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78445F" w:rsidP="00075EBC">
      <w:pPr>
        <w:tabs>
          <w:tab w:val="left" w:pos="5954"/>
        </w:tabs>
        <w:jc w:val="center"/>
        <w:rPr>
          <w:rFonts w:ascii="Arial" w:hAnsi="Arial" w:cs="Arial"/>
          <w:b/>
          <w:color w:val="000000"/>
          <w:sz w:val="2"/>
          <w:szCs w:val="2"/>
        </w:rPr>
      </w:pPr>
      <w:r w:rsidRPr="0078445F">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96541" w:rsidRPr="00457FCB" w:rsidRDefault="00596541" w:rsidP="003962F5">
                  <w:pPr>
                    <w:rPr>
                      <w:rFonts w:ascii="Arial" w:hAnsi="Arial" w:cs="Arial"/>
                      <w:b/>
                      <w:sz w:val="4"/>
                      <w:szCs w:val="4"/>
                    </w:rPr>
                  </w:pPr>
                </w:p>
                <w:p w:rsidR="00596541" w:rsidRPr="007E55DE" w:rsidRDefault="00862C9C" w:rsidP="003962F5">
                  <w:pPr>
                    <w:rPr>
                      <w:b/>
                    </w:rPr>
                  </w:pPr>
                  <w:r>
                    <w:rPr>
                      <w:b/>
                    </w:rPr>
                    <w:t>5</w:t>
                  </w:r>
                  <w:r w:rsidR="00596541">
                    <w:rPr>
                      <w:b/>
                    </w:rPr>
                    <w:t xml:space="preserve"> </w:t>
                  </w:r>
                  <w:r w:rsidR="00596541" w:rsidRPr="007E55DE">
                    <w:rPr>
                      <w:b/>
                    </w:rPr>
                    <w:t>(</w:t>
                  </w:r>
                  <w:r>
                    <w:rPr>
                      <w:b/>
                    </w:rPr>
                    <w:t>697</w:t>
                  </w:r>
                  <w:r w:rsidR="00807473">
                    <w:rPr>
                      <w:b/>
                    </w:rPr>
                    <w:t xml:space="preserve">) от </w:t>
                  </w:r>
                  <w:r>
                    <w:rPr>
                      <w:b/>
                    </w:rPr>
                    <w:t>24</w:t>
                  </w:r>
                  <w:r w:rsidR="00CA2D3D">
                    <w:rPr>
                      <w:b/>
                    </w:rPr>
                    <w:t xml:space="preserve"> января</w:t>
                  </w:r>
                  <w:r w:rsidR="00BB5EE7">
                    <w:rPr>
                      <w:b/>
                    </w:rPr>
                    <w:t xml:space="preserve"> </w:t>
                  </w:r>
                  <w:r w:rsidR="00596541" w:rsidRPr="007E55DE">
                    <w:rPr>
                      <w:b/>
                    </w:rPr>
                    <w:t>20</w:t>
                  </w:r>
                  <w:r w:rsidR="00CA2D3D">
                    <w:rPr>
                      <w:b/>
                    </w:rPr>
                    <w:t>25</w:t>
                  </w:r>
                  <w:r w:rsidR="00596541"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075EBC" w:rsidRPr="00936DDA" w:rsidRDefault="00936DDA" w:rsidP="00936DDA">
      <w:pPr>
        <w:tabs>
          <w:tab w:val="left" w:pos="5954"/>
        </w:tabs>
        <w:jc w:val="center"/>
        <w:rPr>
          <w:rFonts w:ascii="Arial" w:hAnsi="Arial" w:cs="Arial"/>
          <w:b/>
          <w:sz w:val="16"/>
          <w:szCs w:val="16"/>
        </w:rPr>
      </w:pPr>
      <w:r w:rsidRPr="00936DDA">
        <w:rPr>
          <w:rFonts w:ascii="Arial" w:hAnsi="Arial" w:cs="Arial"/>
          <w:b/>
          <w:sz w:val="16"/>
          <w:szCs w:val="16"/>
        </w:rPr>
        <w:t>ИНФОРМАЦИОННОЕ СООБЩЕНИЕ</w:t>
      </w:r>
    </w:p>
    <w:p w:rsidR="00936DDA" w:rsidRPr="00936DDA" w:rsidRDefault="00936DDA" w:rsidP="00936DDA">
      <w:pPr>
        <w:ind w:firstLine="284"/>
        <w:jc w:val="both"/>
        <w:rPr>
          <w:rFonts w:ascii="Arial" w:hAnsi="Arial" w:cs="Arial"/>
          <w:b/>
          <w:sz w:val="16"/>
          <w:szCs w:val="16"/>
        </w:rPr>
      </w:pPr>
      <w:r w:rsidRPr="00936DDA">
        <w:rPr>
          <w:rFonts w:ascii="Arial" w:hAnsi="Arial" w:cs="Arial"/>
          <w:b/>
          <w:sz w:val="16"/>
          <w:szCs w:val="16"/>
        </w:rPr>
        <w:t>Федеральный закон от 25.12.2023 N 635-ФЗ</w:t>
      </w:r>
      <w:r>
        <w:rPr>
          <w:rFonts w:ascii="Arial" w:hAnsi="Arial" w:cs="Arial"/>
          <w:b/>
          <w:sz w:val="16"/>
          <w:szCs w:val="16"/>
        </w:rPr>
        <w:t xml:space="preserve"> </w:t>
      </w:r>
      <w:r w:rsidRPr="00936DDA">
        <w:rPr>
          <w:rFonts w:ascii="Arial" w:hAnsi="Arial" w:cs="Arial"/>
          <w:b/>
          <w:sz w:val="16"/>
          <w:szCs w:val="16"/>
        </w:rPr>
        <w:t>"О внесении изменений в отдельные законодательные акты Российской</w:t>
      </w:r>
      <w:r>
        <w:rPr>
          <w:rFonts w:ascii="Arial" w:hAnsi="Arial" w:cs="Arial"/>
          <w:b/>
          <w:sz w:val="16"/>
          <w:szCs w:val="16"/>
        </w:rPr>
        <w:t xml:space="preserve"> </w:t>
      </w:r>
      <w:r w:rsidRPr="00936DDA">
        <w:rPr>
          <w:rFonts w:ascii="Arial" w:hAnsi="Arial" w:cs="Arial"/>
          <w:b/>
          <w:sz w:val="16"/>
          <w:szCs w:val="16"/>
        </w:rPr>
        <w:t>Федерации и признании утратившим силу пункта 3 статьи 24.1 Закона</w:t>
      </w:r>
      <w:r>
        <w:rPr>
          <w:rFonts w:ascii="Arial" w:hAnsi="Arial" w:cs="Arial"/>
          <w:b/>
          <w:sz w:val="16"/>
          <w:szCs w:val="16"/>
        </w:rPr>
        <w:t xml:space="preserve"> </w:t>
      </w:r>
      <w:r w:rsidRPr="00936DDA">
        <w:rPr>
          <w:rFonts w:ascii="Arial" w:hAnsi="Arial" w:cs="Arial"/>
          <w:b/>
          <w:sz w:val="16"/>
          <w:szCs w:val="16"/>
        </w:rPr>
        <w:t>Российской Федерации "О занятости населения в Российской</w:t>
      </w:r>
      <w:r>
        <w:rPr>
          <w:rFonts w:ascii="Arial" w:hAnsi="Arial" w:cs="Arial"/>
          <w:b/>
          <w:sz w:val="16"/>
          <w:szCs w:val="16"/>
        </w:rPr>
        <w:t xml:space="preserve"> </w:t>
      </w:r>
      <w:r w:rsidRPr="00936DDA">
        <w:rPr>
          <w:rFonts w:ascii="Arial" w:hAnsi="Arial" w:cs="Arial"/>
          <w:b/>
          <w:sz w:val="16"/>
          <w:szCs w:val="16"/>
        </w:rPr>
        <w:t>Федерации"</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Принят закон, направленный на совершенствование механизма оказанияуслуг по погребению или выплаты социального пособия на погребение</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Законом предусматривается переход на электронное межведомственноевзаимодействие и осуществление процедур, связанных с оформлениемсоциальной помощи, в электронном виде.</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Услуги по погребению оказываются специализированной службой наосновании выписки о выборе услуг, представленной лицом, взявшим на себяобязанность осуществить погребение умершего.</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Для получения выписки необходимо обратиться в Фонд пенсионного и</w:t>
      </w:r>
      <w:r>
        <w:rPr>
          <w:rFonts w:ascii="Arial" w:hAnsi="Arial" w:cs="Arial"/>
          <w:sz w:val="16"/>
          <w:szCs w:val="16"/>
        </w:rPr>
        <w:t xml:space="preserve"> </w:t>
      </w:r>
      <w:r w:rsidRPr="00936DDA">
        <w:rPr>
          <w:rFonts w:ascii="Arial" w:hAnsi="Arial" w:cs="Arial"/>
          <w:sz w:val="16"/>
          <w:szCs w:val="16"/>
        </w:rPr>
        <w:t>социального страхования Российской Федерации с заявлением лично или в</w:t>
      </w:r>
      <w:r>
        <w:rPr>
          <w:rFonts w:ascii="Arial" w:hAnsi="Arial" w:cs="Arial"/>
          <w:sz w:val="16"/>
          <w:szCs w:val="16"/>
        </w:rPr>
        <w:t xml:space="preserve"> </w:t>
      </w:r>
      <w:r w:rsidRPr="00936DDA">
        <w:rPr>
          <w:rFonts w:ascii="Arial" w:hAnsi="Arial" w:cs="Arial"/>
          <w:sz w:val="16"/>
          <w:szCs w:val="16"/>
        </w:rPr>
        <w:t>электронной форме с помощью Единого портала госуслуг.</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Стоимость предоставленных услуг возмещается специализированнойслужбе в размере, не превышающем 7793,48 рубля, с последующей</w:t>
      </w:r>
      <w:r>
        <w:rPr>
          <w:rFonts w:ascii="Arial" w:hAnsi="Arial" w:cs="Arial"/>
          <w:sz w:val="16"/>
          <w:szCs w:val="16"/>
        </w:rPr>
        <w:t xml:space="preserve"> </w:t>
      </w:r>
      <w:r w:rsidRPr="00936DDA">
        <w:rPr>
          <w:rFonts w:ascii="Arial" w:hAnsi="Arial" w:cs="Arial"/>
          <w:sz w:val="16"/>
          <w:szCs w:val="16"/>
        </w:rPr>
        <w:t>индексацией один раз в год с 1 февраля текущего года.</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Если погребение осуществлялось за счет средств лица, взявшего на себя</w:t>
      </w:r>
      <w:r>
        <w:rPr>
          <w:rFonts w:ascii="Arial" w:hAnsi="Arial" w:cs="Arial"/>
          <w:sz w:val="16"/>
          <w:szCs w:val="16"/>
        </w:rPr>
        <w:t xml:space="preserve"> </w:t>
      </w:r>
      <w:r w:rsidRPr="00936DDA">
        <w:rPr>
          <w:rFonts w:ascii="Arial" w:hAnsi="Arial" w:cs="Arial"/>
          <w:sz w:val="16"/>
          <w:szCs w:val="16"/>
        </w:rPr>
        <w:t>обязанность осуществить погребение, выплачивается социальное пособие.</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Для назначения пособия необходимо подать заявление в электронной форме с</w:t>
      </w:r>
      <w:r>
        <w:rPr>
          <w:rFonts w:ascii="Arial" w:hAnsi="Arial" w:cs="Arial"/>
          <w:sz w:val="16"/>
          <w:szCs w:val="16"/>
        </w:rPr>
        <w:t xml:space="preserve"> </w:t>
      </w:r>
      <w:r w:rsidRPr="00936DDA">
        <w:rPr>
          <w:rFonts w:ascii="Arial" w:hAnsi="Arial" w:cs="Arial"/>
          <w:sz w:val="16"/>
          <w:szCs w:val="16"/>
        </w:rPr>
        <w:t>использованием Единого портала госуслуг.</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Социальное пособие выплачивается в размере, равном стоимости услуг,</w:t>
      </w:r>
      <w:r>
        <w:rPr>
          <w:rFonts w:ascii="Arial" w:hAnsi="Arial" w:cs="Arial"/>
          <w:sz w:val="16"/>
          <w:szCs w:val="16"/>
        </w:rPr>
        <w:t xml:space="preserve"> </w:t>
      </w:r>
      <w:r w:rsidRPr="00936DDA">
        <w:rPr>
          <w:rFonts w:ascii="Arial" w:hAnsi="Arial" w:cs="Arial"/>
          <w:sz w:val="16"/>
          <w:szCs w:val="16"/>
        </w:rPr>
        <w:t>предоставляемых согласно гарантированному перечню услуг по погребению,но не превышающем 7793,48 рубля, с последующей индексацией один раз в год</w:t>
      </w:r>
      <w:r>
        <w:rPr>
          <w:rFonts w:ascii="Arial" w:hAnsi="Arial" w:cs="Arial"/>
          <w:sz w:val="16"/>
          <w:szCs w:val="16"/>
        </w:rPr>
        <w:t xml:space="preserve"> </w:t>
      </w:r>
      <w:r w:rsidRPr="00936DDA">
        <w:rPr>
          <w:rFonts w:ascii="Arial" w:hAnsi="Arial" w:cs="Arial"/>
          <w:sz w:val="16"/>
          <w:szCs w:val="16"/>
        </w:rPr>
        <w:t>с 1 февраля текущего года.</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Также, в частности, законом вносятся изменения в ряд законодательныхактов, предусматривающие размещение информации о социальной помощи в</w:t>
      </w:r>
      <w:r>
        <w:rPr>
          <w:rFonts w:ascii="Arial" w:hAnsi="Arial" w:cs="Arial"/>
          <w:sz w:val="16"/>
          <w:szCs w:val="16"/>
        </w:rPr>
        <w:t xml:space="preserve"> </w:t>
      </w:r>
      <w:r w:rsidRPr="00936DDA">
        <w:rPr>
          <w:rFonts w:ascii="Arial" w:hAnsi="Arial" w:cs="Arial"/>
          <w:sz w:val="16"/>
          <w:szCs w:val="16"/>
        </w:rPr>
        <w:t>ГИС "Единая централизованная цифровая платформа в социальной сфере".</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Федеральный закон вступает в силу с 1 января 2024 года, заисключением отдельных положений, для которых установлен иной сроквступления их в силу.</w:t>
      </w:r>
    </w:p>
    <w:p w:rsidR="00936DDA" w:rsidRPr="00936DDA" w:rsidRDefault="00936DDA" w:rsidP="00936DDA">
      <w:pPr>
        <w:ind w:firstLine="284"/>
        <w:jc w:val="both"/>
        <w:rPr>
          <w:rFonts w:ascii="Arial" w:hAnsi="Arial" w:cs="Arial"/>
          <w:sz w:val="16"/>
          <w:szCs w:val="16"/>
        </w:rPr>
      </w:pPr>
    </w:p>
    <w:p w:rsidR="00936DDA" w:rsidRPr="00936DDA" w:rsidRDefault="00936DDA" w:rsidP="00936DDA">
      <w:pPr>
        <w:ind w:firstLine="284"/>
        <w:jc w:val="both"/>
        <w:rPr>
          <w:rFonts w:ascii="Arial" w:hAnsi="Arial" w:cs="Arial"/>
          <w:b/>
          <w:sz w:val="16"/>
          <w:szCs w:val="16"/>
        </w:rPr>
      </w:pPr>
      <w:bookmarkStart w:id="0" w:name="_GoBack"/>
      <w:r w:rsidRPr="00936DDA">
        <w:rPr>
          <w:rFonts w:ascii="Arial" w:hAnsi="Arial" w:cs="Arial"/>
          <w:b/>
          <w:sz w:val="16"/>
          <w:szCs w:val="16"/>
        </w:rPr>
        <w:t>Федеральный закон от 25.12.2023 N 651-ФЗ</w:t>
      </w:r>
      <w:r>
        <w:rPr>
          <w:rFonts w:ascii="Arial" w:hAnsi="Arial" w:cs="Arial"/>
          <w:b/>
          <w:sz w:val="16"/>
          <w:szCs w:val="16"/>
        </w:rPr>
        <w:t xml:space="preserve"> </w:t>
      </w:r>
      <w:r w:rsidRPr="00936DDA">
        <w:rPr>
          <w:rFonts w:ascii="Arial" w:hAnsi="Arial" w:cs="Arial"/>
          <w:b/>
          <w:sz w:val="16"/>
          <w:szCs w:val="16"/>
        </w:rPr>
        <w:t>"О внесении изменений в отдельные законодательные акты Российской</w:t>
      </w:r>
      <w:r>
        <w:rPr>
          <w:rFonts w:ascii="Arial" w:hAnsi="Arial" w:cs="Arial"/>
          <w:b/>
          <w:sz w:val="16"/>
          <w:szCs w:val="16"/>
        </w:rPr>
        <w:t xml:space="preserve"> </w:t>
      </w:r>
      <w:r w:rsidRPr="00936DDA">
        <w:rPr>
          <w:rFonts w:ascii="Arial" w:hAnsi="Arial" w:cs="Arial"/>
          <w:b/>
          <w:sz w:val="16"/>
          <w:szCs w:val="16"/>
        </w:rPr>
        <w:t>Федерации" ("Основы законодательства Российской Федерации о культуре", "О</w:t>
      </w:r>
      <w:r>
        <w:rPr>
          <w:rFonts w:ascii="Arial" w:hAnsi="Arial" w:cs="Arial"/>
          <w:b/>
          <w:sz w:val="16"/>
          <w:szCs w:val="16"/>
        </w:rPr>
        <w:t xml:space="preserve"> </w:t>
      </w:r>
      <w:r w:rsidRPr="00936DDA">
        <w:rPr>
          <w:rFonts w:ascii="Arial" w:hAnsi="Arial" w:cs="Arial"/>
          <w:b/>
          <w:sz w:val="16"/>
          <w:szCs w:val="16"/>
        </w:rPr>
        <w:t>социальной защите инвалидов в Российской Федерации")</w:t>
      </w:r>
    </w:p>
    <w:bookmarkEnd w:id="0"/>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Закон касается социокультурной реабилитации и абилитации</w:t>
      </w:r>
      <w:r>
        <w:rPr>
          <w:rFonts w:ascii="Arial" w:hAnsi="Arial" w:cs="Arial"/>
          <w:sz w:val="16"/>
          <w:szCs w:val="16"/>
        </w:rPr>
        <w:t xml:space="preserve"> </w:t>
      </w:r>
      <w:r w:rsidRPr="00936DDA">
        <w:rPr>
          <w:rFonts w:ascii="Arial" w:hAnsi="Arial" w:cs="Arial"/>
          <w:sz w:val="16"/>
          <w:szCs w:val="16"/>
        </w:rPr>
        <w:t>инвалидов.</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Установлено, что социокультурная реабилитация и абилитация</w:t>
      </w:r>
      <w:r>
        <w:rPr>
          <w:rFonts w:ascii="Arial" w:hAnsi="Arial" w:cs="Arial"/>
          <w:sz w:val="16"/>
          <w:szCs w:val="16"/>
        </w:rPr>
        <w:t xml:space="preserve"> </w:t>
      </w:r>
      <w:r w:rsidRPr="00936DDA">
        <w:rPr>
          <w:rFonts w:ascii="Arial" w:hAnsi="Arial" w:cs="Arial"/>
          <w:sz w:val="16"/>
          <w:szCs w:val="16"/>
        </w:rPr>
        <w:t xml:space="preserve">инвалидов - это комплекс мероприятий, направленных на включениеинвалидов </w:t>
      </w:r>
      <w:r>
        <w:rPr>
          <w:rFonts w:ascii="Arial" w:hAnsi="Arial" w:cs="Arial"/>
          <w:sz w:val="16"/>
          <w:szCs w:val="16"/>
        </w:rPr>
        <w:br/>
      </w:r>
      <w:r w:rsidRPr="00936DDA">
        <w:rPr>
          <w:rFonts w:ascii="Arial" w:hAnsi="Arial" w:cs="Arial"/>
          <w:sz w:val="16"/>
          <w:szCs w:val="16"/>
        </w:rPr>
        <w:t xml:space="preserve">(в том числе детей-инвалидов) в творческую деятельность,обеспечивающую реализацию культурных и экономических потребностейинвалидов </w:t>
      </w:r>
      <w:r>
        <w:rPr>
          <w:rFonts w:ascii="Arial" w:hAnsi="Arial" w:cs="Arial"/>
          <w:sz w:val="16"/>
          <w:szCs w:val="16"/>
        </w:rPr>
        <w:br/>
      </w:r>
      <w:r w:rsidRPr="00936DDA">
        <w:rPr>
          <w:rFonts w:ascii="Arial" w:hAnsi="Arial" w:cs="Arial"/>
          <w:sz w:val="16"/>
          <w:szCs w:val="16"/>
        </w:rPr>
        <w:t>в соответствии с их интересами и способностями, в целях</w:t>
      </w:r>
      <w:r>
        <w:rPr>
          <w:rFonts w:ascii="Arial" w:hAnsi="Arial" w:cs="Arial"/>
          <w:sz w:val="16"/>
          <w:szCs w:val="16"/>
        </w:rPr>
        <w:t xml:space="preserve"> </w:t>
      </w:r>
      <w:r w:rsidRPr="00936DDA">
        <w:rPr>
          <w:rFonts w:ascii="Arial" w:hAnsi="Arial" w:cs="Arial"/>
          <w:sz w:val="16"/>
          <w:szCs w:val="16"/>
        </w:rPr>
        <w:t>социальной адаптации и интеграции инвалидов в общество.</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Уточнены полномочия федеральных, региональных и местных органов</w:t>
      </w:r>
      <w:r>
        <w:rPr>
          <w:rFonts w:ascii="Arial" w:hAnsi="Arial" w:cs="Arial"/>
          <w:sz w:val="16"/>
          <w:szCs w:val="16"/>
        </w:rPr>
        <w:t xml:space="preserve"> </w:t>
      </w:r>
      <w:r w:rsidRPr="00936DDA">
        <w:rPr>
          <w:rFonts w:ascii="Arial" w:hAnsi="Arial" w:cs="Arial"/>
          <w:sz w:val="16"/>
          <w:szCs w:val="16"/>
        </w:rPr>
        <w:t>государственной власти в указанной сфере.</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Кроме этого, документом:</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закреплено понятие ребенка-инвалида как инвалида в возрасте до 18 лети скорректированы основания определения группы инвалидности;</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скорректирован порядок организации комплексной реабилитации иабилитации инвалидов. К ведению федеральных органов власти отнесены</w:t>
      </w:r>
      <w:r>
        <w:rPr>
          <w:rFonts w:ascii="Arial" w:hAnsi="Arial" w:cs="Arial"/>
          <w:sz w:val="16"/>
          <w:szCs w:val="16"/>
        </w:rPr>
        <w:t xml:space="preserve"> </w:t>
      </w:r>
      <w:r w:rsidRPr="00936DDA">
        <w:rPr>
          <w:rFonts w:ascii="Arial" w:hAnsi="Arial" w:cs="Arial"/>
          <w:sz w:val="16"/>
          <w:szCs w:val="16"/>
        </w:rPr>
        <w:t>разработка и утверждение стандартов оказания услуг по отдельным основным</w:t>
      </w:r>
      <w:r>
        <w:rPr>
          <w:rFonts w:ascii="Arial" w:hAnsi="Arial" w:cs="Arial"/>
          <w:sz w:val="16"/>
          <w:szCs w:val="16"/>
        </w:rPr>
        <w:t xml:space="preserve"> </w:t>
      </w:r>
      <w:r w:rsidRPr="00936DDA">
        <w:rPr>
          <w:rFonts w:ascii="Arial" w:hAnsi="Arial" w:cs="Arial"/>
          <w:sz w:val="16"/>
          <w:szCs w:val="16"/>
        </w:rPr>
        <w:t>направлениям комплексной реабилитации и абилитации и установлен порядок</w:t>
      </w:r>
      <w:r>
        <w:rPr>
          <w:rFonts w:ascii="Arial" w:hAnsi="Arial" w:cs="Arial"/>
          <w:sz w:val="16"/>
          <w:szCs w:val="16"/>
        </w:rPr>
        <w:t xml:space="preserve"> </w:t>
      </w:r>
      <w:r w:rsidRPr="00936DDA">
        <w:rPr>
          <w:rFonts w:ascii="Arial" w:hAnsi="Arial" w:cs="Arial"/>
          <w:sz w:val="16"/>
          <w:szCs w:val="16"/>
        </w:rPr>
        <w:t>разработки указанных стандартов;</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к основным направлениям комплексной реабилитации и абилитации</w:t>
      </w:r>
      <w:r>
        <w:rPr>
          <w:rFonts w:ascii="Arial" w:hAnsi="Arial" w:cs="Arial"/>
          <w:sz w:val="16"/>
          <w:szCs w:val="16"/>
        </w:rPr>
        <w:t xml:space="preserve"> </w:t>
      </w:r>
      <w:r w:rsidRPr="00936DDA">
        <w:rPr>
          <w:rFonts w:ascii="Arial" w:hAnsi="Arial" w:cs="Arial"/>
          <w:sz w:val="16"/>
          <w:szCs w:val="16"/>
        </w:rPr>
        <w:t>отнесена ранняя помощь детям и их семьям, оказываемая в целях</w:t>
      </w:r>
      <w:r>
        <w:rPr>
          <w:rFonts w:ascii="Arial" w:hAnsi="Arial" w:cs="Arial"/>
          <w:sz w:val="16"/>
          <w:szCs w:val="16"/>
        </w:rPr>
        <w:t xml:space="preserve"> </w:t>
      </w:r>
      <w:r w:rsidRPr="00936DDA">
        <w:rPr>
          <w:rFonts w:ascii="Arial" w:hAnsi="Arial" w:cs="Arial"/>
          <w:sz w:val="16"/>
          <w:szCs w:val="16"/>
        </w:rPr>
        <w:t>профилактики инвалидности детям от рождения до трех лет, имеющим</w:t>
      </w:r>
      <w:r>
        <w:rPr>
          <w:rFonts w:ascii="Arial" w:hAnsi="Arial" w:cs="Arial"/>
          <w:sz w:val="16"/>
          <w:szCs w:val="16"/>
        </w:rPr>
        <w:t xml:space="preserve"> </w:t>
      </w:r>
      <w:r w:rsidRPr="00936DDA">
        <w:rPr>
          <w:rFonts w:ascii="Arial" w:hAnsi="Arial" w:cs="Arial"/>
          <w:sz w:val="16"/>
          <w:szCs w:val="16"/>
        </w:rPr>
        <w:t>ограничения жизнедеятельности либо риск развития ограничений</w:t>
      </w:r>
      <w:r>
        <w:rPr>
          <w:rFonts w:ascii="Arial" w:hAnsi="Arial" w:cs="Arial"/>
          <w:sz w:val="16"/>
          <w:szCs w:val="16"/>
        </w:rPr>
        <w:t xml:space="preserve"> </w:t>
      </w:r>
      <w:r w:rsidRPr="00936DDA">
        <w:rPr>
          <w:rFonts w:ascii="Arial" w:hAnsi="Arial" w:cs="Arial"/>
          <w:sz w:val="16"/>
          <w:szCs w:val="16"/>
        </w:rPr>
        <w:t>жизнедеятельности;</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уточнено, что решение об обеспечении инвалида техническими</w:t>
      </w:r>
      <w:r>
        <w:rPr>
          <w:rFonts w:ascii="Arial" w:hAnsi="Arial" w:cs="Arial"/>
          <w:sz w:val="16"/>
          <w:szCs w:val="16"/>
        </w:rPr>
        <w:t xml:space="preserve"> </w:t>
      </w:r>
      <w:r w:rsidRPr="00936DDA">
        <w:rPr>
          <w:rFonts w:ascii="Arial" w:hAnsi="Arial" w:cs="Arial"/>
          <w:sz w:val="16"/>
          <w:szCs w:val="16"/>
        </w:rPr>
        <w:t>средствами реабилитации принимается не только по медицинским, но и по</w:t>
      </w:r>
      <w:r>
        <w:rPr>
          <w:rFonts w:ascii="Arial" w:hAnsi="Arial" w:cs="Arial"/>
          <w:sz w:val="16"/>
          <w:szCs w:val="16"/>
        </w:rPr>
        <w:t xml:space="preserve"> </w:t>
      </w:r>
      <w:r w:rsidRPr="00936DDA">
        <w:rPr>
          <w:rFonts w:ascii="Arial" w:hAnsi="Arial" w:cs="Arial"/>
          <w:sz w:val="16"/>
          <w:szCs w:val="16"/>
        </w:rPr>
        <w:t>социальным показаниям;</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расширены возможности беспрепятственного доступа инвалидов к</w:t>
      </w:r>
      <w:r>
        <w:rPr>
          <w:rFonts w:ascii="Arial" w:hAnsi="Arial" w:cs="Arial"/>
          <w:sz w:val="16"/>
          <w:szCs w:val="16"/>
        </w:rPr>
        <w:t xml:space="preserve"> </w:t>
      </w:r>
      <w:r w:rsidRPr="00936DDA">
        <w:rPr>
          <w:rFonts w:ascii="Arial" w:hAnsi="Arial" w:cs="Arial"/>
          <w:sz w:val="16"/>
          <w:szCs w:val="16"/>
        </w:rPr>
        <w:t>информации.</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Федеральный закон вступает в силу с 1 марта 2025 года, за исключением</w:t>
      </w:r>
      <w:r>
        <w:rPr>
          <w:rFonts w:ascii="Arial" w:hAnsi="Arial" w:cs="Arial"/>
          <w:sz w:val="16"/>
          <w:szCs w:val="16"/>
        </w:rPr>
        <w:t xml:space="preserve"> </w:t>
      </w:r>
      <w:r w:rsidRPr="00936DDA">
        <w:rPr>
          <w:rFonts w:ascii="Arial" w:hAnsi="Arial" w:cs="Arial"/>
          <w:sz w:val="16"/>
          <w:szCs w:val="16"/>
        </w:rPr>
        <w:t>положения, для которого предусмотрен иной срок вступления его в силу.</w:t>
      </w:r>
    </w:p>
    <w:p w:rsidR="00936DDA" w:rsidRPr="00936DDA" w:rsidRDefault="00936DDA" w:rsidP="00936DDA">
      <w:pPr>
        <w:ind w:firstLine="284"/>
        <w:jc w:val="both"/>
        <w:rPr>
          <w:rFonts w:ascii="Arial" w:hAnsi="Arial" w:cs="Arial"/>
          <w:sz w:val="16"/>
          <w:szCs w:val="16"/>
        </w:rPr>
      </w:pPr>
    </w:p>
    <w:p w:rsidR="00936DDA" w:rsidRPr="00936DDA" w:rsidRDefault="00936DDA" w:rsidP="00936DDA">
      <w:pPr>
        <w:ind w:firstLine="284"/>
        <w:jc w:val="both"/>
        <w:rPr>
          <w:rFonts w:ascii="Arial" w:hAnsi="Arial" w:cs="Arial"/>
          <w:b/>
          <w:sz w:val="16"/>
          <w:szCs w:val="16"/>
        </w:rPr>
      </w:pPr>
      <w:r w:rsidRPr="00936DDA">
        <w:rPr>
          <w:rFonts w:ascii="Arial" w:hAnsi="Arial" w:cs="Arial"/>
          <w:b/>
          <w:sz w:val="16"/>
          <w:szCs w:val="16"/>
        </w:rPr>
        <w:t>Федеральный закон от 25.12.2023 N 659-ФЗ</w:t>
      </w:r>
      <w:r>
        <w:rPr>
          <w:rFonts w:ascii="Arial" w:hAnsi="Arial" w:cs="Arial"/>
          <w:b/>
          <w:sz w:val="16"/>
          <w:szCs w:val="16"/>
        </w:rPr>
        <w:t xml:space="preserve"> </w:t>
      </w:r>
      <w:r w:rsidRPr="00936DDA">
        <w:rPr>
          <w:rFonts w:ascii="Arial" w:hAnsi="Arial" w:cs="Arial"/>
          <w:b/>
          <w:sz w:val="16"/>
          <w:szCs w:val="16"/>
        </w:rPr>
        <w:t>"О внесении изменений в отдельные законодательные акты Российской</w:t>
      </w:r>
      <w:r>
        <w:rPr>
          <w:rFonts w:ascii="Arial" w:hAnsi="Arial" w:cs="Arial"/>
          <w:b/>
          <w:sz w:val="16"/>
          <w:szCs w:val="16"/>
        </w:rPr>
        <w:t xml:space="preserve"> </w:t>
      </w:r>
      <w:r w:rsidRPr="00936DDA">
        <w:rPr>
          <w:rFonts w:ascii="Arial" w:hAnsi="Arial" w:cs="Arial"/>
          <w:b/>
          <w:sz w:val="16"/>
          <w:szCs w:val="16"/>
        </w:rPr>
        <w:t>Федерации"</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Урегулированы вопросы о предоставлении единовременных социальныхвыплат на улучшение жилищных условий в случае гибели (смерти)</w:t>
      </w:r>
      <w:r>
        <w:rPr>
          <w:rFonts w:ascii="Arial" w:hAnsi="Arial" w:cs="Arial"/>
          <w:sz w:val="16"/>
          <w:szCs w:val="16"/>
        </w:rPr>
        <w:t xml:space="preserve"> </w:t>
      </w:r>
      <w:r w:rsidRPr="00936DDA">
        <w:rPr>
          <w:rFonts w:ascii="Arial" w:hAnsi="Arial" w:cs="Arial"/>
          <w:sz w:val="16"/>
          <w:szCs w:val="16"/>
        </w:rPr>
        <w:t>сотрудников правоохранительных органов в связи с участием в специальнойвоенной операции.</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Внесены изменения в некоторые законодательные акты, в том числе</w:t>
      </w:r>
      <w:r>
        <w:rPr>
          <w:rFonts w:ascii="Arial" w:hAnsi="Arial" w:cs="Arial"/>
          <w:sz w:val="16"/>
          <w:szCs w:val="16"/>
        </w:rPr>
        <w:t xml:space="preserve"> </w:t>
      </w:r>
      <w:r w:rsidRPr="00936DDA">
        <w:rPr>
          <w:rFonts w:ascii="Arial" w:hAnsi="Arial" w:cs="Arial"/>
          <w:sz w:val="16"/>
          <w:szCs w:val="16"/>
        </w:rPr>
        <w:t xml:space="preserve">Федеральные законы "О прокуратуре Российской Федерации", </w:t>
      </w:r>
      <w:r>
        <w:rPr>
          <w:rFonts w:ascii="Arial" w:hAnsi="Arial" w:cs="Arial"/>
          <w:sz w:val="16"/>
          <w:szCs w:val="16"/>
        </w:rPr>
        <w:br/>
      </w:r>
      <w:r w:rsidRPr="00936DDA">
        <w:rPr>
          <w:rFonts w:ascii="Arial" w:hAnsi="Arial" w:cs="Arial"/>
          <w:sz w:val="16"/>
          <w:szCs w:val="16"/>
        </w:rPr>
        <w:t>"О социальных</w:t>
      </w:r>
      <w:r>
        <w:rPr>
          <w:rFonts w:ascii="Arial" w:hAnsi="Arial" w:cs="Arial"/>
          <w:sz w:val="16"/>
          <w:szCs w:val="16"/>
        </w:rPr>
        <w:t xml:space="preserve"> </w:t>
      </w:r>
      <w:r w:rsidRPr="00936DDA">
        <w:rPr>
          <w:rFonts w:ascii="Arial" w:hAnsi="Arial" w:cs="Arial"/>
          <w:sz w:val="16"/>
          <w:szCs w:val="16"/>
        </w:rPr>
        <w:t>гарантиях сотрудникам органов внутренних дел Российской Федерации и</w:t>
      </w:r>
      <w:r>
        <w:rPr>
          <w:rFonts w:ascii="Arial" w:hAnsi="Arial" w:cs="Arial"/>
          <w:sz w:val="16"/>
          <w:szCs w:val="16"/>
        </w:rPr>
        <w:t xml:space="preserve"> </w:t>
      </w:r>
      <w:r w:rsidRPr="00936DDA">
        <w:rPr>
          <w:rFonts w:ascii="Arial" w:hAnsi="Arial" w:cs="Arial"/>
          <w:sz w:val="16"/>
          <w:szCs w:val="16"/>
        </w:rPr>
        <w:t>внесении изменений в отдельные законодательные акты Российской</w:t>
      </w:r>
      <w:r>
        <w:rPr>
          <w:rFonts w:ascii="Arial" w:hAnsi="Arial" w:cs="Arial"/>
          <w:sz w:val="16"/>
          <w:szCs w:val="16"/>
        </w:rPr>
        <w:t xml:space="preserve"> </w:t>
      </w:r>
      <w:r w:rsidRPr="00936DDA">
        <w:rPr>
          <w:rFonts w:ascii="Arial" w:hAnsi="Arial" w:cs="Arial"/>
          <w:sz w:val="16"/>
          <w:szCs w:val="16"/>
        </w:rPr>
        <w:t>Федерации", по вопросам предоставления социальных гарантий сотрудникам</w:t>
      </w:r>
      <w:r>
        <w:rPr>
          <w:rFonts w:ascii="Arial" w:hAnsi="Arial" w:cs="Arial"/>
          <w:sz w:val="16"/>
          <w:szCs w:val="16"/>
        </w:rPr>
        <w:t xml:space="preserve"> </w:t>
      </w:r>
      <w:r w:rsidRPr="00936DDA">
        <w:rPr>
          <w:rFonts w:ascii="Arial" w:hAnsi="Arial" w:cs="Arial"/>
          <w:sz w:val="16"/>
          <w:szCs w:val="16"/>
        </w:rPr>
        <w:t>прокуратуры, органов внутренних дел, органов принудительного исполнения,</w:t>
      </w:r>
      <w:r>
        <w:rPr>
          <w:rFonts w:ascii="Arial" w:hAnsi="Arial" w:cs="Arial"/>
          <w:sz w:val="16"/>
          <w:szCs w:val="16"/>
        </w:rPr>
        <w:t xml:space="preserve"> </w:t>
      </w:r>
      <w:r w:rsidRPr="00936DDA">
        <w:rPr>
          <w:rFonts w:ascii="Arial" w:hAnsi="Arial" w:cs="Arial"/>
          <w:sz w:val="16"/>
          <w:szCs w:val="16"/>
        </w:rPr>
        <w:t>МЧС, УИС, ФТС, а также гражданам, уволенным в установленных случаях со</w:t>
      </w:r>
      <w:r>
        <w:rPr>
          <w:rFonts w:ascii="Arial" w:hAnsi="Arial" w:cs="Arial"/>
          <w:sz w:val="16"/>
          <w:szCs w:val="16"/>
        </w:rPr>
        <w:t xml:space="preserve"> </w:t>
      </w:r>
      <w:r w:rsidRPr="00936DDA">
        <w:rPr>
          <w:rFonts w:ascii="Arial" w:hAnsi="Arial" w:cs="Arial"/>
          <w:sz w:val="16"/>
          <w:szCs w:val="16"/>
        </w:rPr>
        <w:t>службы в соответствующих органах и учреждениях.</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Речь идет о единовременной выплате, полагающейся в случае, если</w:t>
      </w:r>
      <w:r>
        <w:rPr>
          <w:rFonts w:ascii="Arial" w:hAnsi="Arial" w:cs="Arial"/>
          <w:sz w:val="16"/>
          <w:szCs w:val="16"/>
        </w:rPr>
        <w:t xml:space="preserve"> </w:t>
      </w:r>
      <w:r w:rsidRPr="00936DDA">
        <w:rPr>
          <w:rFonts w:ascii="Arial" w:hAnsi="Arial" w:cs="Arial"/>
          <w:sz w:val="16"/>
          <w:szCs w:val="16"/>
        </w:rPr>
        <w:t>сотрудник в период прохождения службы был поставлен на учет в качестве</w:t>
      </w:r>
      <w:r>
        <w:rPr>
          <w:rFonts w:ascii="Arial" w:hAnsi="Arial" w:cs="Arial"/>
          <w:sz w:val="16"/>
          <w:szCs w:val="16"/>
        </w:rPr>
        <w:t xml:space="preserve"> </w:t>
      </w:r>
      <w:r w:rsidRPr="00936DDA">
        <w:rPr>
          <w:rFonts w:ascii="Arial" w:hAnsi="Arial" w:cs="Arial"/>
          <w:sz w:val="16"/>
          <w:szCs w:val="16"/>
        </w:rPr>
        <w:t>имеющего право на получение единовременной социальной выплаты.</w:t>
      </w:r>
    </w:p>
    <w:p w:rsidR="00936DDA" w:rsidRPr="00936DDA" w:rsidRDefault="00936DDA" w:rsidP="00936DDA">
      <w:pPr>
        <w:ind w:firstLine="284"/>
        <w:jc w:val="both"/>
        <w:rPr>
          <w:rFonts w:ascii="Arial" w:hAnsi="Arial" w:cs="Arial"/>
          <w:sz w:val="16"/>
          <w:szCs w:val="16"/>
        </w:rPr>
      </w:pPr>
      <w:r w:rsidRPr="00936DDA">
        <w:rPr>
          <w:rFonts w:ascii="Arial" w:hAnsi="Arial" w:cs="Arial"/>
          <w:sz w:val="16"/>
          <w:szCs w:val="16"/>
        </w:rPr>
        <w:t>Законом установлены предельные сроки осуществления данной выплаты</w:t>
      </w:r>
      <w:r>
        <w:rPr>
          <w:rFonts w:ascii="Arial" w:hAnsi="Arial" w:cs="Arial"/>
          <w:sz w:val="16"/>
          <w:szCs w:val="16"/>
        </w:rPr>
        <w:t xml:space="preserve"> </w:t>
      </w:r>
      <w:r w:rsidRPr="00936DDA">
        <w:rPr>
          <w:rFonts w:ascii="Arial" w:hAnsi="Arial" w:cs="Arial"/>
          <w:sz w:val="16"/>
          <w:szCs w:val="16"/>
        </w:rPr>
        <w:t>(не позднее одного года со дня гибели (смерти) и порядок ее распределения</w:t>
      </w:r>
      <w:r>
        <w:rPr>
          <w:rFonts w:ascii="Arial" w:hAnsi="Arial" w:cs="Arial"/>
          <w:sz w:val="16"/>
          <w:szCs w:val="16"/>
        </w:rPr>
        <w:t xml:space="preserve"> </w:t>
      </w:r>
      <w:r w:rsidRPr="00936DDA">
        <w:rPr>
          <w:rFonts w:ascii="Arial" w:hAnsi="Arial" w:cs="Arial"/>
          <w:sz w:val="16"/>
          <w:szCs w:val="16"/>
        </w:rPr>
        <w:t>между родственниками в случае гибели (смерти) сотрудника (гражданина) в</w:t>
      </w:r>
      <w:r>
        <w:rPr>
          <w:rFonts w:ascii="Arial" w:hAnsi="Arial" w:cs="Arial"/>
          <w:sz w:val="16"/>
          <w:szCs w:val="16"/>
        </w:rPr>
        <w:t xml:space="preserve"> </w:t>
      </w:r>
      <w:r w:rsidRPr="00936DDA">
        <w:rPr>
          <w:rFonts w:ascii="Arial" w:hAnsi="Arial" w:cs="Arial"/>
          <w:sz w:val="16"/>
          <w:szCs w:val="16"/>
        </w:rPr>
        <w:t>связи с участием в спецоперации.</w:t>
      </w:r>
    </w:p>
    <w:p w:rsidR="00936DDA" w:rsidRPr="00936DDA" w:rsidRDefault="00936DDA" w:rsidP="00936DDA">
      <w:pPr>
        <w:jc w:val="both"/>
        <w:rPr>
          <w:rFonts w:ascii="Arial" w:hAnsi="Arial" w:cs="Arial"/>
          <w:b/>
          <w:sz w:val="16"/>
          <w:szCs w:val="16"/>
        </w:rPr>
      </w:pPr>
      <w:r w:rsidRPr="00936DDA">
        <w:rPr>
          <w:rFonts w:ascii="Arial" w:hAnsi="Arial" w:cs="Arial"/>
          <w:b/>
          <w:sz w:val="16"/>
          <w:szCs w:val="16"/>
        </w:rPr>
        <w:t>Разъяснение подготовил:</w:t>
      </w:r>
    </w:p>
    <w:p w:rsidR="00936DDA" w:rsidRPr="00936DDA" w:rsidRDefault="00936DDA" w:rsidP="00936DDA">
      <w:pPr>
        <w:jc w:val="both"/>
        <w:rPr>
          <w:rFonts w:ascii="Arial" w:hAnsi="Arial" w:cs="Arial"/>
          <w:b/>
          <w:sz w:val="16"/>
          <w:szCs w:val="16"/>
        </w:rPr>
      </w:pPr>
      <w:r w:rsidRPr="00936DDA">
        <w:rPr>
          <w:rFonts w:ascii="Arial" w:hAnsi="Arial" w:cs="Arial"/>
          <w:b/>
          <w:sz w:val="16"/>
          <w:szCs w:val="16"/>
        </w:rPr>
        <w:t>Помощник прокурора Валдайского района Вавилина Д.А.</w:t>
      </w:r>
    </w:p>
    <w:p w:rsidR="00807473" w:rsidRDefault="00807473" w:rsidP="004E1A32">
      <w:pPr>
        <w:tabs>
          <w:tab w:val="left" w:pos="5954"/>
        </w:tabs>
        <w:jc w:val="right"/>
        <w:rPr>
          <w:rFonts w:ascii="Arial" w:hAnsi="Arial" w:cs="Arial"/>
          <w:b/>
          <w:sz w:val="16"/>
          <w:szCs w:val="16"/>
        </w:rPr>
      </w:pPr>
    </w:p>
    <w:p w:rsidR="00936DDA" w:rsidRPr="00936DDA" w:rsidRDefault="00936DDA" w:rsidP="00936DDA">
      <w:pPr>
        <w:tabs>
          <w:tab w:val="left" w:pos="5954"/>
        </w:tabs>
        <w:jc w:val="center"/>
        <w:rPr>
          <w:rFonts w:ascii="Arial" w:hAnsi="Arial" w:cs="Arial"/>
          <w:b/>
          <w:sz w:val="16"/>
          <w:szCs w:val="16"/>
        </w:rPr>
      </w:pPr>
      <w:r w:rsidRPr="00936DDA">
        <w:rPr>
          <w:rFonts w:ascii="Arial" w:hAnsi="Arial" w:cs="Arial"/>
          <w:b/>
          <w:sz w:val="16"/>
          <w:szCs w:val="16"/>
        </w:rPr>
        <w:t>ИНФОРМАЦИОННОЕ СООБЩЕНИЕ</w:t>
      </w:r>
    </w:p>
    <w:p w:rsidR="00936DDA" w:rsidRPr="00936DDA" w:rsidRDefault="00936DDA" w:rsidP="00936DDA">
      <w:pPr>
        <w:widowControl w:val="0"/>
        <w:autoSpaceDE w:val="0"/>
        <w:autoSpaceDN w:val="0"/>
        <w:adjustRightInd w:val="0"/>
        <w:ind w:firstLine="284"/>
        <w:jc w:val="both"/>
        <w:rPr>
          <w:rFonts w:ascii="Arial" w:hAnsi="Arial" w:cs="Arial"/>
          <w:b/>
          <w:sz w:val="16"/>
          <w:szCs w:val="16"/>
        </w:rPr>
      </w:pPr>
      <w:r w:rsidRPr="00936DDA">
        <w:rPr>
          <w:rFonts w:ascii="Arial" w:hAnsi="Arial" w:cs="Arial"/>
          <w:b/>
          <w:sz w:val="16"/>
          <w:szCs w:val="16"/>
        </w:rPr>
        <w:t>Житель Валдайского района осужден за причинение вреда здоровью</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Валдайский районный суд с участием представителя прокуратуры Валдайского района вынес обвинительный приговор по уголовному делу в отношении 38-летнего И. Он признан виновным в совершении преступления, по ч. 1 ст. 112 УК РФ (умышленное причинение средней тяжести вреда здоровью, не опасного для жизни человека и не повлекшего последствий, указанных в ст. 111 УК РФ).</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Судом установлено, что в октябре 2024 года И. находясь по месту своего жительства, на почве ревности, нанес не менее пяти ударов кулаками и ногами в область лица и тела потерпевшей, в результате чего потерпевшей причинены телесные повреждения, повлекшее за собой вред здоровью средней тяжести по признаку длительного расстройства здоровья свыше трех недель.</w:t>
      </w:r>
    </w:p>
    <w:p w:rsid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Вину в совершении преступления подсудимый признал в полном объеме.</w:t>
      </w:r>
    </w:p>
    <w:p w:rsidR="00936DDA" w:rsidRPr="00936DDA" w:rsidRDefault="00936DDA" w:rsidP="00936DDA">
      <w:pPr>
        <w:widowControl w:val="0"/>
        <w:autoSpaceDE w:val="0"/>
        <w:autoSpaceDN w:val="0"/>
        <w:adjustRightInd w:val="0"/>
        <w:ind w:firstLine="284"/>
        <w:jc w:val="both"/>
        <w:rPr>
          <w:rFonts w:ascii="Arial" w:hAnsi="Arial" w:cs="Arial"/>
          <w:sz w:val="16"/>
          <w:szCs w:val="16"/>
        </w:rPr>
      </w:pP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lastRenderedPageBreak/>
        <w:t>Суд с учетом позиции представителя прокуратуры назначил ему наказание в виде лишения свободы на срок 1 год с отбывание наказания в исправительной колонии строгого режима.</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Приговор в законную силу не вступил и может быть обжалован в установленном законном порядке.</w:t>
      </w:r>
    </w:p>
    <w:p w:rsidR="00936DDA" w:rsidRPr="00936DDA" w:rsidRDefault="00936DDA" w:rsidP="00936DDA">
      <w:pPr>
        <w:widowControl w:val="0"/>
        <w:autoSpaceDE w:val="0"/>
        <w:autoSpaceDN w:val="0"/>
        <w:adjustRightInd w:val="0"/>
        <w:ind w:firstLine="284"/>
        <w:jc w:val="both"/>
        <w:rPr>
          <w:rFonts w:ascii="Arial" w:hAnsi="Arial" w:cs="Arial"/>
          <w:b/>
          <w:sz w:val="16"/>
          <w:szCs w:val="16"/>
        </w:rPr>
      </w:pPr>
    </w:p>
    <w:p w:rsidR="00936DDA" w:rsidRPr="00936DDA" w:rsidRDefault="00936DDA" w:rsidP="00936DDA">
      <w:pPr>
        <w:widowControl w:val="0"/>
        <w:autoSpaceDE w:val="0"/>
        <w:autoSpaceDN w:val="0"/>
        <w:adjustRightInd w:val="0"/>
        <w:ind w:firstLine="284"/>
        <w:jc w:val="both"/>
        <w:rPr>
          <w:rFonts w:ascii="Arial" w:hAnsi="Arial" w:cs="Arial"/>
          <w:b/>
          <w:sz w:val="16"/>
          <w:szCs w:val="16"/>
        </w:rPr>
      </w:pPr>
      <w:bookmarkStart w:id="1" w:name="_Hlk184387614"/>
      <w:r>
        <w:rPr>
          <w:rFonts w:ascii="Arial" w:hAnsi="Arial" w:cs="Arial"/>
          <w:b/>
          <w:sz w:val="16"/>
          <w:szCs w:val="16"/>
        </w:rPr>
        <w:t>Местная жительница осужден</w:t>
      </w:r>
      <w:r w:rsidRPr="00936DDA">
        <w:rPr>
          <w:rFonts w:ascii="Arial" w:hAnsi="Arial" w:cs="Arial"/>
          <w:b/>
          <w:sz w:val="16"/>
          <w:szCs w:val="16"/>
        </w:rPr>
        <w:t>а</w:t>
      </w:r>
      <w:r>
        <w:rPr>
          <w:rFonts w:ascii="Arial" w:hAnsi="Arial" w:cs="Arial"/>
          <w:b/>
          <w:sz w:val="16"/>
          <w:szCs w:val="16"/>
        </w:rPr>
        <w:t xml:space="preserve"> </w:t>
      </w:r>
      <w:r w:rsidRPr="00936DDA">
        <w:rPr>
          <w:rFonts w:ascii="Arial" w:hAnsi="Arial" w:cs="Arial"/>
          <w:b/>
          <w:sz w:val="16"/>
          <w:szCs w:val="16"/>
        </w:rPr>
        <w:t>за кражу</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Валдайский районный суд с участием представителя прокуратуры Валдайского района вынес обвинительный приговор по уголовному делу в отношении 70-летней</w:t>
      </w:r>
      <w:r>
        <w:rPr>
          <w:rFonts w:ascii="Arial" w:hAnsi="Arial" w:cs="Arial"/>
          <w:sz w:val="16"/>
          <w:szCs w:val="16"/>
        </w:rPr>
        <w:t xml:space="preserve"> </w:t>
      </w:r>
      <w:r w:rsidRPr="00936DDA">
        <w:rPr>
          <w:rFonts w:ascii="Arial" w:hAnsi="Arial" w:cs="Arial"/>
          <w:sz w:val="16"/>
          <w:szCs w:val="16"/>
        </w:rPr>
        <w:t>М. Она признана виновной в совершении преступления, по п. «в»</w:t>
      </w:r>
      <w:r>
        <w:rPr>
          <w:rFonts w:ascii="Arial" w:hAnsi="Arial" w:cs="Arial"/>
          <w:sz w:val="16"/>
          <w:szCs w:val="16"/>
        </w:rPr>
        <w:t xml:space="preserve"> </w:t>
      </w:r>
      <w:r w:rsidRPr="00936DDA">
        <w:rPr>
          <w:rFonts w:ascii="Arial" w:hAnsi="Arial" w:cs="Arial"/>
          <w:sz w:val="16"/>
          <w:szCs w:val="16"/>
        </w:rPr>
        <w:t>ч. 2 ст. 158 УК РФ (кража, то есть тайное хищение чужого имущества, совершенная с причинением значительного ущерба гражданину).</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Судом установлено, что в декабре 2023 года М. находясь</w:t>
      </w:r>
      <w:r>
        <w:rPr>
          <w:rFonts w:ascii="Arial" w:hAnsi="Arial" w:cs="Arial"/>
          <w:sz w:val="16"/>
          <w:szCs w:val="16"/>
        </w:rPr>
        <w:t xml:space="preserve"> </w:t>
      </w:r>
      <w:r w:rsidRPr="00936DDA">
        <w:rPr>
          <w:rFonts w:ascii="Arial" w:hAnsi="Arial" w:cs="Arial"/>
          <w:sz w:val="16"/>
          <w:szCs w:val="16"/>
        </w:rPr>
        <w:t>в торговом зале магазина «Лидер», тайно, умышленно, из корыстных побуждений похитила кошелек с находящимися в нем денежными средствами, тем самым причинив потерпевшей материальный ущерб на сумму более 5 тыс. рублей.</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Вину в совершении преступления подсудимая признала в полном объеме.</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Суд с учетом позиции представителя прекратил уголовное преследование в отношении М. и назначил ей меру уголовно-правового характера в виде судебного штрафа в размере 10 000 рублей.</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Постановление в законную силу не вступило и может быть обжаловано в установленном законном порядке.</w:t>
      </w:r>
    </w:p>
    <w:bookmarkEnd w:id="1"/>
    <w:p w:rsidR="00936DDA" w:rsidRPr="00936DDA" w:rsidRDefault="00936DDA" w:rsidP="00936DDA">
      <w:pPr>
        <w:ind w:firstLine="284"/>
        <w:jc w:val="both"/>
        <w:rPr>
          <w:rFonts w:ascii="Arial" w:hAnsi="Arial" w:cs="Arial"/>
          <w:sz w:val="16"/>
          <w:szCs w:val="16"/>
        </w:rPr>
      </w:pPr>
    </w:p>
    <w:p w:rsidR="00936DDA" w:rsidRPr="00936DDA" w:rsidRDefault="00936DDA" w:rsidP="00936DDA">
      <w:pPr>
        <w:widowControl w:val="0"/>
        <w:autoSpaceDE w:val="0"/>
        <w:autoSpaceDN w:val="0"/>
        <w:adjustRightInd w:val="0"/>
        <w:ind w:firstLine="284"/>
        <w:jc w:val="both"/>
        <w:rPr>
          <w:rFonts w:ascii="Arial" w:hAnsi="Arial" w:cs="Arial"/>
          <w:b/>
          <w:sz w:val="16"/>
          <w:szCs w:val="16"/>
        </w:rPr>
      </w:pPr>
      <w:r w:rsidRPr="00936DDA">
        <w:rPr>
          <w:rFonts w:ascii="Arial" w:hAnsi="Arial" w:cs="Arial"/>
          <w:b/>
          <w:sz w:val="16"/>
          <w:szCs w:val="16"/>
        </w:rPr>
        <w:t>Жительница Тверской области осуждена за кражу в магазине</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Валдайский районный суд с участием представителя прокуратуры Валдайского района вынес обвинительный приговор по уголовному делу в отношении 18-летней</w:t>
      </w:r>
      <w:r w:rsidR="005C0810">
        <w:rPr>
          <w:rFonts w:ascii="Arial" w:hAnsi="Arial" w:cs="Arial"/>
          <w:sz w:val="16"/>
          <w:szCs w:val="16"/>
        </w:rPr>
        <w:t xml:space="preserve"> </w:t>
      </w:r>
      <w:r w:rsidRPr="00936DDA">
        <w:rPr>
          <w:rFonts w:ascii="Arial" w:hAnsi="Arial" w:cs="Arial"/>
          <w:sz w:val="16"/>
          <w:szCs w:val="16"/>
        </w:rPr>
        <w:t>Р. Она признана виновной в совершении преступления, по ч. 1 ст. 158 УК РФ (кража, то есть тайное хищение чужого имущества).</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Судом установлено, что в сентябре 2024 года Р.,</w:t>
      </w:r>
      <w:r w:rsidR="005C0810">
        <w:rPr>
          <w:rFonts w:ascii="Arial" w:hAnsi="Arial" w:cs="Arial"/>
          <w:sz w:val="16"/>
          <w:szCs w:val="16"/>
        </w:rPr>
        <w:t xml:space="preserve"> </w:t>
      </w:r>
      <w:r w:rsidRPr="00936DDA">
        <w:rPr>
          <w:rFonts w:ascii="Arial" w:hAnsi="Arial" w:cs="Arial"/>
          <w:sz w:val="16"/>
          <w:szCs w:val="16"/>
        </w:rPr>
        <w:t>находясь в помещении торгового зала магазина Пятерочка, тайно умышленно из корыстных побуждений похитила продукты питания на общую сумму более 14 тыс. рублей.</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Вину в совершении преступления подсудимая признала в полном объеме.</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 xml:space="preserve">Суд с учетом позиции представителя прокуратуры по совокупности преступлений назначил наказание в виде обязательных работ на срок </w:t>
      </w:r>
      <w:r w:rsidR="005C0810">
        <w:rPr>
          <w:rFonts w:ascii="Arial" w:hAnsi="Arial" w:cs="Arial"/>
          <w:sz w:val="16"/>
          <w:szCs w:val="16"/>
        </w:rPr>
        <w:br/>
      </w:r>
      <w:r w:rsidRPr="00936DDA">
        <w:rPr>
          <w:rFonts w:ascii="Arial" w:hAnsi="Arial" w:cs="Arial"/>
          <w:sz w:val="16"/>
          <w:szCs w:val="16"/>
        </w:rPr>
        <w:t>150 часов.</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Приговор вступил в законную силу.</w:t>
      </w:r>
    </w:p>
    <w:p w:rsidR="00936DDA" w:rsidRPr="00936DDA" w:rsidRDefault="00936DDA" w:rsidP="00936DDA">
      <w:pPr>
        <w:widowControl w:val="0"/>
        <w:autoSpaceDE w:val="0"/>
        <w:autoSpaceDN w:val="0"/>
        <w:adjustRightInd w:val="0"/>
        <w:ind w:firstLine="284"/>
        <w:jc w:val="both"/>
        <w:rPr>
          <w:rFonts w:ascii="Arial" w:hAnsi="Arial" w:cs="Arial"/>
          <w:sz w:val="16"/>
          <w:szCs w:val="16"/>
        </w:rPr>
      </w:pPr>
    </w:p>
    <w:p w:rsidR="00936DDA" w:rsidRPr="00936DDA" w:rsidRDefault="00936DDA" w:rsidP="00936DDA">
      <w:pPr>
        <w:widowControl w:val="0"/>
        <w:autoSpaceDE w:val="0"/>
        <w:autoSpaceDN w:val="0"/>
        <w:adjustRightInd w:val="0"/>
        <w:ind w:firstLine="284"/>
        <w:jc w:val="both"/>
        <w:rPr>
          <w:rFonts w:ascii="Arial" w:hAnsi="Arial" w:cs="Arial"/>
          <w:b/>
          <w:sz w:val="16"/>
          <w:szCs w:val="16"/>
        </w:rPr>
      </w:pPr>
      <w:bookmarkStart w:id="2" w:name="_Hlk184393511"/>
      <w:r w:rsidRPr="00936DDA">
        <w:rPr>
          <w:rFonts w:ascii="Arial" w:hAnsi="Arial" w:cs="Arial"/>
          <w:b/>
          <w:sz w:val="16"/>
          <w:szCs w:val="16"/>
        </w:rPr>
        <w:t>Местный житель осужден за присвоение денежных средств</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Валдайский районный суд с участием представителя прокуратуры Валдайского района вынес обвинительный приговор по уголовному делу в отношении 25-летнего С. Он признан виновным в совершении преступления, по ч. 1 ст. 160 УК РФ (присвоение денежных средств).</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Судом установлено, что в 2023 году</w:t>
      </w:r>
      <w:r w:rsidR="005C0810">
        <w:rPr>
          <w:rFonts w:ascii="Arial" w:hAnsi="Arial" w:cs="Arial"/>
          <w:sz w:val="16"/>
          <w:szCs w:val="16"/>
        </w:rPr>
        <w:t xml:space="preserve"> </w:t>
      </w:r>
      <w:r w:rsidRPr="00936DDA">
        <w:rPr>
          <w:rFonts w:ascii="Arial" w:hAnsi="Arial" w:cs="Arial"/>
          <w:sz w:val="16"/>
          <w:szCs w:val="16"/>
        </w:rPr>
        <w:t>С., имея преступный умысел, направленный на хищение денежных средств, вверенных ему, умышленно совершил фиктивные операции на кассе по сканированию товаров, после чего путем аннуляции кассовых чеков похитил путем присвоения денежные средства, на общую сумму более 30 тыс. рублей.</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Вину в совершении преступления подсудимый признал в полном объеме.</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Суд с учетом позиции представителя прокуратуры прекратил уголовное дело в отношении С., в связи с назначением меры уголовно-правового характера в виде судебного штрафа в размере 15 000 рублей.</w:t>
      </w:r>
    </w:p>
    <w:p w:rsidR="00936DDA" w:rsidRPr="00936DDA" w:rsidRDefault="00936DDA" w:rsidP="00936DDA">
      <w:pPr>
        <w:widowControl w:val="0"/>
        <w:autoSpaceDE w:val="0"/>
        <w:autoSpaceDN w:val="0"/>
        <w:adjustRightInd w:val="0"/>
        <w:ind w:firstLine="284"/>
        <w:jc w:val="both"/>
        <w:rPr>
          <w:rFonts w:ascii="Arial" w:hAnsi="Arial" w:cs="Arial"/>
          <w:sz w:val="16"/>
          <w:szCs w:val="16"/>
        </w:rPr>
      </w:pPr>
      <w:r w:rsidRPr="00936DDA">
        <w:rPr>
          <w:rFonts w:ascii="Arial" w:hAnsi="Arial" w:cs="Arial"/>
          <w:sz w:val="16"/>
          <w:szCs w:val="16"/>
        </w:rPr>
        <w:t>Приговор вступил в законную силу.</w:t>
      </w:r>
    </w:p>
    <w:bookmarkEnd w:id="2"/>
    <w:p w:rsidR="0001427D" w:rsidRDefault="0001427D" w:rsidP="004E1A32">
      <w:pPr>
        <w:tabs>
          <w:tab w:val="left" w:pos="5954"/>
        </w:tabs>
        <w:jc w:val="right"/>
        <w:rPr>
          <w:rFonts w:ascii="Arial" w:hAnsi="Arial" w:cs="Arial"/>
          <w:b/>
          <w:sz w:val="16"/>
          <w:szCs w:val="16"/>
        </w:rPr>
      </w:pPr>
    </w:p>
    <w:p w:rsidR="005C0810" w:rsidRPr="005C0810" w:rsidRDefault="005C0810" w:rsidP="005C0810">
      <w:pPr>
        <w:jc w:val="center"/>
        <w:rPr>
          <w:rFonts w:ascii="Arial" w:hAnsi="Arial" w:cs="Arial"/>
          <w:b/>
          <w:sz w:val="16"/>
          <w:szCs w:val="16"/>
        </w:rPr>
      </w:pPr>
      <w:r w:rsidRPr="005C0810">
        <w:rPr>
          <w:rFonts w:ascii="Arial" w:hAnsi="Arial" w:cs="Arial"/>
          <w:b/>
          <w:sz w:val="16"/>
          <w:szCs w:val="16"/>
        </w:rPr>
        <w:t>АДМИНИСТРАЦИЯ ВАЛДАЙСКОГО МУНИЦИПАЛЬНОГО РАЙОНА</w:t>
      </w:r>
    </w:p>
    <w:p w:rsidR="005C0810" w:rsidRPr="005C0810" w:rsidRDefault="005C0810" w:rsidP="005C0810">
      <w:pPr>
        <w:jc w:val="center"/>
        <w:rPr>
          <w:rFonts w:ascii="Arial" w:hAnsi="Arial" w:cs="Arial"/>
          <w:sz w:val="16"/>
          <w:szCs w:val="16"/>
        </w:rPr>
      </w:pPr>
      <w:r w:rsidRPr="005C0810">
        <w:rPr>
          <w:rFonts w:ascii="Arial" w:hAnsi="Arial" w:cs="Arial"/>
          <w:sz w:val="16"/>
          <w:szCs w:val="16"/>
        </w:rPr>
        <w:t>П О С Т А Н О В Л Е Н И Е</w:t>
      </w:r>
    </w:p>
    <w:p w:rsidR="005C0810" w:rsidRPr="005C0810" w:rsidRDefault="005C0810" w:rsidP="005C0810">
      <w:pPr>
        <w:jc w:val="center"/>
        <w:rPr>
          <w:rFonts w:ascii="Arial" w:hAnsi="Arial" w:cs="Arial"/>
          <w:sz w:val="16"/>
          <w:szCs w:val="16"/>
        </w:rPr>
      </w:pPr>
      <w:r w:rsidRPr="005C0810">
        <w:rPr>
          <w:rFonts w:ascii="Arial" w:hAnsi="Arial" w:cs="Arial"/>
          <w:sz w:val="16"/>
          <w:szCs w:val="16"/>
        </w:rPr>
        <w:t>20.01.2025 № 117</w:t>
      </w:r>
    </w:p>
    <w:p w:rsidR="005C0810" w:rsidRPr="005C0810" w:rsidRDefault="005C0810" w:rsidP="005C0810">
      <w:pPr>
        <w:jc w:val="center"/>
        <w:rPr>
          <w:rFonts w:ascii="Arial" w:hAnsi="Arial" w:cs="Arial"/>
          <w:b/>
          <w:sz w:val="16"/>
          <w:szCs w:val="16"/>
        </w:rPr>
      </w:pPr>
      <w:r w:rsidRPr="005C0810">
        <w:rPr>
          <w:rFonts w:ascii="Arial" w:hAnsi="Arial" w:cs="Arial"/>
          <w:b/>
          <w:sz w:val="16"/>
          <w:szCs w:val="16"/>
        </w:rPr>
        <w:t>О внесении изменений в муниципальную программу</w:t>
      </w:r>
    </w:p>
    <w:p w:rsidR="005C0810" w:rsidRPr="005C0810" w:rsidRDefault="005C0810" w:rsidP="005C0810">
      <w:pPr>
        <w:jc w:val="center"/>
        <w:rPr>
          <w:rFonts w:ascii="Arial" w:hAnsi="Arial" w:cs="Arial"/>
          <w:b/>
          <w:sz w:val="16"/>
          <w:szCs w:val="16"/>
        </w:rPr>
      </w:pPr>
      <w:r w:rsidRPr="005C0810">
        <w:rPr>
          <w:rFonts w:ascii="Arial" w:hAnsi="Arial" w:cs="Arial"/>
          <w:b/>
          <w:sz w:val="16"/>
          <w:szCs w:val="16"/>
        </w:rPr>
        <w:t>«Развитие сельского хозяйства в Валдайском</w:t>
      </w:r>
      <w:r>
        <w:rPr>
          <w:rFonts w:ascii="Arial" w:hAnsi="Arial" w:cs="Arial"/>
          <w:b/>
          <w:sz w:val="16"/>
          <w:szCs w:val="16"/>
        </w:rPr>
        <w:t xml:space="preserve"> </w:t>
      </w:r>
      <w:r w:rsidRPr="005C0810">
        <w:rPr>
          <w:rFonts w:ascii="Arial" w:hAnsi="Arial" w:cs="Arial"/>
          <w:b/>
          <w:sz w:val="16"/>
          <w:szCs w:val="16"/>
        </w:rPr>
        <w:t>муниципальном районе на 2021-2026 годы»</w:t>
      </w:r>
    </w:p>
    <w:p w:rsidR="005C0810" w:rsidRPr="005C0810" w:rsidRDefault="005C0810" w:rsidP="005C0810">
      <w:pPr>
        <w:pStyle w:val="ac"/>
        <w:ind w:firstLine="284"/>
        <w:rPr>
          <w:rFonts w:ascii="Arial" w:hAnsi="Arial" w:cs="Arial"/>
          <w:b/>
          <w:sz w:val="16"/>
          <w:szCs w:val="16"/>
        </w:rPr>
      </w:pPr>
      <w:r w:rsidRPr="005C0810">
        <w:rPr>
          <w:rFonts w:ascii="Arial" w:hAnsi="Arial" w:cs="Arial"/>
          <w:sz w:val="16"/>
          <w:szCs w:val="16"/>
        </w:rPr>
        <w:t xml:space="preserve">Администрация Валдайского муниципального района </w:t>
      </w:r>
      <w:r w:rsidRPr="005C0810">
        <w:rPr>
          <w:rFonts w:ascii="Arial" w:hAnsi="Arial" w:cs="Arial"/>
          <w:b/>
          <w:sz w:val="16"/>
          <w:szCs w:val="16"/>
        </w:rPr>
        <w:t>ПОСТАНОВЛЯЕТ:</w:t>
      </w:r>
    </w:p>
    <w:p w:rsidR="005C0810" w:rsidRPr="005C0810" w:rsidRDefault="005C0810" w:rsidP="005C0810">
      <w:pPr>
        <w:ind w:firstLine="284"/>
        <w:jc w:val="both"/>
        <w:rPr>
          <w:rFonts w:ascii="Arial" w:hAnsi="Arial" w:cs="Arial"/>
          <w:sz w:val="16"/>
          <w:szCs w:val="16"/>
        </w:rPr>
      </w:pPr>
      <w:r w:rsidRPr="005C0810">
        <w:rPr>
          <w:rFonts w:ascii="Arial" w:hAnsi="Arial" w:cs="Arial"/>
          <w:sz w:val="16"/>
          <w:szCs w:val="16"/>
        </w:rPr>
        <w:t>1. Внести изменения в муниципальную программу «Развитие сельского хозяйства в Валдайском муниципальном районе на 2021-2026 годы», утвержденную постановлением Администрации муниципального района от 28.12.2020 № 2089 (далее – муниципальная программа):</w:t>
      </w:r>
    </w:p>
    <w:p w:rsidR="005C0810" w:rsidRPr="005C0810" w:rsidRDefault="005C0810" w:rsidP="005C0810">
      <w:pPr>
        <w:shd w:val="clear" w:color="auto" w:fill="FFFFFF"/>
        <w:tabs>
          <w:tab w:val="left" w:pos="851"/>
        </w:tabs>
        <w:ind w:firstLine="284"/>
        <w:jc w:val="both"/>
        <w:rPr>
          <w:rFonts w:ascii="Arial" w:hAnsi="Arial" w:cs="Arial"/>
          <w:sz w:val="16"/>
          <w:szCs w:val="16"/>
        </w:rPr>
      </w:pPr>
      <w:r w:rsidRPr="005C0810">
        <w:rPr>
          <w:rFonts w:ascii="Arial" w:hAnsi="Arial" w:cs="Arial"/>
          <w:sz w:val="16"/>
          <w:szCs w:val="16"/>
        </w:rPr>
        <w:t>1.1. Изложить пункт 6 Паспорта муниципальной программы в редакции:</w:t>
      </w:r>
    </w:p>
    <w:p w:rsidR="005C0810" w:rsidRPr="005C0810" w:rsidRDefault="005C0810" w:rsidP="005C0810">
      <w:pPr>
        <w:shd w:val="clear" w:color="auto" w:fill="FFFFFF"/>
        <w:tabs>
          <w:tab w:val="left" w:pos="851"/>
        </w:tabs>
        <w:ind w:firstLine="284"/>
        <w:jc w:val="both"/>
        <w:rPr>
          <w:rFonts w:ascii="Arial" w:hAnsi="Arial" w:cs="Arial"/>
          <w:sz w:val="16"/>
          <w:szCs w:val="16"/>
        </w:rPr>
      </w:pPr>
      <w:r w:rsidRPr="005C0810">
        <w:rPr>
          <w:rFonts w:ascii="Arial" w:hAnsi="Arial" w:cs="Arial"/>
          <w:sz w:val="16"/>
          <w:szCs w:val="16"/>
        </w:rPr>
        <w:t>«6. Объемы и источники финансирования муниципальной программы с разбивкой по годам реализации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4"/>
        <w:gridCol w:w="1276"/>
        <w:gridCol w:w="1519"/>
        <w:gridCol w:w="3101"/>
        <w:gridCol w:w="2912"/>
        <w:gridCol w:w="1687"/>
        <w:gridCol w:w="381"/>
      </w:tblGrid>
      <w:tr w:rsidR="005C0810" w:rsidRPr="005C0810" w:rsidTr="005C0810">
        <w:trPr>
          <w:trHeight w:val="20"/>
        </w:trPr>
        <w:tc>
          <w:tcPr>
            <w:tcW w:w="209" w:type="pct"/>
            <w:vMerge w:val="restar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b/>
                <w:sz w:val="12"/>
                <w:szCs w:val="16"/>
              </w:rPr>
            </w:pPr>
            <w:r w:rsidRPr="005C0810">
              <w:rPr>
                <w:rFonts w:ascii="Arial" w:hAnsi="Arial" w:cs="Arial"/>
                <w:b/>
                <w:sz w:val="12"/>
                <w:szCs w:val="16"/>
              </w:rPr>
              <w:t>Год</w:t>
            </w:r>
          </w:p>
        </w:tc>
        <w:tc>
          <w:tcPr>
            <w:tcW w:w="4791" w:type="pct"/>
            <w:gridSpan w:val="6"/>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b/>
                <w:sz w:val="12"/>
                <w:szCs w:val="16"/>
              </w:rPr>
            </w:pPr>
            <w:r w:rsidRPr="005C0810">
              <w:rPr>
                <w:rFonts w:ascii="Arial" w:hAnsi="Arial" w:cs="Arial"/>
                <w:b/>
                <w:sz w:val="12"/>
                <w:szCs w:val="16"/>
              </w:rPr>
              <w:t>Источник финансирования</w:t>
            </w:r>
          </w:p>
        </w:tc>
      </w:tr>
      <w:tr w:rsidR="005C0810" w:rsidRPr="005C0810" w:rsidTr="005C0810">
        <w:trPr>
          <w:trHeight w:val="20"/>
        </w:trPr>
        <w:tc>
          <w:tcPr>
            <w:tcW w:w="209" w:type="pct"/>
            <w:vMerge/>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b/>
                <w:sz w:val="12"/>
                <w:szCs w:val="16"/>
              </w:rPr>
            </w:pPr>
          </w:p>
        </w:tc>
        <w:tc>
          <w:tcPr>
            <w:tcW w:w="562"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b/>
                <w:sz w:val="12"/>
                <w:szCs w:val="16"/>
              </w:rPr>
            </w:pPr>
            <w:r w:rsidRPr="005C0810">
              <w:rPr>
                <w:rFonts w:ascii="Arial" w:hAnsi="Arial" w:cs="Arial"/>
                <w:b/>
                <w:sz w:val="12"/>
                <w:szCs w:val="16"/>
              </w:rPr>
              <w:t>областной бюджет</w:t>
            </w:r>
          </w:p>
        </w:tc>
        <w:tc>
          <w:tcPr>
            <w:tcW w:w="66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b/>
                <w:sz w:val="12"/>
                <w:szCs w:val="16"/>
              </w:rPr>
            </w:pPr>
            <w:r w:rsidRPr="005C0810">
              <w:rPr>
                <w:rFonts w:ascii="Arial" w:hAnsi="Arial" w:cs="Arial"/>
                <w:b/>
                <w:sz w:val="12"/>
                <w:szCs w:val="16"/>
              </w:rPr>
              <w:t>федеральный бюджет</w:t>
            </w:r>
          </w:p>
        </w:tc>
        <w:tc>
          <w:tcPr>
            <w:tcW w:w="1366"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b/>
                <w:sz w:val="12"/>
                <w:szCs w:val="16"/>
              </w:rPr>
            </w:pPr>
            <w:r w:rsidRPr="005C0810">
              <w:rPr>
                <w:rFonts w:ascii="Arial" w:hAnsi="Arial" w:cs="Arial"/>
                <w:b/>
                <w:sz w:val="12"/>
                <w:szCs w:val="16"/>
              </w:rPr>
              <w:t>бюджет Валдайского муниципального района</w:t>
            </w:r>
          </w:p>
        </w:tc>
        <w:tc>
          <w:tcPr>
            <w:tcW w:w="1283"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b/>
                <w:sz w:val="12"/>
                <w:szCs w:val="16"/>
              </w:rPr>
            </w:pPr>
            <w:r w:rsidRPr="005C0810">
              <w:rPr>
                <w:rFonts w:ascii="Arial" w:hAnsi="Arial" w:cs="Arial"/>
                <w:b/>
                <w:sz w:val="12"/>
                <w:szCs w:val="16"/>
              </w:rPr>
              <w:t>бюджеты сельских поселений тыс.рублей*</w:t>
            </w:r>
          </w:p>
        </w:tc>
        <w:tc>
          <w:tcPr>
            <w:tcW w:w="743"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b/>
                <w:sz w:val="12"/>
                <w:szCs w:val="16"/>
              </w:rPr>
            </w:pPr>
            <w:r w:rsidRPr="005C0810">
              <w:rPr>
                <w:rFonts w:ascii="Arial" w:hAnsi="Arial" w:cs="Arial"/>
                <w:b/>
                <w:sz w:val="12"/>
                <w:szCs w:val="16"/>
              </w:rPr>
              <w:t>внебюджетные средства</w:t>
            </w:r>
          </w:p>
        </w:tc>
        <w:tc>
          <w:tcPr>
            <w:tcW w:w="168"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b/>
                <w:sz w:val="12"/>
                <w:szCs w:val="16"/>
              </w:rPr>
            </w:pPr>
            <w:r w:rsidRPr="005C0810">
              <w:rPr>
                <w:rFonts w:ascii="Arial" w:hAnsi="Arial" w:cs="Arial"/>
                <w:b/>
                <w:sz w:val="12"/>
                <w:szCs w:val="16"/>
              </w:rPr>
              <w:t>всего</w:t>
            </w:r>
          </w:p>
        </w:tc>
      </w:tr>
      <w:tr w:rsidR="005C0810" w:rsidRPr="005C0810" w:rsidTr="005C0810">
        <w:trPr>
          <w:trHeight w:val="20"/>
        </w:trPr>
        <w:tc>
          <w:tcPr>
            <w:tcW w:w="20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1</w:t>
            </w:r>
          </w:p>
        </w:tc>
        <w:tc>
          <w:tcPr>
            <w:tcW w:w="562"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2</w:t>
            </w:r>
          </w:p>
        </w:tc>
        <w:tc>
          <w:tcPr>
            <w:tcW w:w="66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3</w:t>
            </w:r>
          </w:p>
        </w:tc>
        <w:tc>
          <w:tcPr>
            <w:tcW w:w="1366"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4</w:t>
            </w:r>
          </w:p>
        </w:tc>
        <w:tc>
          <w:tcPr>
            <w:tcW w:w="1283"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5</w:t>
            </w:r>
          </w:p>
        </w:tc>
        <w:tc>
          <w:tcPr>
            <w:tcW w:w="743"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6</w:t>
            </w:r>
          </w:p>
        </w:tc>
        <w:tc>
          <w:tcPr>
            <w:tcW w:w="168"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7</w:t>
            </w:r>
          </w:p>
        </w:tc>
      </w:tr>
      <w:tr w:rsidR="005C0810" w:rsidRPr="005C0810" w:rsidTr="005C0810">
        <w:trPr>
          <w:trHeight w:val="20"/>
        </w:trPr>
        <w:tc>
          <w:tcPr>
            <w:tcW w:w="20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2021</w:t>
            </w:r>
          </w:p>
        </w:tc>
        <w:tc>
          <w:tcPr>
            <w:tcW w:w="562"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66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1366"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1283"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743"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168"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r>
      <w:tr w:rsidR="005C0810" w:rsidRPr="005C0810" w:rsidTr="005C0810">
        <w:trPr>
          <w:trHeight w:val="20"/>
        </w:trPr>
        <w:tc>
          <w:tcPr>
            <w:tcW w:w="20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2022</w:t>
            </w:r>
          </w:p>
        </w:tc>
        <w:tc>
          <w:tcPr>
            <w:tcW w:w="562"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66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1366"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1283"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743"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168"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r>
      <w:tr w:rsidR="005C0810" w:rsidRPr="005C0810" w:rsidTr="005C0810">
        <w:trPr>
          <w:trHeight w:val="20"/>
        </w:trPr>
        <w:tc>
          <w:tcPr>
            <w:tcW w:w="20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lang w:val="en-US"/>
              </w:rPr>
            </w:pPr>
            <w:r w:rsidRPr="005C0810">
              <w:rPr>
                <w:rFonts w:ascii="Arial" w:hAnsi="Arial" w:cs="Arial"/>
                <w:sz w:val="12"/>
                <w:szCs w:val="16"/>
                <w:lang w:val="en-US"/>
              </w:rPr>
              <w:t>2023</w:t>
            </w:r>
          </w:p>
        </w:tc>
        <w:tc>
          <w:tcPr>
            <w:tcW w:w="562"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66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1366"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1283"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743"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168"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r>
      <w:tr w:rsidR="005C0810" w:rsidRPr="005C0810" w:rsidTr="005C0810">
        <w:trPr>
          <w:trHeight w:val="20"/>
        </w:trPr>
        <w:tc>
          <w:tcPr>
            <w:tcW w:w="20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2024</w:t>
            </w:r>
          </w:p>
        </w:tc>
        <w:tc>
          <w:tcPr>
            <w:tcW w:w="562"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66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1366"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3,06</w:t>
            </w:r>
          </w:p>
        </w:tc>
        <w:tc>
          <w:tcPr>
            <w:tcW w:w="1283"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743"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168"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3,06</w:t>
            </w:r>
          </w:p>
        </w:tc>
      </w:tr>
      <w:tr w:rsidR="005C0810" w:rsidRPr="005C0810" w:rsidTr="005C0810">
        <w:trPr>
          <w:trHeight w:val="20"/>
        </w:trPr>
        <w:tc>
          <w:tcPr>
            <w:tcW w:w="20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2025</w:t>
            </w:r>
          </w:p>
        </w:tc>
        <w:tc>
          <w:tcPr>
            <w:tcW w:w="562"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66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1366"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12</w:t>
            </w:r>
          </w:p>
        </w:tc>
        <w:tc>
          <w:tcPr>
            <w:tcW w:w="1283"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743"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168"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12</w:t>
            </w:r>
          </w:p>
        </w:tc>
      </w:tr>
      <w:tr w:rsidR="005C0810" w:rsidRPr="005C0810" w:rsidTr="005C0810">
        <w:trPr>
          <w:trHeight w:val="20"/>
        </w:trPr>
        <w:tc>
          <w:tcPr>
            <w:tcW w:w="20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2026</w:t>
            </w:r>
          </w:p>
        </w:tc>
        <w:tc>
          <w:tcPr>
            <w:tcW w:w="562"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66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1366"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1283"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743"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c>
          <w:tcPr>
            <w:tcW w:w="168"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0</w:t>
            </w:r>
          </w:p>
        </w:tc>
      </w:tr>
      <w:tr w:rsidR="005C0810" w:rsidRPr="005C0810" w:rsidTr="005C0810">
        <w:trPr>
          <w:trHeight w:val="20"/>
        </w:trPr>
        <w:tc>
          <w:tcPr>
            <w:tcW w:w="20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b/>
                <w:sz w:val="12"/>
                <w:szCs w:val="16"/>
              </w:rPr>
            </w:pPr>
            <w:r w:rsidRPr="005C0810">
              <w:rPr>
                <w:rFonts w:ascii="Arial" w:hAnsi="Arial" w:cs="Arial"/>
                <w:b/>
                <w:sz w:val="12"/>
                <w:szCs w:val="16"/>
              </w:rPr>
              <w:t>ВСЕГО</w:t>
            </w:r>
          </w:p>
        </w:tc>
        <w:tc>
          <w:tcPr>
            <w:tcW w:w="562" w:type="pct"/>
            <w:tcBorders>
              <w:top w:val="single" w:sz="4" w:space="0" w:color="auto"/>
              <w:left w:val="single" w:sz="4" w:space="0" w:color="auto"/>
              <w:bottom w:val="single" w:sz="4" w:space="0" w:color="auto"/>
              <w:right w:val="single" w:sz="4" w:space="0" w:color="auto"/>
            </w:tcBorders>
            <w:vAlign w:val="center"/>
          </w:tcPr>
          <w:p w:rsidR="005C0810" w:rsidRPr="005C0810" w:rsidRDefault="0078445F" w:rsidP="005C0810">
            <w:pPr>
              <w:jc w:val="center"/>
              <w:rPr>
                <w:rFonts w:ascii="Arial" w:hAnsi="Arial" w:cs="Arial"/>
                <w:b/>
                <w:sz w:val="12"/>
                <w:szCs w:val="16"/>
              </w:rPr>
            </w:pPr>
            <w:r w:rsidRPr="005C0810">
              <w:rPr>
                <w:rFonts w:ascii="Arial" w:hAnsi="Arial" w:cs="Arial"/>
                <w:b/>
                <w:sz w:val="12"/>
                <w:szCs w:val="16"/>
              </w:rPr>
              <w:fldChar w:fldCharType="begin"/>
            </w:r>
            <w:r w:rsidR="005C0810" w:rsidRPr="005C0810">
              <w:rPr>
                <w:rFonts w:ascii="Arial" w:hAnsi="Arial" w:cs="Arial"/>
                <w:b/>
                <w:sz w:val="12"/>
                <w:szCs w:val="16"/>
              </w:rPr>
              <w:instrText xml:space="preserve"> =SUM(ABOVE) </w:instrText>
            </w:r>
            <w:r w:rsidRPr="005C0810">
              <w:rPr>
                <w:rFonts w:ascii="Arial" w:hAnsi="Arial" w:cs="Arial"/>
                <w:b/>
                <w:sz w:val="12"/>
                <w:szCs w:val="16"/>
              </w:rPr>
              <w:fldChar w:fldCharType="separate"/>
            </w:r>
            <w:r w:rsidR="005C0810" w:rsidRPr="005C0810">
              <w:rPr>
                <w:rFonts w:ascii="Arial" w:hAnsi="Arial" w:cs="Arial"/>
                <w:b/>
                <w:noProof/>
                <w:sz w:val="12"/>
                <w:szCs w:val="16"/>
              </w:rPr>
              <w:t>0</w:t>
            </w:r>
            <w:r w:rsidRPr="005C0810">
              <w:rPr>
                <w:rFonts w:ascii="Arial" w:hAnsi="Arial" w:cs="Arial"/>
                <w:b/>
                <w:sz w:val="12"/>
                <w:szCs w:val="16"/>
              </w:rPr>
              <w:fldChar w:fldCharType="end"/>
            </w:r>
          </w:p>
        </w:tc>
        <w:tc>
          <w:tcPr>
            <w:tcW w:w="669"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b/>
                <w:sz w:val="12"/>
                <w:szCs w:val="16"/>
              </w:rPr>
            </w:pPr>
            <w:r w:rsidRPr="005C0810">
              <w:rPr>
                <w:rFonts w:ascii="Arial" w:hAnsi="Arial" w:cs="Arial"/>
                <w:b/>
                <w:sz w:val="12"/>
                <w:szCs w:val="16"/>
              </w:rPr>
              <w:t>0</w:t>
            </w:r>
          </w:p>
        </w:tc>
        <w:tc>
          <w:tcPr>
            <w:tcW w:w="1366"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b/>
                <w:sz w:val="12"/>
                <w:szCs w:val="16"/>
              </w:rPr>
            </w:pPr>
            <w:r w:rsidRPr="005C0810">
              <w:rPr>
                <w:rFonts w:ascii="Arial" w:hAnsi="Arial" w:cs="Arial"/>
                <w:b/>
                <w:sz w:val="12"/>
                <w:szCs w:val="16"/>
              </w:rPr>
              <w:t>15,06</w:t>
            </w:r>
          </w:p>
        </w:tc>
        <w:tc>
          <w:tcPr>
            <w:tcW w:w="1283" w:type="pct"/>
            <w:tcBorders>
              <w:top w:val="single" w:sz="4" w:space="0" w:color="auto"/>
              <w:left w:val="single" w:sz="4" w:space="0" w:color="auto"/>
              <w:bottom w:val="single" w:sz="4" w:space="0" w:color="auto"/>
              <w:right w:val="single" w:sz="4" w:space="0" w:color="auto"/>
            </w:tcBorders>
            <w:vAlign w:val="center"/>
          </w:tcPr>
          <w:p w:rsidR="005C0810" w:rsidRPr="005C0810" w:rsidRDefault="0078445F" w:rsidP="005C0810">
            <w:pPr>
              <w:jc w:val="center"/>
              <w:rPr>
                <w:rFonts w:ascii="Arial" w:hAnsi="Arial" w:cs="Arial"/>
                <w:b/>
                <w:sz w:val="12"/>
                <w:szCs w:val="16"/>
              </w:rPr>
            </w:pPr>
            <w:r w:rsidRPr="005C0810">
              <w:rPr>
                <w:rFonts w:ascii="Arial" w:hAnsi="Arial" w:cs="Arial"/>
                <w:b/>
                <w:sz w:val="12"/>
                <w:szCs w:val="16"/>
              </w:rPr>
              <w:fldChar w:fldCharType="begin"/>
            </w:r>
            <w:r w:rsidR="005C0810" w:rsidRPr="005C0810">
              <w:rPr>
                <w:rFonts w:ascii="Arial" w:hAnsi="Arial" w:cs="Arial"/>
                <w:b/>
                <w:sz w:val="12"/>
                <w:szCs w:val="16"/>
              </w:rPr>
              <w:instrText xml:space="preserve"> =SUM(ABOVE) </w:instrText>
            </w:r>
            <w:r w:rsidRPr="005C0810">
              <w:rPr>
                <w:rFonts w:ascii="Arial" w:hAnsi="Arial" w:cs="Arial"/>
                <w:b/>
                <w:sz w:val="12"/>
                <w:szCs w:val="16"/>
              </w:rPr>
              <w:fldChar w:fldCharType="separate"/>
            </w:r>
            <w:r w:rsidR="005C0810" w:rsidRPr="005C0810">
              <w:rPr>
                <w:rFonts w:ascii="Arial" w:hAnsi="Arial" w:cs="Arial"/>
                <w:b/>
                <w:noProof/>
                <w:sz w:val="12"/>
                <w:szCs w:val="16"/>
              </w:rPr>
              <w:t>0</w:t>
            </w:r>
            <w:r w:rsidRPr="005C0810">
              <w:rPr>
                <w:rFonts w:ascii="Arial" w:hAnsi="Arial" w:cs="Arial"/>
                <w:b/>
                <w:sz w:val="12"/>
                <w:szCs w:val="16"/>
              </w:rPr>
              <w:fldChar w:fldCharType="end"/>
            </w:r>
          </w:p>
        </w:tc>
        <w:tc>
          <w:tcPr>
            <w:tcW w:w="743" w:type="pct"/>
            <w:tcBorders>
              <w:top w:val="single" w:sz="4" w:space="0" w:color="auto"/>
              <w:left w:val="single" w:sz="4" w:space="0" w:color="auto"/>
              <w:bottom w:val="single" w:sz="4" w:space="0" w:color="auto"/>
              <w:right w:val="single" w:sz="4" w:space="0" w:color="auto"/>
            </w:tcBorders>
            <w:vAlign w:val="center"/>
          </w:tcPr>
          <w:p w:rsidR="005C0810" w:rsidRPr="005C0810" w:rsidRDefault="0078445F" w:rsidP="005C0810">
            <w:pPr>
              <w:jc w:val="center"/>
              <w:rPr>
                <w:rFonts w:ascii="Arial" w:hAnsi="Arial" w:cs="Arial"/>
                <w:b/>
                <w:sz w:val="12"/>
                <w:szCs w:val="16"/>
              </w:rPr>
            </w:pPr>
            <w:r w:rsidRPr="005C0810">
              <w:rPr>
                <w:rFonts w:ascii="Arial" w:hAnsi="Arial" w:cs="Arial"/>
                <w:b/>
                <w:sz w:val="12"/>
                <w:szCs w:val="16"/>
              </w:rPr>
              <w:fldChar w:fldCharType="begin"/>
            </w:r>
            <w:r w:rsidR="005C0810" w:rsidRPr="005C0810">
              <w:rPr>
                <w:rFonts w:ascii="Arial" w:hAnsi="Arial" w:cs="Arial"/>
                <w:b/>
                <w:sz w:val="12"/>
                <w:szCs w:val="16"/>
              </w:rPr>
              <w:instrText xml:space="preserve"> =SUM(ABOVE) </w:instrText>
            </w:r>
            <w:r w:rsidRPr="005C0810">
              <w:rPr>
                <w:rFonts w:ascii="Arial" w:hAnsi="Arial" w:cs="Arial"/>
                <w:b/>
                <w:sz w:val="12"/>
                <w:szCs w:val="16"/>
              </w:rPr>
              <w:fldChar w:fldCharType="separate"/>
            </w:r>
            <w:r w:rsidR="005C0810" w:rsidRPr="005C0810">
              <w:rPr>
                <w:rFonts w:ascii="Arial" w:hAnsi="Arial" w:cs="Arial"/>
                <w:b/>
                <w:noProof/>
                <w:sz w:val="12"/>
                <w:szCs w:val="16"/>
              </w:rPr>
              <w:t>0</w:t>
            </w:r>
            <w:r w:rsidRPr="005C0810">
              <w:rPr>
                <w:rFonts w:ascii="Arial" w:hAnsi="Arial" w:cs="Arial"/>
                <w:b/>
                <w:sz w:val="12"/>
                <w:szCs w:val="16"/>
              </w:rPr>
              <w:fldChar w:fldCharType="end"/>
            </w:r>
          </w:p>
        </w:tc>
        <w:tc>
          <w:tcPr>
            <w:tcW w:w="168" w:type="pct"/>
            <w:tcBorders>
              <w:top w:val="single" w:sz="4" w:space="0" w:color="auto"/>
              <w:left w:val="single" w:sz="4" w:space="0" w:color="auto"/>
              <w:bottom w:val="single" w:sz="4" w:space="0" w:color="auto"/>
              <w:right w:val="single" w:sz="4" w:space="0" w:color="auto"/>
            </w:tcBorders>
            <w:vAlign w:val="center"/>
          </w:tcPr>
          <w:p w:rsidR="005C0810" w:rsidRPr="005C0810" w:rsidRDefault="005C0810" w:rsidP="005C0810">
            <w:pPr>
              <w:jc w:val="center"/>
              <w:rPr>
                <w:rFonts w:ascii="Arial" w:hAnsi="Arial" w:cs="Arial"/>
                <w:b/>
                <w:sz w:val="12"/>
                <w:szCs w:val="16"/>
              </w:rPr>
            </w:pPr>
            <w:r w:rsidRPr="005C0810">
              <w:rPr>
                <w:rFonts w:ascii="Arial" w:hAnsi="Arial" w:cs="Arial"/>
                <w:b/>
                <w:sz w:val="12"/>
                <w:szCs w:val="16"/>
              </w:rPr>
              <w:t>15,06</w:t>
            </w:r>
          </w:p>
        </w:tc>
      </w:tr>
    </w:tbl>
    <w:p w:rsidR="005C0810" w:rsidRPr="005C0810" w:rsidRDefault="005C0810" w:rsidP="005C0810">
      <w:pPr>
        <w:jc w:val="right"/>
        <w:textAlignment w:val="baseline"/>
        <w:rPr>
          <w:rFonts w:ascii="Arial" w:hAnsi="Arial" w:cs="Arial"/>
          <w:sz w:val="16"/>
          <w:szCs w:val="16"/>
        </w:rPr>
      </w:pPr>
      <w:r w:rsidRPr="005C0810">
        <w:rPr>
          <w:rFonts w:ascii="Arial" w:hAnsi="Arial" w:cs="Arial"/>
          <w:sz w:val="16"/>
          <w:szCs w:val="16"/>
        </w:rPr>
        <w:t>».</w:t>
      </w:r>
    </w:p>
    <w:p w:rsidR="005C0810" w:rsidRPr="005C0810" w:rsidRDefault="005C0810" w:rsidP="005C0810">
      <w:pPr>
        <w:ind w:firstLine="284"/>
        <w:jc w:val="both"/>
        <w:textAlignment w:val="baseline"/>
        <w:rPr>
          <w:rFonts w:ascii="Arial" w:hAnsi="Arial" w:cs="Arial"/>
          <w:sz w:val="16"/>
          <w:szCs w:val="16"/>
        </w:rPr>
      </w:pPr>
      <w:r w:rsidRPr="005C0810">
        <w:rPr>
          <w:rFonts w:ascii="Arial" w:hAnsi="Arial" w:cs="Arial"/>
          <w:sz w:val="16"/>
          <w:szCs w:val="16"/>
        </w:rPr>
        <w:t>1.2. Изложить строку 5.1 Мероприятий муниципальной программы в редакции:</w:t>
      </w:r>
    </w:p>
    <w:p w:rsidR="005C0810" w:rsidRPr="005C0810" w:rsidRDefault="005C0810" w:rsidP="005C0810">
      <w:pPr>
        <w:jc w:val="both"/>
        <w:textAlignment w:val="baseline"/>
        <w:rPr>
          <w:rFonts w:ascii="Arial" w:hAnsi="Arial" w:cs="Arial"/>
          <w:sz w:val="16"/>
          <w:szCs w:val="16"/>
        </w:rPr>
      </w:pPr>
      <w:r w:rsidRPr="005C0810">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6"/>
        <w:gridCol w:w="2313"/>
        <w:gridCol w:w="4165"/>
        <w:gridCol w:w="427"/>
        <w:gridCol w:w="424"/>
        <w:gridCol w:w="992"/>
        <w:gridCol w:w="427"/>
        <w:gridCol w:w="427"/>
        <w:gridCol w:w="424"/>
        <w:gridCol w:w="427"/>
        <w:gridCol w:w="424"/>
        <w:gridCol w:w="284"/>
      </w:tblGrid>
      <w:tr w:rsidR="005C0810" w:rsidRPr="005C0810" w:rsidTr="005C0810">
        <w:trPr>
          <w:trHeight w:val="20"/>
        </w:trPr>
        <w:tc>
          <w:tcPr>
            <w:tcW w:w="271" w:type="pct"/>
            <w:tcBorders>
              <w:top w:val="single" w:sz="4" w:space="0" w:color="auto"/>
              <w:left w:val="single" w:sz="4" w:space="0" w:color="auto"/>
              <w:bottom w:val="single" w:sz="4" w:space="0" w:color="auto"/>
              <w:right w:val="single" w:sz="4" w:space="0" w:color="auto"/>
            </w:tcBorders>
          </w:tcPr>
          <w:p w:rsidR="005C0810" w:rsidRPr="005C0810" w:rsidRDefault="005C0810" w:rsidP="005C0810">
            <w:pPr>
              <w:jc w:val="center"/>
              <w:rPr>
                <w:rFonts w:ascii="Arial" w:hAnsi="Arial" w:cs="Arial"/>
                <w:sz w:val="12"/>
                <w:szCs w:val="16"/>
              </w:rPr>
            </w:pPr>
            <w:r w:rsidRPr="005C0810">
              <w:rPr>
                <w:rFonts w:ascii="Arial" w:hAnsi="Arial" w:cs="Arial"/>
                <w:sz w:val="12"/>
                <w:szCs w:val="16"/>
              </w:rPr>
              <w:t>5.1</w:t>
            </w:r>
          </w:p>
        </w:tc>
        <w:tc>
          <w:tcPr>
            <w:tcW w:w="1019" w:type="pct"/>
            <w:tcBorders>
              <w:top w:val="single" w:sz="4" w:space="0" w:color="auto"/>
              <w:left w:val="single" w:sz="4" w:space="0" w:color="auto"/>
              <w:bottom w:val="single" w:sz="4" w:space="0" w:color="auto"/>
              <w:right w:val="single" w:sz="4" w:space="0" w:color="auto"/>
            </w:tcBorders>
          </w:tcPr>
          <w:p w:rsidR="005C0810" w:rsidRPr="005C0810" w:rsidRDefault="005C0810" w:rsidP="005C0810">
            <w:pPr>
              <w:rPr>
                <w:rFonts w:ascii="Arial" w:hAnsi="Arial" w:cs="Arial"/>
                <w:sz w:val="12"/>
                <w:szCs w:val="16"/>
              </w:rPr>
            </w:pPr>
            <w:r w:rsidRPr="005C0810">
              <w:rPr>
                <w:rFonts w:ascii="Arial" w:hAnsi="Arial" w:cs="Arial"/>
                <w:color w:val="000000"/>
                <w:sz w:val="12"/>
                <w:szCs w:val="16"/>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1835" w:type="pct"/>
            <w:tcBorders>
              <w:top w:val="single" w:sz="4" w:space="0" w:color="auto"/>
              <w:left w:val="single" w:sz="4" w:space="0" w:color="auto"/>
              <w:bottom w:val="single" w:sz="4" w:space="0" w:color="auto"/>
              <w:right w:val="single" w:sz="4" w:space="0" w:color="auto"/>
            </w:tcBorders>
          </w:tcPr>
          <w:p w:rsidR="005C0810" w:rsidRPr="005C0810" w:rsidRDefault="005C0810" w:rsidP="005C0810">
            <w:pPr>
              <w:rPr>
                <w:rFonts w:ascii="Arial" w:hAnsi="Arial" w:cs="Arial"/>
                <w:sz w:val="12"/>
                <w:szCs w:val="16"/>
              </w:rPr>
            </w:pPr>
            <w:r w:rsidRPr="005C0810">
              <w:rPr>
                <w:rFonts w:ascii="Arial" w:hAnsi="Arial" w:cs="Arial"/>
                <w:sz w:val="12"/>
                <w:szCs w:val="16"/>
              </w:rPr>
              <w:t xml:space="preserve">отдел, </w:t>
            </w:r>
          </w:p>
          <w:p w:rsidR="005C0810" w:rsidRPr="005C0810" w:rsidRDefault="005C0810" w:rsidP="005C0810">
            <w:pPr>
              <w:rPr>
                <w:rFonts w:ascii="Arial" w:hAnsi="Arial" w:cs="Arial"/>
                <w:sz w:val="12"/>
                <w:szCs w:val="16"/>
              </w:rPr>
            </w:pPr>
            <w:r w:rsidRPr="005C0810">
              <w:rPr>
                <w:rFonts w:ascii="Arial" w:hAnsi="Arial" w:cs="Arial"/>
                <w:sz w:val="12"/>
                <w:szCs w:val="16"/>
              </w:rPr>
              <w:t xml:space="preserve">администрации сельских поселений, сельскохозяйственные товаропроизводители района, </w:t>
            </w:r>
          </w:p>
          <w:p w:rsidR="005C0810" w:rsidRPr="005C0810" w:rsidRDefault="005C0810" w:rsidP="005C0810">
            <w:pPr>
              <w:rPr>
                <w:rFonts w:ascii="Arial" w:hAnsi="Arial" w:cs="Arial"/>
                <w:sz w:val="12"/>
                <w:szCs w:val="16"/>
              </w:rPr>
            </w:pPr>
            <w:r w:rsidRPr="005C0810">
              <w:rPr>
                <w:rFonts w:ascii="Arial" w:hAnsi="Arial" w:cs="Arial"/>
                <w:sz w:val="12"/>
                <w:szCs w:val="16"/>
              </w:rPr>
              <w:t>организации и индивидуальные предприниматели,</w:t>
            </w:r>
          </w:p>
          <w:p w:rsidR="005C0810" w:rsidRPr="005C0810" w:rsidRDefault="005C0810" w:rsidP="005C0810">
            <w:pPr>
              <w:rPr>
                <w:rFonts w:ascii="Arial" w:hAnsi="Arial" w:cs="Arial"/>
                <w:sz w:val="12"/>
                <w:szCs w:val="16"/>
              </w:rPr>
            </w:pPr>
            <w:r w:rsidRPr="005C0810">
              <w:rPr>
                <w:rFonts w:ascii="Arial" w:hAnsi="Arial" w:cs="Arial"/>
                <w:sz w:val="12"/>
                <w:szCs w:val="16"/>
              </w:rPr>
              <w:t>осуществляющие на территории района первичную и (или) последующую (промышленную) переработку сельскохозяйственной продукции</w:t>
            </w:r>
          </w:p>
        </w:tc>
        <w:tc>
          <w:tcPr>
            <w:tcW w:w="188" w:type="pct"/>
            <w:tcBorders>
              <w:top w:val="single" w:sz="4" w:space="0" w:color="auto"/>
              <w:left w:val="single" w:sz="4" w:space="0" w:color="auto"/>
              <w:bottom w:val="single" w:sz="4" w:space="0" w:color="auto"/>
              <w:right w:val="single" w:sz="4" w:space="0" w:color="auto"/>
            </w:tcBorders>
          </w:tcPr>
          <w:p w:rsidR="005C0810" w:rsidRPr="005C0810" w:rsidRDefault="005C0810" w:rsidP="005C0810">
            <w:pPr>
              <w:tabs>
                <w:tab w:val="left" w:pos="1027"/>
              </w:tabs>
              <w:jc w:val="center"/>
              <w:rPr>
                <w:rFonts w:ascii="Arial" w:hAnsi="Arial" w:cs="Arial"/>
                <w:sz w:val="12"/>
                <w:szCs w:val="16"/>
              </w:rPr>
            </w:pPr>
            <w:r w:rsidRPr="005C0810">
              <w:rPr>
                <w:rFonts w:ascii="Arial" w:hAnsi="Arial" w:cs="Arial"/>
                <w:sz w:val="12"/>
                <w:szCs w:val="16"/>
              </w:rPr>
              <w:t>2021-2026 годы</w:t>
            </w:r>
          </w:p>
        </w:tc>
        <w:tc>
          <w:tcPr>
            <w:tcW w:w="187" w:type="pct"/>
            <w:tcBorders>
              <w:top w:val="single" w:sz="4" w:space="0" w:color="auto"/>
              <w:left w:val="single" w:sz="4" w:space="0" w:color="auto"/>
              <w:bottom w:val="single" w:sz="4" w:space="0" w:color="auto"/>
              <w:right w:val="single" w:sz="4" w:space="0" w:color="auto"/>
            </w:tcBorders>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1.15-1.16.</w:t>
            </w:r>
          </w:p>
        </w:tc>
        <w:tc>
          <w:tcPr>
            <w:tcW w:w="437" w:type="pct"/>
            <w:tcBorders>
              <w:top w:val="single" w:sz="4" w:space="0" w:color="auto"/>
              <w:left w:val="single" w:sz="4" w:space="0" w:color="auto"/>
              <w:right w:val="single" w:sz="4" w:space="0" w:color="auto"/>
            </w:tcBorders>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бюджет Валдайского муниципалного района</w:t>
            </w:r>
          </w:p>
        </w:tc>
        <w:tc>
          <w:tcPr>
            <w:tcW w:w="188" w:type="pct"/>
            <w:tcBorders>
              <w:top w:val="single" w:sz="4" w:space="0" w:color="auto"/>
              <w:left w:val="single" w:sz="4" w:space="0" w:color="auto"/>
              <w:right w:val="single" w:sz="4" w:space="0" w:color="auto"/>
            </w:tcBorders>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188" w:type="pct"/>
            <w:tcBorders>
              <w:top w:val="single" w:sz="4" w:space="0" w:color="auto"/>
              <w:left w:val="single" w:sz="4" w:space="0" w:color="auto"/>
              <w:right w:val="single" w:sz="4" w:space="0" w:color="auto"/>
            </w:tcBorders>
          </w:tcPr>
          <w:p w:rsidR="005C0810" w:rsidRPr="005C0810" w:rsidRDefault="005C0810" w:rsidP="005C0810">
            <w:pPr>
              <w:suppressLineNumbers/>
              <w:jc w:val="center"/>
              <w:rPr>
                <w:rFonts w:ascii="Arial" w:hAnsi="Arial" w:cs="Arial"/>
                <w:color w:val="000000"/>
                <w:sz w:val="12"/>
                <w:szCs w:val="16"/>
              </w:rPr>
            </w:pPr>
            <w:r w:rsidRPr="005C0810">
              <w:rPr>
                <w:rFonts w:ascii="Arial" w:hAnsi="Arial" w:cs="Arial"/>
                <w:color w:val="000000"/>
                <w:sz w:val="12"/>
                <w:szCs w:val="16"/>
              </w:rPr>
              <w:t>0</w:t>
            </w:r>
          </w:p>
        </w:tc>
        <w:tc>
          <w:tcPr>
            <w:tcW w:w="187" w:type="pct"/>
            <w:tcBorders>
              <w:top w:val="single" w:sz="4" w:space="0" w:color="auto"/>
              <w:left w:val="single" w:sz="4" w:space="0" w:color="auto"/>
              <w:right w:val="single" w:sz="4" w:space="0" w:color="auto"/>
            </w:tcBorders>
          </w:tcPr>
          <w:p w:rsidR="005C0810" w:rsidRPr="005C0810" w:rsidRDefault="005C0810" w:rsidP="005C0810">
            <w:pPr>
              <w:suppressLineNumbers/>
              <w:jc w:val="center"/>
              <w:rPr>
                <w:rFonts w:ascii="Arial" w:hAnsi="Arial" w:cs="Arial"/>
                <w:sz w:val="12"/>
                <w:szCs w:val="16"/>
              </w:rPr>
            </w:pPr>
            <w:r w:rsidRPr="005C0810">
              <w:rPr>
                <w:rFonts w:ascii="Arial" w:hAnsi="Arial" w:cs="Arial"/>
                <w:sz w:val="12"/>
                <w:szCs w:val="16"/>
              </w:rPr>
              <w:t>0</w:t>
            </w:r>
          </w:p>
        </w:tc>
        <w:tc>
          <w:tcPr>
            <w:tcW w:w="188" w:type="pct"/>
            <w:tcBorders>
              <w:top w:val="single" w:sz="4" w:space="0" w:color="auto"/>
              <w:left w:val="single" w:sz="4" w:space="0" w:color="auto"/>
              <w:right w:val="single" w:sz="4" w:space="0" w:color="auto"/>
            </w:tcBorders>
          </w:tcPr>
          <w:p w:rsidR="005C0810" w:rsidRPr="005C0810" w:rsidRDefault="005C0810" w:rsidP="005C0810">
            <w:pPr>
              <w:suppressLineNumbers/>
              <w:jc w:val="center"/>
              <w:rPr>
                <w:rFonts w:ascii="Arial" w:hAnsi="Arial" w:cs="Arial"/>
                <w:color w:val="000000"/>
                <w:sz w:val="12"/>
                <w:szCs w:val="16"/>
              </w:rPr>
            </w:pPr>
            <w:r w:rsidRPr="005C0810">
              <w:rPr>
                <w:rFonts w:ascii="Arial" w:hAnsi="Arial" w:cs="Arial"/>
                <w:color w:val="000000"/>
                <w:sz w:val="12"/>
                <w:szCs w:val="16"/>
              </w:rPr>
              <w:t>3,06</w:t>
            </w:r>
          </w:p>
        </w:tc>
        <w:tc>
          <w:tcPr>
            <w:tcW w:w="187" w:type="pct"/>
            <w:tcBorders>
              <w:top w:val="single" w:sz="4" w:space="0" w:color="auto"/>
              <w:left w:val="single" w:sz="4" w:space="0" w:color="auto"/>
              <w:right w:val="single" w:sz="4" w:space="0" w:color="auto"/>
            </w:tcBorders>
          </w:tcPr>
          <w:p w:rsidR="005C0810" w:rsidRPr="005C0810" w:rsidRDefault="005C0810" w:rsidP="005C0810">
            <w:pPr>
              <w:suppressLineNumbers/>
              <w:jc w:val="center"/>
              <w:rPr>
                <w:rFonts w:ascii="Arial" w:hAnsi="Arial" w:cs="Arial"/>
                <w:color w:val="000000"/>
                <w:sz w:val="12"/>
                <w:szCs w:val="16"/>
              </w:rPr>
            </w:pPr>
            <w:r w:rsidRPr="005C0810">
              <w:rPr>
                <w:rFonts w:ascii="Arial" w:hAnsi="Arial" w:cs="Arial"/>
                <w:color w:val="000000"/>
                <w:sz w:val="12"/>
                <w:szCs w:val="16"/>
              </w:rPr>
              <w:t>12</w:t>
            </w:r>
          </w:p>
        </w:tc>
        <w:tc>
          <w:tcPr>
            <w:tcW w:w="125" w:type="pct"/>
            <w:tcBorders>
              <w:top w:val="single" w:sz="4" w:space="0" w:color="auto"/>
              <w:left w:val="single" w:sz="4" w:space="0" w:color="auto"/>
              <w:right w:val="single" w:sz="4" w:space="0" w:color="auto"/>
            </w:tcBorders>
          </w:tcPr>
          <w:p w:rsidR="005C0810" w:rsidRPr="005C0810" w:rsidRDefault="005C0810" w:rsidP="005C0810">
            <w:pPr>
              <w:suppressLineNumbers/>
              <w:jc w:val="center"/>
              <w:rPr>
                <w:rFonts w:ascii="Arial" w:hAnsi="Arial" w:cs="Arial"/>
                <w:color w:val="000000"/>
                <w:sz w:val="12"/>
                <w:szCs w:val="16"/>
              </w:rPr>
            </w:pPr>
            <w:r w:rsidRPr="005C0810">
              <w:rPr>
                <w:rFonts w:ascii="Arial" w:hAnsi="Arial" w:cs="Arial"/>
                <w:color w:val="000000"/>
                <w:sz w:val="12"/>
                <w:szCs w:val="16"/>
              </w:rPr>
              <w:t>0</w:t>
            </w:r>
          </w:p>
        </w:tc>
      </w:tr>
    </w:tbl>
    <w:p w:rsidR="005C0810" w:rsidRPr="005C0810" w:rsidRDefault="005C0810" w:rsidP="005C0810">
      <w:pPr>
        <w:jc w:val="right"/>
        <w:textAlignment w:val="baseline"/>
        <w:rPr>
          <w:rFonts w:ascii="Arial" w:hAnsi="Arial" w:cs="Arial"/>
          <w:sz w:val="16"/>
          <w:szCs w:val="16"/>
        </w:rPr>
      </w:pPr>
      <w:r w:rsidRPr="005C0810">
        <w:rPr>
          <w:rFonts w:ascii="Arial" w:hAnsi="Arial" w:cs="Arial"/>
          <w:sz w:val="16"/>
          <w:szCs w:val="16"/>
        </w:rPr>
        <w:t>».</w:t>
      </w:r>
    </w:p>
    <w:p w:rsidR="005C0810" w:rsidRPr="005C0810" w:rsidRDefault="005C0810" w:rsidP="005C0810">
      <w:pPr>
        <w:ind w:firstLine="284"/>
        <w:jc w:val="both"/>
        <w:rPr>
          <w:rFonts w:ascii="Arial" w:hAnsi="Arial" w:cs="Arial"/>
          <w:sz w:val="16"/>
          <w:szCs w:val="16"/>
        </w:rPr>
      </w:pPr>
      <w:r w:rsidRPr="005C0810">
        <w:rPr>
          <w:rFonts w:ascii="Arial" w:hAnsi="Arial" w:cs="Arial"/>
          <w:sz w:val="16"/>
          <w:szCs w:val="16"/>
        </w:rPr>
        <w:t>2. Контроль за выполнением постановления возложить на заместителя Главы администрации муниципального района Р.С. Ершова.</w:t>
      </w:r>
    </w:p>
    <w:p w:rsidR="005C0810" w:rsidRDefault="005C0810" w:rsidP="005C0810">
      <w:pPr>
        <w:ind w:firstLine="284"/>
        <w:jc w:val="both"/>
        <w:rPr>
          <w:rFonts w:ascii="Arial" w:hAnsi="Arial" w:cs="Arial"/>
          <w:sz w:val="16"/>
          <w:szCs w:val="16"/>
        </w:rPr>
      </w:pPr>
      <w:r w:rsidRPr="005C081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C0810" w:rsidRPr="005C0810" w:rsidRDefault="005C0810" w:rsidP="005C0810">
      <w:pPr>
        <w:jc w:val="both"/>
        <w:rPr>
          <w:rFonts w:ascii="Arial" w:hAnsi="Arial" w:cs="Arial"/>
          <w:b/>
          <w:sz w:val="16"/>
          <w:szCs w:val="16"/>
        </w:rPr>
      </w:pPr>
      <w:r w:rsidRPr="005C0810">
        <w:rPr>
          <w:rFonts w:ascii="Arial" w:hAnsi="Arial" w:cs="Arial"/>
          <w:b/>
          <w:sz w:val="16"/>
          <w:szCs w:val="16"/>
        </w:rPr>
        <w:t>Глава муниципального района</w:t>
      </w:r>
      <w:r w:rsidRPr="005C0810">
        <w:rPr>
          <w:rFonts w:ascii="Arial" w:hAnsi="Arial" w:cs="Arial"/>
          <w:b/>
          <w:sz w:val="16"/>
          <w:szCs w:val="16"/>
        </w:rPr>
        <w:tab/>
      </w:r>
      <w:r w:rsidRPr="005C0810">
        <w:rPr>
          <w:rFonts w:ascii="Arial" w:hAnsi="Arial" w:cs="Arial"/>
          <w:b/>
          <w:sz w:val="16"/>
          <w:szCs w:val="16"/>
        </w:rPr>
        <w:tab/>
        <w:t>Ю.В.Стадэ</w:t>
      </w:r>
    </w:p>
    <w:p w:rsidR="0001427D" w:rsidRPr="005C0810" w:rsidRDefault="0001427D" w:rsidP="005C0810">
      <w:pPr>
        <w:tabs>
          <w:tab w:val="left" w:pos="5954"/>
        </w:tabs>
        <w:jc w:val="right"/>
        <w:rPr>
          <w:rFonts w:ascii="Arial" w:hAnsi="Arial" w:cs="Arial"/>
          <w:b/>
          <w:sz w:val="16"/>
          <w:szCs w:val="16"/>
        </w:rPr>
      </w:pPr>
    </w:p>
    <w:p w:rsidR="005C0810" w:rsidRPr="005C0810" w:rsidRDefault="005C0810" w:rsidP="005C0810">
      <w:pPr>
        <w:jc w:val="center"/>
        <w:rPr>
          <w:rFonts w:ascii="Arial" w:hAnsi="Arial" w:cs="Arial"/>
          <w:b/>
          <w:sz w:val="16"/>
          <w:szCs w:val="16"/>
        </w:rPr>
      </w:pPr>
      <w:r w:rsidRPr="005C0810">
        <w:rPr>
          <w:rFonts w:ascii="Arial" w:hAnsi="Arial" w:cs="Arial"/>
          <w:b/>
          <w:sz w:val="16"/>
          <w:szCs w:val="16"/>
        </w:rPr>
        <w:t>АДМИНИСТРАЦИЯ ВАЛДАЙСКОГО МУНИЦИПАЛЬНОГО РАЙОНА</w:t>
      </w:r>
    </w:p>
    <w:p w:rsidR="005C0810" w:rsidRPr="005C0810" w:rsidRDefault="005C0810" w:rsidP="005C0810">
      <w:pPr>
        <w:jc w:val="center"/>
        <w:rPr>
          <w:rFonts w:ascii="Arial" w:hAnsi="Arial" w:cs="Arial"/>
          <w:sz w:val="16"/>
          <w:szCs w:val="16"/>
        </w:rPr>
      </w:pPr>
      <w:r w:rsidRPr="005C0810">
        <w:rPr>
          <w:rFonts w:ascii="Arial" w:hAnsi="Arial" w:cs="Arial"/>
          <w:sz w:val="16"/>
          <w:szCs w:val="16"/>
        </w:rPr>
        <w:t>П О С Т А Н О В Л Е Н И Е</w:t>
      </w:r>
    </w:p>
    <w:p w:rsidR="005C0810" w:rsidRPr="005C0810" w:rsidRDefault="005C0810" w:rsidP="005C0810">
      <w:pPr>
        <w:jc w:val="center"/>
        <w:rPr>
          <w:rFonts w:ascii="Arial" w:hAnsi="Arial" w:cs="Arial"/>
          <w:sz w:val="16"/>
          <w:szCs w:val="16"/>
        </w:rPr>
      </w:pPr>
      <w:r w:rsidRPr="005C0810">
        <w:rPr>
          <w:rFonts w:ascii="Arial" w:hAnsi="Arial" w:cs="Arial"/>
          <w:sz w:val="16"/>
          <w:szCs w:val="16"/>
        </w:rPr>
        <w:t>20.01.2025 № 118</w:t>
      </w:r>
    </w:p>
    <w:p w:rsidR="005C0810" w:rsidRPr="005C0810" w:rsidRDefault="005C0810" w:rsidP="005C0810">
      <w:pPr>
        <w:shd w:val="clear" w:color="auto" w:fill="FFFFFF"/>
        <w:autoSpaceDE w:val="0"/>
        <w:autoSpaceDN w:val="0"/>
        <w:adjustRightInd w:val="0"/>
        <w:jc w:val="center"/>
        <w:rPr>
          <w:rFonts w:ascii="Arial" w:hAnsi="Arial" w:cs="Arial"/>
          <w:b/>
          <w:sz w:val="16"/>
          <w:szCs w:val="16"/>
        </w:rPr>
      </w:pPr>
      <w:r w:rsidRPr="005C0810">
        <w:rPr>
          <w:rFonts w:ascii="Arial" w:hAnsi="Arial" w:cs="Arial"/>
          <w:b/>
          <w:sz w:val="16"/>
          <w:szCs w:val="16"/>
        </w:rPr>
        <w:t>О внесении изменений в муниципальную программу «Управление муниципальными финансами</w:t>
      </w:r>
    </w:p>
    <w:p w:rsidR="005C0810" w:rsidRPr="005C0810" w:rsidRDefault="005C0810" w:rsidP="005C0810">
      <w:pPr>
        <w:pStyle w:val="ConsPlusTitle"/>
        <w:jc w:val="center"/>
        <w:rPr>
          <w:rFonts w:ascii="Arial" w:hAnsi="Arial" w:cs="Arial"/>
          <w:sz w:val="16"/>
          <w:szCs w:val="16"/>
        </w:rPr>
      </w:pPr>
      <w:r w:rsidRPr="005C0810">
        <w:rPr>
          <w:rFonts w:ascii="Arial" w:hAnsi="Arial" w:cs="Arial"/>
          <w:sz w:val="16"/>
          <w:szCs w:val="16"/>
        </w:rPr>
        <w:t>Валдайского муниципального района на 2020 - 2026 годы»</w:t>
      </w:r>
    </w:p>
    <w:p w:rsidR="005C0810" w:rsidRPr="005C0810" w:rsidRDefault="005C0810" w:rsidP="005C0810">
      <w:pPr>
        <w:pStyle w:val="ConsPlusNormal"/>
        <w:ind w:firstLine="284"/>
        <w:jc w:val="both"/>
        <w:rPr>
          <w:b/>
          <w:sz w:val="16"/>
          <w:szCs w:val="16"/>
        </w:rPr>
      </w:pPr>
      <w:r w:rsidRPr="005C0810">
        <w:rPr>
          <w:sz w:val="16"/>
          <w:szCs w:val="16"/>
        </w:rPr>
        <w:t xml:space="preserve">Администрация Валдайского муниципального района </w:t>
      </w:r>
      <w:r w:rsidRPr="005C0810">
        <w:rPr>
          <w:b/>
          <w:sz w:val="16"/>
          <w:szCs w:val="16"/>
        </w:rPr>
        <w:t>ПОСТАНОВЛЯЕТ:</w:t>
      </w:r>
    </w:p>
    <w:p w:rsidR="005C0810" w:rsidRPr="005C0810" w:rsidRDefault="005C0810" w:rsidP="005C0810">
      <w:pPr>
        <w:pStyle w:val="ConsPlusNormal"/>
        <w:ind w:firstLine="284"/>
        <w:jc w:val="both"/>
        <w:rPr>
          <w:sz w:val="16"/>
          <w:szCs w:val="16"/>
        </w:rPr>
      </w:pPr>
      <w:r w:rsidRPr="005C0810">
        <w:rPr>
          <w:sz w:val="16"/>
          <w:szCs w:val="16"/>
        </w:rPr>
        <w:t>1. Внести изменения в муниципальную программу «Управление муниципальными финансами Валдайского муниципального района на 2020 - 2025 годы», утвержденную постановлением Администрации Валдайского муниципального района от 29.11.2019 № 2054 (далее – постановление, муниципальная программа):</w:t>
      </w:r>
    </w:p>
    <w:p w:rsidR="005C0810" w:rsidRPr="005C0810" w:rsidRDefault="005C0810" w:rsidP="005C0810">
      <w:pPr>
        <w:pStyle w:val="ConsPlusNormal"/>
        <w:ind w:firstLine="284"/>
        <w:jc w:val="both"/>
        <w:rPr>
          <w:sz w:val="16"/>
          <w:szCs w:val="16"/>
        </w:rPr>
      </w:pPr>
      <w:r w:rsidRPr="005C0810">
        <w:rPr>
          <w:sz w:val="16"/>
          <w:szCs w:val="16"/>
        </w:rPr>
        <w:t>1.1. Заменить в заголовке к тексту, пункте 1 постановления слова «...на 2020-2026 годы» на «...2020-2027 годы»;</w:t>
      </w:r>
    </w:p>
    <w:p w:rsidR="005C0810" w:rsidRPr="005C0810" w:rsidRDefault="005C0810" w:rsidP="005C0810">
      <w:pPr>
        <w:pStyle w:val="ConsPlusNormal"/>
        <w:ind w:firstLine="284"/>
        <w:jc w:val="both"/>
        <w:rPr>
          <w:sz w:val="16"/>
          <w:szCs w:val="16"/>
        </w:rPr>
      </w:pPr>
      <w:r w:rsidRPr="005C0810">
        <w:rPr>
          <w:sz w:val="16"/>
          <w:szCs w:val="16"/>
        </w:rPr>
        <w:t>1.2. Заменить в пункте 6 Паспорта муниципальной программы слова «...на 2020-2026 годы» на «...2020-2027 годы»;</w:t>
      </w:r>
    </w:p>
    <w:p w:rsidR="005C0810" w:rsidRPr="005C0810" w:rsidRDefault="005C0810" w:rsidP="005C0810">
      <w:pPr>
        <w:pStyle w:val="ConsPlusNormal"/>
        <w:ind w:firstLine="284"/>
        <w:jc w:val="both"/>
        <w:rPr>
          <w:sz w:val="16"/>
          <w:szCs w:val="16"/>
        </w:rPr>
      </w:pPr>
      <w:r w:rsidRPr="005C0810">
        <w:rPr>
          <w:sz w:val="16"/>
          <w:szCs w:val="16"/>
        </w:rPr>
        <w:t>1.3. Изложить пункт 7 Паспорта муниципальной программы в редакции:</w:t>
      </w:r>
    </w:p>
    <w:p w:rsidR="005C0810" w:rsidRPr="005C0810" w:rsidRDefault="005C0810" w:rsidP="005C0810">
      <w:pPr>
        <w:pStyle w:val="ConsPlusNormal"/>
        <w:ind w:firstLine="284"/>
        <w:jc w:val="both"/>
        <w:rPr>
          <w:sz w:val="16"/>
          <w:szCs w:val="16"/>
        </w:rPr>
      </w:pPr>
      <w:r w:rsidRPr="005C0810">
        <w:rPr>
          <w:sz w:val="16"/>
          <w:szCs w:val="16"/>
        </w:rPr>
        <w:t>«7. Объемы и источники финансирования муниципальной 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1"/>
        <w:gridCol w:w="4642"/>
        <w:gridCol w:w="3089"/>
        <w:gridCol w:w="2238"/>
      </w:tblGrid>
      <w:tr w:rsidR="005C0810" w:rsidRPr="005C0810" w:rsidTr="000C1D4E">
        <w:trPr>
          <w:trHeight w:val="20"/>
        </w:trPr>
        <w:tc>
          <w:tcPr>
            <w:tcW w:w="608" w:type="pct"/>
            <w:vMerge w:val="restart"/>
            <w:vAlign w:val="center"/>
          </w:tcPr>
          <w:p w:rsidR="005C0810" w:rsidRPr="005C0810" w:rsidRDefault="005C0810" w:rsidP="005C0810">
            <w:pPr>
              <w:pStyle w:val="ConsPlusNormal"/>
              <w:ind w:firstLine="0"/>
              <w:jc w:val="center"/>
              <w:rPr>
                <w:b/>
                <w:sz w:val="12"/>
                <w:szCs w:val="16"/>
              </w:rPr>
            </w:pPr>
            <w:r w:rsidRPr="005C0810">
              <w:rPr>
                <w:b/>
                <w:sz w:val="12"/>
                <w:szCs w:val="16"/>
              </w:rPr>
              <w:t>Год</w:t>
            </w:r>
          </w:p>
        </w:tc>
        <w:tc>
          <w:tcPr>
            <w:tcW w:w="4392" w:type="pct"/>
            <w:gridSpan w:val="3"/>
            <w:vAlign w:val="center"/>
          </w:tcPr>
          <w:p w:rsidR="005C0810" w:rsidRPr="005C0810" w:rsidRDefault="005C0810" w:rsidP="005C0810">
            <w:pPr>
              <w:pStyle w:val="ConsPlusNormal"/>
              <w:ind w:firstLine="0"/>
              <w:jc w:val="center"/>
              <w:rPr>
                <w:b/>
                <w:sz w:val="12"/>
                <w:szCs w:val="16"/>
              </w:rPr>
            </w:pPr>
            <w:r w:rsidRPr="005C0810">
              <w:rPr>
                <w:b/>
                <w:sz w:val="12"/>
                <w:szCs w:val="16"/>
              </w:rPr>
              <w:t>Источник финансирования</w:t>
            </w:r>
          </w:p>
        </w:tc>
      </w:tr>
      <w:tr w:rsidR="005C0810" w:rsidRPr="005C0810" w:rsidTr="000C1D4E">
        <w:trPr>
          <w:trHeight w:val="20"/>
        </w:trPr>
        <w:tc>
          <w:tcPr>
            <w:tcW w:w="608" w:type="pct"/>
            <w:vMerge/>
            <w:vAlign w:val="center"/>
          </w:tcPr>
          <w:p w:rsidR="005C0810" w:rsidRPr="005C0810" w:rsidRDefault="005C0810" w:rsidP="005C0810">
            <w:pPr>
              <w:pStyle w:val="ConsPlusNormal"/>
              <w:ind w:firstLine="0"/>
              <w:jc w:val="center"/>
              <w:rPr>
                <w:b/>
                <w:sz w:val="12"/>
                <w:szCs w:val="16"/>
              </w:rPr>
            </w:pPr>
          </w:p>
        </w:tc>
        <w:tc>
          <w:tcPr>
            <w:tcW w:w="2045" w:type="pct"/>
            <w:vAlign w:val="center"/>
          </w:tcPr>
          <w:p w:rsidR="005C0810" w:rsidRPr="005C0810" w:rsidRDefault="005C0810" w:rsidP="005C0810">
            <w:pPr>
              <w:pStyle w:val="ConsPlusNormal"/>
              <w:ind w:firstLine="0"/>
              <w:jc w:val="center"/>
              <w:rPr>
                <w:b/>
                <w:sz w:val="12"/>
                <w:szCs w:val="16"/>
              </w:rPr>
            </w:pPr>
            <w:r w:rsidRPr="005C0810">
              <w:rPr>
                <w:b/>
                <w:sz w:val="12"/>
                <w:szCs w:val="16"/>
              </w:rPr>
              <w:t>бюджет муниципального района</w:t>
            </w:r>
          </w:p>
        </w:tc>
        <w:tc>
          <w:tcPr>
            <w:tcW w:w="1361" w:type="pct"/>
            <w:vAlign w:val="center"/>
          </w:tcPr>
          <w:p w:rsidR="005C0810" w:rsidRPr="005C0810" w:rsidRDefault="005C0810" w:rsidP="005C0810">
            <w:pPr>
              <w:pStyle w:val="ConsPlusNormal"/>
              <w:ind w:firstLine="0"/>
              <w:jc w:val="center"/>
              <w:rPr>
                <w:b/>
                <w:sz w:val="12"/>
                <w:szCs w:val="16"/>
              </w:rPr>
            </w:pPr>
            <w:r w:rsidRPr="005C0810">
              <w:rPr>
                <w:b/>
                <w:sz w:val="12"/>
                <w:szCs w:val="16"/>
              </w:rPr>
              <w:t>областной бюджет</w:t>
            </w:r>
          </w:p>
        </w:tc>
        <w:tc>
          <w:tcPr>
            <w:tcW w:w="986" w:type="pct"/>
            <w:vAlign w:val="center"/>
          </w:tcPr>
          <w:p w:rsidR="005C0810" w:rsidRPr="005C0810" w:rsidRDefault="005C0810" w:rsidP="005C0810">
            <w:pPr>
              <w:pStyle w:val="ConsPlusNormal"/>
              <w:ind w:firstLine="0"/>
              <w:jc w:val="center"/>
              <w:rPr>
                <w:b/>
                <w:sz w:val="12"/>
                <w:szCs w:val="16"/>
              </w:rPr>
            </w:pPr>
            <w:r w:rsidRPr="005C0810">
              <w:rPr>
                <w:b/>
                <w:sz w:val="12"/>
                <w:szCs w:val="16"/>
              </w:rPr>
              <w:t>всего</w:t>
            </w:r>
          </w:p>
        </w:tc>
      </w:tr>
      <w:tr w:rsidR="005C0810" w:rsidRPr="005C0810" w:rsidTr="000C1D4E">
        <w:trPr>
          <w:trHeight w:val="20"/>
        </w:trPr>
        <w:tc>
          <w:tcPr>
            <w:tcW w:w="608" w:type="pct"/>
            <w:vAlign w:val="center"/>
          </w:tcPr>
          <w:p w:rsidR="005C0810" w:rsidRPr="005C0810" w:rsidRDefault="005C0810" w:rsidP="005C0810">
            <w:pPr>
              <w:pStyle w:val="ConsPlusNormal"/>
              <w:ind w:firstLine="0"/>
              <w:jc w:val="center"/>
              <w:rPr>
                <w:sz w:val="12"/>
                <w:szCs w:val="16"/>
              </w:rPr>
            </w:pPr>
            <w:r w:rsidRPr="005C0810">
              <w:rPr>
                <w:sz w:val="12"/>
                <w:szCs w:val="16"/>
              </w:rPr>
              <w:t>1</w:t>
            </w:r>
          </w:p>
        </w:tc>
        <w:tc>
          <w:tcPr>
            <w:tcW w:w="2045" w:type="pct"/>
            <w:vAlign w:val="center"/>
          </w:tcPr>
          <w:p w:rsidR="005C0810" w:rsidRPr="005C0810" w:rsidRDefault="005C0810" w:rsidP="005C0810">
            <w:pPr>
              <w:pStyle w:val="ConsPlusNormal"/>
              <w:ind w:firstLine="0"/>
              <w:jc w:val="center"/>
              <w:rPr>
                <w:sz w:val="12"/>
                <w:szCs w:val="16"/>
              </w:rPr>
            </w:pPr>
            <w:r w:rsidRPr="005C0810">
              <w:rPr>
                <w:sz w:val="12"/>
                <w:szCs w:val="16"/>
              </w:rPr>
              <w:t>2</w:t>
            </w:r>
          </w:p>
        </w:tc>
        <w:tc>
          <w:tcPr>
            <w:tcW w:w="1361" w:type="pct"/>
            <w:vAlign w:val="center"/>
          </w:tcPr>
          <w:p w:rsidR="005C0810" w:rsidRPr="005C0810" w:rsidRDefault="005C0810" w:rsidP="005C0810">
            <w:pPr>
              <w:pStyle w:val="ConsPlusNormal"/>
              <w:ind w:firstLine="0"/>
              <w:jc w:val="center"/>
              <w:rPr>
                <w:sz w:val="12"/>
                <w:szCs w:val="16"/>
              </w:rPr>
            </w:pPr>
            <w:r w:rsidRPr="005C0810">
              <w:rPr>
                <w:sz w:val="12"/>
                <w:szCs w:val="16"/>
              </w:rPr>
              <w:t>3</w:t>
            </w:r>
          </w:p>
        </w:tc>
        <w:tc>
          <w:tcPr>
            <w:tcW w:w="986" w:type="pct"/>
            <w:vAlign w:val="center"/>
          </w:tcPr>
          <w:p w:rsidR="005C0810" w:rsidRPr="005C0810" w:rsidRDefault="005C0810" w:rsidP="005C0810">
            <w:pPr>
              <w:pStyle w:val="ConsPlusNormal"/>
              <w:ind w:firstLine="0"/>
              <w:jc w:val="center"/>
              <w:rPr>
                <w:sz w:val="12"/>
                <w:szCs w:val="16"/>
              </w:rPr>
            </w:pPr>
            <w:r w:rsidRPr="005C0810">
              <w:rPr>
                <w:sz w:val="12"/>
                <w:szCs w:val="16"/>
              </w:rPr>
              <w:t>4</w:t>
            </w:r>
          </w:p>
        </w:tc>
      </w:tr>
      <w:tr w:rsidR="005C0810" w:rsidRPr="005C0810" w:rsidTr="000C1D4E">
        <w:trPr>
          <w:trHeight w:val="20"/>
        </w:trPr>
        <w:tc>
          <w:tcPr>
            <w:tcW w:w="608" w:type="pct"/>
            <w:vAlign w:val="center"/>
          </w:tcPr>
          <w:p w:rsidR="005C0810" w:rsidRPr="005C0810" w:rsidRDefault="005C0810" w:rsidP="005C0810">
            <w:pPr>
              <w:pStyle w:val="ConsPlusNormal"/>
              <w:ind w:firstLine="0"/>
              <w:jc w:val="center"/>
              <w:rPr>
                <w:sz w:val="12"/>
                <w:szCs w:val="16"/>
              </w:rPr>
            </w:pPr>
            <w:r w:rsidRPr="005C0810">
              <w:rPr>
                <w:sz w:val="12"/>
                <w:szCs w:val="16"/>
              </w:rPr>
              <w:t>2020</w:t>
            </w:r>
          </w:p>
        </w:tc>
        <w:tc>
          <w:tcPr>
            <w:tcW w:w="2045" w:type="pct"/>
            <w:vAlign w:val="center"/>
          </w:tcPr>
          <w:p w:rsidR="005C0810" w:rsidRPr="005C0810" w:rsidRDefault="005C0810" w:rsidP="005C0810">
            <w:pPr>
              <w:pStyle w:val="ConsPlusNormal"/>
              <w:ind w:firstLine="0"/>
              <w:jc w:val="center"/>
              <w:rPr>
                <w:sz w:val="12"/>
                <w:szCs w:val="16"/>
              </w:rPr>
            </w:pPr>
            <w:r w:rsidRPr="005C0810">
              <w:rPr>
                <w:sz w:val="12"/>
                <w:szCs w:val="16"/>
              </w:rPr>
              <w:t>7950,39301</w:t>
            </w:r>
          </w:p>
        </w:tc>
        <w:tc>
          <w:tcPr>
            <w:tcW w:w="1361" w:type="pct"/>
            <w:vAlign w:val="center"/>
          </w:tcPr>
          <w:p w:rsidR="005C0810" w:rsidRPr="005C0810" w:rsidRDefault="005C0810" w:rsidP="005C0810">
            <w:pPr>
              <w:pStyle w:val="ConsPlusNormal"/>
              <w:ind w:firstLine="0"/>
              <w:jc w:val="center"/>
              <w:rPr>
                <w:sz w:val="12"/>
                <w:szCs w:val="16"/>
              </w:rPr>
            </w:pPr>
            <w:r w:rsidRPr="005C0810">
              <w:rPr>
                <w:sz w:val="12"/>
                <w:szCs w:val="16"/>
              </w:rPr>
              <w:t>85,720</w:t>
            </w:r>
          </w:p>
        </w:tc>
        <w:tc>
          <w:tcPr>
            <w:tcW w:w="986" w:type="pct"/>
            <w:vAlign w:val="center"/>
          </w:tcPr>
          <w:p w:rsidR="005C0810" w:rsidRPr="005C0810" w:rsidRDefault="005C0810" w:rsidP="005C0810">
            <w:pPr>
              <w:pStyle w:val="ConsPlusNormal"/>
              <w:ind w:firstLine="0"/>
              <w:jc w:val="center"/>
              <w:rPr>
                <w:sz w:val="12"/>
                <w:szCs w:val="16"/>
              </w:rPr>
            </w:pPr>
            <w:r w:rsidRPr="005C0810">
              <w:rPr>
                <w:sz w:val="12"/>
                <w:szCs w:val="16"/>
              </w:rPr>
              <w:t>8036,11301</w:t>
            </w:r>
          </w:p>
        </w:tc>
      </w:tr>
      <w:tr w:rsidR="005C0810" w:rsidRPr="005C0810" w:rsidTr="000C1D4E">
        <w:trPr>
          <w:trHeight w:val="20"/>
        </w:trPr>
        <w:tc>
          <w:tcPr>
            <w:tcW w:w="608" w:type="pct"/>
            <w:vAlign w:val="center"/>
          </w:tcPr>
          <w:p w:rsidR="005C0810" w:rsidRPr="005C0810" w:rsidRDefault="005C0810" w:rsidP="005C0810">
            <w:pPr>
              <w:pStyle w:val="ConsPlusNormal"/>
              <w:ind w:firstLine="0"/>
              <w:jc w:val="center"/>
              <w:rPr>
                <w:sz w:val="12"/>
                <w:szCs w:val="16"/>
              </w:rPr>
            </w:pPr>
            <w:r w:rsidRPr="005C0810">
              <w:rPr>
                <w:sz w:val="12"/>
                <w:szCs w:val="16"/>
              </w:rPr>
              <w:t>2021</w:t>
            </w:r>
          </w:p>
        </w:tc>
        <w:tc>
          <w:tcPr>
            <w:tcW w:w="2045" w:type="pct"/>
            <w:vAlign w:val="center"/>
          </w:tcPr>
          <w:p w:rsidR="005C0810" w:rsidRPr="005C0810" w:rsidRDefault="005C0810" w:rsidP="005C0810">
            <w:pPr>
              <w:pStyle w:val="ConsPlusNormal"/>
              <w:ind w:firstLine="0"/>
              <w:jc w:val="center"/>
              <w:rPr>
                <w:sz w:val="12"/>
                <w:szCs w:val="16"/>
              </w:rPr>
            </w:pPr>
            <w:r w:rsidRPr="005C0810">
              <w:rPr>
                <w:sz w:val="12"/>
                <w:szCs w:val="16"/>
              </w:rPr>
              <w:t>7719,57876</w:t>
            </w:r>
          </w:p>
        </w:tc>
        <w:tc>
          <w:tcPr>
            <w:tcW w:w="1361" w:type="pct"/>
            <w:vAlign w:val="center"/>
          </w:tcPr>
          <w:p w:rsidR="005C0810" w:rsidRPr="005C0810" w:rsidRDefault="005C0810" w:rsidP="005C0810">
            <w:pPr>
              <w:pStyle w:val="ConsPlusNormal"/>
              <w:ind w:firstLine="0"/>
              <w:jc w:val="center"/>
              <w:rPr>
                <w:sz w:val="12"/>
                <w:szCs w:val="16"/>
              </w:rPr>
            </w:pPr>
            <w:r w:rsidRPr="005C0810">
              <w:rPr>
                <w:sz w:val="12"/>
                <w:szCs w:val="16"/>
              </w:rPr>
              <w:t>78,13</w:t>
            </w:r>
          </w:p>
        </w:tc>
        <w:tc>
          <w:tcPr>
            <w:tcW w:w="986" w:type="pct"/>
            <w:vAlign w:val="center"/>
          </w:tcPr>
          <w:p w:rsidR="005C0810" w:rsidRPr="005C0810" w:rsidRDefault="005C0810" w:rsidP="005C0810">
            <w:pPr>
              <w:pStyle w:val="ConsPlusNormal"/>
              <w:ind w:firstLine="0"/>
              <w:jc w:val="center"/>
              <w:rPr>
                <w:sz w:val="12"/>
                <w:szCs w:val="16"/>
              </w:rPr>
            </w:pPr>
            <w:r w:rsidRPr="005C0810">
              <w:rPr>
                <w:sz w:val="12"/>
                <w:szCs w:val="16"/>
              </w:rPr>
              <w:t>7797,70876</w:t>
            </w:r>
          </w:p>
        </w:tc>
      </w:tr>
      <w:tr w:rsidR="005C0810" w:rsidRPr="005C0810" w:rsidTr="000C1D4E">
        <w:trPr>
          <w:trHeight w:val="20"/>
        </w:trPr>
        <w:tc>
          <w:tcPr>
            <w:tcW w:w="608" w:type="pct"/>
            <w:vAlign w:val="center"/>
          </w:tcPr>
          <w:p w:rsidR="005C0810" w:rsidRPr="005C0810" w:rsidRDefault="005C0810" w:rsidP="005C0810">
            <w:pPr>
              <w:pStyle w:val="ConsPlusNormal"/>
              <w:ind w:firstLine="0"/>
              <w:jc w:val="center"/>
              <w:rPr>
                <w:sz w:val="12"/>
                <w:szCs w:val="16"/>
              </w:rPr>
            </w:pPr>
            <w:r w:rsidRPr="005C0810">
              <w:rPr>
                <w:sz w:val="12"/>
                <w:szCs w:val="16"/>
              </w:rPr>
              <w:lastRenderedPageBreak/>
              <w:t>2022</w:t>
            </w:r>
          </w:p>
        </w:tc>
        <w:tc>
          <w:tcPr>
            <w:tcW w:w="2045" w:type="pct"/>
            <w:vAlign w:val="center"/>
          </w:tcPr>
          <w:p w:rsidR="005C0810" w:rsidRPr="005C0810" w:rsidRDefault="005C0810" w:rsidP="005C0810">
            <w:pPr>
              <w:pStyle w:val="ConsPlusNormal"/>
              <w:ind w:firstLine="0"/>
              <w:jc w:val="center"/>
              <w:rPr>
                <w:sz w:val="12"/>
                <w:szCs w:val="16"/>
              </w:rPr>
            </w:pPr>
            <w:r w:rsidRPr="005C0810">
              <w:rPr>
                <w:sz w:val="12"/>
                <w:szCs w:val="16"/>
              </w:rPr>
              <w:t>7231,67879</w:t>
            </w:r>
          </w:p>
        </w:tc>
        <w:tc>
          <w:tcPr>
            <w:tcW w:w="1361" w:type="pct"/>
            <w:vAlign w:val="center"/>
          </w:tcPr>
          <w:p w:rsidR="005C0810" w:rsidRPr="005C0810" w:rsidRDefault="005C0810" w:rsidP="005C0810">
            <w:pPr>
              <w:pStyle w:val="ConsPlusNormal"/>
              <w:ind w:firstLine="0"/>
              <w:jc w:val="center"/>
              <w:rPr>
                <w:sz w:val="12"/>
                <w:szCs w:val="16"/>
              </w:rPr>
            </w:pPr>
            <w:r w:rsidRPr="005C0810">
              <w:rPr>
                <w:sz w:val="12"/>
                <w:szCs w:val="16"/>
              </w:rPr>
              <w:t>346,34743</w:t>
            </w:r>
          </w:p>
        </w:tc>
        <w:tc>
          <w:tcPr>
            <w:tcW w:w="986" w:type="pct"/>
            <w:vAlign w:val="center"/>
          </w:tcPr>
          <w:p w:rsidR="005C0810" w:rsidRPr="005C0810" w:rsidRDefault="005C0810" w:rsidP="005C0810">
            <w:pPr>
              <w:pStyle w:val="ConsPlusNormal"/>
              <w:ind w:firstLine="0"/>
              <w:jc w:val="center"/>
              <w:rPr>
                <w:sz w:val="12"/>
                <w:szCs w:val="16"/>
              </w:rPr>
            </w:pPr>
            <w:r w:rsidRPr="005C0810">
              <w:rPr>
                <w:sz w:val="12"/>
                <w:szCs w:val="16"/>
              </w:rPr>
              <w:t>7578,02622</w:t>
            </w:r>
          </w:p>
        </w:tc>
      </w:tr>
      <w:tr w:rsidR="005C0810" w:rsidRPr="005C0810" w:rsidTr="000C1D4E">
        <w:trPr>
          <w:trHeight w:val="20"/>
        </w:trPr>
        <w:tc>
          <w:tcPr>
            <w:tcW w:w="608" w:type="pct"/>
            <w:vAlign w:val="center"/>
          </w:tcPr>
          <w:p w:rsidR="005C0810" w:rsidRPr="005C0810" w:rsidRDefault="005C0810" w:rsidP="005C0810">
            <w:pPr>
              <w:pStyle w:val="ConsPlusNormal"/>
              <w:ind w:firstLine="0"/>
              <w:jc w:val="center"/>
              <w:rPr>
                <w:sz w:val="12"/>
                <w:szCs w:val="16"/>
              </w:rPr>
            </w:pPr>
            <w:r w:rsidRPr="005C0810">
              <w:rPr>
                <w:sz w:val="12"/>
                <w:szCs w:val="16"/>
              </w:rPr>
              <w:t>2023</w:t>
            </w:r>
          </w:p>
        </w:tc>
        <w:tc>
          <w:tcPr>
            <w:tcW w:w="2045" w:type="pct"/>
            <w:vAlign w:val="center"/>
          </w:tcPr>
          <w:p w:rsidR="005C0810" w:rsidRPr="005C0810" w:rsidRDefault="005C0810" w:rsidP="005C0810">
            <w:pPr>
              <w:pStyle w:val="ConsPlusNormal"/>
              <w:ind w:firstLine="0"/>
              <w:jc w:val="center"/>
              <w:rPr>
                <w:sz w:val="12"/>
                <w:szCs w:val="16"/>
              </w:rPr>
            </w:pPr>
            <w:r w:rsidRPr="005C0810">
              <w:rPr>
                <w:sz w:val="12"/>
                <w:szCs w:val="16"/>
              </w:rPr>
              <w:t>7621,61818</w:t>
            </w:r>
          </w:p>
        </w:tc>
        <w:tc>
          <w:tcPr>
            <w:tcW w:w="1361" w:type="pct"/>
            <w:vAlign w:val="center"/>
          </w:tcPr>
          <w:p w:rsidR="005C0810" w:rsidRPr="005C0810" w:rsidRDefault="005C0810" w:rsidP="005C0810">
            <w:pPr>
              <w:pStyle w:val="ConsPlusNormal"/>
              <w:ind w:firstLine="0"/>
              <w:jc w:val="center"/>
              <w:rPr>
                <w:sz w:val="12"/>
                <w:szCs w:val="16"/>
              </w:rPr>
            </w:pPr>
            <w:r w:rsidRPr="005C0810">
              <w:rPr>
                <w:sz w:val="12"/>
                <w:szCs w:val="16"/>
              </w:rPr>
              <w:t>48,82</w:t>
            </w:r>
          </w:p>
        </w:tc>
        <w:tc>
          <w:tcPr>
            <w:tcW w:w="986" w:type="pct"/>
            <w:vAlign w:val="center"/>
          </w:tcPr>
          <w:p w:rsidR="005C0810" w:rsidRPr="005C0810" w:rsidRDefault="005C0810" w:rsidP="005C0810">
            <w:pPr>
              <w:pStyle w:val="ConsPlusNormal"/>
              <w:ind w:firstLine="0"/>
              <w:jc w:val="center"/>
              <w:rPr>
                <w:sz w:val="12"/>
                <w:szCs w:val="16"/>
              </w:rPr>
            </w:pPr>
            <w:r w:rsidRPr="005C0810">
              <w:rPr>
                <w:sz w:val="12"/>
                <w:szCs w:val="16"/>
              </w:rPr>
              <w:t>7670,43818</w:t>
            </w:r>
          </w:p>
        </w:tc>
      </w:tr>
      <w:tr w:rsidR="005C0810" w:rsidRPr="005C0810" w:rsidTr="000C1D4E">
        <w:trPr>
          <w:trHeight w:val="20"/>
        </w:trPr>
        <w:tc>
          <w:tcPr>
            <w:tcW w:w="608" w:type="pct"/>
            <w:vAlign w:val="center"/>
          </w:tcPr>
          <w:p w:rsidR="005C0810" w:rsidRPr="005C0810" w:rsidRDefault="005C0810" w:rsidP="005C0810">
            <w:pPr>
              <w:pStyle w:val="ConsPlusNormal"/>
              <w:ind w:firstLine="0"/>
              <w:jc w:val="center"/>
              <w:rPr>
                <w:sz w:val="12"/>
                <w:szCs w:val="16"/>
              </w:rPr>
            </w:pPr>
            <w:r w:rsidRPr="005C0810">
              <w:rPr>
                <w:sz w:val="12"/>
                <w:szCs w:val="16"/>
              </w:rPr>
              <w:t>2024</w:t>
            </w:r>
          </w:p>
        </w:tc>
        <w:tc>
          <w:tcPr>
            <w:tcW w:w="2045" w:type="pct"/>
            <w:vAlign w:val="center"/>
          </w:tcPr>
          <w:p w:rsidR="005C0810" w:rsidRPr="005C0810" w:rsidRDefault="005C0810" w:rsidP="005C0810">
            <w:pPr>
              <w:pStyle w:val="ConsPlusNormal"/>
              <w:ind w:firstLine="0"/>
              <w:jc w:val="center"/>
              <w:rPr>
                <w:sz w:val="12"/>
                <w:szCs w:val="16"/>
              </w:rPr>
            </w:pPr>
            <w:r w:rsidRPr="005C0810">
              <w:rPr>
                <w:sz w:val="12"/>
                <w:szCs w:val="16"/>
              </w:rPr>
              <w:t>8668,16638</w:t>
            </w:r>
          </w:p>
        </w:tc>
        <w:tc>
          <w:tcPr>
            <w:tcW w:w="1361" w:type="pct"/>
            <w:vAlign w:val="center"/>
          </w:tcPr>
          <w:p w:rsidR="005C0810" w:rsidRPr="005C0810" w:rsidRDefault="005C0810" w:rsidP="005C0810">
            <w:pPr>
              <w:pStyle w:val="ConsPlusNormal"/>
              <w:ind w:firstLine="0"/>
              <w:jc w:val="center"/>
              <w:rPr>
                <w:sz w:val="12"/>
                <w:szCs w:val="16"/>
              </w:rPr>
            </w:pPr>
            <w:r w:rsidRPr="005C0810">
              <w:rPr>
                <w:sz w:val="12"/>
                <w:szCs w:val="16"/>
              </w:rPr>
              <w:t>50,09</w:t>
            </w:r>
          </w:p>
        </w:tc>
        <w:tc>
          <w:tcPr>
            <w:tcW w:w="986" w:type="pct"/>
            <w:vAlign w:val="center"/>
          </w:tcPr>
          <w:p w:rsidR="005C0810" w:rsidRPr="005C0810" w:rsidRDefault="005C0810" w:rsidP="005C0810">
            <w:pPr>
              <w:pStyle w:val="ConsPlusNormal"/>
              <w:ind w:firstLine="0"/>
              <w:jc w:val="center"/>
              <w:rPr>
                <w:sz w:val="12"/>
                <w:szCs w:val="16"/>
              </w:rPr>
            </w:pPr>
            <w:r w:rsidRPr="005C0810">
              <w:rPr>
                <w:sz w:val="12"/>
                <w:szCs w:val="16"/>
              </w:rPr>
              <w:t>8718,25638</w:t>
            </w:r>
          </w:p>
        </w:tc>
      </w:tr>
      <w:tr w:rsidR="005C0810" w:rsidRPr="005C0810" w:rsidTr="000C1D4E">
        <w:trPr>
          <w:trHeight w:val="20"/>
        </w:trPr>
        <w:tc>
          <w:tcPr>
            <w:tcW w:w="608" w:type="pct"/>
            <w:vAlign w:val="center"/>
          </w:tcPr>
          <w:p w:rsidR="005C0810" w:rsidRPr="005C0810" w:rsidRDefault="005C0810" w:rsidP="005C0810">
            <w:pPr>
              <w:pStyle w:val="ConsPlusNormal"/>
              <w:ind w:firstLine="0"/>
              <w:jc w:val="center"/>
              <w:rPr>
                <w:sz w:val="12"/>
                <w:szCs w:val="16"/>
              </w:rPr>
            </w:pPr>
            <w:r w:rsidRPr="005C0810">
              <w:rPr>
                <w:sz w:val="12"/>
                <w:szCs w:val="16"/>
              </w:rPr>
              <w:t>2025</w:t>
            </w:r>
          </w:p>
        </w:tc>
        <w:tc>
          <w:tcPr>
            <w:tcW w:w="2045" w:type="pct"/>
            <w:vAlign w:val="center"/>
          </w:tcPr>
          <w:p w:rsidR="005C0810" w:rsidRPr="005C0810" w:rsidRDefault="005C0810" w:rsidP="005C0810">
            <w:pPr>
              <w:pStyle w:val="ConsPlusNormal"/>
              <w:ind w:firstLine="0"/>
              <w:jc w:val="center"/>
              <w:rPr>
                <w:sz w:val="12"/>
                <w:szCs w:val="16"/>
              </w:rPr>
            </w:pPr>
            <w:r w:rsidRPr="005C0810">
              <w:rPr>
                <w:sz w:val="12"/>
                <w:szCs w:val="16"/>
              </w:rPr>
              <w:t>9150,15658</w:t>
            </w:r>
          </w:p>
        </w:tc>
        <w:tc>
          <w:tcPr>
            <w:tcW w:w="1361" w:type="pct"/>
            <w:vAlign w:val="center"/>
          </w:tcPr>
          <w:p w:rsidR="005C0810" w:rsidRPr="005C0810" w:rsidRDefault="005C0810" w:rsidP="005C0810">
            <w:pPr>
              <w:pStyle w:val="ConsPlusNormal"/>
              <w:ind w:firstLine="0"/>
              <w:jc w:val="center"/>
              <w:rPr>
                <w:sz w:val="12"/>
                <w:szCs w:val="16"/>
              </w:rPr>
            </w:pPr>
            <w:r w:rsidRPr="005C0810">
              <w:rPr>
                <w:sz w:val="12"/>
                <w:szCs w:val="16"/>
              </w:rPr>
              <w:t>54,84</w:t>
            </w:r>
          </w:p>
        </w:tc>
        <w:tc>
          <w:tcPr>
            <w:tcW w:w="986" w:type="pct"/>
            <w:vAlign w:val="center"/>
          </w:tcPr>
          <w:p w:rsidR="005C0810" w:rsidRPr="005C0810" w:rsidRDefault="005C0810" w:rsidP="005C0810">
            <w:pPr>
              <w:pStyle w:val="ConsPlusNormal"/>
              <w:ind w:firstLine="0"/>
              <w:jc w:val="center"/>
              <w:rPr>
                <w:sz w:val="12"/>
                <w:szCs w:val="16"/>
              </w:rPr>
            </w:pPr>
            <w:r w:rsidRPr="005C0810">
              <w:rPr>
                <w:sz w:val="12"/>
                <w:szCs w:val="16"/>
              </w:rPr>
              <w:t>9204,99658</w:t>
            </w:r>
          </w:p>
        </w:tc>
      </w:tr>
      <w:tr w:rsidR="005C0810" w:rsidRPr="005C0810" w:rsidTr="000C1D4E">
        <w:trPr>
          <w:trHeight w:val="20"/>
        </w:trPr>
        <w:tc>
          <w:tcPr>
            <w:tcW w:w="608" w:type="pct"/>
            <w:vAlign w:val="center"/>
          </w:tcPr>
          <w:p w:rsidR="005C0810" w:rsidRPr="005C0810" w:rsidRDefault="005C0810" w:rsidP="005C0810">
            <w:pPr>
              <w:pStyle w:val="ConsPlusNormal"/>
              <w:ind w:firstLine="0"/>
              <w:jc w:val="center"/>
              <w:rPr>
                <w:sz w:val="12"/>
                <w:szCs w:val="16"/>
              </w:rPr>
            </w:pPr>
            <w:r w:rsidRPr="005C0810">
              <w:rPr>
                <w:sz w:val="12"/>
                <w:szCs w:val="16"/>
              </w:rPr>
              <w:t>2026</w:t>
            </w:r>
          </w:p>
        </w:tc>
        <w:tc>
          <w:tcPr>
            <w:tcW w:w="2045" w:type="pct"/>
            <w:vAlign w:val="center"/>
          </w:tcPr>
          <w:p w:rsidR="005C0810" w:rsidRPr="005C0810" w:rsidRDefault="005C0810" w:rsidP="005C0810">
            <w:pPr>
              <w:pStyle w:val="ConsPlusNormal"/>
              <w:ind w:firstLine="0"/>
              <w:jc w:val="center"/>
              <w:rPr>
                <w:sz w:val="12"/>
                <w:szCs w:val="16"/>
              </w:rPr>
            </w:pPr>
            <w:r w:rsidRPr="005C0810">
              <w:rPr>
                <w:sz w:val="12"/>
                <w:szCs w:val="16"/>
              </w:rPr>
              <w:t>7185,49017</w:t>
            </w:r>
          </w:p>
        </w:tc>
        <w:tc>
          <w:tcPr>
            <w:tcW w:w="1361" w:type="pct"/>
            <w:vAlign w:val="center"/>
          </w:tcPr>
          <w:p w:rsidR="005C0810" w:rsidRPr="005C0810" w:rsidRDefault="005C0810" w:rsidP="005C0810">
            <w:pPr>
              <w:pStyle w:val="ConsPlusNormal"/>
              <w:ind w:firstLine="0"/>
              <w:jc w:val="center"/>
              <w:rPr>
                <w:sz w:val="12"/>
                <w:szCs w:val="16"/>
              </w:rPr>
            </w:pPr>
            <w:r w:rsidRPr="005C0810">
              <w:rPr>
                <w:sz w:val="12"/>
                <w:szCs w:val="16"/>
              </w:rPr>
              <w:t>54,84</w:t>
            </w:r>
          </w:p>
        </w:tc>
        <w:tc>
          <w:tcPr>
            <w:tcW w:w="986" w:type="pct"/>
            <w:vAlign w:val="center"/>
          </w:tcPr>
          <w:p w:rsidR="005C0810" w:rsidRPr="005C0810" w:rsidRDefault="005C0810" w:rsidP="005C0810">
            <w:pPr>
              <w:pStyle w:val="ConsPlusNormal"/>
              <w:ind w:firstLine="0"/>
              <w:jc w:val="center"/>
              <w:rPr>
                <w:sz w:val="12"/>
                <w:szCs w:val="16"/>
              </w:rPr>
            </w:pPr>
            <w:r w:rsidRPr="005C0810">
              <w:rPr>
                <w:sz w:val="12"/>
                <w:szCs w:val="16"/>
              </w:rPr>
              <w:t>7240,33017</w:t>
            </w:r>
          </w:p>
        </w:tc>
      </w:tr>
      <w:tr w:rsidR="005C0810" w:rsidRPr="005C0810" w:rsidTr="000C1D4E">
        <w:trPr>
          <w:trHeight w:val="20"/>
        </w:trPr>
        <w:tc>
          <w:tcPr>
            <w:tcW w:w="608" w:type="pct"/>
            <w:vAlign w:val="center"/>
          </w:tcPr>
          <w:p w:rsidR="005C0810" w:rsidRPr="005C0810" w:rsidRDefault="005C0810" w:rsidP="005C0810">
            <w:pPr>
              <w:pStyle w:val="ConsPlusNormal"/>
              <w:ind w:firstLine="0"/>
              <w:jc w:val="center"/>
              <w:rPr>
                <w:sz w:val="12"/>
                <w:szCs w:val="16"/>
              </w:rPr>
            </w:pPr>
            <w:r w:rsidRPr="005C0810">
              <w:rPr>
                <w:sz w:val="12"/>
                <w:szCs w:val="16"/>
              </w:rPr>
              <w:t>2027</w:t>
            </w:r>
          </w:p>
        </w:tc>
        <w:tc>
          <w:tcPr>
            <w:tcW w:w="2045" w:type="pct"/>
            <w:vAlign w:val="center"/>
          </w:tcPr>
          <w:p w:rsidR="005C0810" w:rsidRPr="005C0810" w:rsidRDefault="005C0810" w:rsidP="005C0810">
            <w:pPr>
              <w:pStyle w:val="ConsPlusNormal"/>
              <w:ind w:firstLine="0"/>
              <w:jc w:val="center"/>
              <w:rPr>
                <w:sz w:val="12"/>
                <w:szCs w:val="16"/>
              </w:rPr>
            </w:pPr>
            <w:r w:rsidRPr="005C0810">
              <w:rPr>
                <w:sz w:val="12"/>
                <w:szCs w:val="16"/>
              </w:rPr>
              <w:t>7165,27509</w:t>
            </w:r>
          </w:p>
        </w:tc>
        <w:tc>
          <w:tcPr>
            <w:tcW w:w="1361" w:type="pct"/>
            <w:vAlign w:val="center"/>
          </w:tcPr>
          <w:p w:rsidR="005C0810" w:rsidRPr="005C0810" w:rsidRDefault="005C0810" w:rsidP="005C0810">
            <w:pPr>
              <w:pStyle w:val="ConsPlusNormal"/>
              <w:ind w:firstLine="0"/>
              <w:jc w:val="center"/>
              <w:rPr>
                <w:sz w:val="12"/>
                <w:szCs w:val="16"/>
              </w:rPr>
            </w:pPr>
            <w:r w:rsidRPr="005C0810">
              <w:rPr>
                <w:sz w:val="12"/>
                <w:szCs w:val="16"/>
              </w:rPr>
              <w:t>54,84</w:t>
            </w:r>
          </w:p>
        </w:tc>
        <w:tc>
          <w:tcPr>
            <w:tcW w:w="986" w:type="pct"/>
            <w:vAlign w:val="center"/>
          </w:tcPr>
          <w:p w:rsidR="005C0810" w:rsidRPr="005C0810" w:rsidRDefault="005C0810" w:rsidP="005C0810">
            <w:pPr>
              <w:pStyle w:val="ConsPlusNormal"/>
              <w:ind w:firstLine="0"/>
              <w:jc w:val="center"/>
              <w:rPr>
                <w:sz w:val="12"/>
                <w:szCs w:val="16"/>
              </w:rPr>
            </w:pPr>
            <w:r w:rsidRPr="005C0810">
              <w:rPr>
                <w:sz w:val="12"/>
                <w:szCs w:val="16"/>
              </w:rPr>
              <w:t>7220,11509</w:t>
            </w:r>
          </w:p>
        </w:tc>
      </w:tr>
      <w:tr w:rsidR="005C0810" w:rsidRPr="005C0810" w:rsidTr="000C1D4E">
        <w:trPr>
          <w:trHeight w:val="20"/>
        </w:trPr>
        <w:tc>
          <w:tcPr>
            <w:tcW w:w="608" w:type="pct"/>
            <w:vAlign w:val="center"/>
          </w:tcPr>
          <w:p w:rsidR="005C0810" w:rsidRPr="005C0810" w:rsidRDefault="005C0810" w:rsidP="005C0810">
            <w:pPr>
              <w:pStyle w:val="ConsPlusNormal"/>
              <w:ind w:firstLine="0"/>
              <w:jc w:val="center"/>
              <w:rPr>
                <w:b/>
                <w:sz w:val="12"/>
                <w:szCs w:val="16"/>
              </w:rPr>
            </w:pPr>
            <w:r w:rsidRPr="005C0810">
              <w:rPr>
                <w:b/>
                <w:sz w:val="12"/>
                <w:szCs w:val="16"/>
              </w:rPr>
              <w:t>Всего:</w:t>
            </w:r>
          </w:p>
        </w:tc>
        <w:tc>
          <w:tcPr>
            <w:tcW w:w="2045" w:type="pct"/>
            <w:vAlign w:val="center"/>
          </w:tcPr>
          <w:p w:rsidR="005C0810" w:rsidRPr="005C0810" w:rsidRDefault="005C0810" w:rsidP="005C0810">
            <w:pPr>
              <w:pStyle w:val="ConsPlusNormal"/>
              <w:ind w:firstLine="0"/>
              <w:jc w:val="center"/>
              <w:rPr>
                <w:b/>
                <w:sz w:val="12"/>
                <w:szCs w:val="16"/>
              </w:rPr>
            </w:pPr>
            <w:r w:rsidRPr="005C0810">
              <w:rPr>
                <w:b/>
                <w:sz w:val="12"/>
                <w:szCs w:val="16"/>
              </w:rPr>
              <w:t>62692,35696</w:t>
            </w:r>
          </w:p>
        </w:tc>
        <w:tc>
          <w:tcPr>
            <w:tcW w:w="1361" w:type="pct"/>
            <w:vAlign w:val="center"/>
          </w:tcPr>
          <w:p w:rsidR="005C0810" w:rsidRPr="005C0810" w:rsidRDefault="005C0810" w:rsidP="005C0810">
            <w:pPr>
              <w:pStyle w:val="ConsPlusNormal"/>
              <w:ind w:firstLine="0"/>
              <w:jc w:val="center"/>
              <w:rPr>
                <w:b/>
                <w:sz w:val="12"/>
                <w:szCs w:val="16"/>
              </w:rPr>
            </w:pPr>
            <w:r w:rsidRPr="005C0810">
              <w:rPr>
                <w:b/>
                <w:sz w:val="12"/>
                <w:szCs w:val="16"/>
              </w:rPr>
              <w:t>773,62743</w:t>
            </w:r>
          </w:p>
        </w:tc>
        <w:tc>
          <w:tcPr>
            <w:tcW w:w="986" w:type="pct"/>
            <w:vAlign w:val="center"/>
          </w:tcPr>
          <w:p w:rsidR="005C0810" w:rsidRPr="005C0810" w:rsidRDefault="005C0810" w:rsidP="005C0810">
            <w:pPr>
              <w:pStyle w:val="ConsPlusNormal"/>
              <w:ind w:firstLine="0"/>
              <w:jc w:val="center"/>
              <w:rPr>
                <w:b/>
                <w:sz w:val="12"/>
                <w:szCs w:val="16"/>
              </w:rPr>
            </w:pPr>
            <w:r w:rsidRPr="005C0810">
              <w:rPr>
                <w:b/>
                <w:sz w:val="12"/>
                <w:szCs w:val="16"/>
              </w:rPr>
              <w:t>63465,98439</w:t>
            </w:r>
          </w:p>
        </w:tc>
      </w:tr>
    </w:tbl>
    <w:p w:rsidR="005C0810" w:rsidRPr="005C0810" w:rsidRDefault="005C0810" w:rsidP="005C0810">
      <w:pPr>
        <w:pStyle w:val="ConsPlusNormal"/>
        <w:jc w:val="right"/>
        <w:rPr>
          <w:sz w:val="16"/>
          <w:szCs w:val="16"/>
        </w:rPr>
      </w:pPr>
      <w:r w:rsidRPr="005C0810">
        <w:rPr>
          <w:sz w:val="16"/>
          <w:szCs w:val="16"/>
        </w:rPr>
        <w:t>»;</w:t>
      </w:r>
    </w:p>
    <w:p w:rsidR="005C0810" w:rsidRPr="005C0810" w:rsidRDefault="005C0810" w:rsidP="005C0810">
      <w:pPr>
        <w:ind w:firstLine="284"/>
        <w:jc w:val="both"/>
        <w:rPr>
          <w:rFonts w:ascii="Arial" w:hAnsi="Arial" w:cs="Arial"/>
          <w:sz w:val="16"/>
          <w:szCs w:val="16"/>
        </w:rPr>
      </w:pPr>
      <w:r w:rsidRPr="005C0810">
        <w:rPr>
          <w:rFonts w:ascii="Arial" w:hAnsi="Arial" w:cs="Arial"/>
          <w:sz w:val="16"/>
          <w:szCs w:val="16"/>
        </w:rPr>
        <w:t>1.4. Заменить в пункте 3 Паспорта подпрограммы «Организация и обеспечение осуществления бюджетного процесса, управление муниципальным долгом Валдайского муниципального района» слова «...на 2020-2026 годы» на «...2020-2027 годы»;</w:t>
      </w:r>
    </w:p>
    <w:p w:rsidR="005C0810" w:rsidRPr="005C0810" w:rsidRDefault="005C0810" w:rsidP="005C0810">
      <w:pPr>
        <w:pStyle w:val="ConsPlusNormal"/>
        <w:ind w:firstLine="284"/>
        <w:jc w:val="both"/>
        <w:rPr>
          <w:sz w:val="16"/>
          <w:szCs w:val="16"/>
        </w:rPr>
      </w:pPr>
      <w:r w:rsidRPr="005C0810">
        <w:rPr>
          <w:sz w:val="16"/>
          <w:szCs w:val="16"/>
        </w:rPr>
        <w:t>1.5. Изложить пункт 4 Паспорта подпрограммы «Организация и обеспечение осуществления бюджетного процесса, управление муниципальным долгом Валдайского муниципального района» в редакции:</w:t>
      </w:r>
    </w:p>
    <w:p w:rsidR="005C0810" w:rsidRPr="005C0810" w:rsidRDefault="005C0810" w:rsidP="005C0810">
      <w:pPr>
        <w:pStyle w:val="ConsPlusNormal"/>
        <w:ind w:firstLine="284"/>
        <w:jc w:val="both"/>
        <w:rPr>
          <w:sz w:val="16"/>
          <w:szCs w:val="16"/>
        </w:rPr>
      </w:pPr>
      <w:r w:rsidRPr="005C0810">
        <w:rPr>
          <w:sz w:val="16"/>
          <w:szCs w:val="16"/>
        </w:rPr>
        <w:t>«4. Объемы и источники финансирования подпрограммы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67"/>
        <w:gridCol w:w="4522"/>
        <w:gridCol w:w="2953"/>
        <w:gridCol w:w="2408"/>
      </w:tblGrid>
      <w:tr w:rsidR="005C0810" w:rsidRPr="005C0810" w:rsidTr="000C1D4E">
        <w:trPr>
          <w:trHeight w:val="20"/>
        </w:trPr>
        <w:tc>
          <w:tcPr>
            <w:tcW w:w="646" w:type="pct"/>
          </w:tcPr>
          <w:p w:rsidR="005C0810" w:rsidRPr="005C0810" w:rsidRDefault="005C0810" w:rsidP="005C0810">
            <w:pPr>
              <w:jc w:val="center"/>
              <w:rPr>
                <w:rFonts w:ascii="Arial" w:eastAsia="MS Mincho" w:hAnsi="Arial" w:cs="Arial"/>
                <w:sz w:val="12"/>
                <w:szCs w:val="16"/>
                <w:lang w:eastAsia="ja-JP"/>
              </w:rPr>
            </w:pPr>
            <w:r w:rsidRPr="005C0810">
              <w:rPr>
                <w:rFonts w:ascii="Arial" w:hAnsi="Arial" w:cs="Arial"/>
                <w:b/>
                <w:color w:val="000000"/>
                <w:sz w:val="12"/>
                <w:szCs w:val="16"/>
              </w:rPr>
              <w:t>Год</w:t>
            </w:r>
          </w:p>
        </w:tc>
        <w:tc>
          <w:tcPr>
            <w:tcW w:w="4354" w:type="pct"/>
            <w:gridSpan w:val="3"/>
          </w:tcPr>
          <w:p w:rsidR="005C0810" w:rsidRPr="005C0810" w:rsidRDefault="005C0810" w:rsidP="005C0810">
            <w:pPr>
              <w:jc w:val="center"/>
              <w:rPr>
                <w:rFonts w:ascii="Arial" w:eastAsia="MS Mincho" w:hAnsi="Arial" w:cs="Arial"/>
                <w:sz w:val="12"/>
                <w:szCs w:val="16"/>
                <w:lang w:eastAsia="ja-JP"/>
              </w:rPr>
            </w:pPr>
            <w:r w:rsidRPr="005C0810">
              <w:rPr>
                <w:rFonts w:ascii="Arial" w:hAnsi="Arial" w:cs="Arial"/>
                <w:b/>
                <w:color w:val="000000"/>
                <w:sz w:val="12"/>
                <w:szCs w:val="16"/>
              </w:rPr>
              <w:t>Источник финансирования</w:t>
            </w:r>
          </w:p>
        </w:tc>
      </w:tr>
      <w:tr w:rsidR="005C0810" w:rsidRPr="005C0810" w:rsidTr="000C1D4E">
        <w:trPr>
          <w:trHeight w:val="20"/>
        </w:trPr>
        <w:tc>
          <w:tcPr>
            <w:tcW w:w="646" w:type="pct"/>
          </w:tcPr>
          <w:p w:rsidR="005C0810" w:rsidRPr="005C0810" w:rsidRDefault="005C0810" w:rsidP="005C0810">
            <w:pPr>
              <w:jc w:val="center"/>
              <w:rPr>
                <w:rFonts w:ascii="Arial" w:eastAsia="MS Mincho" w:hAnsi="Arial" w:cs="Arial"/>
                <w:sz w:val="12"/>
                <w:szCs w:val="16"/>
                <w:lang w:eastAsia="ja-JP"/>
              </w:rPr>
            </w:pPr>
          </w:p>
        </w:tc>
        <w:tc>
          <w:tcPr>
            <w:tcW w:w="1992" w:type="pct"/>
          </w:tcPr>
          <w:p w:rsidR="005C0810" w:rsidRPr="005C0810" w:rsidRDefault="005C0810" w:rsidP="005C0810">
            <w:pPr>
              <w:jc w:val="center"/>
              <w:rPr>
                <w:rFonts w:ascii="Arial" w:eastAsia="MS Mincho" w:hAnsi="Arial" w:cs="Arial"/>
                <w:sz w:val="12"/>
                <w:szCs w:val="16"/>
                <w:lang w:eastAsia="ja-JP"/>
              </w:rPr>
            </w:pPr>
            <w:r w:rsidRPr="005C0810">
              <w:rPr>
                <w:rFonts w:ascii="Arial" w:hAnsi="Arial" w:cs="Arial"/>
                <w:b/>
                <w:color w:val="000000"/>
                <w:sz w:val="12"/>
                <w:szCs w:val="16"/>
              </w:rPr>
              <w:t>бюджет</w:t>
            </w:r>
            <w:r w:rsidRPr="005C0810">
              <w:rPr>
                <w:rFonts w:ascii="Arial" w:hAnsi="Arial" w:cs="Arial"/>
                <w:b/>
                <w:sz w:val="12"/>
                <w:szCs w:val="16"/>
              </w:rPr>
              <w:t xml:space="preserve"> муниципального района</w:t>
            </w:r>
          </w:p>
        </w:tc>
        <w:tc>
          <w:tcPr>
            <w:tcW w:w="1301" w:type="pct"/>
          </w:tcPr>
          <w:p w:rsidR="005C0810" w:rsidRPr="005C0810" w:rsidRDefault="005C0810" w:rsidP="005C0810">
            <w:pPr>
              <w:jc w:val="center"/>
              <w:rPr>
                <w:rFonts w:ascii="Arial" w:eastAsia="MS Mincho" w:hAnsi="Arial" w:cs="Arial"/>
                <w:sz w:val="12"/>
                <w:szCs w:val="16"/>
                <w:lang w:eastAsia="ja-JP"/>
              </w:rPr>
            </w:pPr>
            <w:r w:rsidRPr="005C0810">
              <w:rPr>
                <w:rFonts w:ascii="Arial" w:hAnsi="Arial" w:cs="Arial"/>
                <w:b/>
                <w:color w:val="000000"/>
                <w:sz w:val="12"/>
                <w:szCs w:val="16"/>
              </w:rPr>
              <w:t>областной бюджет</w:t>
            </w:r>
          </w:p>
        </w:tc>
        <w:tc>
          <w:tcPr>
            <w:tcW w:w="1061" w:type="pct"/>
          </w:tcPr>
          <w:p w:rsidR="005C0810" w:rsidRPr="005C0810" w:rsidRDefault="005C0810" w:rsidP="005C0810">
            <w:pPr>
              <w:jc w:val="center"/>
              <w:rPr>
                <w:rFonts w:ascii="Arial" w:eastAsia="MS Mincho" w:hAnsi="Arial" w:cs="Arial"/>
                <w:sz w:val="12"/>
                <w:szCs w:val="16"/>
                <w:lang w:eastAsia="ja-JP"/>
              </w:rPr>
            </w:pPr>
            <w:r w:rsidRPr="005C0810">
              <w:rPr>
                <w:rFonts w:ascii="Arial" w:hAnsi="Arial" w:cs="Arial"/>
                <w:b/>
                <w:color w:val="000000"/>
                <w:sz w:val="12"/>
                <w:szCs w:val="16"/>
              </w:rPr>
              <w:t>всего</w:t>
            </w:r>
          </w:p>
        </w:tc>
      </w:tr>
      <w:tr w:rsidR="005C0810" w:rsidRPr="005C0810" w:rsidTr="000C1D4E">
        <w:trPr>
          <w:trHeight w:val="20"/>
        </w:trPr>
        <w:tc>
          <w:tcPr>
            <w:tcW w:w="646" w:type="pct"/>
            <w:vAlign w:val="center"/>
          </w:tcPr>
          <w:p w:rsidR="005C0810" w:rsidRPr="005C0810" w:rsidRDefault="005C0810" w:rsidP="005C0810">
            <w:pPr>
              <w:jc w:val="center"/>
              <w:rPr>
                <w:rFonts w:ascii="Arial" w:hAnsi="Arial" w:cs="Arial"/>
                <w:color w:val="000000"/>
                <w:sz w:val="12"/>
                <w:szCs w:val="16"/>
              </w:rPr>
            </w:pPr>
            <w:r w:rsidRPr="005C0810">
              <w:rPr>
                <w:rFonts w:ascii="Arial" w:hAnsi="Arial" w:cs="Arial"/>
                <w:sz w:val="12"/>
                <w:szCs w:val="16"/>
              </w:rPr>
              <w:t>2020</w:t>
            </w:r>
          </w:p>
        </w:tc>
        <w:tc>
          <w:tcPr>
            <w:tcW w:w="1992" w:type="pct"/>
            <w:vAlign w:val="bottom"/>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7850,39301</w:t>
            </w:r>
          </w:p>
        </w:tc>
        <w:tc>
          <w:tcPr>
            <w:tcW w:w="1301" w:type="pct"/>
            <w:vAlign w:val="bottom"/>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42,12</w:t>
            </w:r>
          </w:p>
        </w:tc>
        <w:tc>
          <w:tcPr>
            <w:tcW w:w="1061" w:type="pct"/>
            <w:vAlign w:val="bottom"/>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7892,51301</w:t>
            </w:r>
          </w:p>
        </w:tc>
      </w:tr>
      <w:tr w:rsidR="005C0810" w:rsidRPr="005C0810" w:rsidTr="000C1D4E">
        <w:trPr>
          <w:trHeight w:val="20"/>
        </w:trPr>
        <w:tc>
          <w:tcPr>
            <w:tcW w:w="646" w:type="pct"/>
            <w:vAlign w:val="center"/>
          </w:tcPr>
          <w:p w:rsidR="005C0810" w:rsidRPr="005C0810" w:rsidRDefault="005C0810" w:rsidP="005C0810">
            <w:pPr>
              <w:jc w:val="center"/>
              <w:rPr>
                <w:rFonts w:ascii="Arial" w:hAnsi="Arial" w:cs="Arial"/>
                <w:color w:val="000000"/>
                <w:sz w:val="12"/>
                <w:szCs w:val="16"/>
              </w:rPr>
            </w:pPr>
            <w:r w:rsidRPr="005C0810">
              <w:rPr>
                <w:rFonts w:ascii="Arial" w:hAnsi="Arial" w:cs="Arial"/>
                <w:sz w:val="12"/>
                <w:szCs w:val="16"/>
              </w:rPr>
              <w:t>2021</w:t>
            </w:r>
          </w:p>
        </w:tc>
        <w:tc>
          <w:tcPr>
            <w:tcW w:w="1992" w:type="pct"/>
            <w:vAlign w:val="bottom"/>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7619,57876</w:t>
            </w:r>
          </w:p>
        </w:tc>
        <w:tc>
          <w:tcPr>
            <w:tcW w:w="1301" w:type="pct"/>
            <w:vAlign w:val="bottom"/>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42,13</w:t>
            </w:r>
          </w:p>
        </w:tc>
        <w:tc>
          <w:tcPr>
            <w:tcW w:w="1061" w:type="pct"/>
            <w:vAlign w:val="bottom"/>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7661,70876</w:t>
            </w:r>
          </w:p>
        </w:tc>
      </w:tr>
      <w:tr w:rsidR="005C0810" w:rsidRPr="005C0810" w:rsidTr="000C1D4E">
        <w:trPr>
          <w:trHeight w:val="20"/>
        </w:trPr>
        <w:tc>
          <w:tcPr>
            <w:tcW w:w="646" w:type="pct"/>
            <w:vAlign w:val="center"/>
          </w:tcPr>
          <w:p w:rsidR="005C0810" w:rsidRPr="005C0810" w:rsidRDefault="005C0810" w:rsidP="005C0810">
            <w:pPr>
              <w:jc w:val="center"/>
              <w:rPr>
                <w:rFonts w:ascii="Arial" w:hAnsi="Arial" w:cs="Arial"/>
                <w:color w:val="000000"/>
                <w:sz w:val="12"/>
                <w:szCs w:val="16"/>
              </w:rPr>
            </w:pPr>
            <w:r w:rsidRPr="005C0810">
              <w:rPr>
                <w:rFonts w:ascii="Arial" w:hAnsi="Arial" w:cs="Arial"/>
                <w:sz w:val="12"/>
                <w:szCs w:val="16"/>
              </w:rPr>
              <w:t>2022</w:t>
            </w:r>
          </w:p>
        </w:tc>
        <w:tc>
          <w:tcPr>
            <w:tcW w:w="1992" w:type="pct"/>
            <w:vAlign w:val="bottom"/>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7131,67879</w:t>
            </w:r>
          </w:p>
        </w:tc>
        <w:tc>
          <w:tcPr>
            <w:tcW w:w="1301" w:type="pct"/>
            <w:vAlign w:val="bottom"/>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328,34743</w:t>
            </w:r>
          </w:p>
        </w:tc>
        <w:tc>
          <w:tcPr>
            <w:tcW w:w="1061" w:type="pct"/>
            <w:vAlign w:val="bottom"/>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7460,02622</w:t>
            </w:r>
          </w:p>
        </w:tc>
      </w:tr>
      <w:tr w:rsidR="005C0810" w:rsidRPr="005C0810" w:rsidTr="000C1D4E">
        <w:trPr>
          <w:trHeight w:val="20"/>
        </w:trPr>
        <w:tc>
          <w:tcPr>
            <w:tcW w:w="646" w:type="pct"/>
            <w:vAlign w:val="center"/>
          </w:tcPr>
          <w:p w:rsidR="005C0810" w:rsidRPr="005C0810" w:rsidRDefault="005C0810" w:rsidP="005C0810">
            <w:pPr>
              <w:jc w:val="center"/>
              <w:rPr>
                <w:rFonts w:ascii="Arial" w:hAnsi="Arial" w:cs="Arial"/>
                <w:color w:val="000000"/>
                <w:sz w:val="12"/>
                <w:szCs w:val="16"/>
              </w:rPr>
            </w:pPr>
            <w:r w:rsidRPr="005C0810">
              <w:rPr>
                <w:rFonts w:ascii="Arial" w:hAnsi="Arial" w:cs="Arial"/>
                <w:sz w:val="12"/>
                <w:szCs w:val="16"/>
              </w:rPr>
              <w:t>2023</w:t>
            </w:r>
          </w:p>
        </w:tc>
        <w:tc>
          <w:tcPr>
            <w:tcW w:w="1992" w:type="pct"/>
            <w:vAlign w:val="bottom"/>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7521,61818</w:t>
            </w:r>
          </w:p>
        </w:tc>
        <w:tc>
          <w:tcPr>
            <w:tcW w:w="1301" w:type="pct"/>
            <w:vAlign w:val="bottom"/>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48,82</w:t>
            </w:r>
          </w:p>
        </w:tc>
        <w:tc>
          <w:tcPr>
            <w:tcW w:w="1061" w:type="pct"/>
            <w:vAlign w:val="bottom"/>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7570,43818</w:t>
            </w:r>
          </w:p>
        </w:tc>
      </w:tr>
      <w:tr w:rsidR="005C0810" w:rsidRPr="005C0810" w:rsidTr="000C1D4E">
        <w:trPr>
          <w:trHeight w:val="20"/>
        </w:trPr>
        <w:tc>
          <w:tcPr>
            <w:tcW w:w="646" w:type="pct"/>
            <w:vAlign w:val="center"/>
          </w:tcPr>
          <w:p w:rsidR="005C0810" w:rsidRPr="005C0810" w:rsidRDefault="005C0810" w:rsidP="005C0810">
            <w:pPr>
              <w:jc w:val="center"/>
              <w:rPr>
                <w:rFonts w:ascii="Arial" w:hAnsi="Arial" w:cs="Arial"/>
                <w:color w:val="000000"/>
                <w:sz w:val="12"/>
                <w:szCs w:val="16"/>
              </w:rPr>
            </w:pPr>
            <w:r w:rsidRPr="005C0810">
              <w:rPr>
                <w:rFonts w:ascii="Arial" w:hAnsi="Arial" w:cs="Arial"/>
                <w:sz w:val="12"/>
                <w:szCs w:val="16"/>
              </w:rPr>
              <w:t>2024</w:t>
            </w:r>
          </w:p>
        </w:tc>
        <w:tc>
          <w:tcPr>
            <w:tcW w:w="1992" w:type="pct"/>
            <w:vAlign w:val="bottom"/>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8487,76638</w:t>
            </w:r>
          </w:p>
        </w:tc>
        <w:tc>
          <w:tcPr>
            <w:tcW w:w="1301" w:type="pct"/>
            <w:vAlign w:val="bottom"/>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50,09</w:t>
            </w:r>
          </w:p>
        </w:tc>
        <w:tc>
          <w:tcPr>
            <w:tcW w:w="1061" w:type="pct"/>
            <w:vAlign w:val="bottom"/>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8537,85638</w:t>
            </w:r>
          </w:p>
        </w:tc>
      </w:tr>
      <w:tr w:rsidR="005C0810" w:rsidRPr="005C0810" w:rsidTr="000C1D4E">
        <w:trPr>
          <w:trHeight w:val="20"/>
        </w:trPr>
        <w:tc>
          <w:tcPr>
            <w:tcW w:w="646" w:type="pct"/>
            <w:vAlign w:val="center"/>
          </w:tcPr>
          <w:p w:rsidR="005C0810" w:rsidRPr="005C0810" w:rsidRDefault="005C0810" w:rsidP="005C0810">
            <w:pPr>
              <w:jc w:val="center"/>
              <w:rPr>
                <w:rFonts w:ascii="Arial" w:hAnsi="Arial" w:cs="Arial"/>
                <w:sz w:val="12"/>
                <w:szCs w:val="16"/>
                <w:lang w:val="en-US"/>
              </w:rPr>
            </w:pPr>
            <w:r w:rsidRPr="005C0810">
              <w:rPr>
                <w:rFonts w:ascii="Arial" w:hAnsi="Arial" w:cs="Arial"/>
                <w:sz w:val="12"/>
                <w:szCs w:val="16"/>
                <w:lang w:val="en-US"/>
              </w:rPr>
              <w:t>2025</w:t>
            </w:r>
          </w:p>
        </w:tc>
        <w:tc>
          <w:tcPr>
            <w:tcW w:w="1992" w:type="pct"/>
            <w:vAlign w:val="bottom"/>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8969,75658</w:t>
            </w:r>
          </w:p>
        </w:tc>
        <w:tc>
          <w:tcPr>
            <w:tcW w:w="1301" w:type="pct"/>
            <w:vAlign w:val="bottom"/>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54,84</w:t>
            </w:r>
          </w:p>
        </w:tc>
        <w:tc>
          <w:tcPr>
            <w:tcW w:w="1061" w:type="pct"/>
            <w:vAlign w:val="bottom"/>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9024,59658</w:t>
            </w:r>
          </w:p>
        </w:tc>
      </w:tr>
      <w:tr w:rsidR="005C0810" w:rsidRPr="005C0810" w:rsidTr="000C1D4E">
        <w:trPr>
          <w:trHeight w:val="20"/>
        </w:trPr>
        <w:tc>
          <w:tcPr>
            <w:tcW w:w="646" w:type="pct"/>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2026</w:t>
            </w:r>
          </w:p>
        </w:tc>
        <w:tc>
          <w:tcPr>
            <w:tcW w:w="1992" w:type="pct"/>
            <w:vAlign w:val="bottom"/>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7005,09017</w:t>
            </w:r>
          </w:p>
        </w:tc>
        <w:tc>
          <w:tcPr>
            <w:tcW w:w="1301" w:type="pct"/>
            <w:vAlign w:val="bottom"/>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54,84</w:t>
            </w:r>
          </w:p>
        </w:tc>
        <w:tc>
          <w:tcPr>
            <w:tcW w:w="1061" w:type="pct"/>
            <w:vAlign w:val="bottom"/>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7059,93017</w:t>
            </w:r>
          </w:p>
        </w:tc>
      </w:tr>
      <w:tr w:rsidR="005C0810" w:rsidRPr="005C0810" w:rsidTr="000C1D4E">
        <w:trPr>
          <w:trHeight w:val="20"/>
        </w:trPr>
        <w:tc>
          <w:tcPr>
            <w:tcW w:w="646" w:type="pct"/>
            <w:vAlign w:val="center"/>
          </w:tcPr>
          <w:p w:rsidR="005C0810" w:rsidRPr="005C0810" w:rsidRDefault="005C0810" w:rsidP="005C0810">
            <w:pPr>
              <w:jc w:val="center"/>
              <w:rPr>
                <w:rFonts w:ascii="Arial" w:hAnsi="Arial" w:cs="Arial"/>
                <w:sz w:val="12"/>
                <w:szCs w:val="16"/>
              </w:rPr>
            </w:pPr>
            <w:r w:rsidRPr="005C0810">
              <w:rPr>
                <w:rFonts w:ascii="Arial" w:hAnsi="Arial" w:cs="Arial"/>
                <w:sz w:val="12"/>
                <w:szCs w:val="16"/>
              </w:rPr>
              <w:t>2027</w:t>
            </w:r>
          </w:p>
        </w:tc>
        <w:tc>
          <w:tcPr>
            <w:tcW w:w="1992" w:type="pct"/>
            <w:vAlign w:val="bottom"/>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6984,87509</w:t>
            </w:r>
          </w:p>
        </w:tc>
        <w:tc>
          <w:tcPr>
            <w:tcW w:w="1301" w:type="pct"/>
            <w:vAlign w:val="bottom"/>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54,84</w:t>
            </w:r>
          </w:p>
        </w:tc>
        <w:tc>
          <w:tcPr>
            <w:tcW w:w="1061" w:type="pct"/>
            <w:vAlign w:val="bottom"/>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7039,71509</w:t>
            </w:r>
          </w:p>
        </w:tc>
      </w:tr>
      <w:tr w:rsidR="005C0810" w:rsidRPr="005C0810" w:rsidTr="000C1D4E">
        <w:trPr>
          <w:trHeight w:val="20"/>
        </w:trPr>
        <w:tc>
          <w:tcPr>
            <w:tcW w:w="646" w:type="pct"/>
            <w:vAlign w:val="center"/>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Всего:</w:t>
            </w:r>
          </w:p>
        </w:tc>
        <w:tc>
          <w:tcPr>
            <w:tcW w:w="1992" w:type="pct"/>
            <w:vAlign w:val="bottom"/>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61570,75696</w:t>
            </w:r>
          </w:p>
        </w:tc>
        <w:tc>
          <w:tcPr>
            <w:tcW w:w="1301" w:type="pct"/>
            <w:vAlign w:val="bottom"/>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676,02743</w:t>
            </w:r>
          </w:p>
        </w:tc>
        <w:tc>
          <w:tcPr>
            <w:tcW w:w="1061" w:type="pct"/>
            <w:vAlign w:val="bottom"/>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62246,78439</w:t>
            </w:r>
          </w:p>
        </w:tc>
      </w:tr>
    </w:tbl>
    <w:p w:rsidR="005C0810" w:rsidRPr="005C0810" w:rsidRDefault="005C0810" w:rsidP="005C0810">
      <w:pPr>
        <w:pStyle w:val="ConsPlusNormal"/>
        <w:jc w:val="right"/>
        <w:rPr>
          <w:sz w:val="16"/>
          <w:szCs w:val="16"/>
        </w:rPr>
      </w:pPr>
      <w:r w:rsidRPr="005C0810">
        <w:rPr>
          <w:sz w:val="16"/>
          <w:szCs w:val="16"/>
        </w:rPr>
        <w:t>»;</w:t>
      </w:r>
    </w:p>
    <w:p w:rsidR="005C0810" w:rsidRPr="005C0810" w:rsidRDefault="005C0810" w:rsidP="005C0810">
      <w:pPr>
        <w:pStyle w:val="ConsPlusNormal"/>
        <w:ind w:firstLine="284"/>
        <w:jc w:val="both"/>
        <w:rPr>
          <w:sz w:val="16"/>
          <w:szCs w:val="16"/>
        </w:rPr>
      </w:pPr>
      <w:r w:rsidRPr="005C0810">
        <w:rPr>
          <w:sz w:val="16"/>
          <w:szCs w:val="16"/>
        </w:rPr>
        <w:t>1.6. Заменить в пункте 3 Паспорта подпрограммы «Повышение эффективности бюджетных расходов Валдайского муниципального района» слова «...на 2020-2026 годы» на «...2020-2027 годы».;</w:t>
      </w:r>
    </w:p>
    <w:p w:rsidR="005C0810" w:rsidRPr="005C0810" w:rsidRDefault="005C0810" w:rsidP="005C0810">
      <w:pPr>
        <w:pStyle w:val="ConsPlusNormal"/>
        <w:ind w:firstLine="284"/>
        <w:jc w:val="both"/>
        <w:rPr>
          <w:sz w:val="16"/>
          <w:szCs w:val="16"/>
        </w:rPr>
      </w:pPr>
      <w:r w:rsidRPr="005C0810">
        <w:rPr>
          <w:sz w:val="16"/>
          <w:szCs w:val="16"/>
        </w:rPr>
        <w:t>1.7. Изложить пункт 4 Паспорта подпрограммы «Повышение эффективности бюджетных расходов Валдайского муниципального района» в редакции:</w:t>
      </w:r>
    </w:p>
    <w:p w:rsidR="005C0810" w:rsidRPr="005C0810" w:rsidRDefault="005C0810" w:rsidP="005C0810">
      <w:pPr>
        <w:pStyle w:val="ConsPlusNormal"/>
        <w:ind w:firstLine="284"/>
        <w:jc w:val="both"/>
        <w:rPr>
          <w:sz w:val="16"/>
          <w:szCs w:val="16"/>
        </w:rPr>
      </w:pPr>
      <w:r w:rsidRPr="005C0810">
        <w:rPr>
          <w:sz w:val="16"/>
          <w:szCs w:val="16"/>
        </w:rPr>
        <w:t>«4. Объемы и источники финансирования подпрограммы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56"/>
        <w:gridCol w:w="4467"/>
        <w:gridCol w:w="2921"/>
        <w:gridCol w:w="2406"/>
      </w:tblGrid>
      <w:tr w:rsidR="005C0810" w:rsidRPr="005C0810" w:rsidTr="005C0810">
        <w:trPr>
          <w:trHeight w:val="20"/>
        </w:trPr>
        <w:tc>
          <w:tcPr>
            <w:tcW w:w="685" w:type="pct"/>
            <w:vMerge w:val="restart"/>
          </w:tcPr>
          <w:p w:rsidR="005C0810" w:rsidRPr="005C0810" w:rsidRDefault="005C0810" w:rsidP="005C0810">
            <w:pPr>
              <w:pStyle w:val="ConsPlusNormal"/>
              <w:ind w:firstLine="0"/>
              <w:jc w:val="center"/>
              <w:rPr>
                <w:b/>
                <w:sz w:val="12"/>
                <w:szCs w:val="16"/>
              </w:rPr>
            </w:pPr>
            <w:r w:rsidRPr="005C0810">
              <w:rPr>
                <w:b/>
                <w:sz w:val="12"/>
                <w:szCs w:val="16"/>
              </w:rPr>
              <w:t>Год</w:t>
            </w:r>
          </w:p>
        </w:tc>
        <w:tc>
          <w:tcPr>
            <w:tcW w:w="4315" w:type="pct"/>
            <w:gridSpan w:val="3"/>
          </w:tcPr>
          <w:p w:rsidR="005C0810" w:rsidRPr="005C0810" w:rsidRDefault="005C0810" w:rsidP="005C0810">
            <w:pPr>
              <w:pStyle w:val="ConsPlusNormal"/>
              <w:ind w:firstLine="0"/>
              <w:jc w:val="center"/>
              <w:rPr>
                <w:b/>
                <w:sz w:val="12"/>
                <w:szCs w:val="16"/>
              </w:rPr>
            </w:pPr>
            <w:r w:rsidRPr="005C0810">
              <w:rPr>
                <w:b/>
                <w:sz w:val="12"/>
                <w:szCs w:val="16"/>
              </w:rPr>
              <w:t>Источник финансирования</w:t>
            </w:r>
          </w:p>
        </w:tc>
      </w:tr>
      <w:tr w:rsidR="005C0810" w:rsidRPr="005C0810" w:rsidTr="005C0810">
        <w:trPr>
          <w:trHeight w:val="20"/>
        </w:trPr>
        <w:tc>
          <w:tcPr>
            <w:tcW w:w="685" w:type="pct"/>
            <w:vMerge/>
          </w:tcPr>
          <w:p w:rsidR="005C0810" w:rsidRPr="005C0810" w:rsidRDefault="005C0810" w:rsidP="005C0810">
            <w:pPr>
              <w:pStyle w:val="ConsPlusNormal"/>
              <w:ind w:firstLine="0"/>
              <w:jc w:val="center"/>
              <w:rPr>
                <w:b/>
                <w:sz w:val="12"/>
                <w:szCs w:val="16"/>
              </w:rPr>
            </w:pPr>
          </w:p>
        </w:tc>
        <w:tc>
          <w:tcPr>
            <w:tcW w:w="1968" w:type="pct"/>
          </w:tcPr>
          <w:p w:rsidR="005C0810" w:rsidRPr="005C0810" w:rsidRDefault="005C0810" w:rsidP="005C0810">
            <w:pPr>
              <w:pStyle w:val="ConsPlusNormal"/>
              <w:ind w:firstLine="0"/>
              <w:jc w:val="center"/>
              <w:rPr>
                <w:b/>
                <w:sz w:val="12"/>
                <w:szCs w:val="16"/>
              </w:rPr>
            </w:pPr>
            <w:r w:rsidRPr="005C0810">
              <w:rPr>
                <w:b/>
                <w:sz w:val="12"/>
                <w:szCs w:val="16"/>
              </w:rPr>
              <w:t>бюджет муниципального района</w:t>
            </w:r>
          </w:p>
        </w:tc>
        <w:tc>
          <w:tcPr>
            <w:tcW w:w="1287" w:type="pct"/>
          </w:tcPr>
          <w:p w:rsidR="005C0810" w:rsidRPr="005C0810" w:rsidRDefault="005C0810" w:rsidP="005C0810">
            <w:pPr>
              <w:pStyle w:val="ConsPlusNormal"/>
              <w:ind w:firstLine="0"/>
              <w:jc w:val="center"/>
              <w:rPr>
                <w:b/>
                <w:sz w:val="12"/>
                <w:szCs w:val="16"/>
              </w:rPr>
            </w:pPr>
            <w:r w:rsidRPr="005C0810">
              <w:rPr>
                <w:b/>
                <w:sz w:val="12"/>
                <w:szCs w:val="16"/>
              </w:rPr>
              <w:t>областной бюджет</w:t>
            </w:r>
          </w:p>
        </w:tc>
        <w:tc>
          <w:tcPr>
            <w:tcW w:w="1061" w:type="pct"/>
          </w:tcPr>
          <w:p w:rsidR="005C0810" w:rsidRPr="005C0810" w:rsidRDefault="005C0810" w:rsidP="005C0810">
            <w:pPr>
              <w:pStyle w:val="ConsPlusNormal"/>
              <w:ind w:firstLine="0"/>
              <w:jc w:val="center"/>
              <w:rPr>
                <w:b/>
                <w:sz w:val="12"/>
                <w:szCs w:val="16"/>
              </w:rPr>
            </w:pPr>
            <w:r w:rsidRPr="005C0810">
              <w:rPr>
                <w:b/>
                <w:sz w:val="12"/>
                <w:szCs w:val="16"/>
              </w:rPr>
              <w:t>всего</w:t>
            </w:r>
          </w:p>
        </w:tc>
      </w:tr>
      <w:tr w:rsidR="005C0810" w:rsidRPr="005C0810" w:rsidTr="005C0810">
        <w:trPr>
          <w:trHeight w:val="20"/>
        </w:trPr>
        <w:tc>
          <w:tcPr>
            <w:tcW w:w="685" w:type="pct"/>
          </w:tcPr>
          <w:p w:rsidR="005C0810" w:rsidRPr="005C0810" w:rsidRDefault="005C0810" w:rsidP="005C0810">
            <w:pPr>
              <w:pStyle w:val="ConsPlusNormal"/>
              <w:ind w:firstLine="0"/>
              <w:jc w:val="center"/>
              <w:rPr>
                <w:sz w:val="12"/>
                <w:szCs w:val="16"/>
              </w:rPr>
            </w:pPr>
            <w:r w:rsidRPr="005C0810">
              <w:rPr>
                <w:sz w:val="12"/>
                <w:szCs w:val="16"/>
              </w:rPr>
              <w:t>1</w:t>
            </w:r>
          </w:p>
        </w:tc>
        <w:tc>
          <w:tcPr>
            <w:tcW w:w="1968" w:type="pct"/>
          </w:tcPr>
          <w:p w:rsidR="005C0810" w:rsidRPr="005C0810" w:rsidRDefault="005C0810" w:rsidP="005C0810">
            <w:pPr>
              <w:pStyle w:val="ConsPlusNormal"/>
              <w:ind w:firstLine="0"/>
              <w:jc w:val="center"/>
              <w:rPr>
                <w:sz w:val="12"/>
                <w:szCs w:val="16"/>
              </w:rPr>
            </w:pPr>
            <w:r w:rsidRPr="005C0810">
              <w:rPr>
                <w:sz w:val="12"/>
                <w:szCs w:val="16"/>
              </w:rPr>
              <w:t>2</w:t>
            </w:r>
          </w:p>
        </w:tc>
        <w:tc>
          <w:tcPr>
            <w:tcW w:w="1287" w:type="pct"/>
          </w:tcPr>
          <w:p w:rsidR="005C0810" w:rsidRPr="005C0810" w:rsidRDefault="005C0810" w:rsidP="005C0810">
            <w:pPr>
              <w:pStyle w:val="ConsPlusNormal"/>
              <w:ind w:firstLine="0"/>
              <w:jc w:val="center"/>
              <w:rPr>
                <w:sz w:val="12"/>
                <w:szCs w:val="16"/>
              </w:rPr>
            </w:pPr>
            <w:r w:rsidRPr="005C0810">
              <w:rPr>
                <w:sz w:val="12"/>
                <w:szCs w:val="16"/>
              </w:rPr>
              <w:t>3</w:t>
            </w:r>
          </w:p>
        </w:tc>
        <w:tc>
          <w:tcPr>
            <w:tcW w:w="1061" w:type="pct"/>
          </w:tcPr>
          <w:p w:rsidR="005C0810" w:rsidRPr="005C0810" w:rsidRDefault="005C0810" w:rsidP="005C0810">
            <w:pPr>
              <w:pStyle w:val="ConsPlusNormal"/>
              <w:ind w:firstLine="0"/>
              <w:jc w:val="center"/>
              <w:rPr>
                <w:sz w:val="12"/>
                <w:szCs w:val="16"/>
              </w:rPr>
            </w:pPr>
            <w:r w:rsidRPr="005C0810">
              <w:rPr>
                <w:sz w:val="12"/>
                <w:szCs w:val="16"/>
              </w:rPr>
              <w:t>4</w:t>
            </w:r>
          </w:p>
        </w:tc>
      </w:tr>
      <w:tr w:rsidR="005C0810" w:rsidRPr="005C0810" w:rsidTr="005C0810">
        <w:trPr>
          <w:trHeight w:val="20"/>
        </w:trPr>
        <w:tc>
          <w:tcPr>
            <w:tcW w:w="685" w:type="pct"/>
          </w:tcPr>
          <w:p w:rsidR="005C0810" w:rsidRPr="005C0810" w:rsidRDefault="005C0810" w:rsidP="005C0810">
            <w:pPr>
              <w:pStyle w:val="ConsPlusNormal"/>
              <w:ind w:firstLine="0"/>
              <w:jc w:val="center"/>
              <w:rPr>
                <w:sz w:val="12"/>
                <w:szCs w:val="16"/>
              </w:rPr>
            </w:pPr>
            <w:r w:rsidRPr="005C0810">
              <w:rPr>
                <w:sz w:val="12"/>
                <w:szCs w:val="16"/>
              </w:rPr>
              <w:t>2020</w:t>
            </w:r>
          </w:p>
        </w:tc>
        <w:tc>
          <w:tcPr>
            <w:tcW w:w="1968" w:type="pct"/>
          </w:tcPr>
          <w:p w:rsidR="005C0810" w:rsidRPr="005C0810" w:rsidRDefault="005C0810" w:rsidP="005C0810">
            <w:pPr>
              <w:pStyle w:val="ConsPlusNormal"/>
              <w:ind w:firstLine="0"/>
              <w:jc w:val="center"/>
              <w:rPr>
                <w:sz w:val="12"/>
                <w:szCs w:val="16"/>
              </w:rPr>
            </w:pPr>
            <w:r w:rsidRPr="005C0810">
              <w:rPr>
                <w:sz w:val="12"/>
                <w:szCs w:val="16"/>
              </w:rPr>
              <w:t>100,00</w:t>
            </w:r>
          </w:p>
        </w:tc>
        <w:tc>
          <w:tcPr>
            <w:tcW w:w="1287" w:type="pct"/>
          </w:tcPr>
          <w:p w:rsidR="005C0810" w:rsidRPr="005C0810" w:rsidRDefault="005C0810" w:rsidP="005C0810">
            <w:pPr>
              <w:pStyle w:val="ConsPlusNormal"/>
              <w:ind w:firstLine="0"/>
              <w:jc w:val="center"/>
              <w:rPr>
                <w:sz w:val="12"/>
                <w:szCs w:val="16"/>
              </w:rPr>
            </w:pPr>
            <w:r w:rsidRPr="005C0810">
              <w:rPr>
                <w:sz w:val="12"/>
                <w:szCs w:val="16"/>
              </w:rPr>
              <w:t>43,60</w:t>
            </w:r>
          </w:p>
        </w:tc>
        <w:tc>
          <w:tcPr>
            <w:tcW w:w="1061" w:type="pct"/>
          </w:tcPr>
          <w:p w:rsidR="005C0810" w:rsidRPr="005C0810" w:rsidRDefault="005C0810" w:rsidP="005C0810">
            <w:pPr>
              <w:pStyle w:val="ConsPlusNormal"/>
              <w:ind w:firstLine="0"/>
              <w:jc w:val="center"/>
              <w:rPr>
                <w:sz w:val="12"/>
                <w:szCs w:val="16"/>
              </w:rPr>
            </w:pPr>
            <w:r w:rsidRPr="005C0810">
              <w:rPr>
                <w:sz w:val="12"/>
                <w:szCs w:val="16"/>
              </w:rPr>
              <w:t>143,60</w:t>
            </w:r>
          </w:p>
        </w:tc>
      </w:tr>
      <w:tr w:rsidR="005C0810" w:rsidRPr="005C0810" w:rsidTr="005C0810">
        <w:trPr>
          <w:trHeight w:val="20"/>
        </w:trPr>
        <w:tc>
          <w:tcPr>
            <w:tcW w:w="685" w:type="pct"/>
          </w:tcPr>
          <w:p w:rsidR="005C0810" w:rsidRPr="005C0810" w:rsidRDefault="005C0810" w:rsidP="005C0810">
            <w:pPr>
              <w:pStyle w:val="ConsPlusNormal"/>
              <w:ind w:firstLine="0"/>
              <w:jc w:val="center"/>
              <w:rPr>
                <w:sz w:val="12"/>
                <w:szCs w:val="16"/>
              </w:rPr>
            </w:pPr>
            <w:r w:rsidRPr="005C0810">
              <w:rPr>
                <w:sz w:val="12"/>
                <w:szCs w:val="16"/>
              </w:rPr>
              <w:t>2021</w:t>
            </w:r>
          </w:p>
        </w:tc>
        <w:tc>
          <w:tcPr>
            <w:tcW w:w="1968" w:type="pct"/>
          </w:tcPr>
          <w:p w:rsidR="005C0810" w:rsidRPr="005C0810" w:rsidRDefault="005C0810" w:rsidP="005C0810">
            <w:pPr>
              <w:pStyle w:val="ConsPlusNormal"/>
              <w:ind w:firstLine="0"/>
              <w:jc w:val="center"/>
              <w:rPr>
                <w:sz w:val="12"/>
                <w:szCs w:val="16"/>
              </w:rPr>
            </w:pPr>
            <w:r w:rsidRPr="005C0810">
              <w:rPr>
                <w:sz w:val="12"/>
                <w:szCs w:val="16"/>
              </w:rPr>
              <w:t>100,00</w:t>
            </w:r>
          </w:p>
        </w:tc>
        <w:tc>
          <w:tcPr>
            <w:tcW w:w="1287" w:type="pct"/>
          </w:tcPr>
          <w:p w:rsidR="005C0810" w:rsidRPr="005C0810" w:rsidRDefault="005C0810" w:rsidP="005C0810">
            <w:pPr>
              <w:pStyle w:val="ConsPlusNormal"/>
              <w:ind w:firstLine="0"/>
              <w:jc w:val="center"/>
              <w:rPr>
                <w:sz w:val="12"/>
                <w:szCs w:val="16"/>
              </w:rPr>
            </w:pPr>
            <w:r w:rsidRPr="005C0810">
              <w:rPr>
                <w:sz w:val="12"/>
                <w:szCs w:val="16"/>
              </w:rPr>
              <w:t>36,00</w:t>
            </w:r>
          </w:p>
        </w:tc>
        <w:tc>
          <w:tcPr>
            <w:tcW w:w="1061" w:type="pct"/>
          </w:tcPr>
          <w:p w:rsidR="005C0810" w:rsidRPr="005C0810" w:rsidRDefault="005C0810" w:rsidP="005C0810">
            <w:pPr>
              <w:pStyle w:val="ConsPlusNormal"/>
              <w:ind w:firstLine="0"/>
              <w:jc w:val="center"/>
              <w:rPr>
                <w:sz w:val="12"/>
                <w:szCs w:val="16"/>
              </w:rPr>
            </w:pPr>
            <w:r w:rsidRPr="005C0810">
              <w:rPr>
                <w:sz w:val="12"/>
                <w:szCs w:val="16"/>
              </w:rPr>
              <w:t>136,00</w:t>
            </w:r>
          </w:p>
        </w:tc>
      </w:tr>
      <w:tr w:rsidR="005C0810" w:rsidRPr="005C0810" w:rsidTr="005C0810">
        <w:trPr>
          <w:trHeight w:val="20"/>
        </w:trPr>
        <w:tc>
          <w:tcPr>
            <w:tcW w:w="685" w:type="pct"/>
          </w:tcPr>
          <w:p w:rsidR="005C0810" w:rsidRPr="005C0810" w:rsidRDefault="005C0810" w:rsidP="005C0810">
            <w:pPr>
              <w:pStyle w:val="ConsPlusNormal"/>
              <w:ind w:firstLine="0"/>
              <w:jc w:val="center"/>
              <w:rPr>
                <w:sz w:val="12"/>
                <w:szCs w:val="16"/>
              </w:rPr>
            </w:pPr>
            <w:r w:rsidRPr="005C0810">
              <w:rPr>
                <w:sz w:val="12"/>
                <w:szCs w:val="16"/>
              </w:rPr>
              <w:t>2022</w:t>
            </w:r>
          </w:p>
        </w:tc>
        <w:tc>
          <w:tcPr>
            <w:tcW w:w="1968" w:type="pct"/>
          </w:tcPr>
          <w:p w:rsidR="005C0810" w:rsidRPr="005C0810" w:rsidRDefault="005C0810" w:rsidP="005C0810">
            <w:pPr>
              <w:pStyle w:val="ConsPlusNormal"/>
              <w:ind w:firstLine="0"/>
              <w:jc w:val="center"/>
              <w:rPr>
                <w:sz w:val="12"/>
                <w:szCs w:val="16"/>
              </w:rPr>
            </w:pPr>
            <w:r w:rsidRPr="005C0810">
              <w:rPr>
                <w:sz w:val="12"/>
                <w:szCs w:val="16"/>
              </w:rPr>
              <w:t>100,00</w:t>
            </w:r>
          </w:p>
        </w:tc>
        <w:tc>
          <w:tcPr>
            <w:tcW w:w="1287" w:type="pct"/>
          </w:tcPr>
          <w:p w:rsidR="005C0810" w:rsidRPr="005C0810" w:rsidRDefault="005C0810" w:rsidP="005C0810">
            <w:pPr>
              <w:pStyle w:val="ConsPlusNormal"/>
              <w:ind w:firstLine="0"/>
              <w:jc w:val="center"/>
              <w:rPr>
                <w:sz w:val="12"/>
                <w:szCs w:val="16"/>
              </w:rPr>
            </w:pPr>
            <w:r w:rsidRPr="005C0810">
              <w:rPr>
                <w:sz w:val="12"/>
                <w:szCs w:val="16"/>
              </w:rPr>
              <w:t>18,00</w:t>
            </w:r>
          </w:p>
        </w:tc>
        <w:tc>
          <w:tcPr>
            <w:tcW w:w="1061" w:type="pct"/>
          </w:tcPr>
          <w:p w:rsidR="005C0810" w:rsidRPr="005C0810" w:rsidRDefault="005C0810" w:rsidP="005C0810">
            <w:pPr>
              <w:pStyle w:val="ConsPlusNormal"/>
              <w:ind w:firstLine="0"/>
              <w:jc w:val="center"/>
              <w:rPr>
                <w:sz w:val="12"/>
                <w:szCs w:val="16"/>
              </w:rPr>
            </w:pPr>
            <w:r w:rsidRPr="005C0810">
              <w:rPr>
                <w:sz w:val="12"/>
                <w:szCs w:val="16"/>
              </w:rPr>
              <w:t>118,00</w:t>
            </w:r>
          </w:p>
        </w:tc>
      </w:tr>
      <w:tr w:rsidR="005C0810" w:rsidRPr="005C0810" w:rsidTr="005C0810">
        <w:trPr>
          <w:trHeight w:val="20"/>
        </w:trPr>
        <w:tc>
          <w:tcPr>
            <w:tcW w:w="685" w:type="pct"/>
          </w:tcPr>
          <w:p w:rsidR="005C0810" w:rsidRPr="005C0810" w:rsidRDefault="005C0810" w:rsidP="005C0810">
            <w:pPr>
              <w:pStyle w:val="ConsPlusNormal"/>
              <w:ind w:firstLine="0"/>
              <w:jc w:val="center"/>
              <w:rPr>
                <w:sz w:val="12"/>
                <w:szCs w:val="16"/>
              </w:rPr>
            </w:pPr>
            <w:r w:rsidRPr="005C0810">
              <w:rPr>
                <w:sz w:val="12"/>
                <w:szCs w:val="16"/>
              </w:rPr>
              <w:t>2023</w:t>
            </w:r>
          </w:p>
        </w:tc>
        <w:tc>
          <w:tcPr>
            <w:tcW w:w="1968" w:type="pct"/>
          </w:tcPr>
          <w:p w:rsidR="005C0810" w:rsidRPr="005C0810" w:rsidRDefault="005C0810" w:rsidP="005C0810">
            <w:pPr>
              <w:pStyle w:val="ConsPlusNormal"/>
              <w:ind w:firstLine="0"/>
              <w:jc w:val="center"/>
              <w:rPr>
                <w:sz w:val="12"/>
                <w:szCs w:val="16"/>
              </w:rPr>
            </w:pPr>
            <w:r w:rsidRPr="005C0810">
              <w:rPr>
                <w:sz w:val="12"/>
                <w:szCs w:val="16"/>
              </w:rPr>
              <w:t>100,00</w:t>
            </w:r>
          </w:p>
        </w:tc>
        <w:tc>
          <w:tcPr>
            <w:tcW w:w="1287" w:type="pct"/>
          </w:tcPr>
          <w:p w:rsidR="005C0810" w:rsidRPr="005C0810" w:rsidRDefault="005C0810" w:rsidP="005C0810">
            <w:pPr>
              <w:pStyle w:val="ConsPlusNormal"/>
              <w:ind w:firstLine="0"/>
              <w:jc w:val="center"/>
              <w:rPr>
                <w:sz w:val="12"/>
                <w:szCs w:val="16"/>
              </w:rPr>
            </w:pPr>
            <w:r w:rsidRPr="005C0810">
              <w:rPr>
                <w:sz w:val="12"/>
                <w:szCs w:val="16"/>
              </w:rPr>
              <w:t>0,00</w:t>
            </w:r>
          </w:p>
        </w:tc>
        <w:tc>
          <w:tcPr>
            <w:tcW w:w="1061" w:type="pct"/>
          </w:tcPr>
          <w:p w:rsidR="005C0810" w:rsidRPr="005C0810" w:rsidRDefault="005C0810" w:rsidP="005C0810">
            <w:pPr>
              <w:pStyle w:val="ConsPlusNormal"/>
              <w:ind w:firstLine="0"/>
              <w:jc w:val="center"/>
              <w:rPr>
                <w:sz w:val="12"/>
                <w:szCs w:val="16"/>
              </w:rPr>
            </w:pPr>
            <w:r w:rsidRPr="005C0810">
              <w:rPr>
                <w:sz w:val="12"/>
                <w:szCs w:val="16"/>
              </w:rPr>
              <w:t>100,00</w:t>
            </w:r>
          </w:p>
        </w:tc>
      </w:tr>
      <w:tr w:rsidR="005C0810" w:rsidRPr="005C0810" w:rsidTr="005C0810">
        <w:trPr>
          <w:trHeight w:val="20"/>
        </w:trPr>
        <w:tc>
          <w:tcPr>
            <w:tcW w:w="685" w:type="pct"/>
          </w:tcPr>
          <w:p w:rsidR="005C0810" w:rsidRPr="005C0810" w:rsidRDefault="005C0810" w:rsidP="005C0810">
            <w:pPr>
              <w:pStyle w:val="ConsPlusNormal"/>
              <w:ind w:firstLine="0"/>
              <w:jc w:val="center"/>
              <w:rPr>
                <w:sz w:val="12"/>
                <w:szCs w:val="16"/>
              </w:rPr>
            </w:pPr>
            <w:r w:rsidRPr="005C0810">
              <w:rPr>
                <w:sz w:val="12"/>
                <w:szCs w:val="16"/>
              </w:rPr>
              <w:t>2024</w:t>
            </w:r>
          </w:p>
        </w:tc>
        <w:tc>
          <w:tcPr>
            <w:tcW w:w="1968" w:type="pct"/>
          </w:tcPr>
          <w:p w:rsidR="005C0810" w:rsidRPr="005C0810" w:rsidRDefault="005C0810" w:rsidP="005C0810">
            <w:pPr>
              <w:pStyle w:val="ConsPlusNormal"/>
              <w:ind w:firstLine="0"/>
              <w:jc w:val="center"/>
              <w:rPr>
                <w:sz w:val="12"/>
                <w:szCs w:val="16"/>
              </w:rPr>
            </w:pPr>
            <w:r w:rsidRPr="005C0810">
              <w:rPr>
                <w:sz w:val="12"/>
                <w:szCs w:val="16"/>
              </w:rPr>
              <w:t>180,40</w:t>
            </w:r>
          </w:p>
        </w:tc>
        <w:tc>
          <w:tcPr>
            <w:tcW w:w="1287" w:type="pct"/>
          </w:tcPr>
          <w:p w:rsidR="005C0810" w:rsidRPr="005C0810" w:rsidRDefault="005C0810" w:rsidP="005C0810">
            <w:pPr>
              <w:pStyle w:val="ConsPlusNormal"/>
              <w:ind w:firstLine="0"/>
              <w:jc w:val="center"/>
              <w:rPr>
                <w:sz w:val="12"/>
                <w:szCs w:val="16"/>
              </w:rPr>
            </w:pPr>
            <w:r w:rsidRPr="005C0810">
              <w:rPr>
                <w:sz w:val="12"/>
                <w:szCs w:val="16"/>
              </w:rPr>
              <w:t>0,00</w:t>
            </w:r>
          </w:p>
        </w:tc>
        <w:tc>
          <w:tcPr>
            <w:tcW w:w="1061" w:type="pct"/>
          </w:tcPr>
          <w:p w:rsidR="005C0810" w:rsidRPr="005C0810" w:rsidRDefault="005C0810" w:rsidP="005C0810">
            <w:pPr>
              <w:pStyle w:val="ConsPlusNormal"/>
              <w:ind w:firstLine="0"/>
              <w:jc w:val="center"/>
              <w:rPr>
                <w:sz w:val="12"/>
                <w:szCs w:val="16"/>
              </w:rPr>
            </w:pPr>
            <w:r w:rsidRPr="005C0810">
              <w:rPr>
                <w:sz w:val="12"/>
                <w:szCs w:val="16"/>
              </w:rPr>
              <w:t>180,40</w:t>
            </w:r>
          </w:p>
        </w:tc>
      </w:tr>
      <w:tr w:rsidR="005C0810" w:rsidRPr="005C0810" w:rsidTr="005C0810">
        <w:trPr>
          <w:trHeight w:val="20"/>
        </w:trPr>
        <w:tc>
          <w:tcPr>
            <w:tcW w:w="685" w:type="pct"/>
          </w:tcPr>
          <w:p w:rsidR="005C0810" w:rsidRPr="005C0810" w:rsidRDefault="005C0810" w:rsidP="005C0810">
            <w:pPr>
              <w:pStyle w:val="ConsPlusNormal"/>
              <w:ind w:firstLine="0"/>
              <w:jc w:val="center"/>
              <w:rPr>
                <w:sz w:val="12"/>
                <w:szCs w:val="16"/>
              </w:rPr>
            </w:pPr>
            <w:r w:rsidRPr="005C0810">
              <w:rPr>
                <w:sz w:val="12"/>
                <w:szCs w:val="16"/>
              </w:rPr>
              <w:t>2025</w:t>
            </w:r>
          </w:p>
        </w:tc>
        <w:tc>
          <w:tcPr>
            <w:tcW w:w="1968" w:type="pct"/>
          </w:tcPr>
          <w:p w:rsidR="005C0810" w:rsidRPr="005C0810" w:rsidRDefault="005C0810" w:rsidP="005C0810">
            <w:pPr>
              <w:pStyle w:val="ConsPlusNormal"/>
              <w:ind w:firstLine="0"/>
              <w:jc w:val="center"/>
              <w:rPr>
                <w:sz w:val="12"/>
                <w:szCs w:val="16"/>
              </w:rPr>
            </w:pPr>
            <w:r w:rsidRPr="005C0810">
              <w:rPr>
                <w:sz w:val="12"/>
                <w:szCs w:val="16"/>
              </w:rPr>
              <w:t>180,40</w:t>
            </w:r>
          </w:p>
        </w:tc>
        <w:tc>
          <w:tcPr>
            <w:tcW w:w="1287" w:type="pct"/>
          </w:tcPr>
          <w:p w:rsidR="005C0810" w:rsidRPr="005C0810" w:rsidRDefault="005C0810" w:rsidP="005C0810">
            <w:pPr>
              <w:pStyle w:val="ConsPlusNormal"/>
              <w:ind w:firstLine="0"/>
              <w:jc w:val="center"/>
              <w:rPr>
                <w:sz w:val="12"/>
                <w:szCs w:val="16"/>
              </w:rPr>
            </w:pPr>
            <w:r w:rsidRPr="005C0810">
              <w:rPr>
                <w:sz w:val="12"/>
                <w:szCs w:val="16"/>
              </w:rPr>
              <w:t>0,00</w:t>
            </w:r>
          </w:p>
        </w:tc>
        <w:tc>
          <w:tcPr>
            <w:tcW w:w="1061" w:type="pct"/>
          </w:tcPr>
          <w:p w:rsidR="005C0810" w:rsidRPr="005C0810" w:rsidRDefault="005C0810" w:rsidP="005C0810">
            <w:pPr>
              <w:pStyle w:val="ConsPlusNormal"/>
              <w:ind w:firstLine="0"/>
              <w:jc w:val="center"/>
              <w:rPr>
                <w:sz w:val="12"/>
                <w:szCs w:val="16"/>
              </w:rPr>
            </w:pPr>
            <w:r w:rsidRPr="005C0810">
              <w:rPr>
                <w:sz w:val="12"/>
                <w:szCs w:val="16"/>
              </w:rPr>
              <w:t>180,40</w:t>
            </w:r>
          </w:p>
        </w:tc>
      </w:tr>
      <w:tr w:rsidR="005C0810" w:rsidRPr="005C0810" w:rsidTr="005C0810">
        <w:trPr>
          <w:trHeight w:val="20"/>
        </w:trPr>
        <w:tc>
          <w:tcPr>
            <w:tcW w:w="685" w:type="pct"/>
          </w:tcPr>
          <w:p w:rsidR="005C0810" w:rsidRPr="005C0810" w:rsidRDefault="005C0810" w:rsidP="005C0810">
            <w:pPr>
              <w:pStyle w:val="ConsPlusNormal"/>
              <w:ind w:firstLine="0"/>
              <w:jc w:val="center"/>
              <w:rPr>
                <w:sz w:val="12"/>
                <w:szCs w:val="16"/>
              </w:rPr>
            </w:pPr>
            <w:r w:rsidRPr="005C0810">
              <w:rPr>
                <w:sz w:val="12"/>
                <w:szCs w:val="16"/>
              </w:rPr>
              <w:t>2026</w:t>
            </w:r>
          </w:p>
        </w:tc>
        <w:tc>
          <w:tcPr>
            <w:tcW w:w="1968" w:type="pct"/>
          </w:tcPr>
          <w:p w:rsidR="005C0810" w:rsidRPr="005C0810" w:rsidRDefault="005C0810" w:rsidP="005C0810">
            <w:pPr>
              <w:pStyle w:val="ConsPlusNormal"/>
              <w:ind w:firstLine="0"/>
              <w:jc w:val="center"/>
              <w:rPr>
                <w:sz w:val="12"/>
                <w:szCs w:val="16"/>
              </w:rPr>
            </w:pPr>
            <w:r w:rsidRPr="005C0810">
              <w:rPr>
                <w:sz w:val="12"/>
                <w:szCs w:val="16"/>
              </w:rPr>
              <w:t>180,40</w:t>
            </w:r>
          </w:p>
        </w:tc>
        <w:tc>
          <w:tcPr>
            <w:tcW w:w="1287" w:type="pct"/>
          </w:tcPr>
          <w:p w:rsidR="005C0810" w:rsidRPr="005C0810" w:rsidRDefault="005C0810" w:rsidP="005C0810">
            <w:pPr>
              <w:pStyle w:val="ConsPlusNormal"/>
              <w:ind w:firstLine="0"/>
              <w:jc w:val="center"/>
              <w:rPr>
                <w:sz w:val="12"/>
                <w:szCs w:val="16"/>
              </w:rPr>
            </w:pPr>
            <w:r w:rsidRPr="005C0810">
              <w:rPr>
                <w:sz w:val="12"/>
                <w:szCs w:val="16"/>
              </w:rPr>
              <w:t>0,00</w:t>
            </w:r>
          </w:p>
        </w:tc>
        <w:tc>
          <w:tcPr>
            <w:tcW w:w="1061" w:type="pct"/>
          </w:tcPr>
          <w:p w:rsidR="005C0810" w:rsidRPr="005C0810" w:rsidRDefault="005C0810" w:rsidP="005C0810">
            <w:pPr>
              <w:pStyle w:val="ConsPlusNormal"/>
              <w:ind w:firstLine="0"/>
              <w:jc w:val="center"/>
              <w:rPr>
                <w:sz w:val="12"/>
                <w:szCs w:val="16"/>
              </w:rPr>
            </w:pPr>
            <w:r w:rsidRPr="005C0810">
              <w:rPr>
                <w:sz w:val="12"/>
                <w:szCs w:val="16"/>
              </w:rPr>
              <w:t>180,40</w:t>
            </w:r>
          </w:p>
        </w:tc>
      </w:tr>
      <w:tr w:rsidR="005C0810" w:rsidRPr="005C0810" w:rsidTr="005C0810">
        <w:trPr>
          <w:trHeight w:val="20"/>
        </w:trPr>
        <w:tc>
          <w:tcPr>
            <w:tcW w:w="685" w:type="pct"/>
          </w:tcPr>
          <w:p w:rsidR="005C0810" w:rsidRPr="005C0810" w:rsidRDefault="005C0810" w:rsidP="005C0810">
            <w:pPr>
              <w:pStyle w:val="ConsPlusNormal"/>
              <w:ind w:firstLine="0"/>
              <w:jc w:val="center"/>
              <w:rPr>
                <w:sz w:val="12"/>
                <w:szCs w:val="16"/>
              </w:rPr>
            </w:pPr>
            <w:r w:rsidRPr="005C0810">
              <w:rPr>
                <w:sz w:val="12"/>
                <w:szCs w:val="16"/>
              </w:rPr>
              <w:t>2027</w:t>
            </w:r>
          </w:p>
        </w:tc>
        <w:tc>
          <w:tcPr>
            <w:tcW w:w="1968" w:type="pct"/>
          </w:tcPr>
          <w:p w:rsidR="005C0810" w:rsidRPr="005C0810" w:rsidRDefault="005C0810" w:rsidP="005C0810">
            <w:pPr>
              <w:pStyle w:val="ConsPlusNormal"/>
              <w:ind w:firstLine="0"/>
              <w:jc w:val="center"/>
              <w:rPr>
                <w:sz w:val="12"/>
                <w:szCs w:val="16"/>
              </w:rPr>
            </w:pPr>
            <w:r w:rsidRPr="005C0810">
              <w:rPr>
                <w:sz w:val="12"/>
                <w:szCs w:val="16"/>
              </w:rPr>
              <w:t>180,40</w:t>
            </w:r>
          </w:p>
        </w:tc>
        <w:tc>
          <w:tcPr>
            <w:tcW w:w="1287" w:type="pct"/>
          </w:tcPr>
          <w:p w:rsidR="005C0810" w:rsidRPr="005C0810" w:rsidRDefault="005C0810" w:rsidP="005C0810">
            <w:pPr>
              <w:pStyle w:val="ConsPlusNormal"/>
              <w:ind w:firstLine="0"/>
              <w:jc w:val="center"/>
              <w:rPr>
                <w:sz w:val="12"/>
                <w:szCs w:val="16"/>
              </w:rPr>
            </w:pPr>
            <w:r w:rsidRPr="005C0810">
              <w:rPr>
                <w:sz w:val="12"/>
                <w:szCs w:val="16"/>
              </w:rPr>
              <w:t>0,00</w:t>
            </w:r>
          </w:p>
        </w:tc>
        <w:tc>
          <w:tcPr>
            <w:tcW w:w="1061" w:type="pct"/>
          </w:tcPr>
          <w:p w:rsidR="005C0810" w:rsidRPr="005C0810" w:rsidRDefault="005C0810" w:rsidP="005C0810">
            <w:pPr>
              <w:pStyle w:val="ConsPlusNormal"/>
              <w:ind w:firstLine="0"/>
              <w:jc w:val="center"/>
              <w:rPr>
                <w:sz w:val="12"/>
                <w:szCs w:val="16"/>
              </w:rPr>
            </w:pPr>
            <w:r w:rsidRPr="005C0810">
              <w:rPr>
                <w:sz w:val="12"/>
                <w:szCs w:val="16"/>
              </w:rPr>
              <w:t>180,40</w:t>
            </w:r>
          </w:p>
        </w:tc>
      </w:tr>
      <w:tr w:rsidR="005C0810" w:rsidRPr="005C0810" w:rsidTr="005C0810">
        <w:trPr>
          <w:trHeight w:val="20"/>
        </w:trPr>
        <w:tc>
          <w:tcPr>
            <w:tcW w:w="685" w:type="pct"/>
          </w:tcPr>
          <w:p w:rsidR="005C0810" w:rsidRPr="005C0810" w:rsidRDefault="005C0810" w:rsidP="005C0810">
            <w:pPr>
              <w:pStyle w:val="ConsPlusNormal"/>
              <w:ind w:firstLine="0"/>
              <w:jc w:val="center"/>
              <w:rPr>
                <w:b/>
                <w:sz w:val="12"/>
                <w:szCs w:val="16"/>
              </w:rPr>
            </w:pPr>
            <w:r w:rsidRPr="005C0810">
              <w:rPr>
                <w:b/>
                <w:sz w:val="12"/>
                <w:szCs w:val="16"/>
              </w:rPr>
              <w:t>Всего:</w:t>
            </w:r>
          </w:p>
        </w:tc>
        <w:tc>
          <w:tcPr>
            <w:tcW w:w="1968" w:type="pct"/>
          </w:tcPr>
          <w:p w:rsidR="005C0810" w:rsidRPr="005C0810" w:rsidRDefault="005C0810" w:rsidP="005C0810">
            <w:pPr>
              <w:pStyle w:val="ConsPlusNormal"/>
              <w:ind w:firstLine="0"/>
              <w:jc w:val="center"/>
              <w:rPr>
                <w:b/>
                <w:sz w:val="12"/>
                <w:szCs w:val="16"/>
              </w:rPr>
            </w:pPr>
            <w:r w:rsidRPr="005C0810">
              <w:rPr>
                <w:b/>
                <w:sz w:val="12"/>
                <w:szCs w:val="16"/>
              </w:rPr>
              <w:t>1121,60</w:t>
            </w:r>
          </w:p>
        </w:tc>
        <w:tc>
          <w:tcPr>
            <w:tcW w:w="1287" w:type="pct"/>
          </w:tcPr>
          <w:p w:rsidR="005C0810" w:rsidRPr="005C0810" w:rsidRDefault="005C0810" w:rsidP="005C0810">
            <w:pPr>
              <w:pStyle w:val="ConsPlusNormal"/>
              <w:ind w:firstLine="0"/>
              <w:jc w:val="center"/>
              <w:rPr>
                <w:b/>
                <w:sz w:val="12"/>
                <w:szCs w:val="16"/>
              </w:rPr>
            </w:pPr>
            <w:r w:rsidRPr="005C0810">
              <w:rPr>
                <w:b/>
                <w:sz w:val="12"/>
                <w:szCs w:val="16"/>
              </w:rPr>
              <w:t>97,60</w:t>
            </w:r>
          </w:p>
        </w:tc>
        <w:tc>
          <w:tcPr>
            <w:tcW w:w="1061" w:type="pct"/>
          </w:tcPr>
          <w:p w:rsidR="005C0810" w:rsidRPr="005C0810" w:rsidRDefault="005C0810" w:rsidP="005C0810">
            <w:pPr>
              <w:pStyle w:val="ConsPlusNormal"/>
              <w:ind w:firstLine="0"/>
              <w:jc w:val="center"/>
              <w:rPr>
                <w:b/>
                <w:sz w:val="12"/>
                <w:szCs w:val="16"/>
              </w:rPr>
            </w:pPr>
            <w:r w:rsidRPr="005C0810">
              <w:rPr>
                <w:b/>
                <w:sz w:val="12"/>
                <w:szCs w:val="16"/>
              </w:rPr>
              <w:t>1219,20</w:t>
            </w:r>
          </w:p>
        </w:tc>
      </w:tr>
    </w:tbl>
    <w:p w:rsidR="005C0810" w:rsidRPr="005C0810" w:rsidRDefault="005C0810" w:rsidP="005C0810">
      <w:pPr>
        <w:pStyle w:val="ConsPlusNormal"/>
        <w:jc w:val="right"/>
        <w:rPr>
          <w:sz w:val="16"/>
          <w:szCs w:val="16"/>
        </w:rPr>
      </w:pPr>
      <w:r w:rsidRPr="005C0810">
        <w:rPr>
          <w:sz w:val="16"/>
          <w:szCs w:val="16"/>
        </w:rPr>
        <w:t>»;</w:t>
      </w:r>
    </w:p>
    <w:p w:rsidR="005C0810" w:rsidRPr="005C0810" w:rsidRDefault="005C0810" w:rsidP="005C0810">
      <w:pPr>
        <w:ind w:firstLine="284"/>
        <w:jc w:val="both"/>
        <w:rPr>
          <w:rFonts w:ascii="Arial" w:hAnsi="Arial" w:cs="Arial"/>
          <w:color w:val="000000"/>
          <w:sz w:val="16"/>
          <w:szCs w:val="16"/>
        </w:rPr>
      </w:pPr>
      <w:r w:rsidRPr="005C0810">
        <w:rPr>
          <w:rFonts w:ascii="Arial" w:hAnsi="Arial" w:cs="Arial"/>
          <w:sz w:val="16"/>
          <w:szCs w:val="16"/>
        </w:rPr>
        <w:t>1.8. Изложить Перечень</w:t>
      </w:r>
      <w:r w:rsidRPr="005C0810">
        <w:rPr>
          <w:rFonts w:ascii="Arial" w:hAnsi="Arial" w:cs="Arial"/>
          <w:color w:val="000000"/>
          <w:sz w:val="16"/>
          <w:szCs w:val="16"/>
        </w:rPr>
        <w:t xml:space="preserve"> целевых показателей муниципальной программы в редакции:</w:t>
      </w:r>
    </w:p>
    <w:p w:rsidR="005C0810" w:rsidRPr="005C0810" w:rsidRDefault="005C0810" w:rsidP="005C0810">
      <w:pPr>
        <w:jc w:val="center"/>
        <w:rPr>
          <w:rFonts w:ascii="Arial" w:hAnsi="Arial" w:cs="Arial"/>
          <w:b/>
          <w:color w:val="000000"/>
          <w:sz w:val="16"/>
          <w:szCs w:val="16"/>
        </w:rPr>
      </w:pPr>
      <w:r w:rsidRPr="005C0810">
        <w:rPr>
          <w:rFonts w:ascii="Arial" w:hAnsi="Arial" w:cs="Arial"/>
          <w:b/>
          <w:sz w:val="16"/>
          <w:szCs w:val="16"/>
        </w:rPr>
        <w:t>«</w:t>
      </w:r>
      <w:r w:rsidRPr="005C0810">
        <w:rPr>
          <w:rFonts w:ascii="Arial" w:hAnsi="Arial" w:cs="Arial"/>
          <w:b/>
          <w:color w:val="000000"/>
          <w:sz w:val="16"/>
          <w:szCs w:val="16"/>
        </w:rPr>
        <w:t>ПЕРЕЧЕНЬ</w:t>
      </w:r>
    </w:p>
    <w:p w:rsidR="005C0810" w:rsidRPr="005C0810" w:rsidRDefault="005C0810" w:rsidP="005C0810">
      <w:pPr>
        <w:jc w:val="center"/>
        <w:rPr>
          <w:rFonts w:ascii="Arial" w:hAnsi="Arial" w:cs="Arial"/>
          <w:b/>
          <w:color w:val="000000"/>
          <w:sz w:val="16"/>
          <w:szCs w:val="16"/>
        </w:rPr>
      </w:pPr>
      <w:r w:rsidRPr="005C0810">
        <w:rPr>
          <w:rFonts w:ascii="Arial" w:hAnsi="Arial" w:cs="Arial"/>
          <w:b/>
          <w:color w:val="000000"/>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7"/>
        <w:gridCol w:w="7860"/>
        <w:gridCol w:w="725"/>
        <w:gridCol w:w="311"/>
        <w:gridCol w:w="311"/>
        <w:gridCol w:w="311"/>
        <w:gridCol w:w="311"/>
        <w:gridCol w:w="311"/>
        <w:gridCol w:w="311"/>
        <w:gridCol w:w="311"/>
        <w:gridCol w:w="311"/>
      </w:tblGrid>
      <w:tr w:rsidR="005C0810" w:rsidRPr="005C0810" w:rsidTr="005C0810">
        <w:trPr>
          <w:cantSplit/>
          <w:trHeight w:val="20"/>
        </w:trPr>
        <w:tc>
          <w:tcPr>
            <w:tcW w:w="0" w:type="auto"/>
            <w:vMerge w:val="restart"/>
            <w:vAlign w:val="center"/>
          </w:tcPr>
          <w:p w:rsidR="005C0810" w:rsidRPr="005C0810" w:rsidRDefault="005C0810" w:rsidP="005C0810">
            <w:pPr>
              <w:jc w:val="center"/>
              <w:rPr>
                <w:rFonts w:ascii="Arial" w:hAnsi="Arial" w:cs="Arial"/>
                <w:b/>
                <w:color w:val="000000"/>
                <w:sz w:val="12"/>
                <w:szCs w:val="16"/>
              </w:rPr>
            </w:pPr>
            <w:bookmarkStart w:id="3" w:name="RANGE!A1"/>
            <w:r w:rsidRPr="005C0810">
              <w:rPr>
                <w:rFonts w:ascii="Arial" w:hAnsi="Arial" w:cs="Arial"/>
                <w:b/>
                <w:color w:val="000000"/>
                <w:sz w:val="12"/>
                <w:szCs w:val="16"/>
              </w:rPr>
              <w:t xml:space="preserve">№ </w:t>
            </w:r>
            <w:r w:rsidRPr="005C0810">
              <w:rPr>
                <w:rFonts w:ascii="Arial" w:hAnsi="Arial" w:cs="Arial"/>
                <w:b/>
                <w:color w:val="000000"/>
                <w:sz w:val="12"/>
                <w:szCs w:val="16"/>
              </w:rPr>
              <w:br/>
              <w:t>п/п</w:t>
            </w:r>
            <w:bookmarkEnd w:id="3"/>
          </w:p>
        </w:tc>
        <w:tc>
          <w:tcPr>
            <w:tcW w:w="0" w:type="auto"/>
            <w:vMerge w:val="restart"/>
            <w:vAlign w:val="center"/>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Наименование целевого показателя</w:t>
            </w:r>
          </w:p>
        </w:tc>
        <w:tc>
          <w:tcPr>
            <w:tcW w:w="0" w:type="auto"/>
            <w:vMerge w:val="restart"/>
            <w:vAlign w:val="center"/>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Единица измере-ния</w:t>
            </w:r>
          </w:p>
        </w:tc>
        <w:tc>
          <w:tcPr>
            <w:tcW w:w="0" w:type="auto"/>
            <w:gridSpan w:val="8"/>
            <w:vAlign w:val="center"/>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Значения целевого показателя по годам</w:t>
            </w:r>
          </w:p>
        </w:tc>
      </w:tr>
      <w:tr w:rsidR="005C0810" w:rsidRPr="005C0810" w:rsidTr="005C0810">
        <w:trPr>
          <w:cantSplit/>
          <w:trHeight w:val="20"/>
        </w:trPr>
        <w:tc>
          <w:tcPr>
            <w:tcW w:w="0" w:type="auto"/>
            <w:vMerge/>
            <w:vAlign w:val="center"/>
          </w:tcPr>
          <w:p w:rsidR="005C0810" w:rsidRPr="005C0810" w:rsidRDefault="005C0810" w:rsidP="005C0810">
            <w:pPr>
              <w:jc w:val="center"/>
              <w:rPr>
                <w:rFonts w:ascii="Arial" w:hAnsi="Arial" w:cs="Arial"/>
                <w:b/>
                <w:color w:val="000000"/>
                <w:sz w:val="12"/>
                <w:szCs w:val="16"/>
              </w:rPr>
            </w:pPr>
          </w:p>
        </w:tc>
        <w:tc>
          <w:tcPr>
            <w:tcW w:w="0" w:type="auto"/>
            <w:vMerge/>
            <w:vAlign w:val="center"/>
          </w:tcPr>
          <w:p w:rsidR="005C0810" w:rsidRPr="005C0810" w:rsidRDefault="005C0810" w:rsidP="005C0810">
            <w:pPr>
              <w:jc w:val="center"/>
              <w:rPr>
                <w:rFonts w:ascii="Arial" w:hAnsi="Arial" w:cs="Arial"/>
                <w:b/>
                <w:color w:val="000000"/>
                <w:sz w:val="12"/>
                <w:szCs w:val="16"/>
              </w:rPr>
            </w:pPr>
          </w:p>
        </w:tc>
        <w:tc>
          <w:tcPr>
            <w:tcW w:w="0" w:type="auto"/>
            <w:vMerge/>
            <w:vAlign w:val="center"/>
          </w:tcPr>
          <w:p w:rsidR="005C0810" w:rsidRPr="005C0810" w:rsidRDefault="005C0810" w:rsidP="005C0810">
            <w:pPr>
              <w:jc w:val="center"/>
              <w:rPr>
                <w:rFonts w:ascii="Arial" w:hAnsi="Arial" w:cs="Arial"/>
                <w:b/>
                <w:color w:val="000000"/>
                <w:sz w:val="12"/>
                <w:szCs w:val="16"/>
              </w:rPr>
            </w:pPr>
          </w:p>
        </w:tc>
        <w:tc>
          <w:tcPr>
            <w:tcW w:w="0" w:type="auto"/>
            <w:vAlign w:val="center"/>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2020</w:t>
            </w:r>
          </w:p>
        </w:tc>
        <w:tc>
          <w:tcPr>
            <w:tcW w:w="0" w:type="auto"/>
            <w:vAlign w:val="center"/>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2021</w:t>
            </w:r>
          </w:p>
        </w:tc>
        <w:tc>
          <w:tcPr>
            <w:tcW w:w="0" w:type="auto"/>
            <w:vAlign w:val="center"/>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2022</w:t>
            </w:r>
          </w:p>
        </w:tc>
        <w:tc>
          <w:tcPr>
            <w:tcW w:w="0" w:type="auto"/>
            <w:vAlign w:val="center"/>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2023</w:t>
            </w:r>
          </w:p>
        </w:tc>
        <w:tc>
          <w:tcPr>
            <w:tcW w:w="0" w:type="auto"/>
            <w:vAlign w:val="center"/>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2024</w:t>
            </w:r>
          </w:p>
        </w:tc>
        <w:tc>
          <w:tcPr>
            <w:tcW w:w="0" w:type="auto"/>
            <w:vAlign w:val="center"/>
          </w:tcPr>
          <w:p w:rsidR="005C0810" w:rsidRPr="005C0810" w:rsidRDefault="005C0810" w:rsidP="005C0810">
            <w:pPr>
              <w:jc w:val="center"/>
              <w:rPr>
                <w:rFonts w:ascii="Arial" w:hAnsi="Arial" w:cs="Arial"/>
                <w:b/>
                <w:color w:val="000000"/>
                <w:sz w:val="12"/>
                <w:szCs w:val="16"/>
                <w:lang w:val="en-US"/>
              </w:rPr>
            </w:pPr>
            <w:r w:rsidRPr="005C0810">
              <w:rPr>
                <w:rFonts w:ascii="Arial" w:hAnsi="Arial" w:cs="Arial"/>
                <w:b/>
                <w:color w:val="000000"/>
                <w:sz w:val="12"/>
                <w:szCs w:val="16"/>
                <w:lang w:val="en-US"/>
              </w:rPr>
              <w:t>2025</w:t>
            </w:r>
          </w:p>
        </w:tc>
        <w:tc>
          <w:tcPr>
            <w:tcW w:w="0" w:type="auto"/>
            <w:vAlign w:val="center"/>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2026</w:t>
            </w:r>
          </w:p>
        </w:tc>
        <w:tc>
          <w:tcPr>
            <w:tcW w:w="0" w:type="auto"/>
            <w:vAlign w:val="center"/>
          </w:tcPr>
          <w:p w:rsidR="005C0810" w:rsidRPr="005C0810" w:rsidRDefault="005C0810" w:rsidP="005C0810">
            <w:pPr>
              <w:jc w:val="center"/>
              <w:rPr>
                <w:rFonts w:ascii="Arial" w:hAnsi="Arial" w:cs="Arial"/>
                <w:b/>
                <w:color w:val="000000"/>
                <w:sz w:val="12"/>
                <w:szCs w:val="16"/>
              </w:rPr>
            </w:pPr>
            <w:r w:rsidRPr="005C0810">
              <w:rPr>
                <w:rFonts w:ascii="Arial" w:hAnsi="Arial" w:cs="Arial"/>
                <w:b/>
                <w:color w:val="000000"/>
                <w:sz w:val="12"/>
                <w:szCs w:val="16"/>
              </w:rPr>
              <w:t>2027</w:t>
            </w:r>
          </w:p>
        </w:tc>
      </w:tr>
      <w:tr w:rsidR="005C0810" w:rsidRPr="005C0810" w:rsidTr="005C0810">
        <w:trPr>
          <w:cantSplit/>
          <w:trHeight w:val="20"/>
        </w:trPr>
        <w:tc>
          <w:tcPr>
            <w:tcW w:w="0" w:type="auto"/>
            <w:vAlign w:val="center"/>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w:t>
            </w:r>
          </w:p>
        </w:tc>
        <w:tc>
          <w:tcPr>
            <w:tcW w:w="0" w:type="auto"/>
            <w:vAlign w:val="center"/>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2</w:t>
            </w:r>
          </w:p>
        </w:tc>
        <w:tc>
          <w:tcPr>
            <w:tcW w:w="0" w:type="auto"/>
            <w:vAlign w:val="center"/>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3</w:t>
            </w:r>
          </w:p>
        </w:tc>
        <w:tc>
          <w:tcPr>
            <w:tcW w:w="0" w:type="auto"/>
            <w:vAlign w:val="center"/>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4</w:t>
            </w:r>
          </w:p>
        </w:tc>
        <w:tc>
          <w:tcPr>
            <w:tcW w:w="0" w:type="auto"/>
            <w:vAlign w:val="center"/>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5</w:t>
            </w:r>
          </w:p>
        </w:tc>
        <w:tc>
          <w:tcPr>
            <w:tcW w:w="0" w:type="auto"/>
            <w:vAlign w:val="center"/>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6</w:t>
            </w:r>
          </w:p>
        </w:tc>
        <w:tc>
          <w:tcPr>
            <w:tcW w:w="0" w:type="auto"/>
            <w:vAlign w:val="center"/>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7</w:t>
            </w:r>
          </w:p>
        </w:tc>
        <w:tc>
          <w:tcPr>
            <w:tcW w:w="0" w:type="auto"/>
            <w:vAlign w:val="center"/>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8</w:t>
            </w:r>
          </w:p>
        </w:tc>
        <w:tc>
          <w:tcPr>
            <w:tcW w:w="0" w:type="auto"/>
            <w:vAlign w:val="center"/>
          </w:tcPr>
          <w:p w:rsidR="005C0810" w:rsidRPr="005C0810" w:rsidRDefault="005C0810" w:rsidP="005C0810">
            <w:pPr>
              <w:jc w:val="center"/>
              <w:rPr>
                <w:rFonts w:ascii="Arial" w:hAnsi="Arial" w:cs="Arial"/>
                <w:color w:val="000000"/>
                <w:sz w:val="12"/>
                <w:szCs w:val="16"/>
                <w:lang w:val="en-US"/>
              </w:rPr>
            </w:pPr>
            <w:r w:rsidRPr="005C0810">
              <w:rPr>
                <w:rFonts w:ascii="Arial" w:hAnsi="Arial" w:cs="Arial"/>
                <w:color w:val="000000"/>
                <w:sz w:val="12"/>
                <w:szCs w:val="16"/>
                <w:lang w:val="en-US"/>
              </w:rPr>
              <w:t>9</w:t>
            </w:r>
          </w:p>
        </w:tc>
        <w:tc>
          <w:tcPr>
            <w:tcW w:w="0" w:type="auto"/>
            <w:vAlign w:val="center"/>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w:t>
            </w:r>
          </w:p>
        </w:tc>
        <w:tc>
          <w:tcPr>
            <w:tcW w:w="0" w:type="auto"/>
            <w:vAlign w:val="center"/>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11</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w:t>
            </w:r>
          </w:p>
        </w:tc>
        <w:tc>
          <w:tcPr>
            <w:tcW w:w="0" w:type="auto"/>
            <w:gridSpan w:val="10"/>
          </w:tcPr>
          <w:p w:rsidR="005C0810" w:rsidRPr="005C0810" w:rsidRDefault="005C0810" w:rsidP="005C0810">
            <w:pPr>
              <w:pStyle w:val="ConsPlusNormal"/>
              <w:ind w:firstLine="0"/>
              <w:contextualSpacing/>
              <w:rPr>
                <w:b/>
                <w:sz w:val="12"/>
                <w:szCs w:val="16"/>
              </w:rPr>
            </w:pPr>
            <w:r w:rsidRPr="005C0810">
              <w:rPr>
                <w:b/>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1.1.</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 xml:space="preserve">Отсутствие просроченной задолженности по </w:t>
            </w:r>
            <w:r w:rsidRPr="005C0810">
              <w:rPr>
                <w:rFonts w:ascii="Arial" w:hAnsi="Arial" w:cs="Arial"/>
                <w:sz w:val="12"/>
                <w:szCs w:val="16"/>
              </w:rPr>
              <w:t xml:space="preserve">муниципальным </w:t>
            </w:r>
            <w:r w:rsidRPr="005C0810">
              <w:rPr>
                <w:rFonts w:ascii="Arial" w:hAnsi="Arial" w:cs="Arial"/>
                <w:color w:val="000000"/>
                <w:sz w:val="12"/>
                <w:szCs w:val="16"/>
              </w:rPr>
              <w:t>долговым обязательствам в отчетном финансовом году</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да/нет</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1.2.</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Отношение объема расходов на обслуживание</w:t>
            </w:r>
            <w:r w:rsidRPr="005C0810">
              <w:rPr>
                <w:rFonts w:ascii="Arial" w:hAnsi="Arial" w:cs="Arial"/>
                <w:sz w:val="12"/>
                <w:szCs w:val="16"/>
              </w:rPr>
              <w:t xml:space="preserve"> муниципального</w:t>
            </w:r>
            <w:r w:rsidRPr="005C0810">
              <w:rPr>
                <w:rFonts w:ascii="Arial" w:hAnsi="Arial" w:cs="Arial"/>
                <w:color w:val="000000"/>
                <w:sz w:val="12"/>
                <w:szCs w:val="16"/>
              </w:rPr>
              <w:t xml:space="preserve"> долга к объему расходов бюджета </w:t>
            </w:r>
            <w:r w:rsidRPr="005C0810">
              <w:rPr>
                <w:rFonts w:ascii="Arial" w:hAnsi="Arial" w:cs="Arial"/>
                <w:sz w:val="12"/>
                <w:szCs w:val="16"/>
              </w:rPr>
              <w:t>муниципального района</w:t>
            </w:r>
            <w:r w:rsidRPr="005C0810">
              <w:rPr>
                <w:rFonts w:ascii="Arial" w:hAnsi="Arial" w:cs="Arial"/>
                <w:color w:val="000000"/>
                <w:sz w:val="12"/>
                <w:szCs w:val="16"/>
              </w:rPr>
              <w:t>, за исключением объема расходов, которые осуществляются за счет субвенций, предоставляемых из областного бюджета в отчетном финансовом году</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 не более</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0,3</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0,3</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0,3</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0,3</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0,3</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0,3</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0,3</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0,3</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1.3.</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 xml:space="preserve">Отсутствие нарушений по ведению долговой книги </w:t>
            </w:r>
            <w:r w:rsidRPr="005C0810">
              <w:rPr>
                <w:rFonts w:ascii="Arial" w:hAnsi="Arial" w:cs="Arial"/>
                <w:sz w:val="12"/>
                <w:szCs w:val="16"/>
              </w:rPr>
              <w:t>муниципального района</w:t>
            </w:r>
            <w:r w:rsidRPr="005C0810">
              <w:rPr>
                <w:rFonts w:ascii="Arial" w:hAnsi="Arial" w:cs="Arial"/>
                <w:color w:val="000000"/>
                <w:sz w:val="12"/>
                <w:szCs w:val="16"/>
              </w:rPr>
              <w:t xml:space="preserve"> в отчетном финансовом году</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да/нет</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1.4.</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 xml:space="preserve">Доля условно утвержденных расходов в общем объеме расходов бюджета </w:t>
            </w:r>
            <w:r w:rsidRPr="005C0810">
              <w:rPr>
                <w:rFonts w:ascii="Arial" w:hAnsi="Arial" w:cs="Arial"/>
                <w:sz w:val="12"/>
                <w:szCs w:val="16"/>
              </w:rPr>
              <w:t>муниципального района</w:t>
            </w:r>
            <w:r w:rsidRPr="005C0810">
              <w:rPr>
                <w:rFonts w:ascii="Arial" w:hAnsi="Arial" w:cs="Arial"/>
                <w:color w:val="000000"/>
                <w:sz w:val="12"/>
                <w:szCs w:val="16"/>
              </w:rPr>
              <w:t xml:space="preserve"> на первый и второй год планового периода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 не менее</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0,0</w:t>
            </w:r>
          </w:p>
        </w:tc>
        <w:tc>
          <w:tcPr>
            <w:tcW w:w="0" w:type="auto"/>
          </w:tcPr>
          <w:p w:rsidR="005C0810" w:rsidRPr="005C0810" w:rsidRDefault="005C0810" w:rsidP="005C0810">
            <w:pPr>
              <w:jc w:val="center"/>
              <w:rPr>
                <w:rFonts w:ascii="Arial" w:hAnsi="Arial" w:cs="Arial"/>
                <w:sz w:val="12"/>
                <w:szCs w:val="16"/>
              </w:rPr>
            </w:pPr>
            <w:r w:rsidRPr="005C0810">
              <w:rPr>
                <w:rFonts w:ascii="Arial" w:hAnsi="Arial" w:cs="Arial"/>
                <w:sz w:val="12"/>
                <w:szCs w:val="16"/>
              </w:rPr>
              <w:t>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2,5</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5,0</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1.5.</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 xml:space="preserve">Соблюдение установленных бюджетным законодательством требований и сроков составления проекта бюджета </w:t>
            </w:r>
            <w:r w:rsidRPr="005C0810">
              <w:rPr>
                <w:rFonts w:ascii="Arial" w:hAnsi="Arial" w:cs="Arial"/>
                <w:sz w:val="12"/>
                <w:szCs w:val="16"/>
              </w:rPr>
              <w:t>муниципального района</w:t>
            </w:r>
            <w:r w:rsidRPr="005C0810">
              <w:rPr>
                <w:rFonts w:ascii="Arial" w:hAnsi="Arial" w:cs="Arial"/>
                <w:color w:val="000000"/>
                <w:sz w:val="12"/>
                <w:szCs w:val="16"/>
              </w:rPr>
              <w:t>, прогноза основных характеристик консолидированного бюджета района на очередной финансовый год и плановый период</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да/нет</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1.6.</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 xml:space="preserve">Уровень качества управления </w:t>
            </w:r>
            <w:r w:rsidRPr="005C0810">
              <w:rPr>
                <w:rFonts w:ascii="Arial" w:hAnsi="Arial" w:cs="Arial"/>
                <w:sz w:val="12"/>
                <w:szCs w:val="16"/>
              </w:rPr>
              <w:t xml:space="preserve">муниципальными </w:t>
            </w:r>
            <w:r w:rsidRPr="005C0810">
              <w:rPr>
                <w:rFonts w:ascii="Arial" w:hAnsi="Arial" w:cs="Arial"/>
                <w:color w:val="000000"/>
                <w:sz w:val="12"/>
                <w:szCs w:val="16"/>
              </w:rPr>
              <w:t>финансами по результатам оценки Министерства финансов области за отчетный период</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степень,</w:t>
            </w:r>
          </w:p>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не ниже</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II</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II</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II</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II</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II</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II</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II</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lang w:val="en-US"/>
              </w:rPr>
              <w:t>II</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1.7.</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Отсутствие нарушений требований бюджетного законодательства (по результатам оценки Министерство финансов области) за отчетный период</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да/нет</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1.8.</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 xml:space="preserve">Исполнение бюджета </w:t>
            </w:r>
            <w:r w:rsidRPr="005C0810">
              <w:rPr>
                <w:rFonts w:ascii="Arial" w:hAnsi="Arial" w:cs="Arial"/>
                <w:sz w:val="12"/>
                <w:szCs w:val="16"/>
              </w:rPr>
              <w:t>муниципального района</w:t>
            </w:r>
            <w:r w:rsidRPr="005C0810">
              <w:rPr>
                <w:rFonts w:ascii="Arial" w:hAnsi="Arial" w:cs="Arial"/>
                <w:color w:val="000000"/>
                <w:sz w:val="12"/>
                <w:szCs w:val="16"/>
              </w:rPr>
              <w:t xml:space="preserve"> по доходам без учета безвозмездных поступлений к первоначально утвержденному уровню</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 не менее</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98</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98</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98</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98</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99</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99</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99</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99</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1.9.</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 xml:space="preserve">Отношение объема просроченной кредиторской задолженности бюджета </w:t>
            </w:r>
            <w:r w:rsidRPr="005C0810">
              <w:rPr>
                <w:rFonts w:ascii="Arial" w:hAnsi="Arial" w:cs="Arial"/>
                <w:sz w:val="12"/>
                <w:szCs w:val="16"/>
              </w:rPr>
              <w:t>муниципального района</w:t>
            </w:r>
            <w:r w:rsidRPr="005C0810">
              <w:rPr>
                <w:rFonts w:ascii="Arial" w:hAnsi="Arial" w:cs="Arial"/>
                <w:color w:val="000000"/>
                <w:sz w:val="12"/>
                <w:szCs w:val="16"/>
              </w:rPr>
              <w:t xml:space="preserve"> к объему расходов бюджета </w:t>
            </w:r>
            <w:r w:rsidRPr="005C0810">
              <w:rPr>
                <w:rFonts w:ascii="Arial" w:hAnsi="Arial" w:cs="Arial"/>
                <w:sz w:val="12"/>
                <w:szCs w:val="16"/>
              </w:rPr>
              <w:t>муниципального района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 не более</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1.10.</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 xml:space="preserve">Отношение объема просроченной кредиторской задолженности </w:t>
            </w:r>
            <w:r w:rsidRPr="005C0810">
              <w:rPr>
                <w:rFonts w:ascii="Arial" w:hAnsi="Arial" w:cs="Arial"/>
                <w:sz w:val="12"/>
                <w:szCs w:val="16"/>
              </w:rPr>
              <w:t xml:space="preserve">муниципальных </w:t>
            </w:r>
            <w:r w:rsidRPr="005C0810">
              <w:rPr>
                <w:rFonts w:ascii="Arial" w:hAnsi="Arial" w:cs="Arial"/>
                <w:color w:val="000000"/>
                <w:sz w:val="12"/>
                <w:szCs w:val="16"/>
              </w:rPr>
              <w:t xml:space="preserve">учреждений к объему расходов бюджета </w:t>
            </w:r>
            <w:r w:rsidRPr="005C0810">
              <w:rPr>
                <w:rFonts w:ascii="Arial" w:hAnsi="Arial" w:cs="Arial"/>
                <w:sz w:val="12"/>
                <w:szCs w:val="16"/>
              </w:rPr>
              <w:t>муниципального района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 не более</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1.11.</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Объем просроченной кредиторской задолженности по выплате заработной платы за счет средств бюджета муниципального  района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млн. руб.</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0</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1.12.</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 xml:space="preserve">Отношение дефицита бюджета </w:t>
            </w:r>
            <w:r w:rsidRPr="005C0810">
              <w:rPr>
                <w:rFonts w:ascii="Arial" w:hAnsi="Arial" w:cs="Arial"/>
                <w:sz w:val="12"/>
                <w:szCs w:val="16"/>
              </w:rPr>
              <w:t>муниципального района</w:t>
            </w:r>
            <w:r w:rsidRPr="005C0810">
              <w:rPr>
                <w:rFonts w:ascii="Arial" w:hAnsi="Arial" w:cs="Arial"/>
                <w:color w:val="000000"/>
                <w:sz w:val="12"/>
                <w:szCs w:val="16"/>
              </w:rPr>
              <w:t xml:space="preserve"> (за вычетом объема снижения остатков средств на счетах по учету средств бюджета </w:t>
            </w:r>
            <w:r w:rsidRPr="005C0810">
              <w:rPr>
                <w:rFonts w:ascii="Arial" w:hAnsi="Arial" w:cs="Arial"/>
                <w:sz w:val="12"/>
                <w:szCs w:val="16"/>
              </w:rPr>
              <w:t>муниципального района</w:t>
            </w:r>
            <w:r w:rsidRPr="005C0810">
              <w:rPr>
                <w:rFonts w:ascii="Arial" w:hAnsi="Arial" w:cs="Arial"/>
                <w:color w:val="000000"/>
                <w:sz w:val="12"/>
                <w:szCs w:val="16"/>
              </w:rPr>
              <w:t xml:space="preserve"> и объема поступлений от продажи акций и иных форм участия в капитале, находящихся в собственности </w:t>
            </w:r>
            <w:r w:rsidRPr="005C0810">
              <w:rPr>
                <w:rFonts w:ascii="Arial" w:hAnsi="Arial" w:cs="Arial"/>
                <w:sz w:val="12"/>
                <w:szCs w:val="16"/>
              </w:rPr>
              <w:t>муниципального района</w:t>
            </w:r>
            <w:r w:rsidRPr="005C0810">
              <w:rPr>
                <w:rFonts w:ascii="Arial" w:hAnsi="Arial" w:cs="Arial"/>
                <w:color w:val="000000"/>
                <w:sz w:val="12"/>
                <w:szCs w:val="16"/>
              </w:rPr>
              <w:t xml:space="preserve">) к общему годовому объему доходов бюджета </w:t>
            </w:r>
            <w:r w:rsidRPr="005C0810">
              <w:rPr>
                <w:rFonts w:ascii="Arial" w:hAnsi="Arial" w:cs="Arial"/>
                <w:sz w:val="12"/>
                <w:szCs w:val="16"/>
              </w:rPr>
              <w:t>муниципального района</w:t>
            </w:r>
            <w:r w:rsidRPr="005C0810">
              <w:rPr>
                <w:rFonts w:ascii="Arial" w:hAnsi="Arial" w:cs="Arial"/>
                <w:color w:val="000000"/>
                <w:sz w:val="12"/>
                <w:szCs w:val="16"/>
              </w:rPr>
              <w:t xml:space="preserve"> без учета объема безвозмездных поступлений в отчетном финансовом году</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 не более</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4,2</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4,2</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4,2</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4,2</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4,2</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4,2</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4,2</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4,2</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1.13.</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 xml:space="preserve">Соблюдение установленных бюджетным законодательством сроков предоставления ежемесячной, квартальной, годовой отчетности об исполнении бюджета </w:t>
            </w:r>
            <w:r w:rsidRPr="005C0810">
              <w:rPr>
                <w:rFonts w:ascii="Arial" w:hAnsi="Arial" w:cs="Arial"/>
                <w:sz w:val="12"/>
                <w:szCs w:val="16"/>
              </w:rPr>
              <w:t>муниципального района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да/нет</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1.14.</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 xml:space="preserve">Соблюдение установленных бюджетным законодательством сроков предоставления ежемесячной, квартальной, годовой отчетности об исполнении консолидирован-ного бюджета </w:t>
            </w:r>
            <w:r w:rsidRPr="005C0810">
              <w:rPr>
                <w:rFonts w:ascii="Arial" w:hAnsi="Arial" w:cs="Arial"/>
                <w:sz w:val="12"/>
                <w:szCs w:val="16"/>
              </w:rPr>
              <w:t>района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да/нет</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да</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1.15.</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 xml:space="preserve">Доля средств бюджета </w:t>
            </w:r>
            <w:r w:rsidRPr="005C0810">
              <w:rPr>
                <w:rFonts w:ascii="Arial" w:hAnsi="Arial" w:cs="Arial"/>
                <w:sz w:val="12"/>
                <w:szCs w:val="16"/>
              </w:rPr>
              <w:t>муниципального района</w:t>
            </w:r>
            <w:r w:rsidRPr="005C0810">
              <w:rPr>
                <w:rFonts w:ascii="Arial" w:hAnsi="Arial" w:cs="Arial"/>
                <w:color w:val="000000"/>
                <w:sz w:val="12"/>
                <w:szCs w:val="16"/>
              </w:rPr>
              <w:t xml:space="preserve">, проверенных при выполнении контрольных мероприятий, в общем объеме расходов бюджета </w:t>
            </w:r>
            <w:r w:rsidRPr="005C0810">
              <w:rPr>
                <w:rFonts w:ascii="Arial" w:hAnsi="Arial" w:cs="Arial"/>
                <w:sz w:val="12"/>
                <w:szCs w:val="16"/>
              </w:rPr>
              <w:t>муниципального района</w:t>
            </w:r>
            <w:r w:rsidRPr="005C0810">
              <w:rPr>
                <w:rFonts w:ascii="Arial" w:hAnsi="Arial" w:cs="Arial"/>
                <w:color w:val="000000"/>
                <w:sz w:val="12"/>
                <w:szCs w:val="16"/>
              </w:rPr>
              <w:t xml:space="preserve"> (без учета обслуживания </w:t>
            </w:r>
            <w:r w:rsidRPr="005C0810">
              <w:rPr>
                <w:rFonts w:ascii="Arial" w:hAnsi="Arial" w:cs="Arial"/>
                <w:sz w:val="12"/>
                <w:szCs w:val="16"/>
              </w:rPr>
              <w:t xml:space="preserve">муниципального </w:t>
            </w:r>
            <w:r w:rsidRPr="005C0810">
              <w:rPr>
                <w:rFonts w:ascii="Arial" w:hAnsi="Arial" w:cs="Arial"/>
                <w:color w:val="000000"/>
                <w:sz w:val="12"/>
                <w:szCs w:val="16"/>
              </w:rPr>
              <w:t>долга и межбюджетных трансфертов из областного бюджета)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 не менее</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6</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1.16.</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Количество проверок, проводимых комитетом в год</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ед.,</w:t>
            </w:r>
          </w:p>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не менее</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6</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5</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5</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5</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5</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5</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1.17.</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 xml:space="preserve">Доля возмещенных средств бюджета </w:t>
            </w:r>
            <w:r w:rsidRPr="005C0810">
              <w:rPr>
                <w:rFonts w:ascii="Arial" w:hAnsi="Arial" w:cs="Arial"/>
                <w:sz w:val="12"/>
                <w:szCs w:val="16"/>
              </w:rPr>
              <w:t>муниципального района</w:t>
            </w:r>
            <w:r w:rsidRPr="005C0810">
              <w:rPr>
                <w:rFonts w:ascii="Arial" w:hAnsi="Arial" w:cs="Arial"/>
                <w:color w:val="000000"/>
                <w:sz w:val="12"/>
                <w:szCs w:val="16"/>
              </w:rPr>
              <w:t>, использованных с нарушением законодательства в финансово-бюджетной сфере, к общей сумме средств, предлагаемых к возмещению в предписаниях по устранению нарушений</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 не менее</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90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1.18.</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Доля исполненных требований об устранении нарушений, выявленных в результате контрольных мероприятий и направленных объектам контроля представлениями и предписаниями органом внутреннего муниципального финансового контроля</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 не менее</w:t>
            </w:r>
          </w:p>
        </w:tc>
        <w:tc>
          <w:tcPr>
            <w:tcW w:w="0" w:type="auto"/>
          </w:tcPr>
          <w:p w:rsidR="005C0810" w:rsidRPr="005C0810" w:rsidRDefault="005C0810" w:rsidP="005C0810">
            <w:pPr>
              <w:jc w:val="center"/>
              <w:rPr>
                <w:rFonts w:ascii="Arial" w:hAnsi="Arial" w:cs="Arial"/>
                <w:color w:val="000000"/>
                <w:sz w:val="12"/>
                <w:szCs w:val="16"/>
              </w:rPr>
            </w:pPr>
          </w:p>
        </w:tc>
        <w:tc>
          <w:tcPr>
            <w:tcW w:w="0" w:type="auto"/>
          </w:tcPr>
          <w:p w:rsidR="005C0810" w:rsidRPr="005C0810" w:rsidRDefault="005C0810" w:rsidP="005C0810">
            <w:pPr>
              <w:jc w:val="center"/>
              <w:rPr>
                <w:rFonts w:ascii="Arial" w:hAnsi="Arial" w:cs="Arial"/>
                <w:color w:val="000000"/>
                <w:sz w:val="12"/>
                <w:szCs w:val="16"/>
              </w:rPr>
            </w:pPr>
          </w:p>
        </w:tc>
        <w:tc>
          <w:tcPr>
            <w:tcW w:w="0" w:type="auto"/>
          </w:tcPr>
          <w:p w:rsidR="005C0810" w:rsidRPr="005C0810" w:rsidRDefault="005C0810" w:rsidP="005C0810">
            <w:pPr>
              <w:jc w:val="center"/>
              <w:rPr>
                <w:rFonts w:ascii="Arial" w:hAnsi="Arial" w:cs="Arial"/>
                <w:color w:val="000000"/>
                <w:sz w:val="12"/>
                <w:szCs w:val="16"/>
              </w:rPr>
            </w:pP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1.19.</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Доля участников бюджетного процесса, являющихся абонентами автоматизированных систем, используемых для планирования, исполнения, свода и формирования отчетности бюджета</w:t>
            </w:r>
            <w:r w:rsidRPr="005C0810">
              <w:rPr>
                <w:rFonts w:ascii="Arial" w:hAnsi="Arial" w:cs="Arial"/>
                <w:sz w:val="12"/>
                <w:szCs w:val="16"/>
              </w:rPr>
              <w:t xml:space="preserve"> муниципального района</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 не менее</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1.20.</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Уровень ежегодного достижения целевых показателей программы и подпрограммы</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 не менее</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r>
      <w:tr w:rsidR="005C0810" w:rsidRPr="005C0810" w:rsidTr="005C0810">
        <w:trPr>
          <w:cantSplit/>
          <w:trHeight w:val="20"/>
        </w:trPr>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1.21.</w:t>
            </w:r>
          </w:p>
        </w:tc>
        <w:tc>
          <w:tcPr>
            <w:tcW w:w="0" w:type="auto"/>
          </w:tcPr>
          <w:p w:rsidR="005C0810" w:rsidRPr="005C0810" w:rsidRDefault="005C0810" w:rsidP="005C0810">
            <w:pPr>
              <w:rPr>
                <w:rFonts w:ascii="Arial" w:hAnsi="Arial" w:cs="Arial"/>
                <w:color w:val="000000"/>
                <w:sz w:val="12"/>
                <w:szCs w:val="16"/>
              </w:rPr>
            </w:pPr>
            <w:r w:rsidRPr="005C0810">
              <w:rPr>
                <w:rFonts w:ascii="Arial" w:hAnsi="Arial" w:cs="Arial"/>
                <w:color w:val="000000"/>
                <w:sz w:val="12"/>
                <w:szCs w:val="16"/>
              </w:rPr>
              <w:t>Доля освоения средств, выделенных на реализацию полномочий в сфере финансов</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 не менее</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c>
          <w:tcPr>
            <w:tcW w:w="0" w:type="auto"/>
          </w:tcPr>
          <w:p w:rsidR="005C0810" w:rsidRPr="005C0810" w:rsidRDefault="005C0810" w:rsidP="005C0810">
            <w:pPr>
              <w:jc w:val="center"/>
              <w:rPr>
                <w:rFonts w:ascii="Arial" w:hAnsi="Arial" w:cs="Arial"/>
                <w:color w:val="000000"/>
                <w:sz w:val="12"/>
                <w:szCs w:val="16"/>
              </w:rPr>
            </w:pPr>
            <w:r w:rsidRPr="005C0810">
              <w:rPr>
                <w:rFonts w:ascii="Arial" w:hAnsi="Arial" w:cs="Arial"/>
                <w:color w:val="000000"/>
                <w:sz w:val="12"/>
                <w:szCs w:val="16"/>
              </w:rPr>
              <w:t>100</w:t>
            </w:r>
          </w:p>
        </w:tc>
      </w:tr>
      <w:tr w:rsidR="005C0810" w:rsidRPr="005C0810" w:rsidTr="005C0810">
        <w:trPr>
          <w:cantSplit/>
          <w:trHeight w:val="20"/>
        </w:trPr>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2.</w:t>
            </w:r>
          </w:p>
        </w:tc>
        <w:tc>
          <w:tcPr>
            <w:tcW w:w="0" w:type="auto"/>
            <w:gridSpan w:val="9"/>
          </w:tcPr>
          <w:p w:rsidR="005C0810" w:rsidRPr="005C0810" w:rsidRDefault="005C0810" w:rsidP="005C0810">
            <w:pPr>
              <w:pStyle w:val="ConsPlusNormal"/>
              <w:ind w:firstLine="0"/>
              <w:contextualSpacing/>
              <w:rPr>
                <w:b/>
                <w:color w:val="000000"/>
                <w:sz w:val="12"/>
                <w:szCs w:val="16"/>
              </w:rPr>
            </w:pPr>
            <w:r w:rsidRPr="005C0810">
              <w:rPr>
                <w:b/>
                <w:color w:val="000000"/>
                <w:sz w:val="12"/>
                <w:szCs w:val="16"/>
              </w:rPr>
              <w:t>Подпрограмма «Повышение эффективности бюджетных расходов муниципального района»</w:t>
            </w:r>
          </w:p>
        </w:tc>
        <w:tc>
          <w:tcPr>
            <w:tcW w:w="0" w:type="auto"/>
          </w:tcPr>
          <w:p w:rsidR="005C0810" w:rsidRPr="005C0810" w:rsidRDefault="005C0810" w:rsidP="005C0810">
            <w:pPr>
              <w:pStyle w:val="ConsPlusNormal"/>
              <w:ind w:firstLine="0"/>
              <w:contextualSpacing/>
              <w:jc w:val="center"/>
              <w:rPr>
                <w:b/>
                <w:color w:val="000000"/>
                <w:sz w:val="12"/>
                <w:szCs w:val="16"/>
              </w:rPr>
            </w:pPr>
          </w:p>
        </w:tc>
      </w:tr>
      <w:tr w:rsidR="005C0810" w:rsidRPr="005C0810" w:rsidTr="005C0810">
        <w:trPr>
          <w:cantSplit/>
          <w:trHeight w:val="20"/>
        </w:trPr>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2.1.</w:t>
            </w:r>
          </w:p>
        </w:tc>
        <w:tc>
          <w:tcPr>
            <w:tcW w:w="0" w:type="auto"/>
          </w:tcPr>
          <w:p w:rsidR="005C0810" w:rsidRPr="005C0810" w:rsidRDefault="005C0810" w:rsidP="005C0810">
            <w:pPr>
              <w:pStyle w:val="ConsPlusNormal"/>
              <w:ind w:firstLine="0"/>
              <w:contextualSpacing/>
              <w:rPr>
                <w:sz w:val="12"/>
                <w:szCs w:val="16"/>
              </w:rPr>
            </w:pPr>
            <w:r w:rsidRPr="005C0810">
              <w:rPr>
                <w:sz w:val="12"/>
                <w:szCs w:val="16"/>
              </w:rPr>
              <w:t>Уровень долговой нагрузки на бюджет муниципального района (отношение объема муниципального долга к общему объему доходов бюджета муниципального района без учета безвозмездных поступлений)</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 не более</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17,8</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17,7</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17,6</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17,5</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17,0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17,0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17,0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17,0</w:t>
            </w:r>
          </w:p>
        </w:tc>
      </w:tr>
      <w:tr w:rsidR="005C0810" w:rsidRPr="005C0810" w:rsidTr="005C0810">
        <w:trPr>
          <w:cantSplit/>
          <w:trHeight w:val="20"/>
        </w:trPr>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2.2.</w:t>
            </w:r>
          </w:p>
        </w:tc>
        <w:tc>
          <w:tcPr>
            <w:tcW w:w="0" w:type="auto"/>
          </w:tcPr>
          <w:p w:rsidR="005C0810" w:rsidRPr="005C0810" w:rsidRDefault="005C0810" w:rsidP="005C0810">
            <w:pPr>
              <w:pStyle w:val="ConsPlusNormal"/>
              <w:ind w:firstLine="0"/>
              <w:contextualSpacing/>
              <w:rPr>
                <w:sz w:val="12"/>
                <w:szCs w:val="16"/>
              </w:rPr>
            </w:pPr>
            <w:r w:rsidRPr="005C0810">
              <w:rPr>
                <w:sz w:val="12"/>
                <w:szCs w:val="16"/>
              </w:rPr>
              <w:t>Доля кредитов кредитных организаций в общем объеме муниципального долга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 не более</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52,2</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52,1</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50,0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50,0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50,0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50,0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50,0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50,0</w:t>
            </w:r>
          </w:p>
        </w:tc>
      </w:tr>
      <w:tr w:rsidR="005C0810" w:rsidRPr="005C0810" w:rsidTr="005C0810">
        <w:trPr>
          <w:cantSplit/>
          <w:trHeight w:val="20"/>
        </w:trPr>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2.3.</w:t>
            </w:r>
          </w:p>
        </w:tc>
        <w:tc>
          <w:tcPr>
            <w:tcW w:w="0" w:type="auto"/>
          </w:tcPr>
          <w:p w:rsidR="005C0810" w:rsidRPr="005C0810" w:rsidRDefault="005C0810" w:rsidP="005C0810">
            <w:pPr>
              <w:pStyle w:val="ConsPlusNormal"/>
              <w:ind w:firstLine="0"/>
              <w:contextualSpacing/>
              <w:rPr>
                <w:sz w:val="12"/>
                <w:szCs w:val="16"/>
              </w:rPr>
            </w:pPr>
            <w:r w:rsidRPr="005C0810">
              <w:rPr>
                <w:sz w:val="12"/>
                <w:szCs w:val="16"/>
              </w:rPr>
              <w:t>Отношение объема налоговых и неналоговых доходов бюджета муниципального района за отчетный финансовый год к году, предшествующему отчетному</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 не менее</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101,0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101,0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101,0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101,0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102,0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102,0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102,0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102,0</w:t>
            </w:r>
          </w:p>
        </w:tc>
      </w:tr>
      <w:tr w:rsidR="005C0810" w:rsidRPr="005C0810" w:rsidTr="005C0810">
        <w:trPr>
          <w:cantSplit/>
          <w:trHeight w:val="20"/>
        </w:trPr>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2.4.</w:t>
            </w:r>
          </w:p>
        </w:tc>
        <w:tc>
          <w:tcPr>
            <w:tcW w:w="0" w:type="auto"/>
          </w:tcPr>
          <w:p w:rsidR="005C0810" w:rsidRPr="005C0810" w:rsidRDefault="005C0810" w:rsidP="005C0810">
            <w:pPr>
              <w:pStyle w:val="ConsPlusNormal"/>
              <w:ind w:firstLine="0"/>
              <w:contextualSpacing/>
              <w:rPr>
                <w:sz w:val="12"/>
                <w:szCs w:val="16"/>
              </w:rPr>
            </w:pPr>
            <w:r w:rsidRPr="005C0810">
              <w:rPr>
                <w:sz w:val="12"/>
                <w:szCs w:val="16"/>
              </w:rPr>
              <w:t>Обеспечение учета экономии средств бюджета муниципального района, полученной за счет конкурентных способов определения поставщиков (подрядчиков, исполнителей) при осуществлении закупок товаров, работ, услуг</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да/нет</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r>
      <w:tr w:rsidR="005C0810" w:rsidRPr="005C0810" w:rsidTr="005C0810">
        <w:trPr>
          <w:cantSplit/>
          <w:trHeight w:val="20"/>
        </w:trPr>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2.5.</w:t>
            </w:r>
          </w:p>
        </w:tc>
        <w:tc>
          <w:tcPr>
            <w:tcW w:w="0" w:type="auto"/>
          </w:tcPr>
          <w:p w:rsidR="005C0810" w:rsidRPr="005C0810" w:rsidRDefault="005C0810" w:rsidP="005C0810">
            <w:pPr>
              <w:pStyle w:val="ConsPlusNormal"/>
              <w:ind w:firstLine="0"/>
              <w:contextualSpacing/>
              <w:rPr>
                <w:sz w:val="12"/>
                <w:szCs w:val="16"/>
              </w:rPr>
            </w:pPr>
            <w:r w:rsidRPr="005C0810">
              <w:rPr>
                <w:sz w:val="12"/>
                <w:szCs w:val="16"/>
              </w:rPr>
              <w:t>Удельный вес расходов бюджета муниципального района, формируемых в рамках муниципальных программ Валдайского района, в общем объеме расходов бюджета муниципального района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 не менее</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90,0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90,0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90,0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90,0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90,0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90,0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85,0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85,0</w:t>
            </w:r>
          </w:p>
        </w:tc>
      </w:tr>
      <w:tr w:rsidR="005C0810" w:rsidRPr="005C0810" w:rsidTr="005C0810">
        <w:trPr>
          <w:cantSplit/>
          <w:trHeight w:val="20"/>
        </w:trPr>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2.6.</w:t>
            </w:r>
          </w:p>
        </w:tc>
        <w:tc>
          <w:tcPr>
            <w:tcW w:w="0" w:type="auto"/>
          </w:tcPr>
          <w:p w:rsidR="005C0810" w:rsidRPr="005C0810" w:rsidRDefault="005C0810" w:rsidP="005C0810">
            <w:pPr>
              <w:pStyle w:val="ConsPlusNormal"/>
              <w:ind w:firstLine="0"/>
              <w:contextualSpacing/>
              <w:rPr>
                <w:sz w:val="12"/>
                <w:szCs w:val="16"/>
              </w:rPr>
            </w:pPr>
            <w:r w:rsidRPr="005C0810">
              <w:rPr>
                <w:sz w:val="12"/>
                <w:szCs w:val="16"/>
              </w:rPr>
              <w:t>Наличие опубликованного на официальном сайте Администрации Валдайского муниципального района в информационно-телекоммуникационной сети «Интернет» проекта бюджета муниципального района и годового отчета об исполнении бюджета муниципального района в доступной для граждан форме</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да/нет</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r>
      <w:tr w:rsidR="005C0810" w:rsidRPr="005C0810" w:rsidTr="005C0810">
        <w:trPr>
          <w:cantSplit/>
          <w:trHeight w:val="20"/>
        </w:trPr>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2.7.</w:t>
            </w:r>
          </w:p>
        </w:tc>
        <w:tc>
          <w:tcPr>
            <w:tcW w:w="0" w:type="auto"/>
          </w:tcPr>
          <w:p w:rsidR="005C0810" w:rsidRPr="005C0810" w:rsidRDefault="005C0810" w:rsidP="005C0810">
            <w:pPr>
              <w:pStyle w:val="ConsPlusNormal"/>
              <w:ind w:firstLine="0"/>
              <w:contextualSpacing/>
              <w:rPr>
                <w:sz w:val="12"/>
                <w:szCs w:val="16"/>
              </w:rPr>
            </w:pPr>
            <w:r w:rsidRPr="005C0810">
              <w:rPr>
                <w:sz w:val="12"/>
                <w:szCs w:val="16"/>
              </w:rPr>
              <w:t>Обеспечение проектирования и составление бюджета Валдайского муниципального района, а также сбора, обобщения и регистрации бухгалтерской отчетности в программных комплексах по управлению бюджетным процессом Валдайского муниципального района и сбору, обработке и сведению бухгалтерской отчетности</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да/нет</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да</w:t>
            </w:r>
          </w:p>
        </w:tc>
      </w:tr>
      <w:tr w:rsidR="005C0810" w:rsidRPr="005C0810" w:rsidTr="005C0810">
        <w:trPr>
          <w:cantSplit/>
          <w:trHeight w:val="20"/>
        </w:trPr>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lastRenderedPageBreak/>
              <w:t>2.8.</w:t>
            </w:r>
          </w:p>
        </w:tc>
        <w:tc>
          <w:tcPr>
            <w:tcW w:w="0" w:type="auto"/>
          </w:tcPr>
          <w:p w:rsidR="005C0810" w:rsidRPr="005C0810" w:rsidRDefault="005C0810" w:rsidP="005C0810">
            <w:pPr>
              <w:pStyle w:val="ConsPlusNormal"/>
              <w:ind w:firstLine="0"/>
              <w:contextualSpacing/>
              <w:rPr>
                <w:sz w:val="12"/>
                <w:szCs w:val="16"/>
              </w:rPr>
            </w:pPr>
            <w:r w:rsidRPr="005C0810">
              <w:rPr>
                <w:sz w:val="12"/>
                <w:szCs w:val="16"/>
              </w:rPr>
              <w:t>Средний уровень комплексной оценки качества финансового менеджмента главных распорядителей средств бюджета муниципального района</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балл,</w:t>
            </w:r>
          </w:p>
          <w:p w:rsidR="005C0810" w:rsidRPr="005C0810" w:rsidRDefault="005C0810" w:rsidP="005C0810">
            <w:pPr>
              <w:pStyle w:val="ConsPlusNormal"/>
              <w:ind w:firstLine="0"/>
              <w:contextualSpacing/>
              <w:jc w:val="center"/>
              <w:rPr>
                <w:sz w:val="12"/>
                <w:szCs w:val="16"/>
              </w:rPr>
            </w:pPr>
            <w:r w:rsidRPr="005C0810">
              <w:rPr>
                <w:sz w:val="12"/>
                <w:szCs w:val="16"/>
              </w:rPr>
              <w:t>не менее</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30,0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30,0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30,0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35,0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35,0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35,0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35,0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35,0</w:t>
            </w:r>
          </w:p>
        </w:tc>
      </w:tr>
      <w:tr w:rsidR="005C0810" w:rsidRPr="005C0810" w:rsidTr="005C0810">
        <w:trPr>
          <w:cantSplit/>
          <w:trHeight w:val="20"/>
        </w:trPr>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2.9.</w:t>
            </w:r>
          </w:p>
        </w:tc>
        <w:tc>
          <w:tcPr>
            <w:tcW w:w="0" w:type="auto"/>
          </w:tcPr>
          <w:p w:rsidR="005C0810" w:rsidRPr="005C0810" w:rsidRDefault="005C0810" w:rsidP="005C0810">
            <w:pPr>
              <w:pStyle w:val="ConsPlusNormal"/>
              <w:ind w:firstLine="0"/>
              <w:contextualSpacing/>
              <w:rPr>
                <w:sz w:val="12"/>
                <w:szCs w:val="16"/>
              </w:rPr>
            </w:pPr>
            <w:r w:rsidRPr="005C0810">
              <w:rPr>
                <w:sz w:val="12"/>
                <w:szCs w:val="16"/>
              </w:rPr>
              <w:t>Средний уровень комплексной оценки качества управления муниципальными финансами</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балл,</w:t>
            </w:r>
          </w:p>
          <w:p w:rsidR="005C0810" w:rsidRPr="005C0810" w:rsidRDefault="005C0810" w:rsidP="005C0810">
            <w:pPr>
              <w:pStyle w:val="ConsPlusNormal"/>
              <w:ind w:firstLine="0"/>
              <w:contextualSpacing/>
              <w:jc w:val="center"/>
              <w:rPr>
                <w:sz w:val="12"/>
                <w:szCs w:val="16"/>
              </w:rPr>
            </w:pPr>
            <w:r w:rsidRPr="005C0810">
              <w:rPr>
                <w:sz w:val="12"/>
                <w:szCs w:val="16"/>
              </w:rPr>
              <w:t>не менее</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52,0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52,0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52,0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54,0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54,0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54,0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54,0</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54,0</w:t>
            </w:r>
          </w:p>
        </w:tc>
      </w:tr>
      <w:tr w:rsidR="005C0810" w:rsidRPr="005C0810" w:rsidTr="005C0810">
        <w:trPr>
          <w:cantSplit/>
          <w:trHeight w:val="20"/>
        </w:trPr>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2.10.</w:t>
            </w:r>
          </w:p>
        </w:tc>
        <w:tc>
          <w:tcPr>
            <w:tcW w:w="0" w:type="auto"/>
          </w:tcPr>
          <w:p w:rsidR="005C0810" w:rsidRPr="005C0810" w:rsidRDefault="005C0810" w:rsidP="005C0810">
            <w:pPr>
              <w:pStyle w:val="ConsPlusNormal"/>
              <w:ind w:firstLine="0"/>
              <w:contextualSpacing/>
              <w:rPr>
                <w:sz w:val="12"/>
                <w:szCs w:val="16"/>
              </w:rPr>
            </w:pPr>
            <w:r w:rsidRPr="005C0810">
              <w:rPr>
                <w:sz w:val="12"/>
                <w:szCs w:val="16"/>
              </w:rPr>
              <w:t>Количество семинаров для муниципальных служащих и служащих Администрации Валдайского муниципального района по актуальным вопросам финансово-бюджетной политики  участием представителей Министерства финансов РФ и Министерства финансов Новгородской области</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ед.,</w:t>
            </w:r>
          </w:p>
          <w:p w:rsidR="005C0810" w:rsidRPr="005C0810" w:rsidRDefault="005C0810" w:rsidP="005C0810">
            <w:pPr>
              <w:pStyle w:val="ConsPlusNormal"/>
              <w:ind w:firstLine="0"/>
              <w:contextualSpacing/>
              <w:jc w:val="center"/>
              <w:rPr>
                <w:sz w:val="12"/>
                <w:szCs w:val="16"/>
              </w:rPr>
            </w:pPr>
            <w:r w:rsidRPr="005C0810">
              <w:rPr>
                <w:sz w:val="12"/>
                <w:szCs w:val="16"/>
              </w:rPr>
              <w:t>не менее</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w:t>
            </w:r>
          </w:p>
        </w:tc>
        <w:tc>
          <w:tcPr>
            <w:tcW w:w="0" w:type="auto"/>
          </w:tcPr>
          <w:p w:rsidR="005C0810" w:rsidRPr="005C0810" w:rsidRDefault="005C0810" w:rsidP="005C0810">
            <w:pPr>
              <w:pStyle w:val="ConsPlusNormal"/>
              <w:ind w:firstLine="0"/>
              <w:contextualSpacing/>
              <w:jc w:val="center"/>
              <w:rPr>
                <w:sz w:val="12"/>
                <w:szCs w:val="16"/>
              </w:rPr>
            </w:pPr>
            <w:r w:rsidRPr="005C0810">
              <w:rPr>
                <w:sz w:val="12"/>
                <w:szCs w:val="16"/>
              </w:rPr>
              <w:t>1</w:t>
            </w:r>
          </w:p>
        </w:tc>
      </w:tr>
    </w:tbl>
    <w:p w:rsidR="005C0810" w:rsidRPr="005C0810" w:rsidRDefault="005C0810" w:rsidP="005C0810">
      <w:pPr>
        <w:pStyle w:val="ConsPlusNormal"/>
        <w:jc w:val="right"/>
        <w:rPr>
          <w:sz w:val="16"/>
          <w:szCs w:val="16"/>
        </w:rPr>
      </w:pPr>
      <w:r w:rsidRPr="005C0810">
        <w:rPr>
          <w:sz w:val="16"/>
          <w:szCs w:val="16"/>
        </w:rPr>
        <w:t>»;</w:t>
      </w:r>
    </w:p>
    <w:p w:rsidR="005C0810" w:rsidRPr="005C0810" w:rsidRDefault="005C0810" w:rsidP="005C0810">
      <w:pPr>
        <w:pStyle w:val="ConsPlusNormal"/>
        <w:ind w:firstLine="284"/>
        <w:jc w:val="both"/>
        <w:rPr>
          <w:sz w:val="16"/>
          <w:szCs w:val="16"/>
        </w:rPr>
      </w:pPr>
      <w:r w:rsidRPr="005C0810">
        <w:rPr>
          <w:sz w:val="16"/>
          <w:szCs w:val="16"/>
        </w:rPr>
        <w:t>1.9. Заменить в сроке реализации мероприятий муниципальной программы слова «... 2020-2026 годы» на «...2020-2027 годы»;</w:t>
      </w:r>
    </w:p>
    <w:p w:rsidR="005C0810" w:rsidRPr="005C0810" w:rsidRDefault="005C0810" w:rsidP="005C0810">
      <w:pPr>
        <w:ind w:firstLine="284"/>
        <w:jc w:val="both"/>
        <w:rPr>
          <w:rFonts w:ascii="Arial" w:hAnsi="Arial" w:cs="Arial"/>
          <w:sz w:val="16"/>
          <w:szCs w:val="16"/>
        </w:rPr>
      </w:pPr>
      <w:r w:rsidRPr="005C0810">
        <w:rPr>
          <w:rFonts w:ascii="Arial" w:hAnsi="Arial" w:cs="Arial"/>
          <w:sz w:val="16"/>
          <w:szCs w:val="16"/>
        </w:rPr>
        <w:t>1.10. Изложить подпункты 1.1.6, 1.5.1 Мероприятий подпрограммы «Организация и обеспечение осуществления бюджетного процесса, управление муниципальным долгом Валдайского муниципального района» в прилагаемой редакции (приложение 1);</w:t>
      </w:r>
    </w:p>
    <w:p w:rsidR="005C0810" w:rsidRPr="005C0810" w:rsidRDefault="005C0810" w:rsidP="005C0810">
      <w:pPr>
        <w:ind w:firstLine="284"/>
        <w:jc w:val="both"/>
        <w:rPr>
          <w:rFonts w:ascii="Arial" w:hAnsi="Arial" w:cs="Arial"/>
          <w:sz w:val="16"/>
          <w:szCs w:val="16"/>
        </w:rPr>
      </w:pPr>
      <w:r w:rsidRPr="005C0810">
        <w:rPr>
          <w:rFonts w:ascii="Arial" w:hAnsi="Arial" w:cs="Arial"/>
          <w:sz w:val="16"/>
          <w:szCs w:val="16"/>
        </w:rPr>
        <w:t>1.11. Изложить подпункты 2.3.1, 2.5.1 Мероприятий подпрограммы «Повышение эффективности бюджетных расходов Валдайского муниципального района» в прилагаемой редакции (приложение 2).</w:t>
      </w:r>
    </w:p>
    <w:p w:rsidR="005C0810" w:rsidRPr="005C0810" w:rsidRDefault="005C0810" w:rsidP="005C0810">
      <w:pPr>
        <w:ind w:firstLine="284"/>
        <w:jc w:val="both"/>
        <w:rPr>
          <w:rFonts w:ascii="Arial" w:hAnsi="Arial" w:cs="Arial"/>
          <w:sz w:val="16"/>
          <w:szCs w:val="16"/>
        </w:rPr>
      </w:pPr>
      <w:r w:rsidRPr="005C0810">
        <w:rPr>
          <w:rFonts w:ascii="Arial" w:hAnsi="Arial" w:cs="Arial"/>
          <w:sz w:val="16"/>
          <w:szCs w:val="16"/>
        </w:rPr>
        <w:t>2. Контроль за выполнением постановления возложить на заместителя Главы администрации муниципального района Р.С.Ершова.</w:t>
      </w:r>
    </w:p>
    <w:p w:rsidR="005C0810" w:rsidRPr="005C0810" w:rsidRDefault="005C0810" w:rsidP="005C0810">
      <w:pPr>
        <w:ind w:firstLine="284"/>
        <w:jc w:val="both"/>
        <w:rPr>
          <w:rFonts w:ascii="Arial" w:hAnsi="Arial" w:cs="Arial"/>
          <w:sz w:val="16"/>
          <w:szCs w:val="16"/>
        </w:rPr>
      </w:pPr>
      <w:r w:rsidRPr="005C081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C0810" w:rsidRPr="005C0810" w:rsidRDefault="005C0810" w:rsidP="005C0810">
      <w:pPr>
        <w:jc w:val="both"/>
        <w:rPr>
          <w:rFonts w:ascii="Arial" w:hAnsi="Arial" w:cs="Arial"/>
          <w:b/>
          <w:sz w:val="16"/>
          <w:szCs w:val="16"/>
        </w:rPr>
      </w:pPr>
      <w:r w:rsidRPr="005C0810">
        <w:rPr>
          <w:rFonts w:ascii="Arial" w:hAnsi="Arial" w:cs="Arial"/>
          <w:b/>
          <w:sz w:val="16"/>
          <w:szCs w:val="16"/>
        </w:rPr>
        <w:t>Глава муниципального района</w:t>
      </w:r>
      <w:r w:rsidRPr="005C0810">
        <w:rPr>
          <w:rFonts w:ascii="Arial" w:hAnsi="Arial" w:cs="Arial"/>
          <w:b/>
          <w:sz w:val="16"/>
          <w:szCs w:val="16"/>
        </w:rPr>
        <w:tab/>
      </w:r>
      <w:r w:rsidRPr="005C0810">
        <w:rPr>
          <w:rFonts w:ascii="Arial" w:hAnsi="Arial" w:cs="Arial"/>
          <w:b/>
          <w:sz w:val="16"/>
          <w:szCs w:val="16"/>
        </w:rPr>
        <w:tab/>
        <w:t>Ю.В.Стадэ</w:t>
      </w:r>
    </w:p>
    <w:p w:rsidR="005C0810" w:rsidRPr="00080B1E" w:rsidRDefault="005C0810" w:rsidP="00080B1E">
      <w:pPr>
        <w:ind w:left="8675"/>
        <w:jc w:val="center"/>
        <w:rPr>
          <w:rFonts w:ascii="Arial" w:hAnsi="Arial" w:cs="Arial"/>
          <w:sz w:val="12"/>
          <w:szCs w:val="16"/>
        </w:rPr>
      </w:pPr>
      <w:r w:rsidRPr="00080B1E">
        <w:rPr>
          <w:rFonts w:ascii="Arial" w:hAnsi="Arial" w:cs="Arial"/>
          <w:sz w:val="12"/>
          <w:szCs w:val="16"/>
        </w:rPr>
        <w:t>Приложение 1</w:t>
      </w:r>
    </w:p>
    <w:p w:rsidR="005C0810" w:rsidRPr="00080B1E" w:rsidRDefault="005C0810" w:rsidP="00080B1E">
      <w:pPr>
        <w:ind w:left="8675"/>
        <w:jc w:val="center"/>
        <w:rPr>
          <w:rFonts w:ascii="Arial" w:hAnsi="Arial" w:cs="Arial"/>
          <w:sz w:val="12"/>
          <w:szCs w:val="16"/>
        </w:rPr>
      </w:pPr>
      <w:r w:rsidRPr="00080B1E">
        <w:rPr>
          <w:rFonts w:ascii="Arial" w:hAnsi="Arial" w:cs="Arial"/>
          <w:sz w:val="12"/>
          <w:szCs w:val="16"/>
        </w:rPr>
        <w:t>к постановлению Администрации</w:t>
      </w:r>
    </w:p>
    <w:p w:rsidR="005C0810" w:rsidRDefault="005C0810" w:rsidP="00080B1E">
      <w:pPr>
        <w:ind w:left="8675"/>
        <w:jc w:val="center"/>
        <w:rPr>
          <w:rFonts w:ascii="Arial" w:hAnsi="Arial" w:cs="Arial"/>
          <w:sz w:val="12"/>
          <w:szCs w:val="16"/>
        </w:rPr>
      </w:pPr>
      <w:r w:rsidRPr="00080B1E">
        <w:rPr>
          <w:rFonts w:ascii="Arial" w:hAnsi="Arial" w:cs="Arial"/>
          <w:sz w:val="12"/>
          <w:szCs w:val="16"/>
        </w:rPr>
        <w:t>муниципального района</w:t>
      </w:r>
      <w:r w:rsidR="00080B1E">
        <w:rPr>
          <w:rFonts w:ascii="Arial" w:hAnsi="Arial" w:cs="Arial"/>
          <w:sz w:val="12"/>
          <w:szCs w:val="16"/>
        </w:rPr>
        <w:t xml:space="preserve"> </w:t>
      </w:r>
      <w:r w:rsidRPr="00080B1E">
        <w:rPr>
          <w:rFonts w:ascii="Arial" w:hAnsi="Arial" w:cs="Arial"/>
          <w:sz w:val="12"/>
          <w:szCs w:val="16"/>
        </w:rPr>
        <w:t>от 20.01.2025 № 118</w:t>
      </w:r>
    </w:p>
    <w:p w:rsidR="00080B1E" w:rsidRPr="00080B1E" w:rsidRDefault="00080B1E" w:rsidP="00080B1E">
      <w:pPr>
        <w:ind w:left="8675"/>
        <w:jc w:val="cente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7"/>
        <w:gridCol w:w="1815"/>
        <w:gridCol w:w="841"/>
        <w:gridCol w:w="836"/>
        <w:gridCol w:w="1498"/>
        <w:gridCol w:w="1157"/>
        <w:gridCol w:w="644"/>
        <w:gridCol w:w="644"/>
        <w:gridCol w:w="644"/>
        <w:gridCol w:w="644"/>
        <w:gridCol w:w="644"/>
        <w:gridCol w:w="644"/>
        <w:gridCol w:w="511"/>
        <w:gridCol w:w="511"/>
      </w:tblGrid>
      <w:tr w:rsidR="005C0810" w:rsidRPr="00080B1E" w:rsidTr="000C1D4E">
        <w:trPr>
          <w:trHeight w:val="20"/>
        </w:trPr>
        <w:tc>
          <w:tcPr>
            <w:tcW w:w="0" w:type="auto"/>
            <w:vMerge w:val="restart"/>
            <w:vAlign w:val="center"/>
          </w:tcPr>
          <w:p w:rsidR="005C0810" w:rsidRPr="00080B1E" w:rsidRDefault="005C0810" w:rsidP="005C0810">
            <w:pPr>
              <w:pStyle w:val="ConsPlusNormal"/>
              <w:ind w:firstLine="0"/>
              <w:jc w:val="center"/>
              <w:rPr>
                <w:b/>
                <w:sz w:val="12"/>
                <w:szCs w:val="16"/>
              </w:rPr>
            </w:pPr>
            <w:r w:rsidRPr="00080B1E">
              <w:rPr>
                <w:b/>
                <w:sz w:val="12"/>
                <w:szCs w:val="16"/>
              </w:rPr>
              <w:t>№ п/п</w:t>
            </w:r>
          </w:p>
        </w:tc>
        <w:tc>
          <w:tcPr>
            <w:tcW w:w="0" w:type="auto"/>
            <w:vMerge w:val="restart"/>
            <w:vAlign w:val="center"/>
          </w:tcPr>
          <w:p w:rsidR="005C0810" w:rsidRPr="00080B1E" w:rsidRDefault="005C0810" w:rsidP="005C0810">
            <w:pPr>
              <w:pStyle w:val="ConsPlusNormal"/>
              <w:ind w:firstLine="0"/>
              <w:jc w:val="center"/>
              <w:rPr>
                <w:b/>
                <w:sz w:val="12"/>
                <w:szCs w:val="16"/>
              </w:rPr>
            </w:pPr>
            <w:r w:rsidRPr="00080B1E">
              <w:rPr>
                <w:b/>
                <w:sz w:val="12"/>
                <w:szCs w:val="16"/>
              </w:rPr>
              <w:t>Наименование мероприятия</w:t>
            </w:r>
          </w:p>
        </w:tc>
        <w:tc>
          <w:tcPr>
            <w:tcW w:w="0" w:type="auto"/>
            <w:vMerge w:val="restart"/>
            <w:vAlign w:val="center"/>
          </w:tcPr>
          <w:p w:rsidR="005C0810" w:rsidRPr="00080B1E" w:rsidRDefault="005C0810" w:rsidP="005C0810">
            <w:pPr>
              <w:pStyle w:val="ConsPlusNormal"/>
              <w:ind w:firstLine="0"/>
              <w:jc w:val="center"/>
              <w:rPr>
                <w:b/>
                <w:sz w:val="12"/>
                <w:szCs w:val="16"/>
              </w:rPr>
            </w:pPr>
            <w:r w:rsidRPr="00080B1E">
              <w:rPr>
                <w:b/>
                <w:sz w:val="12"/>
                <w:szCs w:val="16"/>
              </w:rPr>
              <w:t>Исполнитель</w:t>
            </w:r>
          </w:p>
        </w:tc>
        <w:tc>
          <w:tcPr>
            <w:tcW w:w="0" w:type="auto"/>
            <w:vMerge w:val="restart"/>
            <w:vAlign w:val="center"/>
          </w:tcPr>
          <w:p w:rsidR="005C0810" w:rsidRPr="00080B1E" w:rsidRDefault="00080B1E" w:rsidP="005C0810">
            <w:pPr>
              <w:pStyle w:val="ConsPlusNormal"/>
              <w:ind w:firstLine="0"/>
              <w:jc w:val="center"/>
              <w:rPr>
                <w:b/>
                <w:sz w:val="12"/>
                <w:szCs w:val="16"/>
              </w:rPr>
            </w:pPr>
            <w:r>
              <w:rPr>
                <w:b/>
                <w:sz w:val="12"/>
                <w:szCs w:val="16"/>
              </w:rPr>
              <w:t>Срок реалии</w:t>
            </w:r>
            <w:r w:rsidR="005C0810" w:rsidRPr="00080B1E">
              <w:rPr>
                <w:b/>
                <w:sz w:val="12"/>
                <w:szCs w:val="16"/>
              </w:rPr>
              <w:t>зации</w:t>
            </w:r>
          </w:p>
        </w:tc>
        <w:tc>
          <w:tcPr>
            <w:tcW w:w="0" w:type="auto"/>
            <w:vMerge w:val="restart"/>
            <w:vAlign w:val="center"/>
          </w:tcPr>
          <w:p w:rsidR="005C0810" w:rsidRPr="00080B1E" w:rsidRDefault="005C0810" w:rsidP="005C0810">
            <w:pPr>
              <w:pStyle w:val="ConsPlusNormal"/>
              <w:ind w:firstLine="0"/>
              <w:jc w:val="center"/>
              <w:rPr>
                <w:b/>
                <w:sz w:val="12"/>
                <w:szCs w:val="16"/>
              </w:rPr>
            </w:pPr>
            <w:r w:rsidRPr="00080B1E">
              <w:rPr>
                <w:b/>
                <w:sz w:val="12"/>
                <w:szCs w:val="16"/>
              </w:rPr>
              <w:t>Целевой показатель (номер целевого показателя из паспорта подпрограммы)</w:t>
            </w:r>
          </w:p>
        </w:tc>
        <w:tc>
          <w:tcPr>
            <w:tcW w:w="0" w:type="auto"/>
            <w:vMerge w:val="restart"/>
            <w:vAlign w:val="center"/>
          </w:tcPr>
          <w:p w:rsidR="005C0810" w:rsidRPr="00080B1E" w:rsidRDefault="005C0810" w:rsidP="005C0810">
            <w:pPr>
              <w:pStyle w:val="ConsPlusNormal"/>
              <w:ind w:firstLine="0"/>
              <w:jc w:val="center"/>
              <w:rPr>
                <w:b/>
                <w:sz w:val="12"/>
                <w:szCs w:val="16"/>
              </w:rPr>
            </w:pPr>
            <w:r w:rsidRPr="00080B1E">
              <w:rPr>
                <w:b/>
                <w:sz w:val="12"/>
                <w:szCs w:val="16"/>
              </w:rPr>
              <w:t>Источник финансирования</w:t>
            </w:r>
          </w:p>
        </w:tc>
        <w:tc>
          <w:tcPr>
            <w:tcW w:w="0" w:type="auto"/>
            <w:gridSpan w:val="8"/>
            <w:vAlign w:val="center"/>
          </w:tcPr>
          <w:p w:rsidR="005C0810" w:rsidRPr="00080B1E" w:rsidRDefault="005C0810" w:rsidP="005C0810">
            <w:pPr>
              <w:pStyle w:val="ConsPlusNormal"/>
              <w:ind w:firstLine="0"/>
              <w:jc w:val="center"/>
              <w:rPr>
                <w:b/>
                <w:sz w:val="12"/>
                <w:szCs w:val="16"/>
              </w:rPr>
            </w:pPr>
            <w:r w:rsidRPr="00080B1E">
              <w:rPr>
                <w:b/>
                <w:sz w:val="12"/>
                <w:szCs w:val="16"/>
              </w:rPr>
              <w:t>Объем финансирования по годам (тыс.руб.)</w:t>
            </w:r>
          </w:p>
        </w:tc>
      </w:tr>
      <w:tr w:rsidR="005C0810" w:rsidRPr="00080B1E" w:rsidTr="000C1D4E">
        <w:trPr>
          <w:trHeight w:val="20"/>
        </w:trPr>
        <w:tc>
          <w:tcPr>
            <w:tcW w:w="0" w:type="auto"/>
            <w:vMerge/>
            <w:vAlign w:val="center"/>
          </w:tcPr>
          <w:p w:rsidR="005C0810" w:rsidRPr="00080B1E" w:rsidRDefault="005C0810" w:rsidP="005C0810">
            <w:pPr>
              <w:pStyle w:val="ConsPlusNormal"/>
              <w:ind w:firstLine="0"/>
              <w:jc w:val="center"/>
              <w:rPr>
                <w:b/>
                <w:sz w:val="12"/>
                <w:szCs w:val="16"/>
              </w:rPr>
            </w:pPr>
          </w:p>
        </w:tc>
        <w:tc>
          <w:tcPr>
            <w:tcW w:w="0" w:type="auto"/>
            <w:vMerge/>
            <w:vAlign w:val="center"/>
          </w:tcPr>
          <w:p w:rsidR="005C0810" w:rsidRPr="00080B1E" w:rsidRDefault="005C0810" w:rsidP="005C0810">
            <w:pPr>
              <w:pStyle w:val="ConsPlusNormal"/>
              <w:ind w:firstLine="0"/>
              <w:jc w:val="center"/>
              <w:rPr>
                <w:b/>
                <w:sz w:val="12"/>
                <w:szCs w:val="16"/>
              </w:rPr>
            </w:pPr>
          </w:p>
        </w:tc>
        <w:tc>
          <w:tcPr>
            <w:tcW w:w="0" w:type="auto"/>
            <w:vMerge/>
            <w:vAlign w:val="center"/>
          </w:tcPr>
          <w:p w:rsidR="005C0810" w:rsidRPr="00080B1E" w:rsidRDefault="005C0810" w:rsidP="005C0810">
            <w:pPr>
              <w:pStyle w:val="ConsPlusNormal"/>
              <w:ind w:firstLine="0"/>
              <w:jc w:val="center"/>
              <w:rPr>
                <w:b/>
                <w:sz w:val="12"/>
                <w:szCs w:val="16"/>
              </w:rPr>
            </w:pPr>
          </w:p>
        </w:tc>
        <w:tc>
          <w:tcPr>
            <w:tcW w:w="0" w:type="auto"/>
            <w:vMerge/>
            <w:vAlign w:val="center"/>
          </w:tcPr>
          <w:p w:rsidR="005C0810" w:rsidRPr="00080B1E" w:rsidRDefault="005C0810" w:rsidP="005C0810">
            <w:pPr>
              <w:pStyle w:val="ConsPlusNormal"/>
              <w:ind w:firstLine="0"/>
              <w:jc w:val="center"/>
              <w:rPr>
                <w:b/>
                <w:sz w:val="12"/>
                <w:szCs w:val="16"/>
              </w:rPr>
            </w:pPr>
          </w:p>
        </w:tc>
        <w:tc>
          <w:tcPr>
            <w:tcW w:w="0" w:type="auto"/>
            <w:vMerge/>
            <w:vAlign w:val="center"/>
          </w:tcPr>
          <w:p w:rsidR="005C0810" w:rsidRPr="00080B1E" w:rsidRDefault="005C0810" w:rsidP="005C0810">
            <w:pPr>
              <w:pStyle w:val="ConsPlusNormal"/>
              <w:ind w:firstLine="0"/>
              <w:jc w:val="center"/>
              <w:rPr>
                <w:b/>
                <w:sz w:val="12"/>
                <w:szCs w:val="16"/>
              </w:rPr>
            </w:pPr>
          </w:p>
        </w:tc>
        <w:tc>
          <w:tcPr>
            <w:tcW w:w="0" w:type="auto"/>
            <w:vMerge/>
            <w:vAlign w:val="center"/>
          </w:tcPr>
          <w:p w:rsidR="005C0810" w:rsidRPr="00080B1E" w:rsidRDefault="005C0810" w:rsidP="005C0810">
            <w:pPr>
              <w:pStyle w:val="ConsPlusNormal"/>
              <w:ind w:firstLine="0"/>
              <w:jc w:val="center"/>
              <w:rPr>
                <w:b/>
                <w:sz w:val="12"/>
                <w:szCs w:val="16"/>
              </w:rPr>
            </w:pPr>
          </w:p>
        </w:tc>
        <w:tc>
          <w:tcPr>
            <w:tcW w:w="0" w:type="auto"/>
            <w:vAlign w:val="center"/>
          </w:tcPr>
          <w:p w:rsidR="005C0810" w:rsidRPr="00080B1E" w:rsidRDefault="005C0810" w:rsidP="005C0810">
            <w:pPr>
              <w:pStyle w:val="ConsPlusNormal"/>
              <w:ind w:firstLine="0"/>
              <w:jc w:val="center"/>
              <w:rPr>
                <w:b/>
                <w:sz w:val="12"/>
                <w:szCs w:val="16"/>
              </w:rPr>
            </w:pPr>
            <w:r w:rsidRPr="00080B1E">
              <w:rPr>
                <w:b/>
                <w:sz w:val="12"/>
                <w:szCs w:val="16"/>
              </w:rPr>
              <w:t>2020</w:t>
            </w:r>
          </w:p>
        </w:tc>
        <w:tc>
          <w:tcPr>
            <w:tcW w:w="0" w:type="auto"/>
            <w:vAlign w:val="center"/>
          </w:tcPr>
          <w:p w:rsidR="005C0810" w:rsidRPr="00080B1E" w:rsidRDefault="005C0810" w:rsidP="005C0810">
            <w:pPr>
              <w:pStyle w:val="ConsPlusNormal"/>
              <w:ind w:firstLine="0"/>
              <w:jc w:val="center"/>
              <w:rPr>
                <w:b/>
                <w:sz w:val="12"/>
                <w:szCs w:val="16"/>
              </w:rPr>
            </w:pPr>
            <w:r w:rsidRPr="00080B1E">
              <w:rPr>
                <w:b/>
                <w:sz w:val="12"/>
                <w:szCs w:val="16"/>
              </w:rPr>
              <w:t>2021</w:t>
            </w:r>
          </w:p>
        </w:tc>
        <w:tc>
          <w:tcPr>
            <w:tcW w:w="0" w:type="auto"/>
            <w:vAlign w:val="center"/>
          </w:tcPr>
          <w:p w:rsidR="005C0810" w:rsidRPr="00080B1E" w:rsidRDefault="005C0810" w:rsidP="005C0810">
            <w:pPr>
              <w:pStyle w:val="ConsPlusNormal"/>
              <w:ind w:firstLine="0"/>
              <w:jc w:val="center"/>
              <w:rPr>
                <w:b/>
                <w:sz w:val="12"/>
                <w:szCs w:val="16"/>
              </w:rPr>
            </w:pPr>
            <w:r w:rsidRPr="00080B1E">
              <w:rPr>
                <w:b/>
                <w:sz w:val="12"/>
                <w:szCs w:val="16"/>
              </w:rPr>
              <w:t>2022</w:t>
            </w:r>
          </w:p>
        </w:tc>
        <w:tc>
          <w:tcPr>
            <w:tcW w:w="0" w:type="auto"/>
            <w:vAlign w:val="center"/>
          </w:tcPr>
          <w:p w:rsidR="005C0810" w:rsidRPr="00080B1E" w:rsidRDefault="005C0810" w:rsidP="005C0810">
            <w:pPr>
              <w:pStyle w:val="ConsPlusNormal"/>
              <w:ind w:firstLine="0"/>
              <w:jc w:val="center"/>
              <w:rPr>
                <w:b/>
                <w:sz w:val="12"/>
                <w:szCs w:val="16"/>
              </w:rPr>
            </w:pPr>
            <w:r w:rsidRPr="00080B1E">
              <w:rPr>
                <w:b/>
                <w:sz w:val="12"/>
                <w:szCs w:val="16"/>
              </w:rPr>
              <w:t>2023</w:t>
            </w:r>
          </w:p>
        </w:tc>
        <w:tc>
          <w:tcPr>
            <w:tcW w:w="0" w:type="auto"/>
            <w:vAlign w:val="center"/>
          </w:tcPr>
          <w:p w:rsidR="005C0810" w:rsidRPr="00080B1E" w:rsidRDefault="005C0810" w:rsidP="005C0810">
            <w:pPr>
              <w:pStyle w:val="ConsPlusNormal"/>
              <w:ind w:firstLine="0"/>
              <w:jc w:val="center"/>
              <w:rPr>
                <w:b/>
                <w:sz w:val="12"/>
                <w:szCs w:val="16"/>
              </w:rPr>
            </w:pPr>
            <w:r w:rsidRPr="00080B1E">
              <w:rPr>
                <w:b/>
                <w:sz w:val="12"/>
                <w:szCs w:val="16"/>
              </w:rPr>
              <w:t>2024</w:t>
            </w:r>
          </w:p>
        </w:tc>
        <w:tc>
          <w:tcPr>
            <w:tcW w:w="0" w:type="auto"/>
            <w:vAlign w:val="center"/>
          </w:tcPr>
          <w:p w:rsidR="005C0810" w:rsidRPr="00080B1E" w:rsidRDefault="005C0810" w:rsidP="005C0810">
            <w:pPr>
              <w:pStyle w:val="ConsPlusNormal"/>
              <w:ind w:firstLine="0"/>
              <w:jc w:val="center"/>
              <w:rPr>
                <w:b/>
                <w:sz w:val="12"/>
                <w:szCs w:val="16"/>
              </w:rPr>
            </w:pPr>
            <w:r w:rsidRPr="00080B1E">
              <w:rPr>
                <w:b/>
                <w:sz w:val="12"/>
                <w:szCs w:val="16"/>
              </w:rPr>
              <w:t>2025</w:t>
            </w:r>
          </w:p>
        </w:tc>
        <w:tc>
          <w:tcPr>
            <w:tcW w:w="0" w:type="auto"/>
            <w:vAlign w:val="center"/>
          </w:tcPr>
          <w:p w:rsidR="005C0810" w:rsidRPr="00080B1E" w:rsidRDefault="005C0810" w:rsidP="005C0810">
            <w:pPr>
              <w:pStyle w:val="ConsPlusNormal"/>
              <w:ind w:firstLine="0"/>
              <w:jc w:val="center"/>
              <w:rPr>
                <w:b/>
                <w:sz w:val="12"/>
                <w:szCs w:val="16"/>
              </w:rPr>
            </w:pPr>
            <w:r w:rsidRPr="00080B1E">
              <w:rPr>
                <w:b/>
                <w:sz w:val="12"/>
                <w:szCs w:val="16"/>
              </w:rPr>
              <w:t>2026</w:t>
            </w:r>
          </w:p>
        </w:tc>
        <w:tc>
          <w:tcPr>
            <w:tcW w:w="0" w:type="auto"/>
            <w:vAlign w:val="center"/>
          </w:tcPr>
          <w:p w:rsidR="005C0810" w:rsidRPr="00080B1E" w:rsidRDefault="005C0810" w:rsidP="005C0810">
            <w:pPr>
              <w:pStyle w:val="ConsPlusNormal"/>
              <w:ind w:firstLine="0"/>
              <w:jc w:val="center"/>
              <w:rPr>
                <w:b/>
                <w:sz w:val="12"/>
                <w:szCs w:val="16"/>
              </w:rPr>
            </w:pPr>
            <w:r w:rsidRPr="00080B1E">
              <w:rPr>
                <w:b/>
                <w:sz w:val="12"/>
                <w:szCs w:val="16"/>
              </w:rPr>
              <w:t>2027</w:t>
            </w:r>
          </w:p>
        </w:tc>
      </w:tr>
      <w:tr w:rsidR="005C0810" w:rsidRPr="00080B1E" w:rsidTr="000C1D4E">
        <w:trPr>
          <w:trHeight w:val="20"/>
        </w:trPr>
        <w:tc>
          <w:tcPr>
            <w:tcW w:w="0" w:type="auto"/>
            <w:vAlign w:val="center"/>
          </w:tcPr>
          <w:p w:rsidR="005C0810" w:rsidRPr="00080B1E" w:rsidRDefault="005C0810" w:rsidP="005C0810">
            <w:pPr>
              <w:pStyle w:val="ConsPlusNormal"/>
              <w:ind w:firstLine="0"/>
              <w:jc w:val="center"/>
              <w:rPr>
                <w:sz w:val="12"/>
                <w:szCs w:val="16"/>
              </w:rPr>
            </w:pPr>
            <w:r w:rsidRPr="00080B1E">
              <w:rPr>
                <w:sz w:val="12"/>
                <w:szCs w:val="16"/>
              </w:rPr>
              <w:t>1</w:t>
            </w:r>
          </w:p>
        </w:tc>
        <w:tc>
          <w:tcPr>
            <w:tcW w:w="0" w:type="auto"/>
            <w:vAlign w:val="center"/>
          </w:tcPr>
          <w:p w:rsidR="005C0810" w:rsidRPr="00080B1E" w:rsidRDefault="005C0810" w:rsidP="005C0810">
            <w:pPr>
              <w:pStyle w:val="ConsPlusNormal"/>
              <w:ind w:firstLine="0"/>
              <w:jc w:val="center"/>
              <w:rPr>
                <w:sz w:val="12"/>
                <w:szCs w:val="16"/>
              </w:rPr>
            </w:pPr>
            <w:r w:rsidRPr="00080B1E">
              <w:rPr>
                <w:sz w:val="12"/>
                <w:szCs w:val="16"/>
              </w:rPr>
              <w:t>2</w:t>
            </w:r>
          </w:p>
        </w:tc>
        <w:tc>
          <w:tcPr>
            <w:tcW w:w="0" w:type="auto"/>
            <w:vAlign w:val="center"/>
          </w:tcPr>
          <w:p w:rsidR="005C0810" w:rsidRPr="00080B1E" w:rsidRDefault="005C0810" w:rsidP="005C0810">
            <w:pPr>
              <w:pStyle w:val="ConsPlusNormal"/>
              <w:ind w:firstLine="0"/>
              <w:jc w:val="center"/>
              <w:rPr>
                <w:sz w:val="12"/>
                <w:szCs w:val="16"/>
              </w:rPr>
            </w:pPr>
            <w:r w:rsidRPr="00080B1E">
              <w:rPr>
                <w:sz w:val="12"/>
                <w:szCs w:val="16"/>
              </w:rPr>
              <w:t>3</w:t>
            </w:r>
          </w:p>
        </w:tc>
        <w:tc>
          <w:tcPr>
            <w:tcW w:w="0" w:type="auto"/>
            <w:vAlign w:val="center"/>
          </w:tcPr>
          <w:p w:rsidR="005C0810" w:rsidRPr="00080B1E" w:rsidRDefault="005C0810" w:rsidP="005C0810">
            <w:pPr>
              <w:pStyle w:val="ConsPlusNormal"/>
              <w:ind w:firstLine="0"/>
              <w:jc w:val="center"/>
              <w:rPr>
                <w:sz w:val="12"/>
                <w:szCs w:val="16"/>
              </w:rPr>
            </w:pPr>
            <w:r w:rsidRPr="00080B1E">
              <w:rPr>
                <w:sz w:val="12"/>
                <w:szCs w:val="16"/>
              </w:rPr>
              <w:t>4</w:t>
            </w:r>
          </w:p>
        </w:tc>
        <w:tc>
          <w:tcPr>
            <w:tcW w:w="0" w:type="auto"/>
            <w:vAlign w:val="center"/>
          </w:tcPr>
          <w:p w:rsidR="005C0810" w:rsidRPr="00080B1E" w:rsidRDefault="005C0810" w:rsidP="005C0810">
            <w:pPr>
              <w:pStyle w:val="ConsPlusNormal"/>
              <w:ind w:firstLine="0"/>
              <w:jc w:val="center"/>
              <w:rPr>
                <w:sz w:val="12"/>
                <w:szCs w:val="16"/>
              </w:rPr>
            </w:pPr>
            <w:r w:rsidRPr="00080B1E">
              <w:rPr>
                <w:sz w:val="12"/>
                <w:szCs w:val="16"/>
              </w:rPr>
              <w:t>5</w:t>
            </w:r>
          </w:p>
        </w:tc>
        <w:tc>
          <w:tcPr>
            <w:tcW w:w="0" w:type="auto"/>
            <w:vAlign w:val="center"/>
          </w:tcPr>
          <w:p w:rsidR="005C0810" w:rsidRPr="00080B1E" w:rsidRDefault="005C0810" w:rsidP="005C0810">
            <w:pPr>
              <w:pStyle w:val="ConsPlusNormal"/>
              <w:ind w:firstLine="0"/>
              <w:jc w:val="center"/>
              <w:rPr>
                <w:sz w:val="12"/>
                <w:szCs w:val="16"/>
              </w:rPr>
            </w:pPr>
            <w:r w:rsidRPr="00080B1E">
              <w:rPr>
                <w:sz w:val="12"/>
                <w:szCs w:val="16"/>
              </w:rPr>
              <w:t>6</w:t>
            </w:r>
          </w:p>
        </w:tc>
        <w:tc>
          <w:tcPr>
            <w:tcW w:w="0" w:type="auto"/>
            <w:vAlign w:val="center"/>
          </w:tcPr>
          <w:p w:rsidR="005C0810" w:rsidRPr="00080B1E" w:rsidRDefault="005C0810" w:rsidP="005C0810">
            <w:pPr>
              <w:pStyle w:val="ConsPlusNormal"/>
              <w:ind w:firstLine="0"/>
              <w:jc w:val="center"/>
              <w:rPr>
                <w:sz w:val="12"/>
                <w:szCs w:val="16"/>
              </w:rPr>
            </w:pPr>
            <w:r w:rsidRPr="00080B1E">
              <w:rPr>
                <w:sz w:val="12"/>
                <w:szCs w:val="16"/>
              </w:rPr>
              <w:t>7</w:t>
            </w:r>
          </w:p>
        </w:tc>
        <w:tc>
          <w:tcPr>
            <w:tcW w:w="0" w:type="auto"/>
            <w:vAlign w:val="center"/>
          </w:tcPr>
          <w:p w:rsidR="005C0810" w:rsidRPr="00080B1E" w:rsidRDefault="005C0810" w:rsidP="005C0810">
            <w:pPr>
              <w:pStyle w:val="ConsPlusNormal"/>
              <w:ind w:firstLine="0"/>
              <w:jc w:val="center"/>
              <w:rPr>
                <w:sz w:val="12"/>
                <w:szCs w:val="16"/>
              </w:rPr>
            </w:pPr>
            <w:r w:rsidRPr="00080B1E">
              <w:rPr>
                <w:sz w:val="12"/>
                <w:szCs w:val="16"/>
              </w:rPr>
              <w:t>8</w:t>
            </w:r>
          </w:p>
        </w:tc>
        <w:tc>
          <w:tcPr>
            <w:tcW w:w="0" w:type="auto"/>
            <w:vAlign w:val="center"/>
          </w:tcPr>
          <w:p w:rsidR="005C0810" w:rsidRPr="00080B1E" w:rsidRDefault="005C0810" w:rsidP="005C0810">
            <w:pPr>
              <w:pStyle w:val="ConsPlusNormal"/>
              <w:ind w:firstLine="0"/>
              <w:jc w:val="center"/>
              <w:rPr>
                <w:sz w:val="12"/>
                <w:szCs w:val="16"/>
              </w:rPr>
            </w:pPr>
            <w:r w:rsidRPr="00080B1E">
              <w:rPr>
                <w:sz w:val="12"/>
                <w:szCs w:val="16"/>
              </w:rPr>
              <w:t>9</w:t>
            </w:r>
          </w:p>
        </w:tc>
        <w:tc>
          <w:tcPr>
            <w:tcW w:w="0" w:type="auto"/>
            <w:vAlign w:val="center"/>
          </w:tcPr>
          <w:p w:rsidR="005C0810" w:rsidRPr="00080B1E" w:rsidRDefault="005C0810" w:rsidP="005C0810">
            <w:pPr>
              <w:pStyle w:val="ConsPlusNormal"/>
              <w:ind w:firstLine="0"/>
              <w:jc w:val="center"/>
              <w:rPr>
                <w:sz w:val="12"/>
                <w:szCs w:val="16"/>
              </w:rPr>
            </w:pPr>
            <w:r w:rsidRPr="00080B1E">
              <w:rPr>
                <w:sz w:val="12"/>
                <w:szCs w:val="16"/>
              </w:rPr>
              <w:t>10</w:t>
            </w:r>
          </w:p>
        </w:tc>
        <w:tc>
          <w:tcPr>
            <w:tcW w:w="0" w:type="auto"/>
            <w:vAlign w:val="center"/>
          </w:tcPr>
          <w:p w:rsidR="005C0810" w:rsidRPr="00080B1E" w:rsidRDefault="005C0810" w:rsidP="005C0810">
            <w:pPr>
              <w:pStyle w:val="ConsPlusNormal"/>
              <w:ind w:firstLine="0"/>
              <w:jc w:val="center"/>
              <w:rPr>
                <w:sz w:val="12"/>
                <w:szCs w:val="16"/>
              </w:rPr>
            </w:pPr>
            <w:r w:rsidRPr="00080B1E">
              <w:rPr>
                <w:sz w:val="12"/>
                <w:szCs w:val="16"/>
              </w:rPr>
              <w:t>11</w:t>
            </w:r>
          </w:p>
        </w:tc>
        <w:tc>
          <w:tcPr>
            <w:tcW w:w="0" w:type="auto"/>
            <w:vAlign w:val="center"/>
          </w:tcPr>
          <w:p w:rsidR="005C0810" w:rsidRPr="00080B1E" w:rsidRDefault="005C0810" w:rsidP="005C0810">
            <w:pPr>
              <w:pStyle w:val="ConsPlusNormal"/>
              <w:ind w:firstLine="0"/>
              <w:jc w:val="center"/>
              <w:rPr>
                <w:sz w:val="12"/>
                <w:szCs w:val="16"/>
              </w:rPr>
            </w:pPr>
            <w:r w:rsidRPr="00080B1E">
              <w:rPr>
                <w:sz w:val="12"/>
                <w:szCs w:val="16"/>
              </w:rPr>
              <w:t>12</w:t>
            </w:r>
          </w:p>
        </w:tc>
        <w:tc>
          <w:tcPr>
            <w:tcW w:w="0" w:type="auto"/>
            <w:vAlign w:val="center"/>
          </w:tcPr>
          <w:p w:rsidR="005C0810" w:rsidRPr="00080B1E" w:rsidRDefault="005C0810" w:rsidP="005C0810">
            <w:pPr>
              <w:pStyle w:val="ConsPlusNormal"/>
              <w:ind w:firstLine="0"/>
              <w:jc w:val="center"/>
              <w:rPr>
                <w:sz w:val="12"/>
                <w:szCs w:val="16"/>
              </w:rPr>
            </w:pPr>
            <w:r w:rsidRPr="00080B1E">
              <w:rPr>
                <w:sz w:val="12"/>
                <w:szCs w:val="16"/>
              </w:rPr>
              <w:t>13</w:t>
            </w:r>
          </w:p>
        </w:tc>
        <w:tc>
          <w:tcPr>
            <w:tcW w:w="0" w:type="auto"/>
            <w:vAlign w:val="center"/>
          </w:tcPr>
          <w:p w:rsidR="005C0810" w:rsidRPr="00080B1E" w:rsidRDefault="005C0810" w:rsidP="005C0810">
            <w:pPr>
              <w:pStyle w:val="ConsPlusNormal"/>
              <w:ind w:firstLine="0"/>
              <w:jc w:val="center"/>
              <w:rPr>
                <w:sz w:val="12"/>
                <w:szCs w:val="16"/>
              </w:rPr>
            </w:pPr>
            <w:r w:rsidRPr="00080B1E">
              <w:rPr>
                <w:sz w:val="12"/>
                <w:szCs w:val="16"/>
              </w:rPr>
              <w:t>14</w:t>
            </w:r>
          </w:p>
        </w:tc>
      </w:tr>
      <w:tr w:rsidR="005C0810" w:rsidRPr="00080B1E" w:rsidTr="000C1D4E">
        <w:trPr>
          <w:trHeight w:val="20"/>
        </w:trPr>
        <w:tc>
          <w:tcPr>
            <w:tcW w:w="0" w:type="auto"/>
          </w:tcPr>
          <w:p w:rsidR="005C0810" w:rsidRPr="00080B1E" w:rsidRDefault="005C0810" w:rsidP="005C0810">
            <w:pPr>
              <w:pStyle w:val="ConsPlusNormal"/>
              <w:ind w:firstLine="0"/>
              <w:jc w:val="center"/>
              <w:rPr>
                <w:sz w:val="12"/>
                <w:szCs w:val="16"/>
              </w:rPr>
            </w:pPr>
            <w:r w:rsidRPr="00080B1E">
              <w:rPr>
                <w:sz w:val="12"/>
                <w:szCs w:val="16"/>
              </w:rPr>
              <w:t>1.1.6.</w:t>
            </w:r>
          </w:p>
        </w:tc>
        <w:tc>
          <w:tcPr>
            <w:tcW w:w="0" w:type="auto"/>
          </w:tcPr>
          <w:p w:rsidR="005C0810" w:rsidRPr="00080B1E" w:rsidRDefault="005C0810" w:rsidP="005C0810">
            <w:pPr>
              <w:pStyle w:val="ConsPlusNormal"/>
              <w:ind w:firstLine="0"/>
              <w:rPr>
                <w:sz w:val="12"/>
                <w:szCs w:val="16"/>
              </w:rPr>
            </w:pPr>
            <w:r w:rsidRPr="00080B1E">
              <w:rPr>
                <w:sz w:val="12"/>
                <w:szCs w:val="16"/>
              </w:rPr>
              <w:t>Перечисление денежных средств на обслуживание и погашение муниципального долга</w:t>
            </w:r>
          </w:p>
        </w:tc>
        <w:tc>
          <w:tcPr>
            <w:tcW w:w="0" w:type="auto"/>
          </w:tcPr>
          <w:p w:rsidR="005C0810" w:rsidRPr="00080B1E" w:rsidRDefault="005C0810" w:rsidP="005C0810">
            <w:pPr>
              <w:pStyle w:val="ConsPlusNormal"/>
              <w:ind w:firstLine="0"/>
              <w:rPr>
                <w:sz w:val="12"/>
                <w:szCs w:val="16"/>
              </w:rPr>
            </w:pPr>
            <w:r w:rsidRPr="00080B1E">
              <w:rPr>
                <w:sz w:val="12"/>
                <w:szCs w:val="16"/>
              </w:rPr>
              <w:t>комитет финансов</w:t>
            </w:r>
          </w:p>
        </w:tc>
        <w:tc>
          <w:tcPr>
            <w:tcW w:w="0" w:type="auto"/>
          </w:tcPr>
          <w:p w:rsidR="005C0810" w:rsidRPr="00080B1E" w:rsidRDefault="005C0810" w:rsidP="005C0810">
            <w:pPr>
              <w:pStyle w:val="ConsPlusNormal"/>
              <w:ind w:firstLine="0"/>
              <w:jc w:val="center"/>
              <w:rPr>
                <w:sz w:val="12"/>
                <w:szCs w:val="16"/>
              </w:rPr>
            </w:pPr>
            <w:r w:rsidRPr="00080B1E">
              <w:rPr>
                <w:sz w:val="12"/>
                <w:szCs w:val="16"/>
              </w:rPr>
              <w:t>2020-2026 годы</w:t>
            </w:r>
          </w:p>
        </w:tc>
        <w:tc>
          <w:tcPr>
            <w:tcW w:w="0" w:type="auto"/>
          </w:tcPr>
          <w:p w:rsidR="005C0810" w:rsidRPr="00080B1E" w:rsidRDefault="005C0810" w:rsidP="005C0810">
            <w:pPr>
              <w:pStyle w:val="ConsPlusNormal"/>
              <w:ind w:firstLine="0"/>
              <w:jc w:val="center"/>
              <w:rPr>
                <w:sz w:val="12"/>
                <w:szCs w:val="16"/>
              </w:rPr>
            </w:pPr>
            <w:r w:rsidRPr="00080B1E">
              <w:rPr>
                <w:sz w:val="12"/>
                <w:szCs w:val="16"/>
              </w:rPr>
              <w:t>1.1</w:t>
            </w:r>
          </w:p>
        </w:tc>
        <w:tc>
          <w:tcPr>
            <w:tcW w:w="0" w:type="auto"/>
          </w:tcPr>
          <w:p w:rsidR="005C0810" w:rsidRPr="00080B1E" w:rsidRDefault="00080B1E" w:rsidP="005C0810">
            <w:pPr>
              <w:pStyle w:val="ConsPlusNormal"/>
              <w:ind w:firstLine="0"/>
              <w:rPr>
                <w:sz w:val="12"/>
                <w:szCs w:val="16"/>
              </w:rPr>
            </w:pPr>
            <w:r>
              <w:rPr>
                <w:sz w:val="12"/>
                <w:szCs w:val="16"/>
              </w:rPr>
              <w:t>бюджет муници</w:t>
            </w:r>
            <w:r w:rsidR="005C0810" w:rsidRPr="00080B1E">
              <w:rPr>
                <w:sz w:val="12"/>
                <w:szCs w:val="16"/>
              </w:rPr>
              <w:t>пального района</w:t>
            </w:r>
          </w:p>
        </w:tc>
        <w:tc>
          <w:tcPr>
            <w:tcW w:w="0" w:type="auto"/>
          </w:tcPr>
          <w:p w:rsidR="005C0810" w:rsidRPr="00080B1E" w:rsidRDefault="005C0810" w:rsidP="005C0810">
            <w:pPr>
              <w:pStyle w:val="ConsPlusNormal"/>
              <w:ind w:firstLine="0"/>
              <w:jc w:val="center"/>
              <w:rPr>
                <w:sz w:val="12"/>
                <w:szCs w:val="16"/>
              </w:rPr>
            </w:pPr>
            <w:r w:rsidRPr="00080B1E">
              <w:rPr>
                <w:sz w:val="12"/>
                <w:szCs w:val="16"/>
              </w:rPr>
              <w:t>1408,73158</w:t>
            </w:r>
          </w:p>
        </w:tc>
        <w:tc>
          <w:tcPr>
            <w:tcW w:w="0" w:type="auto"/>
          </w:tcPr>
          <w:p w:rsidR="005C0810" w:rsidRPr="00080B1E" w:rsidRDefault="005C0810" w:rsidP="005C0810">
            <w:pPr>
              <w:pStyle w:val="ConsPlusNormal"/>
              <w:ind w:firstLine="0"/>
              <w:jc w:val="center"/>
              <w:rPr>
                <w:sz w:val="12"/>
                <w:szCs w:val="16"/>
              </w:rPr>
            </w:pPr>
            <w:r w:rsidRPr="00080B1E">
              <w:rPr>
                <w:sz w:val="12"/>
                <w:szCs w:val="16"/>
              </w:rPr>
              <w:t>1137,33452</w:t>
            </w:r>
          </w:p>
        </w:tc>
        <w:tc>
          <w:tcPr>
            <w:tcW w:w="0" w:type="auto"/>
          </w:tcPr>
          <w:p w:rsidR="005C0810" w:rsidRPr="00080B1E" w:rsidRDefault="005C0810" w:rsidP="005C0810">
            <w:pPr>
              <w:pStyle w:val="ConsPlusNormal"/>
              <w:ind w:firstLine="0"/>
              <w:jc w:val="center"/>
              <w:rPr>
                <w:sz w:val="12"/>
                <w:szCs w:val="16"/>
              </w:rPr>
            </w:pPr>
            <w:r w:rsidRPr="00080B1E">
              <w:rPr>
                <w:sz w:val="12"/>
                <w:szCs w:val="16"/>
              </w:rPr>
              <w:t>612,33694</w:t>
            </w:r>
          </w:p>
        </w:tc>
        <w:tc>
          <w:tcPr>
            <w:tcW w:w="0" w:type="auto"/>
          </w:tcPr>
          <w:p w:rsidR="005C0810" w:rsidRPr="00080B1E" w:rsidRDefault="005C0810" w:rsidP="005C0810">
            <w:pPr>
              <w:pStyle w:val="ConsPlusNormal"/>
              <w:ind w:firstLine="0"/>
              <w:jc w:val="center"/>
              <w:rPr>
                <w:sz w:val="12"/>
                <w:szCs w:val="16"/>
              </w:rPr>
            </w:pPr>
            <w:r w:rsidRPr="00080B1E">
              <w:rPr>
                <w:sz w:val="12"/>
                <w:szCs w:val="16"/>
              </w:rPr>
              <w:t>52,61343</w:t>
            </w:r>
          </w:p>
        </w:tc>
        <w:tc>
          <w:tcPr>
            <w:tcW w:w="0" w:type="auto"/>
          </w:tcPr>
          <w:p w:rsidR="005C0810" w:rsidRPr="00080B1E" w:rsidRDefault="005C0810" w:rsidP="005C0810">
            <w:pPr>
              <w:pStyle w:val="ConsPlusNormal"/>
              <w:ind w:firstLine="0"/>
              <w:jc w:val="center"/>
              <w:rPr>
                <w:sz w:val="12"/>
                <w:szCs w:val="16"/>
                <w:highlight w:val="yellow"/>
              </w:rPr>
            </w:pPr>
            <w:r w:rsidRPr="00080B1E">
              <w:rPr>
                <w:sz w:val="12"/>
                <w:szCs w:val="16"/>
              </w:rPr>
              <w:t>51,06285</w:t>
            </w:r>
          </w:p>
        </w:tc>
        <w:tc>
          <w:tcPr>
            <w:tcW w:w="0" w:type="auto"/>
          </w:tcPr>
          <w:p w:rsidR="005C0810" w:rsidRPr="00080B1E" w:rsidRDefault="005C0810" w:rsidP="005C0810">
            <w:pPr>
              <w:pStyle w:val="ConsPlusNormal"/>
              <w:ind w:firstLine="0"/>
              <w:jc w:val="center"/>
              <w:rPr>
                <w:sz w:val="12"/>
                <w:szCs w:val="16"/>
              </w:rPr>
            </w:pPr>
            <w:r w:rsidRPr="00080B1E">
              <w:rPr>
                <w:sz w:val="12"/>
                <w:szCs w:val="16"/>
              </w:rPr>
              <w:t>49,17885</w:t>
            </w:r>
          </w:p>
        </w:tc>
        <w:tc>
          <w:tcPr>
            <w:tcW w:w="0" w:type="auto"/>
          </w:tcPr>
          <w:p w:rsidR="005C0810" w:rsidRPr="00080B1E" w:rsidRDefault="005C0810" w:rsidP="005C0810">
            <w:pPr>
              <w:pStyle w:val="ConsPlusNormal"/>
              <w:ind w:firstLine="0"/>
              <w:jc w:val="center"/>
              <w:rPr>
                <w:sz w:val="12"/>
                <w:szCs w:val="16"/>
              </w:rPr>
            </w:pPr>
            <w:r w:rsidRPr="00080B1E">
              <w:rPr>
                <w:sz w:val="12"/>
                <w:szCs w:val="16"/>
              </w:rPr>
              <w:t>36,67517</w:t>
            </w:r>
          </w:p>
        </w:tc>
        <w:tc>
          <w:tcPr>
            <w:tcW w:w="0" w:type="auto"/>
          </w:tcPr>
          <w:p w:rsidR="005C0810" w:rsidRPr="00080B1E" w:rsidRDefault="005C0810" w:rsidP="005C0810">
            <w:pPr>
              <w:pStyle w:val="ConsPlusNormal"/>
              <w:ind w:firstLine="0"/>
              <w:jc w:val="center"/>
              <w:rPr>
                <w:sz w:val="12"/>
                <w:szCs w:val="16"/>
              </w:rPr>
            </w:pPr>
            <w:r w:rsidRPr="00080B1E">
              <w:rPr>
                <w:sz w:val="12"/>
                <w:szCs w:val="16"/>
              </w:rPr>
              <w:t>16,46009</w:t>
            </w:r>
          </w:p>
        </w:tc>
      </w:tr>
      <w:tr w:rsidR="005C0810" w:rsidRPr="00080B1E" w:rsidTr="000C1D4E">
        <w:trPr>
          <w:trHeight w:val="20"/>
        </w:trPr>
        <w:tc>
          <w:tcPr>
            <w:tcW w:w="0" w:type="auto"/>
            <w:vMerge w:val="restart"/>
          </w:tcPr>
          <w:p w:rsidR="005C0810" w:rsidRPr="00080B1E" w:rsidRDefault="005C0810" w:rsidP="005C0810">
            <w:pPr>
              <w:pStyle w:val="ConsPlusNormal"/>
              <w:ind w:firstLine="0"/>
              <w:jc w:val="center"/>
              <w:rPr>
                <w:sz w:val="12"/>
                <w:szCs w:val="16"/>
              </w:rPr>
            </w:pPr>
            <w:r w:rsidRPr="00080B1E">
              <w:rPr>
                <w:sz w:val="12"/>
                <w:szCs w:val="16"/>
              </w:rPr>
              <w:t>1.5.1.</w:t>
            </w:r>
          </w:p>
        </w:tc>
        <w:tc>
          <w:tcPr>
            <w:tcW w:w="0" w:type="auto"/>
            <w:vMerge w:val="restart"/>
          </w:tcPr>
          <w:p w:rsidR="005C0810" w:rsidRPr="00080B1E" w:rsidRDefault="005C0810" w:rsidP="005C0810">
            <w:pPr>
              <w:pStyle w:val="ConsPlusNormal"/>
              <w:ind w:firstLine="0"/>
              <w:rPr>
                <w:sz w:val="12"/>
                <w:szCs w:val="16"/>
              </w:rPr>
            </w:pPr>
            <w:r w:rsidRPr="00080B1E">
              <w:rPr>
                <w:sz w:val="12"/>
                <w:szCs w:val="16"/>
              </w:rPr>
              <w:t>Кадровое, материально-техническое и хозяйственное обеспечение деятельности комитета финансов муниципального района</w:t>
            </w:r>
          </w:p>
        </w:tc>
        <w:tc>
          <w:tcPr>
            <w:tcW w:w="0" w:type="auto"/>
            <w:vMerge w:val="restart"/>
          </w:tcPr>
          <w:p w:rsidR="005C0810" w:rsidRPr="00080B1E" w:rsidRDefault="005C0810" w:rsidP="005C0810">
            <w:pPr>
              <w:pStyle w:val="ConsPlusNormal"/>
              <w:ind w:firstLine="0"/>
              <w:rPr>
                <w:sz w:val="12"/>
                <w:szCs w:val="16"/>
              </w:rPr>
            </w:pPr>
            <w:r w:rsidRPr="00080B1E">
              <w:rPr>
                <w:sz w:val="12"/>
                <w:szCs w:val="16"/>
              </w:rPr>
              <w:t>комитет финансов</w:t>
            </w:r>
          </w:p>
        </w:tc>
        <w:tc>
          <w:tcPr>
            <w:tcW w:w="0" w:type="auto"/>
            <w:vMerge w:val="restart"/>
          </w:tcPr>
          <w:p w:rsidR="005C0810" w:rsidRPr="00080B1E" w:rsidRDefault="005C0810" w:rsidP="005C0810">
            <w:pPr>
              <w:pStyle w:val="ConsPlusNormal"/>
              <w:ind w:firstLine="0"/>
              <w:jc w:val="center"/>
              <w:rPr>
                <w:sz w:val="12"/>
                <w:szCs w:val="16"/>
              </w:rPr>
            </w:pPr>
            <w:r w:rsidRPr="00080B1E">
              <w:rPr>
                <w:sz w:val="12"/>
                <w:szCs w:val="16"/>
              </w:rPr>
              <w:t>2020-2026 годы</w:t>
            </w:r>
          </w:p>
        </w:tc>
        <w:tc>
          <w:tcPr>
            <w:tcW w:w="0" w:type="auto"/>
          </w:tcPr>
          <w:p w:rsidR="005C0810" w:rsidRPr="00080B1E" w:rsidRDefault="005C0810" w:rsidP="005C0810">
            <w:pPr>
              <w:pStyle w:val="ConsPlusNormal"/>
              <w:ind w:firstLine="0"/>
              <w:jc w:val="center"/>
              <w:rPr>
                <w:sz w:val="12"/>
                <w:szCs w:val="16"/>
              </w:rPr>
            </w:pPr>
            <w:r w:rsidRPr="00080B1E">
              <w:rPr>
                <w:sz w:val="12"/>
                <w:szCs w:val="16"/>
              </w:rPr>
              <w:t>1.20</w:t>
            </w:r>
          </w:p>
        </w:tc>
        <w:tc>
          <w:tcPr>
            <w:tcW w:w="0" w:type="auto"/>
          </w:tcPr>
          <w:p w:rsidR="005C0810" w:rsidRPr="00080B1E" w:rsidRDefault="00080B1E" w:rsidP="005C0810">
            <w:pPr>
              <w:pStyle w:val="ConsPlusNormal"/>
              <w:ind w:firstLine="0"/>
              <w:rPr>
                <w:sz w:val="12"/>
                <w:szCs w:val="16"/>
              </w:rPr>
            </w:pPr>
            <w:r>
              <w:rPr>
                <w:sz w:val="12"/>
                <w:szCs w:val="16"/>
              </w:rPr>
              <w:t>бюджет муници</w:t>
            </w:r>
            <w:r w:rsidR="005C0810" w:rsidRPr="00080B1E">
              <w:rPr>
                <w:sz w:val="12"/>
                <w:szCs w:val="16"/>
              </w:rPr>
              <w:t>пального района</w:t>
            </w:r>
          </w:p>
        </w:tc>
        <w:tc>
          <w:tcPr>
            <w:tcW w:w="0" w:type="auto"/>
          </w:tcPr>
          <w:p w:rsidR="005C0810" w:rsidRPr="00080B1E" w:rsidRDefault="005C0810" w:rsidP="005C0810">
            <w:pPr>
              <w:pStyle w:val="ConsPlusNormal"/>
              <w:ind w:firstLine="0"/>
              <w:jc w:val="center"/>
              <w:rPr>
                <w:sz w:val="12"/>
                <w:szCs w:val="16"/>
              </w:rPr>
            </w:pPr>
            <w:r w:rsidRPr="00080B1E">
              <w:rPr>
                <w:sz w:val="12"/>
                <w:szCs w:val="16"/>
              </w:rPr>
              <w:t>6441,48143</w:t>
            </w:r>
          </w:p>
        </w:tc>
        <w:tc>
          <w:tcPr>
            <w:tcW w:w="0" w:type="auto"/>
          </w:tcPr>
          <w:p w:rsidR="005C0810" w:rsidRPr="00080B1E" w:rsidRDefault="005C0810" w:rsidP="005C0810">
            <w:pPr>
              <w:pStyle w:val="ConsPlusNormal"/>
              <w:ind w:firstLine="0"/>
              <w:jc w:val="center"/>
              <w:rPr>
                <w:sz w:val="12"/>
                <w:szCs w:val="16"/>
              </w:rPr>
            </w:pPr>
            <w:r w:rsidRPr="00080B1E">
              <w:rPr>
                <w:sz w:val="12"/>
                <w:szCs w:val="16"/>
              </w:rPr>
              <w:t>6482,24424</w:t>
            </w:r>
          </w:p>
        </w:tc>
        <w:tc>
          <w:tcPr>
            <w:tcW w:w="0" w:type="auto"/>
          </w:tcPr>
          <w:p w:rsidR="005C0810" w:rsidRPr="00080B1E" w:rsidRDefault="005C0810" w:rsidP="005C0810">
            <w:pPr>
              <w:pStyle w:val="ConsPlusNormal"/>
              <w:ind w:firstLine="0"/>
              <w:jc w:val="center"/>
              <w:rPr>
                <w:sz w:val="12"/>
                <w:szCs w:val="16"/>
              </w:rPr>
            </w:pPr>
            <w:r w:rsidRPr="00080B1E">
              <w:rPr>
                <w:sz w:val="12"/>
                <w:szCs w:val="16"/>
              </w:rPr>
              <w:t>6519,34185</w:t>
            </w:r>
          </w:p>
        </w:tc>
        <w:tc>
          <w:tcPr>
            <w:tcW w:w="0" w:type="auto"/>
          </w:tcPr>
          <w:p w:rsidR="005C0810" w:rsidRPr="00080B1E" w:rsidRDefault="005C0810" w:rsidP="005C0810">
            <w:pPr>
              <w:pStyle w:val="ConsPlusNormal"/>
              <w:ind w:firstLine="0"/>
              <w:jc w:val="center"/>
              <w:rPr>
                <w:sz w:val="12"/>
                <w:szCs w:val="16"/>
              </w:rPr>
            </w:pPr>
            <w:r w:rsidRPr="00080B1E">
              <w:rPr>
                <w:sz w:val="12"/>
                <w:szCs w:val="16"/>
              </w:rPr>
              <w:t>7469,00475</w:t>
            </w:r>
          </w:p>
        </w:tc>
        <w:tc>
          <w:tcPr>
            <w:tcW w:w="0" w:type="auto"/>
          </w:tcPr>
          <w:p w:rsidR="005C0810" w:rsidRPr="00080B1E" w:rsidRDefault="005C0810" w:rsidP="005C0810">
            <w:pPr>
              <w:pStyle w:val="ConsPlusNormal"/>
              <w:ind w:firstLine="0"/>
              <w:jc w:val="center"/>
              <w:rPr>
                <w:sz w:val="12"/>
                <w:szCs w:val="16"/>
                <w:highlight w:val="yellow"/>
              </w:rPr>
            </w:pPr>
            <w:r w:rsidRPr="00080B1E">
              <w:rPr>
                <w:sz w:val="12"/>
                <w:szCs w:val="16"/>
              </w:rPr>
              <w:t>8436,70353</w:t>
            </w:r>
          </w:p>
        </w:tc>
        <w:tc>
          <w:tcPr>
            <w:tcW w:w="0" w:type="auto"/>
          </w:tcPr>
          <w:p w:rsidR="005C0810" w:rsidRPr="00080B1E" w:rsidRDefault="005C0810" w:rsidP="005C0810">
            <w:pPr>
              <w:pStyle w:val="ConsPlusNormal"/>
              <w:ind w:firstLine="0"/>
              <w:jc w:val="center"/>
              <w:rPr>
                <w:sz w:val="12"/>
                <w:szCs w:val="16"/>
              </w:rPr>
            </w:pPr>
            <w:r w:rsidRPr="00080B1E">
              <w:rPr>
                <w:sz w:val="12"/>
                <w:szCs w:val="16"/>
              </w:rPr>
              <w:t>8920,57773</w:t>
            </w:r>
          </w:p>
        </w:tc>
        <w:tc>
          <w:tcPr>
            <w:tcW w:w="0" w:type="auto"/>
          </w:tcPr>
          <w:p w:rsidR="005C0810" w:rsidRPr="00080B1E" w:rsidRDefault="005C0810" w:rsidP="005C0810">
            <w:pPr>
              <w:pStyle w:val="ConsPlusNormal"/>
              <w:ind w:firstLine="0"/>
              <w:jc w:val="center"/>
              <w:rPr>
                <w:sz w:val="12"/>
                <w:szCs w:val="16"/>
              </w:rPr>
            </w:pPr>
            <w:r w:rsidRPr="00080B1E">
              <w:rPr>
                <w:sz w:val="12"/>
                <w:szCs w:val="16"/>
              </w:rPr>
              <w:t>6968,415</w:t>
            </w:r>
          </w:p>
        </w:tc>
        <w:tc>
          <w:tcPr>
            <w:tcW w:w="0" w:type="auto"/>
          </w:tcPr>
          <w:p w:rsidR="005C0810" w:rsidRPr="00080B1E" w:rsidRDefault="005C0810" w:rsidP="005C0810">
            <w:pPr>
              <w:pStyle w:val="ConsPlusNormal"/>
              <w:ind w:firstLine="0"/>
              <w:jc w:val="center"/>
              <w:rPr>
                <w:sz w:val="12"/>
                <w:szCs w:val="16"/>
              </w:rPr>
            </w:pPr>
            <w:r w:rsidRPr="00080B1E">
              <w:rPr>
                <w:sz w:val="12"/>
                <w:szCs w:val="16"/>
              </w:rPr>
              <w:t>6968,415</w:t>
            </w:r>
          </w:p>
        </w:tc>
      </w:tr>
      <w:tr w:rsidR="005C0810" w:rsidRPr="00080B1E" w:rsidTr="000C1D4E">
        <w:trPr>
          <w:trHeight w:val="20"/>
        </w:trPr>
        <w:tc>
          <w:tcPr>
            <w:tcW w:w="0" w:type="auto"/>
            <w:vMerge/>
          </w:tcPr>
          <w:p w:rsidR="005C0810" w:rsidRPr="00080B1E" w:rsidRDefault="005C0810" w:rsidP="005C0810">
            <w:pPr>
              <w:pStyle w:val="ConsPlusNormal"/>
              <w:ind w:firstLine="0"/>
              <w:jc w:val="center"/>
              <w:rPr>
                <w:sz w:val="12"/>
                <w:szCs w:val="16"/>
              </w:rPr>
            </w:pPr>
          </w:p>
        </w:tc>
        <w:tc>
          <w:tcPr>
            <w:tcW w:w="0" w:type="auto"/>
            <w:vMerge/>
          </w:tcPr>
          <w:p w:rsidR="005C0810" w:rsidRPr="00080B1E" w:rsidRDefault="005C0810" w:rsidP="005C0810">
            <w:pPr>
              <w:pStyle w:val="ConsPlusNormal"/>
              <w:ind w:firstLine="0"/>
              <w:jc w:val="both"/>
              <w:rPr>
                <w:sz w:val="12"/>
                <w:szCs w:val="16"/>
              </w:rPr>
            </w:pPr>
          </w:p>
        </w:tc>
        <w:tc>
          <w:tcPr>
            <w:tcW w:w="0" w:type="auto"/>
            <w:vMerge/>
          </w:tcPr>
          <w:p w:rsidR="005C0810" w:rsidRPr="00080B1E" w:rsidRDefault="005C0810" w:rsidP="005C0810">
            <w:pPr>
              <w:pStyle w:val="ConsPlusNormal"/>
              <w:ind w:firstLine="0"/>
              <w:jc w:val="center"/>
              <w:rPr>
                <w:sz w:val="12"/>
                <w:szCs w:val="16"/>
              </w:rPr>
            </w:pPr>
          </w:p>
        </w:tc>
        <w:tc>
          <w:tcPr>
            <w:tcW w:w="0" w:type="auto"/>
            <w:vMerge/>
          </w:tcPr>
          <w:p w:rsidR="005C0810" w:rsidRPr="00080B1E" w:rsidRDefault="005C0810" w:rsidP="005C0810">
            <w:pPr>
              <w:pStyle w:val="ConsPlusNormal"/>
              <w:ind w:firstLine="0"/>
              <w:jc w:val="center"/>
              <w:rPr>
                <w:sz w:val="12"/>
                <w:szCs w:val="16"/>
              </w:rPr>
            </w:pPr>
          </w:p>
        </w:tc>
        <w:tc>
          <w:tcPr>
            <w:tcW w:w="0" w:type="auto"/>
          </w:tcPr>
          <w:p w:rsidR="005C0810" w:rsidRPr="00080B1E" w:rsidRDefault="005C0810" w:rsidP="005C0810">
            <w:pPr>
              <w:pStyle w:val="ConsPlusNormal"/>
              <w:ind w:firstLine="0"/>
              <w:jc w:val="center"/>
              <w:rPr>
                <w:sz w:val="12"/>
                <w:szCs w:val="16"/>
              </w:rPr>
            </w:pPr>
            <w:r w:rsidRPr="00080B1E">
              <w:rPr>
                <w:sz w:val="12"/>
                <w:szCs w:val="16"/>
              </w:rPr>
              <w:t>1.21</w:t>
            </w:r>
          </w:p>
        </w:tc>
        <w:tc>
          <w:tcPr>
            <w:tcW w:w="0" w:type="auto"/>
          </w:tcPr>
          <w:p w:rsidR="005C0810" w:rsidRPr="00080B1E" w:rsidRDefault="005C0810" w:rsidP="005C0810">
            <w:pPr>
              <w:pStyle w:val="ConsPlusNormal"/>
              <w:ind w:firstLine="0"/>
              <w:rPr>
                <w:sz w:val="12"/>
                <w:szCs w:val="16"/>
              </w:rPr>
            </w:pPr>
            <w:r w:rsidRPr="00080B1E">
              <w:rPr>
                <w:sz w:val="12"/>
                <w:szCs w:val="16"/>
              </w:rPr>
              <w:t>областной бюджет</w:t>
            </w:r>
          </w:p>
        </w:tc>
        <w:tc>
          <w:tcPr>
            <w:tcW w:w="0" w:type="auto"/>
          </w:tcPr>
          <w:p w:rsidR="005C0810" w:rsidRPr="00080B1E" w:rsidRDefault="005C0810" w:rsidP="005C0810">
            <w:pPr>
              <w:pStyle w:val="ConsPlusNormal"/>
              <w:ind w:firstLine="0"/>
              <w:jc w:val="center"/>
              <w:rPr>
                <w:sz w:val="12"/>
                <w:szCs w:val="16"/>
              </w:rPr>
            </w:pPr>
            <w:r w:rsidRPr="00080B1E">
              <w:rPr>
                <w:sz w:val="12"/>
                <w:szCs w:val="16"/>
              </w:rPr>
              <w:t>42,12</w:t>
            </w:r>
          </w:p>
        </w:tc>
        <w:tc>
          <w:tcPr>
            <w:tcW w:w="0" w:type="auto"/>
          </w:tcPr>
          <w:p w:rsidR="005C0810" w:rsidRPr="00080B1E" w:rsidRDefault="005C0810" w:rsidP="005C0810">
            <w:pPr>
              <w:pStyle w:val="ConsPlusNormal"/>
              <w:ind w:firstLine="0"/>
              <w:jc w:val="center"/>
              <w:rPr>
                <w:sz w:val="12"/>
                <w:szCs w:val="16"/>
              </w:rPr>
            </w:pPr>
            <w:r w:rsidRPr="00080B1E">
              <w:rPr>
                <w:sz w:val="12"/>
                <w:szCs w:val="16"/>
              </w:rPr>
              <w:t>42,13</w:t>
            </w:r>
          </w:p>
        </w:tc>
        <w:tc>
          <w:tcPr>
            <w:tcW w:w="0" w:type="auto"/>
          </w:tcPr>
          <w:p w:rsidR="005C0810" w:rsidRPr="00080B1E" w:rsidRDefault="005C0810" w:rsidP="005C0810">
            <w:pPr>
              <w:pStyle w:val="ConsPlusNormal"/>
              <w:ind w:firstLine="0"/>
              <w:jc w:val="center"/>
              <w:rPr>
                <w:sz w:val="12"/>
                <w:szCs w:val="16"/>
              </w:rPr>
            </w:pPr>
            <w:r w:rsidRPr="00080B1E">
              <w:rPr>
                <w:sz w:val="12"/>
                <w:szCs w:val="16"/>
              </w:rPr>
              <w:t>328,34743</w:t>
            </w:r>
          </w:p>
        </w:tc>
        <w:tc>
          <w:tcPr>
            <w:tcW w:w="0" w:type="auto"/>
          </w:tcPr>
          <w:p w:rsidR="005C0810" w:rsidRPr="00080B1E" w:rsidRDefault="005C0810" w:rsidP="005C0810">
            <w:pPr>
              <w:pStyle w:val="ConsPlusNormal"/>
              <w:ind w:firstLine="0"/>
              <w:jc w:val="center"/>
              <w:rPr>
                <w:sz w:val="12"/>
                <w:szCs w:val="16"/>
              </w:rPr>
            </w:pPr>
            <w:r w:rsidRPr="00080B1E">
              <w:rPr>
                <w:sz w:val="12"/>
                <w:szCs w:val="16"/>
              </w:rPr>
              <w:t>48,82</w:t>
            </w:r>
          </w:p>
        </w:tc>
        <w:tc>
          <w:tcPr>
            <w:tcW w:w="0" w:type="auto"/>
          </w:tcPr>
          <w:p w:rsidR="005C0810" w:rsidRPr="00080B1E" w:rsidRDefault="005C0810" w:rsidP="005C0810">
            <w:pPr>
              <w:pStyle w:val="ConsPlusNormal"/>
              <w:ind w:firstLine="0"/>
              <w:jc w:val="center"/>
              <w:rPr>
                <w:sz w:val="12"/>
                <w:szCs w:val="16"/>
                <w:highlight w:val="yellow"/>
              </w:rPr>
            </w:pPr>
            <w:r w:rsidRPr="00080B1E">
              <w:rPr>
                <w:sz w:val="12"/>
                <w:szCs w:val="16"/>
              </w:rPr>
              <w:t>50,09</w:t>
            </w:r>
          </w:p>
        </w:tc>
        <w:tc>
          <w:tcPr>
            <w:tcW w:w="0" w:type="auto"/>
          </w:tcPr>
          <w:p w:rsidR="005C0810" w:rsidRPr="00080B1E" w:rsidRDefault="005C0810" w:rsidP="005C0810">
            <w:pPr>
              <w:pStyle w:val="ConsPlusNormal"/>
              <w:ind w:firstLine="0"/>
              <w:jc w:val="center"/>
              <w:rPr>
                <w:sz w:val="12"/>
                <w:szCs w:val="16"/>
              </w:rPr>
            </w:pPr>
            <w:r w:rsidRPr="00080B1E">
              <w:rPr>
                <w:sz w:val="12"/>
                <w:szCs w:val="16"/>
              </w:rPr>
              <w:t>54,84</w:t>
            </w:r>
          </w:p>
        </w:tc>
        <w:tc>
          <w:tcPr>
            <w:tcW w:w="0" w:type="auto"/>
          </w:tcPr>
          <w:p w:rsidR="005C0810" w:rsidRPr="00080B1E" w:rsidRDefault="005C0810" w:rsidP="005C0810">
            <w:pPr>
              <w:pStyle w:val="ConsPlusNormal"/>
              <w:ind w:firstLine="0"/>
              <w:jc w:val="center"/>
              <w:rPr>
                <w:sz w:val="12"/>
                <w:szCs w:val="16"/>
              </w:rPr>
            </w:pPr>
            <w:r w:rsidRPr="00080B1E">
              <w:rPr>
                <w:sz w:val="12"/>
                <w:szCs w:val="16"/>
              </w:rPr>
              <w:t>54,84</w:t>
            </w:r>
          </w:p>
        </w:tc>
        <w:tc>
          <w:tcPr>
            <w:tcW w:w="0" w:type="auto"/>
          </w:tcPr>
          <w:p w:rsidR="005C0810" w:rsidRPr="00080B1E" w:rsidRDefault="005C0810" w:rsidP="005C0810">
            <w:pPr>
              <w:pStyle w:val="ConsPlusNormal"/>
              <w:ind w:firstLine="0"/>
              <w:jc w:val="center"/>
              <w:rPr>
                <w:sz w:val="12"/>
                <w:szCs w:val="16"/>
              </w:rPr>
            </w:pPr>
            <w:r w:rsidRPr="00080B1E">
              <w:rPr>
                <w:sz w:val="12"/>
                <w:szCs w:val="16"/>
              </w:rPr>
              <w:t>54,84</w:t>
            </w:r>
          </w:p>
        </w:tc>
      </w:tr>
    </w:tbl>
    <w:p w:rsidR="005C0810" w:rsidRPr="00080B1E" w:rsidRDefault="005C0810" w:rsidP="00080B1E">
      <w:pPr>
        <w:jc w:val="center"/>
        <w:rPr>
          <w:rFonts w:ascii="Arial" w:hAnsi="Arial" w:cs="Arial"/>
          <w:sz w:val="4"/>
          <w:szCs w:val="4"/>
        </w:rPr>
      </w:pPr>
    </w:p>
    <w:p w:rsidR="00080B1E" w:rsidRPr="00080B1E" w:rsidRDefault="00080B1E" w:rsidP="00080B1E">
      <w:pPr>
        <w:ind w:left="8675"/>
        <w:jc w:val="center"/>
        <w:rPr>
          <w:rFonts w:ascii="Arial" w:hAnsi="Arial" w:cs="Arial"/>
          <w:sz w:val="12"/>
          <w:szCs w:val="16"/>
        </w:rPr>
      </w:pPr>
      <w:r w:rsidRPr="00080B1E">
        <w:rPr>
          <w:rFonts w:ascii="Arial" w:hAnsi="Arial" w:cs="Arial"/>
          <w:sz w:val="12"/>
          <w:szCs w:val="16"/>
        </w:rPr>
        <w:t>Приложение</w:t>
      </w:r>
      <w:r>
        <w:rPr>
          <w:rFonts w:ascii="Arial" w:hAnsi="Arial" w:cs="Arial"/>
          <w:sz w:val="12"/>
          <w:szCs w:val="16"/>
        </w:rPr>
        <w:t xml:space="preserve"> 2</w:t>
      </w:r>
    </w:p>
    <w:p w:rsidR="00080B1E" w:rsidRPr="00080B1E" w:rsidRDefault="00080B1E" w:rsidP="00080B1E">
      <w:pPr>
        <w:ind w:left="8675"/>
        <w:jc w:val="center"/>
        <w:rPr>
          <w:rFonts w:ascii="Arial" w:hAnsi="Arial" w:cs="Arial"/>
          <w:sz w:val="12"/>
          <w:szCs w:val="16"/>
        </w:rPr>
      </w:pPr>
      <w:r w:rsidRPr="00080B1E">
        <w:rPr>
          <w:rFonts w:ascii="Arial" w:hAnsi="Arial" w:cs="Arial"/>
          <w:sz w:val="12"/>
          <w:szCs w:val="16"/>
        </w:rPr>
        <w:t>к постановлению Администрации</w:t>
      </w:r>
    </w:p>
    <w:p w:rsidR="00080B1E" w:rsidRDefault="00080B1E" w:rsidP="00080B1E">
      <w:pPr>
        <w:ind w:left="8675"/>
        <w:jc w:val="center"/>
        <w:rPr>
          <w:rFonts w:ascii="Arial" w:hAnsi="Arial" w:cs="Arial"/>
          <w:sz w:val="12"/>
          <w:szCs w:val="16"/>
        </w:rPr>
      </w:pPr>
      <w:r w:rsidRPr="00080B1E">
        <w:rPr>
          <w:rFonts w:ascii="Arial" w:hAnsi="Arial" w:cs="Arial"/>
          <w:sz w:val="12"/>
          <w:szCs w:val="16"/>
        </w:rPr>
        <w:t>муниципального района</w:t>
      </w:r>
      <w:r>
        <w:rPr>
          <w:rFonts w:ascii="Arial" w:hAnsi="Arial" w:cs="Arial"/>
          <w:sz w:val="12"/>
          <w:szCs w:val="16"/>
        </w:rPr>
        <w:t xml:space="preserve"> </w:t>
      </w:r>
      <w:r w:rsidRPr="00080B1E">
        <w:rPr>
          <w:rFonts w:ascii="Arial" w:hAnsi="Arial" w:cs="Arial"/>
          <w:sz w:val="12"/>
          <w:szCs w:val="16"/>
        </w:rPr>
        <w:t>от 20.01.2025 № 118</w:t>
      </w:r>
    </w:p>
    <w:p w:rsidR="00080B1E" w:rsidRPr="00080B1E" w:rsidRDefault="00080B1E" w:rsidP="00080B1E">
      <w:pPr>
        <w:ind w:left="8675"/>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1"/>
        <w:gridCol w:w="3069"/>
        <w:gridCol w:w="854"/>
        <w:gridCol w:w="789"/>
        <w:gridCol w:w="2048"/>
        <w:gridCol w:w="1255"/>
        <w:gridCol w:w="378"/>
        <w:gridCol w:w="378"/>
        <w:gridCol w:w="378"/>
        <w:gridCol w:w="378"/>
        <w:gridCol w:w="378"/>
        <w:gridCol w:w="378"/>
        <w:gridCol w:w="378"/>
        <w:gridCol w:w="378"/>
      </w:tblGrid>
      <w:tr w:rsidR="005C0810" w:rsidRPr="00080B1E" w:rsidTr="00080B1E">
        <w:trPr>
          <w:trHeight w:val="20"/>
        </w:trPr>
        <w:tc>
          <w:tcPr>
            <w:tcW w:w="143" w:type="pct"/>
            <w:vMerge w:val="restart"/>
            <w:vAlign w:val="center"/>
          </w:tcPr>
          <w:p w:rsidR="005C0810" w:rsidRPr="00080B1E" w:rsidRDefault="005C0810" w:rsidP="005C0810">
            <w:pPr>
              <w:pStyle w:val="ConsPlusNormal"/>
              <w:ind w:firstLine="0"/>
              <w:jc w:val="center"/>
              <w:rPr>
                <w:b/>
                <w:sz w:val="12"/>
                <w:szCs w:val="16"/>
              </w:rPr>
            </w:pPr>
            <w:r w:rsidRPr="00080B1E">
              <w:rPr>
                <w:b/>
                <w:sz w:val="12"/>
                <w:szCs w:val="16"/>
              </w:rPr>
              <w:t>№ п/п</w:t>
            </w:r>
          </w:p>
        </w:tc>
        <w:tc>
          <w:tcPr>
            <w:tcW w:w="1365" w:type="pct"/>
            <w:vMerge w:val="restart"/>
            <w:vAlign w:val="center"/>
          </w:tcPr>
          <w:p w:rsidR="005C0810" w:rsidRPr="00080B1E" w:rsidRDefault="005C0810" w:rsidP="005C0810">
            <w:pPr>
              <w:pStyle w:val="ConsPlusNormal"/>
              <w:ind w:firstLine="0"/>
              <w:jc w:val="center"/>
              <w:rPr>
                <w:b/>
                <w:sz w:val="12"/>
                <w:szCs w:val="16"/>
              </w:rPr>
            </w:pPr>
            <w:r w:rsidRPr="00080B1E">
              <w:rPr>
                <w:b/>
                <w:sz w:val="12"/>
                <w:szCs w:val="16"/>
              </w:rPr>
              <w:t>Наименование мероприятия</w:t>
            </w:r>
          </w:p>
        </w:tc>
        <w:tc>
          <w:tcPr>
            <w:tcW w:w="386" w:type="pct"/>
            <w:vMerge w:val="restart"/>
            <w:vAlign w:val="center"/>
          </w:tcPr>
          <w:p w:rsidR="005C0810" w:rsidRPr="00080B1E" w:rsidRDefault="005C0810" w:rsidP="005C0810">
            <w:pPr>
              <w:pStyle w:val="ConsPlusNormal"/>
              <w:ind w:firstLine="0"/>
              <w:jc w:val="center"/>
              <w:rPr>
                <w:b/>
                <w:sz w:val="12"/>
                <w:szCs w:val="16"/>
              </w:rPr>
            </w:pPr>
            <w:r w:rsidRPr="00080B1E">
              <w:rPr>
                <w:b/>
                <w:sz w:val="12"/>
                <w:szCs w:val="16"/>
              </w:rPr>
              <w:t>Исполнитель</w:t>
            </w:r>
          </w:p>
        </w:tc>
        <w:tc>
          <w:tcPr>
            <w:tcW w:w="300" w:type="pct"/>
            <w:vMerge w:val="restart"/>
            <w:vAlign w:val="center"/>
          </w:tcPr>
          <w:p w:rsidR="005C0810" w:rsidRPr="00080B1E" w:rsidRDefault="00080B1E" w:rsidP="005C0810">
            <w:pPr>
              <w:pStyle w:val="ConsPlusNormal"/>
              <w:ind w:firstLine="0"/>
              <w:jc w:val="center"/>
              <w:rPr>
                <w:b/>
                <w:sz w:val="12"/>
                <w:szCs w:val="16"/>
              </w:rPr>
            </w:pPr>
            <w:r>
              <w:rPr>
                <w:b/>
                <w:sz w:val="12"/>
                <w:szCs w:val="16"/>
              </w:rPr>
              <w:t>Срок реалии</w:t>
            </w:r>
            <w:r w:rsidR="005C0810" w:rsidRPr="00080B1E">
              <w:rPr>
                <w:b/>
                <w:sz w:val="12"/>
                <w:szCs w:val="16"/>
              </w:rPr>
              <w:t>зации</w:t>
            </w:r>
          </w:p>
        </w:tc>
        <w:tc>
          <w:tcPr>
            <w:tcW w:w="912" w:type="pct"/>
            <w:vMerge w:val="restart"/>
            <w:vAlign w:val="center"/>
          </w:tcPr>
          <w:p w:rsidR="005C0810" w:rsidRPr="00080B1E" w:rsidRDefault="005C0810" w:rsidP="005C0810">
            <w:pPr>
              <w:pStyle w:val="ConsPlusNormal"/>
              <w:ind w:firstLine="0"/>
              <w:jc w:val="center"/>
              <w:rPr>
                <w:b/>
                <w:sz w:val="12"/>
                <w:szCs w:val="16"/>
              </w:rPr>
            </w:pPr>
            <w:r w:rsidRPr="00080B1E">
              <w:rPr>
                <w:b/>
                <w:sz w:val="12"/>
                <w:szCs w:val="16"/>
              </w:rPr>
              <w:t>Целевой показатель (номер целевого показателя из паспорта подпрограммы)</w:t>
            </w:r>
          </w:p>
        </w:tc>
        <w:tc>
          <w:tcPr>
            <w:tcW w:w="562" w:type="pct"/>
            <w:vMerge w:val="restart"/>
            <w:vAlign w:val="center"/>
          </w:tcPr>
          <w:p w:rsidR="005C0810" w:rsidRPr="00080B1E" w:rsidRDefault="005C0810" w:rsidP="005C0810">
            <w:pPr>
              <w:pStyle w:val="ConsPlusNormal"/>
              <w:ind w:firstLine="0"/>
              <w:jc w:val="center"/>
              <w:rPr>
                <w:b/>
                <w:sz w:val="12"/>
                <w:szCs w:val="16"/>
              </w:rPr>
            </w:pPr>
            <w:r w:rsidRPr="00080B1E">
              <w:rPr>
                <w:b/>
                <w:sz w:val="12"/>
                <w:szCs w:val="16"/>
              </w:rPr>
              <w:t>Источник финансирования</w:t>
            </w:r>
          </w:p>
        </w:tc>
        <w:tc>
          <w:tcPr>
            <w:tcW w:w="1332" w:type="pct"/>
            <w:gridSpan w:val="8"/>
            <w:vAlign w:val="center"/>
          </w:tcPr>
          <w:p w:rsidR="005C0810" w:rsidRPr="00080B1E" w:rsidRDefault="005C0810" w:rsidP="005C0810">
            <w:pPr>
              <w:pStyle w:val="ConsPlusNormal"/>
              <w:ind w:firstLine="0"/>
              <w:jc w:val="center"/>
              <w:rPr>
                <w:b/>
                <w:sz w:val="12"/>
                <w:szCs w:val="16"/>
              </w:rPr>
            </w:pPr>
            <w:r w:rsidRPr="00080B1E">
              <w:rPr>
                <w:b/>
                <w:sz w:val="12"/>
                <w:szCs w:val="16"/>
              </w:rPr>
              <w:t>Объем финансирования по годам (тыс.руб.)</w:t>
            </w:r>
          </w:p>
        </w:tc>
      </w:tr>
      <w:tr w:rsidR="005C0810" w:rsidRPr="00080B1E" w:rsidTr="00080B1E">
        <w:trPr>
          <w:trHeight w:val="20"/>
        </w:trPr>
        <w:tc>
          <w:tcPr>
            <w:tcW w:w="143" w:type="pct"/>
            <w:vMerge/>
            <w:vAlign w:val="center"/>
          </w:tcPr>
          <w:p w:rsidR="005C0810" w:rsidRPr="00080B1E" w:rsidRDefault="005C0810" w:rsidP="005C0810">
            <w:pPr>
              <w:pStyle w:val="ConsPlusNormal"/>
              <w:ind w:firstLine="0"/>
              <w:jc w:val="center"/>
              <w:rPr>
                <w:b/>
                <w:sz w:val="12"/>
                <w:szCs w:val="16"/>
              </w:rPr>
            </w:pPr>
          </w:p>
        </w:tc>
        <w:tc>
          <w:tcPr>
            <w:tcW w:w="1365" w:type="pct"/>
            <w:vMerge/>
            <w:vAlign w:val="center"/>
          </w:tcPr>
          <w:p w:rsidR="005C0810" w:rsidRPr="00080B1E" w:rsidRDefault="005C0810" w:rsidP="005C0810">
            <w:pPr>
              <w:pStyle w:val="ConsPlusNormal"/>
              <w:ind w:firstLine="0"/>
              <w:jc w:val="center"/>
              <w:rPr>
                <w:b/>
                <w:sz w:val="12"/>
                <w:szCs w:val="16"/>
              </w:rPr>
            </w:pPr>
          </w:p>
        </w:tc>
        <w:tc>
          <w:tcPr>
            <w:tcW w:w="386" w:type="pct"/>
            <w:vMerge/>
            <w:vAlign w:val="center"/>
          </w:tcPr>
          <w:p w:rsidR="005C0810" w:rsidRPr="00080B1E" w:rsidRDefault="005C0810" w:rsidP="005C0810">
            <w:pPr>
              <w:pStyle w:val="ConsPlusNormal"/>
              <w:ind w:firstLine="0"/>
              <w:jc w:val="center"/>
              <w:rPr>
                <w:b/>
                <w:sz w:val="12"/>
                <w:szCs w:val="16"/>
              </w:rPr>
            </w:pPr>
          </w:p>
        </w:tc>
        <w:tc>
          <w:tcPr>
            <w:tcW w:w="300" w:type="pct"/>
            <w:vMerge/>
            <w:vAlign w:val="center"/>
          </w:tcPr>
          <w:p w:rsidR="005C0810" w:rsidRPr="00080B1E" w:rsidRDefault="005C0810" w:rsidP="005C0810">
            <w:pPr>
              <w:pStyle w:val="ConsPlusNormal"/>
              <w:ind w:firstLine="0"/>
              <w:jc w:val="center"/>
              <w:rPr>
                <w:b/>
                <w:sz w:val="12"/>
                <w:szCs w:val="16"/>
              </w:rPr>
            </w:pPr>
          </w:p>
        </w:tc>
        <w:tc>
          <w:tcPr>
            <w:tcW w:w="912" w:type="pct"/>
            <w:vMerge/>
            <w:vAlign w:val="center"/>
          </w:tcPr>
          <w:p w:rsidR="005C0810" w:rsidRPr="00080B1E" w:rsidRDefault="005C0810" w:rsidP="005C0810">
            <w:pPr>
              <w:pStyle w:val="ConsPlusNormal"/>
              <w:ind w:firstLine="0"/>
              <w:jc w:val="center"/>
              <w:rPr>
                <w:b/>
                <w:sz w:val="12"/>
                <w:szCs w:val="16"/>
              </w:rPr>
            </w:pPr>
          </w:p>
        </w:tc>
        <w:tc>
          <w:tcPr>
            <w:tcW w:w="562" w:type="pct"/>
            <w:vMerge/>
            <w:vAlign w:val="center"/>
          </w:tcPr>
          <w:p w:rsidR="005C0810" w:rsidRPr="00080B1E" w:rsidRDefault="005C0810" w:rsidP="005C0810">
            <w:pPr>
              <w:pStyle w:val="ConsPlusNormal"/>
              <w:ind w:firstLine="0"/>
              <w:jc w:val="center"/>
              <w:rPr>
                <w:b/>
                <w:sz w:val="12"/>
                <w:szCs w:val="16"/>
              </w:rPr>
            </w:pPr>
          </w:p>
        </w:tc>
        <w:tc>
          <w:tcPr>
            <w:tcW w:w="167" w:type="pct"/>
            <w:vAlign w:val="center"/>
          </w:tcPr>
          <w:p w:rsidR="005C0810" w:rsidRPr="00080B1E" w:rsidRDefault="005C0810" w:rsidP="005C0810">
            <w:pPr>
              <w:pStyle w:val="ConsPlusNormal"/>
              <w:ind w:firstLine="0"/>
              <w:jc w:val="center"/>
              <w:rPr>
                <w:b/>
                <w:sz w:val="12"/>
                <w:szCs w:val="16"/>
              </w:rPr>
            </w:pPr>
            <w:r w:rsidRPr="00080B1E">
              <w:rPr>
                <w:b/>
                <w:sz w:val="12"/>
                <w:szCs w:val="16"/>
              </w:rPr>
              <w:t>2020</w:t>
            </w:r>
          </w:p>
        </w:tc>
        <w:tc>
          <w:tcPr>
            <w:tcW w:w="167" w:type="pct"/>
            <w:vAlign w:val="center"/>
          </w:tcPr>
          <w:p w:rsidR="005C0810" w:rsidRPr="00080B1E" w:rsidRDefault="005C0810" w:rsidP="005C0810">
            <w:pPr>
              <w:pStyle w:val="ConsPlusNormal"/>
              <w:ind w:firstLine="0"/>
              <w:jc w:val="center"/>
              <w:rPr>
                <w:b/>
                <w:sz w:val="12"/>
                <w:szCs w:val="16"/>
              </w:rPr>
            </w:pPr>
            <w:r w:rsidRPr="00080B1E">
              <w:rPr>
                <w:b/>
                <w:sz w:val="12"/>
                <w:szCs w:val="16"/>
              </w:rPr>
              <w:t>2021</w:t>
            </w:r>
          </w:p>
        </w:tc>
        <w:tc>
          <w:tcPr>
            <w:tcW w:w="167" w:type="pct"/>
            <w:vAlign w:val="center"/>
          </w:tcPr>
          <w:p w:rsidR="005C0810" w:rsidRPr="00080B1E" w:rsidRDefault="005C0810" w:rsidP="005C0810">
            <w:pPr>
              <w:pStyle w:val="ConsPlusNormal"/>
              <w:ind w:firstLine="0"/>
              <w:jc w:val="center"/>
              <w:rPr>
                <w:b/>
                <w:sz w:val="12"/>
                <w:szCs w:val="16"/>
              </w:rPr>
            </w:pPr>
            <w:r w:rsidRPr="00080B1E">
              <w:rPr>
                <w:b/>
                <w:sz w:val="12"/>
                <w:szCs w:val="16"/>
              </w:rPr>
              <w:t>2022</w:t>
            </w:r>
          </w:p>
        </w:tc>
        <w:tc>
          <w:tcPr>
            <w:tcW w:w="167" w:type="pct"/>
            <w:vAlign w:val="center"/>
          </w:tcPr>
          <w:p w:rsidR="005C0810" w:rsidRPr="00080B1E" w:rsidRDefault="005C0810" w:rsidP="005C0810">
            <w:pPr>
              <w:pStyle w:val="ConsPlusNormal"/>
              <w:ind w:firstLine="0"/>
              <w:jc w:val="center"/>
              <w:rPr>
                <w:b/>
                <w:sz w:val="12"/>
                <w:szCs w:val="16"/>
              </w:rPr>
            </w:pPr>
            <w:r w:rsidRPr="00080B1E">
              <w:rPr>
                <w:b/>
                <w:sz w:val="12"/>
                <w:szCs w:val="16"/>
              </w:rPr>
              <w:t>2023</w:t>
            </w:r>
          </w:p>
        </w:tc>
        <w:tc>
          <w:tcPr>
            <w:tcW w:w="167" w:type="pct"/>
            <w:vAlign w:val="center"/>
          </w:tcPr>
          <w:p w:rsidR="005C0810" w:rsidRPr="00080B1E" w:rsidRDefault="005C0810" w:rsidP="005C0810">
            <w:pPr>
              <w:pStyle w:val="ConsPlusNormal"/>
              <w:ind w:firstLine="0"/>
              <w:jc w:val="center"/>
              <w:rPr>
                <w:b/>
                <w:sz w:val="12"/>
                <w:szCs w:val="16"/>
              </w:rPr>
            </w:pPr>
            <w:r w:rsidRPr="00080B1E">
              <w:rPr>
                <w:b/>
                <w:sz w:val="12"/>
                <w:szCs w:val="16"/>
              </w:rPr>
              <w:t>2024</w:t>
            </w:r>
          </w:p>
        </w:tc>
        <w:tc>
          <w:tcPr>
            <w:tcW w:w="167" w:type="pct"/>
            <w:vAlign w:val="center"/>
          </w:tcPr>
          <w:p w:rsidR="005C0810" w:rsidRPr="00080B1E" w:rsidRDefault="005C0810" w:rsidP="005C0810">
            <w:pPr>
              <w:pStyle w:val="ConsPlusNormal"/>
              <w:ind w:firstLine="0"/>
              <w:jc w:val="center"/>
              <w:rPr>
                <w:b/>
                <w:sz w:val="12"/>
                <w:szCs w:val="16"/>
              </w:rPr>
            </w:pPr>
            <w:r w:rsidRPr="00080B1E">
              <w:rPr>
                <w:b/>
                <w:sz w:val="12"/>
                <w:szCs w:val="16"/>
              </w:rPr>
              <w:t>2025</w:t>
            </w:r>
          </w:p>
        </w:tc>
        <w:tc>
          <w:tcPr>
            <w:tcW w:w="167" w:type="pct"/>
            <w:vAlign w:val="center"/>
          </w:tcPr>
          <w:p w:rsidR="005C0810" w:rsidRPr="00080B1E" w:rsidRDefault="005C0810" w:rsidP="005C0810">
            <w:pPr>
              <w:pStyle w:val="ConsPlusNormal"/>
              <w:ind w:firstLine="0"/>
              <w:jc w:val="center"/>
              <w:rPr>
                <w:b/>
                <w:sz w:val="12"/>
                <w:szCs w:val="16"/>
              </w:rPr>
            </w:pPr>
            <w:r w:rsidRPr="00080B1E">
              <w:rPr>
                <w:b/>
                <w:sz w:val="12"/>
                <w:szCs w:val="16"/>
              </w:rPr>
              <w:t>2026</w:t>
            </w:r>
          </w:p>
        </w:tc>
        <w:tc>
          <w:tcPr>
            <w:tcW w:w="167" w:type="pct"/>
            <w:vAlign w:val="center"/>
          </w:tcPr>
          <w:p w:rsidR="005C0810" w:rsidRPr="00080B1E" w:rsidRDefault="005C0810" w:rsidP="005C0810">
            <w:pPr>
              <w:pStyle w:val="ConsPlusNormal"/>
              <w:ind w:firstLine="0"/>
              <w:jc w:val="center"/>
              <w:rPr>
                <w:b/>
                <w:sz w:val="12"/>
                <w:szCs w:val="16"/>
              </w:rPr>
            </w:pPr>
            <w:r w:rsidRPr="00080B1E">
              <w:rPr>
                <w:b/>
                <w:sz w:val="12"/>
                <w:szCs w:val="16"/>
              </w:rPr>
              <w:t>2027</w:t>
            </w:r>
          </w:p>
        </w:tc>
      </w:tr>
      <w:tr w:rsidR="005C0810" w:rsidRPr="00080B1E" w:rsidTr="00080B1E">
        <w:trPr>
          <w:trHeight w:val="20"/>
        </w:trPr>
        <w:tc>
          <w:tcPr>
            <w:tcW w:w="143" w:type="pct"/>
            <w:vAlign w:val="center"/>
          </w:tcPr>
          <w:p w:rsidR="005C0810" w:rsidRPr="00080B1E" w:rsidRDefault="005C0810" w:rsidP="005C0810">
            <w:pPr>
              <w:pStyle w:val="ConsPlusNormal"/>
              <w:ind w:firstLine="0"/>
              <w:jc w:val="center"/>
              <w:rPr>
                <w:sz w:val="12"/>
                <w:szCs w:val="16"/>
              </w:rPr>
            </w:pPr>
            <w:r w:rsidRPr="00080B1E">
              <w:rPr>
                <w:sz w:val="12"/>
                <w:szCs w:val="16"/>
              </w:rPr>
              <w:t>1</w:t>
            </w:r>
          </w:p>
        </w:tc>
        <w:tc>
          <w:tcPr>
            <w:tcW w:w="1365" w:type="pct"/>
            <w:vAlign w:val="center"/>
          </w:tcPr>
          <w:p w:rsidR="005C0810" w:rsidRPr="00080B1E" w:rsidRDefault="005C0810" w:rsidP="005C0810">
            <w:pPr>
              <w:pStyle w:val="ConsPlusNormal"/>
              <w:ind w:firstLine="0"/>
              <w:jc w:val="center"/>
              <w:rPr>
                <w:sz w:val="12"/>
                <w:szCs w:val="16"/>
              </w:rPr>
            </w:pPr>
            <w:r w:rsidRPr="00080B1E">
              <w:rPr>
                <w:sz w:val="12"/>
                <w:szCs w:val="16"/>
              </w:rPr>
              <w:t>2</w:t>
            </w:r>
          </w:p>
        </w:tc>
        <w:tc>
          <w:tcPr>
            <w:tcW w:w="386" w:type="pct"/>
            <w:vAlign w:val="center"/>
          </w:tcPr>
          <w:p w:rsidR="005C0810" w:rsidRPr="00080B1E" w:rsidRDefault="005C0810" w:rsidP="005C0810">
            <w:pPr>
              <w:pStyle w:val="ConsPlusNormal"/>
              <w:ind w:firstLine="0"/>
              <w:jc w:val="center"/>
              <w:rPr>
                <w:sz w:val="12"/>
                <w:szCs w:val="16"/>
              </w:rPr>
            </w:pPr>
            <w:r w:rsidRPr="00080B1E">
              <w:rPr>
                <w:sz w:val="12"/>
                <w:szCs w:val="16"/>
              </w:rPr>
              <w:t>3</w:t>
            </w:r>
          </w:p>
        </w:tc>
        <w:tc>
          <w:tcPr>
            <w:tcW w:w="300" w:type="pct"/>
            <w:vAlign w:val="center"/>
          </w:tcPr>
          <w:p w:rsidR="005C0810" w:rsidRPr="00080B1E" w:rsidRDefault="005C0810" w:rsidP="005C0810">
            <w:pPr>
              <w:pStyle w:val="ConsPlusNormal"/>
              <w:ind w:firstLine="0"/>
              <w:jc w:val="center"/>
              <w:rPr>
                <w:sz w:val="12"/>
                <w:szCs w:val="16"/>
              </w:rPr>
            </w:pPr>
            <w:r w:rsidRPr="00080B1E">
              <w:rPr>
                <w:sz w:val="12"/>
                <w:szCs w:val="16"/>
              </w:rPr>
              <w:t>4</w:t>
            </w:r>
          </w:p>
        </w:tc>
        <w:tc>
          <w:tcPr>
            <w:tcW w:w="912" w:type="pct"/>
            <w:vAlign w:val="center"/>
          </w:tcPr>
          <w:p w:rsidR="005C0810" w:rsidRPr="00080B1E" w:rsidRDefault="005C0810" w:rsidP="005C0810">
            <w:pPr>
              <w:pStyle w:val="ConsPlusNormal"/>
              <w:ind w:firstLine="0"/>
              <w:jc w:val="center"/>
              <w:rPr>
                <w:sz w:val="12"/>
                <w:szCs w:val="16"/>
              </w:rPr>
            </w:pPr>
            <w:r w:rsidRPr="00080B1E">
              <w:rPr>
                <w:sz w:val="12"/>
                <w:szCs w:val="16"/>
              </w:rPr>
              <w:t>5</w:t>
            </w:r>
          </w:p>
        </w:tc>
        <w:tc>
          <w:tcPr>
            <w:tcW w:w="562" w:type="pct"/>
            <w:vAlign w:val="center"/>
          </w:tcPr>
          <w:p w:rsidR="005C0810" w:rsidRPr="00080B1E" w:rsidRDefault="005C0810" w:rsidP="005C0810">
            <w:pPr>
              <w:pStyle w:val="ConsPlusNormal"/>
              <w:ind w:firstLine="0"/>
              <w:jc w:val="center"/>
              <w:rPr>
                <w:sz w:val="12"/>
                <w:szCs w:val="16"/>
              </w:rPr>
            </w:pPr>
            <w:r w:rsidRPr="00080B1E">
              <w:rPr>
                <w:sz w:val="12"/>
                <w:szCs w:val="16"/>
              </w:rPr>
              <w:t>6</w:t>
            </w:r>
          </w:p>
        </w:tc>
        <w:tc>
          <w:tcPr>
            <w:tcW w:w="167" w:type="pct"/>
            <w:vAlign w:val="center"/>
          </w:tcPr>
          <w:p w:rsidR="005C0810" w:rsidRPr="00080B1E" w:rsidRDefault="005C0810" w:rsidP="005C0810">
            <w:pPr>
              <w:pStyle w:val="ConsPlusNormal"/>
              <w:ind w:firstLine="0"/>
              <w:jc w:val="center"/>
              <w:rPr>
                <w:sz w:val="12"/>
                <w:szCs w:val="16"/>
              </w:rPr>
            </w:pPr>
            <w:r w:rsidRPr="00080B1E">
              <w:rPr>
                <w:sz w:val="12"/>
                <w:szCs w:val="16"/>
              </w:rPr>
              <w:t>7</w:t>
            </w:r>
          </w:p>
        </w:tc>
        <w:tc>
          <w:tcPr>
            <w:tcW w:w="167" w:type="pct"/>
            <w:vAlign w:val="center"/>
          </w:tcPr>
          <w:p w:rsidR="005C0810" w:rsidRPr="00080B1E" w:rsidRDefault="005C0810" w:rsidP="005C0810">
            <w:pPr>
              <w:pStyle w:val="ConsPlusNormal"/>
              <w:ind w:firstLine="0"/>
              <w:jc w:val="center"/>
              <w:rPr>
                <w:sz w:val="12"/>
                <w:szCs w:val="16"/>
              </w:rPr>
            </w:pPr>
            <w:r w:rsidRPr="00080B1E">
              <w:rPr>
                <w:sz w:val="12"/>
                <w:szCs w:val="16"/>
              </w:rPr>
              <w:t>8</w:t>
            </w:r>
          </w:p>
        </w:tc>
        <w:tc>
          <w:tcPr>
            <w:tcW w:w="167" w:type="pct"/>
            <w:vAlign w:val="center"/>
          </w:tcPr>
          <w:p w:rsidR="005C0810" w:rsidRPr="00080B1E" w:rsidRDefault="005C0810" w:rsidP="005C0810">
            <w:pPr>
              <w:pStyle w:val="ConsPlusNormal"/>
              <w:ind w:firstLine="0"/>
              <w:jc w:val="center"/>
              <w:rPr>
                <w:sz w:val="12"/>
                <w:szCs w:val="16"/>
              </w:rPr>
            </w:pPr>
            <w:r w:rsidRPr="00080B1E">
              <w:rPr>
                <w:sz w:val="12"/>
                <w:szCs w:val="16"/>
              </w:rPr>
              <w:t>9</w:t>
            </w:r>
          </w:p>
        </w:tc>
        <w:tc>
          <w:tcPr>
            <w:tcW w:w="167" w:type="pct"/>
            <w:vAlign w:val="center"/>
          </w:tcPr>
          <w:p w:rsidR="005C0810" w:rsidRPr="00080B1E" w:rsidRDefault="005C0810" w:rsidP="005C0810">
            <w:pPr>
              <w:pStyle w:val="ConsPlusNormal"/>
              <w:ind w:firstLine="0"/>
              <w:jc w:val="center"/>
              <w:rPr>
                <w:sz w:val="12"/>
                <w:szCs w:val="16"/>
              </w:rPr>
            </w:pPr>
            <w:r w:rsidRPr="00080B1E">
              <w:rPr>
                <w:sz w:val="12"/>
                <w:szCs w:val="16"/>
              </w:rPr>
              <w:t>10</w:t>
            </w:r>
          </w:p>
        </w:tc>
        <w:tc>
          <w:tcPr>
            <w:tcW w:w="167" w:type="pct"/>
            <w:vAlign w:val="center"/>
          </w:tcPr>
          <w:p w:rsidR="005C0810" w:rsidRPr="00080B1E" w:rsidRDefault="005C0810" w:rsidP="005C0810">
            <w:pPr>
              <w:pStyle w:val="ConsPlusNormal"/>
              <w:ind w:firstLine="0"/>
              <w:jc w:val="center"/>
              <w:rPr>
                <w:sz w:val="12"/>
                <w:szCs w:val="16"/>
              </w:rPr>
            </w:pPr>
            <w:r w:rsidRPr="00080B1E">
              <w:rPr>
                <w:sz w:val="12"/>
                <w:szCs w:val="16"/>
              </w:rPr>
              <w:t>11</w:t>
            </w:r>
          </w:p>
        </w:tc>
        <w:tc>
          <w:tcPr>
            <w:tcW w:w="167" w:type="pct"/>
            <w:vAlign w:val="center"/>
          </w:tcPr>
          <w:p w:rsidR="005C0810" w:rsidRPr="00080B1E" w:rsidRDefault="005C0810" w:rsidP="005C0810">
            <w:pPr>
              <w:pStyle w:val="ConsPlusNormal"/>
              <w:ind w:firstLine="0"/>
              <w:jc w:val="center"/>
              <w:rPr>
                <w:sz w:val="12"/>
                <w:szCs w:val="16"/>
              </w:rPr>
            </w:pPr>
            <w:r w:rsidRPr="00080B1E">
              <w:rPr>
                <w:sz w:val="12"/>
                <w:szCs w:val="16"/>
              </w:rPr>
              <w:t>12</w:t>
            </w:r>
          </w:p>
        </w:tc>
        <w:tc>
          <w:tcPr>
            <w:tcW w:w="167" w:type="pct"/>
            <w:vAlign w:val="center"/>
          </w:tcPr>
          <w:p w:rsidR="005C0810" w:rsidRPr="00080B1E" w:rsidRDefault="005C0810" w:rsidP="005C0810">
            <w:pPr>
              <w:pStyle w:val="ConsPlusNormal"/>
              <w:ind w:firstLine="0"/>
              <w:jc w:val="center"/>
              <w:rPr>
                <w:sz w:val="12"/>
                <w:szCs w:val="16"/>
              </w:rPr>
            </w:pPr>
            <w:r w:rsidRPr="00080B1E">
              <w:rPr>
                <w:sz w:val="12"/>
                <w:szCs w:val="16"/>
              </w:rPr>
              <w:t>13</w:t>
            </w:r>
          </w:p>
        </w:tc>
        <w:tc>
          <w:tcPr>
            <w:tcW w:w="167" w:type="pct"/>
            <w:vAlign w:val="center"/>
          </w:tcPr>
          <w:p w:rsidR="005C0810" w:rsidRPr="00080B1E" w:rsidRDefault="005C0810" w:rsidP="005C0810">
            <w:pPr>
              <w:pStyle w:val="ConsPlusNormal"/>
              <w:ind w:firstLine="0"/>
              <w:jc w:val="center"/>
              <w:rPr>
                <w:sz w:val="12"/>
                <w:szCs w:val="16"/>
              </w:rPr>
            </w:pPr>
            <w:r w:rsidRPr="00080B1E">
              <w:rPr>
                <w:sz w:val="12"/>
                <w:szCs w:val="16"/>
              </w:rPr>
              <w:t>14</w:t>
            </w:r>
          </w:p>
        </w:tc>
      </w:tr>
      <w:tr w:rsidR="005C0810" w:rsidRPr="00080B1E" w:rsidTr="00080B1E">
        <w:trPr>
          <w:trHeight w:val="20"/>
        </w:trPr>
        <w:tc>
          <w:tcPr>
            <w:tcW w:w="143" w:type="pct"/>
          </w:tcPr>
          <w:p w:rsidR="005C0810" w:rsidRPr="00080B1E" w:rsidRDefault="005C0810" w:rsidP="005C0810">
            <w:pPr>
              <w:pStyle w:val="ConsPlusNormal"/>
              <w:ind w:firstLine="0"/>
              <w:jc w:val="center"/>
              <w:rPr>
                <w:sz w:val="12"/>
                <w:szCs w:val="16"/>
              </w:rPr>
            </w:pPr>
            <w:r w:rsidRPr="00080B1E">
              <w:rPr>
                <w:sz w:val="12"/>
                <w:szCs w:val="16"/>
              </w:rPr>
              <w:t>2.3.1.</w:t>
            </w:r>
          </w:p>
        </w:tc>
        <w:tc>
          <w:tcPr>
            <w:tcW w:w="1365" w:type="pct"/>
          </w:tcPr>
          <w:p w:rsidR="005C0810" w:rsidRPr="00080B1E" w:rsidRDefault="005C0810" w:rsidP="005C0810">
            <w:pPr>
              <w:pStyle w:val="ConsPlusNormal"/>
              <w:ind w:firstLine="0"/>
              <w:rPr>
                <w:sz w:val="12"/>
                <w:szCs w:val="16"/>
              </w:rPr>
            </w:pPr>
            <w:r w:rsidRPr="00080B1E">
              <w:rPr>
                <w:sz w:val="12"/>
                <w:szCs w:val="16"/>
              </w:rPr>
              <w:t>Лицензионное сопровождение программных продуктов, установленных в комитете финансов</w:t>
            </w:r>
          </w:p>
        </w:tc>
        <w:tc>
          <w:tcPr>
            <w:tcW w:w="386" w:type="pct"/>
          </w:tcPr>
          <w:p w:rsidR="005C0810" w:rsidRPr="00080B1E" w:rsidRDefault="005C0810" w:rsidP="005C0810">
            <w:pPr>
              <w:pStyle w:val="ConsPlusNormal"/>
              <w:ind w:firstLine="0"/>
              <w:rPr>
                <w:sz w:val="12"/>
                <w:szCs w:val="16"/>
              </w:rPr>
            </w:pPr>
            <w:r w:rsidRPr="00080B1E">
              <w:rPr>
                <w:sz w:val="12"/>
                <w:szCs w:val="16"/>
              </w:rPr>
              <w:t>комитет финансов</w:t>
            </w:r>
          </w:p>
        </w:tc>
        <w:tc>
          <w:tcPr>
            <w:tcW w:w="300" w:type="pct"/>
          </w:tcPr>
          <w:p w:rsidR="005C0810" w:rsidRPr="00080B1E" w:rsidRDefault="005C0810" w:rsidP="005C0810">
            <w:pPr>
              <w:pStyle w:val="ConsPlusNormal"/>
              <w:ind w:firstLine="0"/>
              <w:jc w:val="center"/>
              <w:rPr>
                <w:sz w:val="12"/>
                <w:szCs w:val="16"/>
              </w:rPr>
            </w:pPr>
            <w:r w:rsidRPr="00080B1E">
              <w:rPr>
                <w:sz w:val="12"/>
                <w:szCs w:val="16"/>
              </w:rPr>
              <w:t>2020-2026 годы</w:t>
            </w:r>
          </w:p>
        </w:tc>
        <w:tc>
          <w:tcPr>
            <w:tcW w:w="912" w:type="pct"/>
          </w:tcPr>
          <w:p w:rsidR="005C0810" w:rsidRPr="00080B1E" w:rsidRDefault="005C0810" w:rsidP="005C0810">
            <w:pPr>
              <w:pStyle w:val="ConsPlusNormal"/>
              <w:ind w:firstLine="0"/>
              <w:jc w:val="center"/>
              <w:rPr>
                <w:sz w:val="12"/>
                <w:szCs w:val="16"/>
              </w:rPr>
            </w:pPr>
            <w:r w:rsidRPr="00080B1E">
              <w:rPr>
                <w:sz w:val="12"/>
                <w:szCs w:val="16"/>
              </w:rPr>
              <w:t>2.7</w:t>
            </w:r>
          </w:p>
        </w:tc>
        <w:tc>
          <w:tcPr>
            <w:tcW w:w="562" w:type="pct"/>
          </w:tcPr>
          <w:p w:rsidR="005C0810" w:rsidRPr="00080B1E" w:rsidRDefault="005C0810" w:rsidP="005C0810">
            <w:pPr>
              <w:pStyle w:val="ConsPlusNormal"/>
              <w:ind w:firstLine="0"/>
              <w:jc w:val="center"/>
              <w:rPr>
                <w:sz w:val="12"/>
                <w:szCs w:val="16"/>
              </w:rPr>
            </w:pPr>
            <w:r w:rsidRPr="00080B1E">
              <w:rPr>
                <w:sz w:val="12"/>
                <w:szCs w:val="16"/>
              </w:rPr>
              <w:t>бюджет муниципального района</w:t>
            </w:r>
          </w:p>
        </w:tc>
        <w:tc>
          <w:tcPr>
            <w:tcW w:w="167" w:type="pct"/>
          </w:tcPr>
          <w:p w:rsidR="005C0810" w:rsidRPr="00080B1E" w:rsidRDefault="005C0810" w:rsidP="005C0810">
            <w:pPr>
              <w:pStyle w:val="ConsPlusNormal"/>
              <w:ind w:firstLine="0"/>
              <w:jc w:val="center"/>
              <w:rPr>
                <w:sz w:val="12"/>
                <w:szCs w:val="16"/>
              </w:rPr>
            </w:pPr>
            <w:r w:rsidRPr="00080B1E">
              <w:rPr>
                <w:sz w:val="12"/>
                <w:szCs w:val="16"/>
              </w:rPr>
              <w:t>100,00</w:t>
            </w:r>
          </w:p>
        </w:tc>
        <w:tc>
          <w:tcPr>
            <w:tcW w:w="167" w:type="pct"/>
          </w:tcPr>
          <w:p w:rsidR="005C0810" w:rsidRPr="00080B1E" w:rsidRDefault="005C0810" w:rsidP="005C0810">
            <w:pPr>
              <w:pStyle w:val="ConsPlusNormal"/>
              <w:ind w:firstLine="0"/>
              <w:jc w:val="center"/>
              <w:rPr>
                <w:sz w:val="12"/>
                <w:szCs w:val="16"/>
              </w:rPr>
            </w:pPr>
            <w:r w:rsidRPr="00080B1E">
              <w:rPr>
                <w:sz w:val="12"/>
                <w:szCs w:val="16"/>
              </w:rPr>
              <w:t>100,00</w:t>
            </w:r>
          </w:p>
        </w:tc>
        <w:tc>
          <w:tcPr>
            <w:tcW w:w="167" w:type="pct"/>
          </w:tcPr>
          <w:p w:rsidR="005C0810" w:rsidRPr="00080B1E" w:rsidRDefault="005C0810" w:rsidP="005C0810">
            <w:pPr>
              <w:pStyle w:val="ConsPlusNormal"/>
              <w:ind w:firstLine="0"/>
              <w:jc w:val="center"/>
              <w:rPr>
                <w:sz w:val="12"/>
                <w:szCs w:val="16"/>
              </w:rPr>
            </w:pPr>
            <w:r w:rsidRPr="00080B1E">
              <w:rPr>
                <w:sz w:val="12"/>
                <w:szCs w:val="16"/>
              </w:rPr>
              <w:t>100,00</w:t>
            </w:r>
          </w:p>
        </w:tc>
        <w:tc>
          <w:tcPr>
            <w:tcW w:w="167" w:type="pct"/>
          </w:tcPr>
          <w:p w:rsidR="005C0810" w:rsidRPr="00080B1E" w:rsidRDefault="005C0810" w:rsidP="005C0810">
            <w:pPr>
              <w:pStyle w:val="ConsPlusNormal"/>
              <w:ind w:firstLine="0"/>
              <w:jc w:val="center"/>
              <w:rPr>
                <w:sz w:val="12"/>
                <w:szCs w:val="16"/>
              </w:rPr>
            </w:pPr>
            <w:r w:rsidRPr="00080B1E">
              <w:rPr>
                <w:sz w:val="12"/>
                <w:szCs w:val="16"/>
              </w:rPr>
              <w:t>100,00</w:t>
            </w:r>
          </w:p>
        </w:tc>
        <w:tc>
          <w:tcPr>
            <w:tcW w:w="167" w:type="pct"/>
          </w:tcPr>
          <w:p w:rsidR="005C0810" w:rsidRPr="00080B1E" w:rsidRDefault="005C0810" w:rsidP="005C0810">
            <w:pPr>
              <w:pStyle w:val="ConsPlusNormal"/>
              <w:ind w:firstLine="0"/>
              <w:jc w:val="center"/>
              <w:rPr>
                <w:sz w:val="12"/>
                <w:szCs w:val="16"/>
              </w:rPr>
            </w:pPr>
            <w:r w:rsidRPr="00080B1E">
              <w:rPr>
                <w:sz w:val="12"/>
                <w:szCs w:val="16"/>
              </w:rPr>
              <w:t>180,40</w:t>
            </w:r>
          </w:p>
        </w:tc>
        <w:tc>
          <w:tcPr>
            <w:tcW w:w="167" w:type="pct"/>
          </w:tcPr>
          <w:p w:rsidR="005C0810" w:rsidRPr="00080B1E" w:rsidRDefault="005C0810" w:rsidP="005C0810">
            <w:pPr>
              <w:pStyle w:val="ConsPlusNormal"/>
              <w:ind w:firstLine="0"/>
              <w:jc w:val="center"/>
              <w:rPr>
                <w:sz w:val="12"/>
                <w:szCs w:val="16"/>
              </w:rPr>
            </w:pPr>
            <w:r w:rsidRPr="00080B1E">
              <w:rPr>
                <w:sz w:val="12"/>
                <w:szCs w:val="16"/>
              </w:rPr>
              <w:t>180,40</w:t>
            </w:r>
          </w:p>
        </w:tc>
        <w:tc>
          <w:tcPr>
            <w:tcW w:w="167" w:type="pct"/>
          </w:tcPr>
          <w:p w:rsidR="005C0810" w:rsidRPr="00080B1E" w:rsidRDefault="005C0810" w:rsidP="005C0810">
            <w:pPr>
              <w:pStyle w:val="ConsPlusNormal"/>
              <w:ind w:firstLine="0"/>
              <w:jc w:val="center"/>
              <w:rPr>
                <w:sz w:val="12"/>
                <w:szCs w:val="16"/>
              </w:rPr>
            </w:pPr>
            <w:r w:rsidRPr="00080B1E">
              <w:rPr>
                <w:sz w:val="12"/>
                <w:szCs w:val="16"/>
              </w:rPr>
              <w:t>180,40</w:t>
            </w:r>
          </w:p>
        </w:tc>
        <w:tc>
          <w:tcPr>
            <w:tcW w:w="167" w:type="pct"/>
          </w:tcPr>
          <w:p w:rsidR="005C0810" w:rsidRPr="00080B1E" w:rsidRDefault="005C0810" w:rsidP="005C0810">
            <w:pPr>
              <w:pStyle w:val="ConsPlusNormal"/>
              <w:ind w:firstLine="0"/>
              <w:jc w:val="center"/>
              <w:rPr>
                <w:sz w:val="12"/>
                <w:szCs w:val="16"/>
              </w:rPr>
            </w:pPr>
            <w:r w:rsidRPr="00080B1E">
              <w:rPr>
                <w:sz w:val="12"/>
                <w:szCs w:val="16"/>
              </w:rPr>
              <w:t>180,40</w:t>
            </w:r>
          </w:p>
        </w:tc>
      </w:tr>
      <w:tr w:rsidR="005C0810" w:rsidRPr="00080B1E" w:rsidTr="00080B1E">
        <w:trPr>
          <w:trHeight w:val="20"/>
        </w:trPr>
        <w:tc>
          <w:tcPr>
            <w:tcW w:w="143" w:type="pct"/>
          </w:tcPr>
          <w:p w:rsidR="005C0810" w:rsidRPr="00080B1E" w:rsidRDefault="005C0810" w:rsidP="005C0810">
            <w:pPr>
              <w:pStyle w:val="ConsPlusNormal"/>
              <w:ind w:firstLine="0"/>
              <w:jc w:val="center"/>
              <w:rPr>
                <w:sz w:val="12"/>
                <w:szCs w:val="16"/>
              </w:rPr>
            </w:pPr>
            <w:r w:rsidRPr="00080B1E">
              <w:rPr>
                <w:sz w:val="12"/>
                <w:szCs w:val="16"/>
              </w:rPr>
              <w:t>2.5.1.</w:t>
            </w:r>
          </w:p>
        </w:tc>
        <w:tc>
          <w:tcPr>
            <w:tcW w:w="1365" w:type="pct"/>
          </w:tcPr>
          <w:p w:rsidR="005C0810" w:rsidRPr="00080B1E" w:rsidRDefault="005C0810" w:rsidP="005C0810">
            <w:pPr>
              <w:pStyle w:val="ConsPlusNormal"/>
              <w:ind w:firstLine="0"/>
              <w:rPr>
                <w:sz w:val="12"/>
                <w:szCs w:val="16"/>
              </w:rPr>
            </w:pPr>
            <w:r w:rsidRPr="00080B1E">
              <w:rPr>
                <w:sz w:val="12"/>
                <w:szCs w:val="16"/>
              </w:rPr>
              <w:t>Участие в семинарах, совещаниях, проводимых для органов местного самоуправления в сфере повышения эффективности бюджетных расходов</w:t>
            </w:r>
          </w:p>
        </w:tc>
        <w:tc>
          <w:tcPr>
            <w:tcW w:w="386" w:type="pct"/>
          </w:tcPr>
          <w:p w:rsidR="005C0810" w:rsidRPr="00080B1E" w:rsidRDefault="005C0810" w:rsidP="005C0810">
            <w:pPr>
              <w:pStyle w:val="ConsPlusNormal"/>
              <w:ind w:firstLine="0"/>
              <w:rPr>
                <w:sz w:val="12"/>
                <w:szCs w:val="16"/>
              </w:rPr>
            </w:pPr>
            <w:r w:rsidRPr="00080B1E">
              <w:rPr>
                <w:sz w:val="12"/>
                <w:szCs w:val="16"/>
              </w:rPr>
              <w:t>комитет финансов</w:t>
            </w:r>
          </w:p>
        </w:tc>
        <w:tc>
          <w:tcPr>
            <w:tcW w:w="300" w:type="pct"/>
          </w:tcPr>
          <w:p w:rsidR="005C0810" w:rsidRPr="00080B1E" w:rsidRDefault="005C0810" w:rsidP="005C0810">
            <w:pPr>
              <w:pStyle w:val="ConsPlusNormal"/>
              <w:ind w:firstLine="0"/>
              <w:jc w:val="center"/>
              <w:rPr>
                <w:sz w:val="12"/>
                <w:szCs w:val="16"/>
              </w:rPr>
            </w:pPr>
            <w:r w:rsidRPr="00080B1E">
              <w:rPr>
                <w:sz w:val="12"/>
                <w:szCs w:val="16"/>
              </w:rPr>
              <w:t>2020-2026</w:t>
            </w:r>
          </w:p>
          <w:p w:rsidR="005C0810" w:rsidRPr="00080B1E" w:rsidRDefault="005C0810" w:rsidP="005C0810">
            <w:pPr>
              <w:pStyle w:val="ConsPlusNormal"/>
              <w:ind w:firstLine="0"/>
              <w:jc w:val="center"/>
              <w:rPr>
                <w:sz w:val="12"/>
                <w:szCs w:val="16"/>
              </w:rPr>
            </w:pPr>
            <w:r w:rsidRPr="00080B1E">
              <w:rPr>
                <w:sz w:val="12"/>
                <w:szCs w:val="16"/>
              </w:rPr>
              <w:t>годы</w:t>
            </w:r>
          </w:p>
        </w:tc>
        <w:tc>
          <w:tcPr>
            <w:tcW w:w="912" w:type="pct"/>
          </w:tcPr>
          <w:p w:rsidR="005C0810" w:rsidRPr="00080B1E" w:rsidRDefault="005C0810" w:rsidP="005C0810">
            <w:pPr>
              <w:pStyle w:val="ConsPlusNormal"/>
              <w:ind w:firstLine="0"/>
              <w:jc w:val="center"/>
              <w:rPr>
                <w:sz w:val="12"/>
                <w:szCs w:val="16"/>
              </w:rPr>
            </w:pPr>
            <w:r w:rsidRPr="00080B1E">
              <w:rPr>
                <w:sz w:val="12"/>
                <w:szCs w:val="16"/>
              </w:rPr>
              <w:t>2.10</w:t>
            </w:r>
          </w:p>
        </w:tc>
        <w:tc>
          <w:tcPr>
            <w:tcW w:w="562" w:type="pct"/>
          </w:tcPr>
          <w:p w:rsidR="005C0810" w:rsidRPr="00080B1E" w:rsidRDefault="005C0810" w:rsidP="005C0810">
            <w:pPr>
              <w:pStyle w:val="ConsPlusNormal"/>
              <w:ind w:firstLine="0"/>
              <w:jc w:val="center"/>
              <w:rPr>
                <w:sz w:val="12"/>
                <w:szCs w:val="16"/>
              </w:rPr>
            </w:pPr>
            <w:r w:rsidRPr="00080B1E">
              <w:rPr>
                <w:sz w:val="12"/>
                <w:szCs w:val="16"/>
              </w:rPr>
              <w:t>областной бюджет</w:t>
            </w:r>
          </w:p>
        </w:tc>
        <w:tc>
          <w:tcPr>
            <w:tcW w:w="167" w:type="pct"/>
          </w:tcPr>
          <w:p w:rsidR="005C0810" w:rsidRPr="00080B1E" w:rsidRDefault="005C0810" w:rsidP="005C0810">
            <w:pPr>
              <w:pStyle w:val="ConsPlusNormal"/>
              <w:ind w:firstLine="0"/>
              <w:jc w:val="center"/>
              <w:rPr>
                <w:sz w:val="12"/>
                <w:szCs w:val="16"/>
              </w:rPr>
            </w:pPr>
            <w:r w:rsidRPr="00080B1E">
              <w:rPr>
                <w:sz w:val="12"/>
                <w:szCs w:val="16"/>
              </w:rPr>
              <w:t>43,6</w:t>
            </w:r>
          </w:p>
        </w:tc>
        <w:tc>
          <w:tcPr>
            <w:tcW w:w="167" w:type="pct"/>
          </w:tcPr>
          <w:p w:rsidR="005C0810" w:rsidRPr="00080B1E" w:rsidRDefault="005C0810" w:rsidP="005C0810">
            <w:pPr>
              <w:pStyle w:val="ConsPlusNormal"/>
              <w:ind w:firstLine="0"/>
              <w:jc w:val="center"/>
              <w:rPr>
                <w:sz w:val="12"/>
                <w:szCs w:val="16"/>
              </w:rPr>
            </w:pPr>
            <w:r w:rsidRPr="00080B1E">
              <w:rPr>
                <w:sz w:val="12"/>
                <w:szCs w:val="16"/>
              </w:rPr>
              <w:t>36,0</w:t>
            </w:r>
          </w:p>
        </w:tc>
        <w:tc>
          <w:tcPr>
            <w:tcW w:w="167" w:type="pct"/>
          </w:tcPr>
          <w:p w:rsidR="005C0810" w:rsidRPr="00080B1E" w:rsidRDefault="005C0810" w:rsidP="005C0810">
            <w:pPr>
              <w:pStyle w:val="ConsPlusNormal"/>
              <w:ind w:firstLine="0"/>
              <w:jc w:val="center"/>
              <w:rPr>
                <w:sz w:val="12"/>
                <w:szCs w:val="16"/>
              </w:rPr>
            </w:pPr>
            <w:r w:rsidRPr="00080B1E">
              <w:rPr>
                <w:sz w:val="12"/>
                <w:szCs w:val="16"/>
              </w:rPr>
              <w:t>18,0</w:t>
            </w:r>
          </w:p>
        </w:tc>
        <w:tc>
          <w:tcPr>
            <w:tcW w:w="167" w:type="pct"/>
          </w:tcPr>
          <w:p w:rsidR="005C0810" w:rsidRPr="00080B1E" w:rsidRDefault="005C0810" w:rsidP="005C0810">
            <w:pPr>
              <w:pStyle w:val="ConsPlusNormal"/>
              <w:ind w:firstLine="0"/>
              <w:jc w:val="center"/>
              <w:rPr>
                <w:sz w:val="12"/>
                <w:szCs w:val="16"/>
              </w:rPr>
            </w:pPr>
            <w:r w:rsidRPr="00080B1E">
              <w:rPr>
                <w:sz w:val="12"/>
                <w:szCs w:val="16"/>
              </w:rPr>
              <w:t>0,00</w:t>
            </w:r>
          </w:p>
        </w:tc>
        <w:tc>
          <w:tcPr>
            <w:tcW w:w="167" w:type="pct"/>
          </w:tcPr>
          <w:p w:rsidR="005C0810" w:rsidRPr="00080B1E" w:rsidRDefault="005C0810" w:rsidP="005C0810">
            <w:pPr>
              <w:pStyle w:val="ConsPlusNormal"/>
              <w:ind w:firstLine="0"/>
              <w:jc w:val="center"/>
              <w:rPr>
                <w:sz w:val="12"/>
                <w:szCs w:val="16"/>
              </w:rPr>
            </w:pPr>
            <w:r w:rsidRPr="00080B1E">
              <w:rPr>
                <w:sz w:val="12"/>
                <w:szCs w:val="16"/>
              </w:rPr>
              <w:t>0,00</w:t>
            </w:r>
          </w:p>
        </w:tc>
        <w:tc>
          <w:tcPr>
            <w:tcW w:w="167" w:type="pct"/>
          </w:tcPr>
          <w:p w:rsidR="005C0810" w:rsidRPr="00080B1E" w:rsidRDefault="005C0810" w:rsidP="005C0810">
            <w:pPr>
              <w:pStyle w:val="ConsPlusNormal"/>
              <w:ind w:firstLine="0"/>
              <w:jc w:val="center"/>
              <w:rPr>
                <w:sz w:val="12"/>
                <w:szCs w:val="16"/>
              </w:rPr>
            </w:pPr>
            <w:r w:rsidRPr="00080B1E">
              <w:rPr>
                <w:sz w:val="12"/>
                <w:szCs w:val="16"/>
              </w:rPr>
              <w:t>0,00</w:t>
            </w:r>
          </w:p>
        </w:tc>
        <w:tc>
          <w:tcPr>
            <w:tcW w:w="167" w:type="pct"/>
          </w:tcPr>
          <w:p w:rsidR="005C0810" w:rsidRPr="00080B1E" w:rsidRDefault="005C0810" w:rsidP="005C0810">
            <w:pPr>
              <w:pStyle w:val="ConsPlusNormal"/>
              <w:ind w:firstLine="0"/>
              <w:jc w:val="center"/>
              <w:rPr>
                <w:sz w:val="12"/>
                <w:szCs w:val="16"/>
              </w:rPr>
            </w:pPr>
            <w:r w:rsidRPr="00080B1E">
              <w:rPr>
                <w:sz w:val="12"/>
                <w:szCs w:val="16"/>
              </w:rPr>
              <w:t>0,00</w:t>
            </w:r>
          </w:p>
        </w:tc>
        <w:tc>
          <w:tcPr>
            <w:tcW w:w="167" w:type="pct"/>
          </w:tcPr>
          <w:p w:rsidR="005C0810" w:rsidRPr="00080B1E" w:rsidRDefault="005C0810" w:rsidP="005C0810">
            <w:pPr>
              <w:pStyle w:val="ConsPlusNormal"/>
              <w:ind w:firstLine="0"/>
              <w:jc w:val="center"/>
              <w:rPr>
                <w:sz w:val="12"/>
                <w:szCs w:val="16"/>
              </w:rPr>
            </w:pPr>
            <w:r w:rsidRPr="00080B1E">
              <w:rPr>
                <w:sz w:val="12"/>
                <w:szCs w:val="16"/>
              </w:rPr>
              <w:t>0,00</w:t>
            </w:r>
          </w:p>
        </w:tc>
      </w:tr>
    </w:tbl>
    <w:p w:rsidR="0001427D" w:rsidRPr="005C0810" w:rsidRDefault="0001427D" w:rsidP="005C0810">
      <w:pPr>
        <w:tabs>
          <w:tab w:val="left" w:pos="5954"/>
        </w:tabs>
        <w:jc w:val="right"/>
        <w:rPr>
          <w:rFonts w:ascii="Arial" w:hAnsi="Arial" w:cs="Arial"/>
          <w:b/>
          <w:sz w:val="16"/>
          <w:szCs w:val="16"/>
        </w:rPr>
      </w:pP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АДМИНИСТРАЦИЯ ВАЛДАЙСКОГО МУНИЦИПАЛЬНОГО РАЙОНА</w:t>
      </w:r>
    </w:p>
    <w:p w:rsidR="00080B1E" w:rsidRPr="00080B1E" w:rsidRDefault="00080B1E" w:rsidP="00080B1E">
      <w:pPr>
        <w:jc w:val="center"/>
        <w:rPr>
          <w:rFonts w:ascii="Arial" w:hAnsi="Arial" w:cs="Arial"/>
          <w:sz w:val="16"/>
          <w:szCs w:val="16"/>
        </w:rPr>
      </w:pPr>
      <w:r w:rsidRPr="00080B1E">
        <w:rPr>
          <w:rFonts w:ascii="Arial" w:hAnsi="Arial" w:cs="Arial"/>
          <w:sz w:val="16"/>
          <w:szCs w:val="16"/>
        </w:rPr>
        <w:t>П О С Т А Н О В Л Е Н И Е</w:t>
      </w:r>
    </w:p>
    <w:p w:rsidR="00080B1E" w:rsidRPr="00080B1E" w:rsidRDefault="00080B1E" w:rsidP="00080B1E">
      <w:pPr>
        <w:jc w:val="center"/>
        <w:rPr>
          <w:rFonts w:ascii="Arial" w:hAnsi="Arial" w:cs="Arial"/>
          <w:sz w:val="16"/>
          <w:szCs w:val="16"/>
        </w:rPr>
      </w:pPr>
      <w:r w:rsidRPr="00080B1E">
        <w:rPr>
          <w:rFonts w:ascii="Arial" w:hAnsi="Arial" w:cs="Arial"/>
          <w:sz w:val="16"/>
          <w:szCs w:val="16"/>
        </w:rPr>
        <w:t>20.01.2025 № 119</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«Развитие сельского хозяйства в Валдайском</w:t>
      </w:r>
      <w:r>
        <w:rPr>
          <w:rFonts w:ascii="Arial" w:hAnsi="Arial" w:cs="Arial"/>
          <w:b/>
          <w:sz w:val="16"/>
          <w:szCs w:val="16"/>
        </w:rPr>
        <w:t xml:space="preserve"> </w:t>
      </w:r>
      <w:r w:rsidRPr="00080B1E">
        <w:rPr>
          <w:rFonts w:ascii="Arial" w:hAnsi="Arial" w:cs="Arial"/>
          <w:b/>
          <w:sz w:val="16"/>
          <w:szCs w:val="16"/>
        </w:rPr>
        <w:t>муниципальном районе на 2021-2026 годы»</w:t>
      </w:r>
    </w:p>
    <w:p w:rsidR="00080B1E" w:rsidRPr="00080B1E" w:rsidRDefault="00080B1E" w:rsidP="00080B1E">
      <w:pPr>
        <w:pStyle w:val="ac"/>
        <w:ind w:firstLine="284"/>
        <w:rPr>
          <w:rFonts w:ascii="Arial" w:hAnsi="Arial" w:cs="Arial"/>
          <w:b/>
          <w:sz w:val="16"/>
          <w:szCs w:val="16"/>
        </w:rPr>
      </w:pPr>
      <w:r w:rsidRPr="00080B1E">
        <w:rPr>
          <w:rFonts w:ascii="Arial" w:hAnsi="Arial" w:cs="Arial"/>
          <w:sz w:val="16"/>
          <w:szCs w:val="16"/>
        </w:rPr>
        <w:t xml:space="preserve">Администрация Валдайского муниципального района </w:t>
      </w:r>
      <w:r w:rsidRPr="00080B1E">
        <w:rPr>
          <w:rFonts w:ascii="Arial" w:hAnsi="Arial" w:cs="Arial"/>
          <w:b/>
          <w:sz w:val="16"/>
          <w:szCs w:val="16"/>
        </w:rPr>
        <w:t>ПОСТАНОВЛЯЕТ:</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1. Внести изменения в муниципальную программу «Развитие сельского хозяйства в Валдайском муниципальном районе на 2021-2026 годы», утвержденную постановлением Администрации муниципального района от 28.12.2020 № 2089 (далее – муниципальная программа):</w:t>
      </w:r>
    </w:p>
    <w:p w:rsidR="00080B1E" w:rsidRPr="00080B1E" w:rsidRDefault="00080B1E" w:rsidP="00080B1E">
      <w:pPr>
        <w:shd w:val="clear" w:color="auto" w:fill="FFFFFF"/>
        <w:tabs>
          <w:tab w:val="left" w:pos="851"/>
        </w:tabs>
        <w:ind w:firstLine="284"/>
        <w:jc w:val="both"/>
        <w:rPr>
          <w:rFonts w:ascii="Arial" w:hAnsi="Arial" w:cs="Arial"/>
          <w:sz w:val="16"/>
          <w:szCs w:val="16"/>
        </w:rPr>
      </w:pPr>
      <w:r w:rsidRPr="00080B1E">
        <w:rPr>
          <w:rFonts w:ascii="Arial" w:hAnsi="Arial" w:cs="Arial"/>
          <w:sz w:val="16"/>
          <w:szCs w:val="16"/>
        </w:rPr>
        <w:t>1.1. Изложить пункт 6 Паспорта муниципальной программы в редакции:</w:t>
      </w:r>
    </w:p>
    <w:p w:rsidR="00080B1E" w:rsidRPr="00080B1E" w:rsidRDefault="00080B1E" w:rsidP="00080B1E">
      <w:pPr>
        <w:shd w:val="clear" w:color="auto" w:fill="FFFFFF"/>
        <w:tabs>
          <w:tab w:val="left" w:pos="851"/>
        </w:tabs>
        <w:ind w:firstLine="284"/>
        <w:jc w:val="both"/>
        <w:rPr>
          <w:rFonts w:ascii="Arial" w:hAnsi="Arial" w:cs="Arial"/>
          <w:sz w:val="16"/>
          <w:szCs w:val="16"/>
        </w:rPr>
      </w:pPr>
      <w:r w:rsidRPr="00080B1E">
        <w:rPr>
          <w:rFonts w:ascii="Arial" w:hAnsi="Arial" w:cs="Arial"/>
          <w:sz w:val="16"/>
          <w:szCs w:val="16"/>
        </w:rPr>
        <w:t>«6. Объемы и источники финансирования муниципальной программы  с разбивкой по годам реализации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7"/>
        <w:gridCol w:w="1283"/>
        <w:gridCol w:w="1525"/>
        <w:gridCol w:w="3114"/>
        <w:gridCol w:w="2874"/>
        <w:gridCol w:w="1696"/>
        <w:gridCol w:w="381"/>
      </w:tblGrid>
      <w:tr w:rsidR="00080B1E" w:rsidRPr="00080B1E" w:rsidTr="00080B1E">
        <w:trPr>
          <w:trHeight w:val="20"/>
        </w:trPr>
        <w:tc>
          <w:tcPr>
            <w:tcW w:w="210" w:type="pct"/>
            <w:vMerge w:val="restar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b/>
                <w:sz w:val="12"/>
                <w:szCs w:val="16"/>
              </w:rPr>
            </w:pPr>
            <w:r w:rsidRPr="00080B1E">
              <w:rPr>
                <w:rFonts w:ascii="Arial" w:hAnsi="Arial" w:cs="Arial"/>
                <w:b/>
                <w:sz w:val="12"/>
                <w:szCs w:val="16"/>
              </w:rPr>
              <w:t>Год</w:t>
            </w:r>
          </w:p>
        </w:tc>
        <w:tc>
          <w:tcPr>
            <w:tcW w:w="4790" w:type="pct"/>
            <w:gridSpan w:val="6"/>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b/>
                <w:sz w:val="12"/>
                <w:szCs w:val="16"/>
              </w:rPr>
            </w:pPr>
            <w:r w:rsidRPr="00080B1E">
              <w:rPr>
                <w:rFonts w:ascii="Arial" w:hAnsi="Arial" w:cs="Arial"/>
                <w:b/>
                <w:sz w:val="12"/>
                <w:szCs w:val="16"/>
              </w:rPr>
              <w:t>Источник финансирования</w:t>
            </w:r>
          </w:p>
        </w:tc>
      </w:tr>
      <w:tr w:rsidR="00080B1E" w:rsidRPr="00080B1E" w:rsidTr="00080B1E">
        <w:trPr>
          <w:trHeight w:val="20"/>
        </w:trPr>
        <w:tc>
          <w:tcPr>
            <w:tcW w:w="210" w:type="pct"/>
            <w:vMerge/>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b/>
                <w:sz w:val="12"/>
                <w:szCs w:val="16"/>
              </w:rPr>
            </w:pPr>
          </w:p>
        </w:tc>
        <w:tc>
          <w:tcPr>
            <w:tcW w:w="565"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b/>
                <w:sz w:val="12"/>
                <w:szCs w:val="16"/>
              </w:rPr>
            </w:pPr>
            <w:r w:rsidRPr="00080B1E">
              <w:rPr>
                <w:rFonts w:ascii="Arial" w:hAnsi="Arial" w:cs="Arial"/>
                <w:b/>
                <w:sz w:val="12"/>
                <w:szCs w:val="16"/>
              </w:rPr>
              <w:t>областной бюджет</w:t>
            </w:r>
          </w:p>
        </w:tc>
        <w:tc>
          <w:tcPr>
            <w:tcW w:w="6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b/>
                <w:sz w:val="12"/>
                <w:szCs w:val="16"/>
              </w:rPr>
            </w:pPr>
            <w:r w:rsidRPr="00080B1E">
              <w:rPr>
                <w:rFonts w:ascii="Arial" w:hAnsi="Arial" w:cs="Arial"/>
                <w:b/>
                <w:sz w:val="12"/>
                <w:szCs w:val="16"/>
              </w:rPr>
              <w:t>федеральный бюджет</w:t>
            </w:r>
          </w:p>
        </w:tc>
        <w:tc>
          <w:tcPr>
            <w:tcW w:w="13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b/>
                <w:sz w:val="12"/>
                <w:szCs w:val="16"/>
              </w:rPr>
            </w:pPr>
            <w:r w:rsidRPr="00080B1E">
              <w:rPr>
                <w:rFonts w:ascii="Arial" w:hAnsi="Arial" w:cs="Arial"/>
                <w:b/>
                <w:sz w:val="12"/>
                <w:szCs w:val="16"/>
              </w:rPr>
              <w:t>бюджет Валдайского муниципального района</w:t>
            </w:r>
          </w:p>
        </w:tc>
        <w:tc>
          <w:tcPr>
            <w:tcW w:w="1266"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b/>
                <w:sz w:val="12"/>
                <w:szCs w:val="16"/>
              </w:rPr>
            </w:pPr>
            <w:r w:rsidRPr="00080B1E">
              <w:rPr>
                <w:rFonts w:ascii="Arial" w:hAnsi="Arial" w:cs="Arial"/>
                <w:b/>
                <w:sz w:val="12"/>
                <w:szCs w:val="16"/>
              </w:rPr>
              <w:t>бюджеты сельских поселений тыс.рублей</w:t>
            </w:r>
          </w:p>
        </w:tc>
        <w:tc>
          <w:tcPr>
            <w:tcW w:w="747"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b/>
                <w:sz w:val="12"/>
                <w:szCs w:val="16"/>
              </w:rPr>
            </w:pPr>
            <w:r w:rsidRPr="00080B1E">
              <w:rPr>
                <w:rFonts w:ascii="Arial" w:hAnsi="Arial" w:cs="Arial"/>
                <w:b/>
                <w:sz w:val="12"/>
                <w:szCs w:val="16"/>
              </w:rPr>
              <w:t>внебюджетные средства</w:t>
            </w:r>
          </w:p>
        </w:tc>
        <w:tc>
          <w:tcPr>
            <w:tcW w:w="168"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b/>
                <w:sz w:val="12"/>
                <w:szCs w:val="16"/>
              </w:rPr>
            </w:pPr>
            <w:r w:rsidRPr="00080B1E">
              <w:rPr>
                <w:rFonts w:ascii="Arial" w:hAnsi="Arial" w:cs="Arial"/>
                <w:b/>
                <w:sz w:val="12"/>
                <w:szCs w:val="16"/>
              </w:rPr>
              <w:t>всего</w:t>
            </w:r>
          </w:p>
        </w:tc>
      </w:tr>
      <w:tr w:rsidR="00080B1E" w:rsidRPr="00080B1E" w:rsidTr="00080B1E">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1</w:t>
            </w:r>
          </w:p>
        </w:tc>
        <w:tc>
          <w:tcPr>
            <w:tcW w:w="565"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2</w:t>
            </w:r>
          </w:p>
        </w:tc>
        <w:tc>
          <w:tcPr>
            <w:tcW w:w="6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3</w:t>
            </w:r>
          </w:p>
        </w:tc>
        <w:tc>
          <w:tcPr>
            <w:tcW w:w="13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4</w:t>
            </w:r>
          </w:p>
        </w:tc>
        <w:tc>
          <w:tcPr>
            <w:tcW w:w="1266"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5</w:t>
            </w:r>
          </w:p>
        </w:tc>
        <w:tc>
          <w:tcPr>
            <w:tcW w:w="747"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6</w:t>
            </w:r>
          </w:p>
        </w:tc>
        <w:tc>
          <w:tcPr>
            <w:tcW w:w="168"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7</w:t>
            </w:r>
          </w:p>
        </w:tc>
      </w:tr>
      <w:tr w:rsidR="00080B1E" w:rsidRPr="00080B1E" w:rsidTr="00080B1E">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2021</w:t>
            </w:r>
          </w:p>
        </w:tc>
        <w:tc>
          <w:tcPr>
            <w:tcW w:w="565"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6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13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1266"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747"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168"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r>
      <w:tr w:rsidR="00080B1E" w:rsidRPr="00080B1E" w:rsidTr="00080B1E">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2022</w:t>
            </w:r>
          </w:p>
        </w:tc>
        <w:tc>
          <w:tcPr>
            <w:tcW w:w="565"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6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13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1266"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747"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168"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r>
      <w:tr w:rsidR="00080B1E" w:rsidRPr="00080B1E" w:rsidTr="00080B1E">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lang w:val="en-US"/>
              </w:rPr>
            </w:pPr>
            <w:r w:rsidRPr="00080B1E">
              <w:rPr>
                <w:rFonts w:ascii="Arial" w:hAnsi="Arial" w:cs="Arial"/>
                <w:sz w:val="12"/>
                <w:szCs w:val="16"/>
                <w:lang w:val="en-US"/>
              </w:rPr>
              <w:t>2023</w:t>
            </w:r>
          </w:p>
        </w:tc>
        <w:tc>
          <w:tcPr>
            <w:tcW w:w="565"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6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13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1266"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747"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168"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r>
      <w:tr w:rsidR="00080B1E" w:rsidRPr="00080B1E" w:rsidTr="00080B1E">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2024</w:t>
            </w:r>
          </w:p>
        </w:tc>
        <w:tc>
          <w:tcPr>
            <w:tcW w:w="565"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6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13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12</w:t>
            </w:r>
          </w:p>
        </w:tc>
        <w:tc>
          <w:tcPr>
            <w:tcW w:w="1266"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747"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168"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12</w:t>
            </w:r>
          </w:p>
        </w:tc>
      </w:tr>
      <w:tr w:rsidR="00080B1E" w:rsidRPr="00080B1E" w:rsidTr="00080B1E">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2025</w:t>
            </w:r>
          </w:p>
        </w:tc>
        <w:tc>
          <w:tcPr>
            <w:tcW w:w="565"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6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13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12</w:t>
            </w:r>
          </w:p>
        </w:tc>
        <w:tc>
          <w:tcPr>
            <w:tcW w:w="1266"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747"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168"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12</w:t>
            </w:r>
          </w:p>
        </w:tc>
      </w:tr>
      <w:tr w:rsidR="00080B1E" w:rsidRPr="00080B1E" w:rsidTr="00080B1E">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2026</w:t>
            </w:r>
          </w:p>
        </w:tc>
        <w:tc>
          <w:tcPr>
            <w:tcW w:w="565"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6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13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1266"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747"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c>
          <w:tcPr>
            <w:tcW w:w="168"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sz w:val="12"/>
                <w:szCs w:val="16"/>
              </w:rPr>
            </w:pPr>
            <w:r w:rsidRPr="00080B1E">
              <w:rPr>
                <w:rFonts w:ascii="Arial" w:hAnsi="Arial" w:cs="Arial"/>
                <w:sz w:val="12"/>
                <w:szCs w:val="16"/>
              </w:rPr>
              <w:t>0</w:t>
            </w:r>
          </w:p>
        </w:tc>
      </w:tr>
      <w:tr w:rsidR="00080B1E" w:rsidRPr="00080B1E" w:rsidTr="00080B1E">
        <w:trPr>
          <w:trHeight w:val="80"/>
        </w:trPr>
        <w:tc>
          <w:tcPr>
            <w:tcW w:w="210"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b/>
                <w:sz w:val="12"/>
                <w:szCs w:val="16"/>
              </w:rPr>
            </w:pPr>
            <w:r w:rsidRPr="00080B1E">
              <w:rPr>
                <w:rFonts w:ascii="Arial" w:hAnsi="Arial" w:cs="Arial"/>
                <w:b/>
                <w:sz w:val="12"/>
                <w:szCs w:val="16"/>
              </w:rPr>
              <w:t>ВСЕГО</w:t>
            </w:r>
          </w:p>
        </w:tc>
        <w:tc>
          <w:tcPr>
            <w:tcW w:w="565" w:type="pct"/>
            <w:tcBorders>
              <w:top w:val="single" w:sz="4" w:space="0" w:color="auto"/>
              <w:left w:val="single" w:sz="4" w:space="0" w:color="auto"/>
              <w:bottom w:val="single" w:sz="4" w:space="0" w:color="auto"/>
              <w:right w:val="single" w:sz="4" w:space="0" w:color="auto"/>
            </w:tcBorders>
            <w:vAlign w:val="center"/>
          </w:tcPr>
          <w:p w:rsidR="00080B1E" w:rsidRPr="00080B1E" w:rsidRDefault="0078445F" w:rsidP="00080B1E">
            <w:pPr>
              <w:jc w:val="center"/>
              <w:rPr>
                <w:rFonts w:ascii="Arial" w:hAnsi="Arial" w:cs="Arial"/>
                <w:b/>
                <w:sz w:val="12"/>
                <w:szCs w:val="16"/>
              </w:rPr>
            </w:pPr>
            <w:r w:rsidRPr="00080B1E">
              <w:rPr>
                <w:rFonts w:ascii="Arial" w:hAnsi="Arial" w:cs="Arial"/>
                <w:b/>
                <w:sz w:val="12"/>
                <w:szCs w:val="16"/>
              </w:rPr>
              <w:fldChar w:fldCharType="begin"/>
            </w:r>
            <w:r w:rsidR="00080B1E" w:rsidRPr="00080B1E">
              <w:rPr>
                <w:rFonts w:ascii="Arial" w:hAnsi="Arial" w:cs="Arial"/>
                <w:b/>
                <w:sz w:val="12"/>
                <w:szCs w:val="16"/>
              </w:rPr>
              <w:instrText xml:space="preserve"> =SUM(ABOVE) </w:instrText>
            </w:r>
            <w:r w:rsidRPr="00080B1E">
              <w:rPr>
                <w:rFonts w:ascii="Arial" w:hAnsi="Arial" w:cs="Arial"/>
                <w:b/>
                <w:sz w:val="12"/>
                <w:szCs w:val="16"/>
              </w:rPr>
              <w:fldChar w:fldCharType="separate"/>
            </w:r>
            <w:r w:rsidR="00080B1E" w:rsidRPr="00080B1E">
              <w:rPr>
                <w:rFonts w:ascii="Arial" w:hAnsi="Arial" w:cs="Arial"/>
                <w:b/>
                <w:noProof/>
                <w:sz w:val="12"/>
                <w:szCs w:val="16"/>
              </w:rPr>
              <w:t>0</w:t>
            </w:r>
            <w:r w:rsidRPr="00080B1E">
              <w:rPr>
                <w:rFonts w:ascii="Arial" w:hAnsi="Arial" w:cs="Arial"/>
                <w:b/>
                <w:sz w:val="12"/>
                <w:szCs w:val="16"/>
              </w:rPr>
              <w:fldChar w:fldCharType="end"/>
            </w:r>
          </w:p>
        </w:tc>
        <w:tc>
          <w:tcPr>
            <w:tcW w:w="6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b/>
                <w:sz w:val="12"/>
                <w:szCs w:val="16"/>
              </w:rPr>
            </w:pPr>
            <w:r w:rsidRPr="00080B1E">
              <w:rPr>
                <w:rFonts w:ascii="Arial" w:hAnsi="Arial" w:cs="Arial"/>
                <w:b/>
                <w:sz w:val="12"/>
                <w:szCs w:val="16"/>
              </w:rPr>
              <w:t>0</w:t>
            </w:r>
          </w:p>
        </w:tc>
        <w:tc>
          <w:tcPr>
            <w:tcW w:w="1372" w:type="pct"/>
            <w:tcBorders>
              <w:top w:val="single" w:sz="4" w:space="0" w:color="auto"/>
              <w:left w:val="single" w:sz="4" w:space="0" w:color="auto"/>
              <w:bottom w:val="single" w:sz="4" w:space="0" w:color="auto"/>
              <w:right w:val="single" w:sz="4" w:space="0" w:color="auto"/>
            </w:tcBorders>
            <w:vAlign w:val="center"/>
          </w:tcPr>
          <w:p w:rsidR="00080B1E" w:rsidRPr="00080B1E" w:rsidRDefault="00080B1E" w:rsidP="00080B1E">
            <w:pPr>
              <w:jc w:val="center"/>
              <w:rPr>
                <w:rFonts w:ascii="Arial" w:hAnsi="Arial" w:cs="Arial"/>
                <w:b/>
                <w:sz w:val="12"/>
                <w:szCs w:val="16"/>
              </w:rPr>
            </w:pPr>
            <w:r w:rsidRPr="00080B1E">
              <w:rPr>
                <w:rFonts w:ascii="Arial" w:hAnsi="Arial" w:cs="Arial"/>
                <w:b/>
                <w:sz w:val="12"/>
                <w:szCs w:val="16"/>
              </w:rPr>
              <w:t>24</w:t>
            </w:r>
          </w:p>
        </w:tc>
        <w:tc>
          <w:tcPr>
            <w:tcW w:w="1266" w:type="pct"/>
            <w:tcBorders>
              <w:top w:val="single" w:sz="4" w:space="0" w:color="auto"/>
              <w:left w:val="single" w:sz="4" w:space="0" w:color="auto"/>
              <w:bottom w:val="single" w:sz="4" w:space="0" w:color="auto"/>
              <w:right w:val="single" w:sz="4" w:space="0" w:color="auto"/>
            </w:tcBorders>
            <w:vAlign w:val="center"/>
          </w:tcPr>
          <w:p w:rsidR="00080B1E" w:rsidRPr="00080B1E" w:rsidRDefault="0078445F" w:rsidP="00080B1E">
            <w:pPr>
              <w:jc w:val="center"/>
              <w:rPr>
                <w:rFonts w:ascii="Arial" w:hAnsi="Arial" w:cs="Arial"/>
                <w:b/>
                <w:sz w:val="12"/>
                <w:szCs w:val="16"/>
              </w:rPr>
            </w:pPr>
            <w:r w:rsidRPr="00080B1E">
              <w:rPr>
                <w:rFonts w:ascii="Arial" w:hAnsi="Arial" w:cs="Arial"/>
                <w:b/>
                <w:sz w:val="12"/>
                <w:szCs w:val="16"/>
              </w:rPr>
              <w:fldChar w:fldCharType="begin"/>
            </w:r>
            <w:r w:rsidR="00080B1E" w:rsidRPr="00080B1E">
              <w:rPr>
                <w:rFonts w:ascii="Arial" w:hAnsi="Arial" w:cs="Arial"/>
                <w:b/>
                <w:sz w:val="12"/>
                <w:szCs w:val="16"/>
              </w:rPr>
              <w:instrText xml:space="preserve"> =SUM(ABOVE) </w:instrText>
            </w:r>
            <w:r w:rsidRPr="00080B1E">
              <w:rPr>
                <w:rFonts w:ascii="Arial" w:hAnsi="Arial" w:cs="Arial"/>
                <w:b/>
                <w:sz w:val="12"/>
                <w:szCs w:val="16"/>
              </w:rPr>
              <w:fldChar w:fldCharType="separate"/>
            </w:r>
            <w:r w:rsidR="00080B1E" w:rsidRPr="00080B1E">
              <w:rPr>
                <w:rFonts w:ascii="Arial" w:hAnsi="Arial" w:cs="Arial"/>
                <w:b/>
                <w:noProof/>
                <w:sz w:val="12"/>
                <w:szCs w:val="16"/>
              </w:rPr>
              <w:t>0</w:t>
            </w:r>
            <w:r w:rsidRPr="00080B1E">
              <w:rPr>
                <w:rFonts w:ascii="Arial" w:hAnsi="Arial" w:cs="Arial"/>
                <w:b/>
                <w:sz w:val="12"/>
                <w:szCs w:val="16"/>
              </w:rPr>
              <w:fldChar w:fldCharType="end"/>
            </w:r>
          </w:p>
        </w:tc>
        <w:tc>
          <w:tcPr>
            <w:tcW w:w="747" w:type="pct"/>
            <w:tcBorders>
              <w:top w:val="single" w:sz="4" w:space="0" w:color="auto"/>
              <w:left w:val="single" w:sz="4" w:space="0" w:color="auto"/>
              <w:bottom w:val="single" w:sz="4" w:space="0" w:color="auto"/>
              <w:right w:val="single" w:sz="4" w:space="0" w:color="auto"/>
            </w:tcBorders>
            <w:vAlign w:val="center"/>
          </w:tcPr>
          <w:p w:rsidR="00080B1E" w:rsidRPr="00080B1E" w:rsidRDefault="0078445F" w:rsidP="00080B1E">
            <w:pPr>
              <w:jc w:val="center"/>
              <w:rPr>
                <w:rFonts w:ascii="Arial" w:hAnsi="Arial" w:cs="Arial"/>
                <w:b/>
                <w:sz w:val="12"/>
                <w:szCs w:val="16"/>
              </w:rPr>
            </w:pPr>
            <w:r w:rsidRPr="00080B1E">
              <w:rPr>
                <w:rFonts w:ascii="Arial" w:hAnsi="Arial" w:cs="Arial"/>
                <w:b/>
                <w:sz w:val="12"/>
                <w:szCs w:val="16"/>
              </w:rPr>
              <w:fldChar w:fldCharType="begin"/>
            </w:r>
            <w:r w:rsidR="00080B1E" w:rsidRPr="00080B1E">
              <w:rPr>
                <w:rFonts w:ascii="Arial" w:hAnsi="Arial" w:cs="Arial"/>
                <w:b/>
                <w:sz w:val="12"/>
                <w:szCs w:val="16"/>
              </w:rPr>
              <w:instrText xml:space="preserve"> =SUM(ABOVE) </w:instrText>
            </w:r>
            <w:r w:rsidRPr="00080B1E">
              <w:rPr>
                <w:rFonts w:ascii="Arial" w:hAnsi="Arial" w:cs="Arial"/>
                <w:b/>
                <w:sz w:val="12"/>
                <w:szCs w:val="16"/>
              </w:rPr>
              <w:fldChar w:fldCharType="separate"/>
            </w:r>
            <w:r w:rsidR="00080B1E" w:rsidRPr="00080B1E">
              <w:rPr>
                <w:rFonts w:ascii="Arial" w:hAnsi="Arial" w:cs="Arial"/>
                <w:b/>
                <w:noProof/>
                <w:sz w:val="12"/>
                <w:szCs w:val="16"/>
              </w:rPr>
              <w:t>0</w:t>
            </w:r>
            <w:r w:rsidRPr="00080B1E">
              <w:rPr>
                <w:rFonts w:ascii="Arial" w:hAnsi="Arial" w:cs="Arial"/>
                <w:b/>
                <w:sz w:val="12"/>
                <w:szCs w:val="16"/>
              </w:rPr>
              <w:fldChar w:fldCharType="end"/>
            </w:r>
          </w:p>
        </w:tc>
        <w:tc>
          <w:tcPr>
            <w:tcW w:w="168" w:type="pct"/>
            <w:tcBorders>
              <w:top w:val="single" w:sz="4" w:space="0" w:color="auto"/>
              <w:left w:val="single" w:sz="4" w:space="0" w:color="auto"/>
              <w:bottom w:val="single" w:sz="4" w:space="0" w:color="auto"/>
              <w:right w:val="single" w:sz="4" w:space="0" w:color="auto"/>
            </w:tcBorders>
            <w:vAlign w:val="center"/>
          </w:tcPr>
          <w:p w:rsidR="00080B1E" w:rsidRPr="00080B1E" w:rsidRDefault="0078445F" w:rsidP="00080B1E">
            <w:pPr>
              <w:jc w:val="center"/>
              <w:rPr>
                <w:rFonts w:ascii="Arial" w:hAnsi="Arial" w:cs="Arial"/>
                <w:b/>
                <w:sz w:val="12"/>
                <w:szCs w:val="16"/>
              </w:rPr>
            </w:pPr>
            <w:r w:rsidRPr="00080B1E">
              <w:rPr>
                <w:rFonts w:ascii="Arial" w:hAnsi="Arial" w:cs="Arial"/>
                <w:b/>
                <w:sz w:val="12"/>
                <w:szCs w:val="16"/>
              </w:rPr>
              <w:fldChar w:fldCharType="begin"/>
            </w:r>
            <w:r w:rsidR="00080B1E" w:rsidRPr="00080B1E">
              <w:rPr>
                <w:rFonts w:ascii="Arial" w:hAnsi="Arial" w:cs="Arial"/>
                <w:b/>
                <w:sz w:val="12"/>
                <w:szCs w:val="16"/>
              </w:rPr>
              <w:instrText xml:space="preserve"> =SUM(ABOVE) </w:instrText>
            </w:r>
            <w:r w:rsidRPr="00080B1E">
              <w:rPr>
                <w:rFonts w:ascii="Arial" w:hAnsi="Arial" w:cs="Arial"/>
                <w:b/>
                <w:sz w:val="12"/>
                <w:szCs w:val="16"/>
              </w:rPr>
              <w:fldChar w:fldCharType="separate"/>
            </w:r>
            <w:r w:rsidR="00080B1E" w:rsidRPr="00080B1E">
              <w:rPr>
                <w:rFonts w:ascii="Arial" w:hAnsi="Arial" w:cs="Arial"/>
                <w:b/>
                <w:noProof/>
                <w:sz w:val="12"/>
                <w:szCs w:val="16"/>
              </w:rPr>
              <w:t>24</w:t>
            </w:r>
            <w:r w:rsidRPr="00080B1E">
              <w:rPr>
                <w:rFonts w:ascii="Arial" w:hAnsi="Arial" w:cs="Arial"/>
                <w:b/>
                <w:sz w:val="12"/>
                <w:szCs w:val="16"/>
              </w:rPr>
              <w:fldChar w:fldCharType="end"/>
            </w:r>
          </w:p>
        </w:tc>
      </w:tr>
    </w:tbl>
    <w:p w:rsidR="00080B1E" w:rsidRPr="00080B1E" w:rsidRDefault="00080B1E" w:rsidP="00080B1E">
      <w:pPr>
        <w:ind w:firstLine="709"/>
        <w:jc w:val="right"/>
        <w:textAlignment w:val="baseline"/>
        <w:rPr>
          <w:rFonts w:ascii="Arial" w:hAnsi="Arial" w:cs="Arial"/>
          <w:sz w:val="16"/>
          <w:szCs w:val="16"/>
        </w:rPr>
      </w:pPr>
      <w:r w:rsidRPr="00080B1E">
        <w:rPr>
          <w:rFonts w:ascii="Arial" w:hAnsi="Arial" w:cs="Arial"/>
          <w:sz w:val="16"/>
          <w:szCs w:val="16"/>
        </w:rPr>
        <w:t>»;</w:t>
      </w:r>
    </w:p>
    <w:p w:rsidR="00080B1E" w:rsidRPr="00080B1E" w:rsidRDefault="00080B1E" w:rsidP="00080B1E">
      <w:pPr>
        <w:ind w:firstLine="284"/>
        <w:jc w:val="both"/>
        <w:textAlignment w:val="baseline"/>
        <w:rPr>
          <w:rFonts w:ascii="Arial" w:hAnsi="Arial" w:cs="Arial"/>
          <w:sz w:val="16"/>
          <w:szCs w:val="16"/>
        </w:rPr>
      </w:pPr>
      <w:r w:rsidRPr="00080B1E">
        <w:rPr>
          <w:rFonts w:ascii="Arial" w:hAnsi="Arial" w:cs="Arial"/>
          <w:sz w:val="16"/>
          <w:szCs w:val="16"/>
        </w:rPr>
        <w:t>1.2. Изложить строку 5.1 Мероприятий муниципальной программы в редакции:</w:t>
      </w:r>
    </w:p>
    <w:p w:rsidR="00080B1E" w:rsidRPr="00080B1E" w:rsidRDefault="00080B1E" w:rsidP="00080B1E">
      <w:pPr>
        <w:jc w:val="both"/>
        <w:textAlignment w:val="baseline"/>
        <w:rPr>
          <w:rFonts w:ascii="Arial" w:hAnsi="Arial" w:cs="Arial"/>
          <w:sz w:val="16"/>
          <w:szCs w:val="16"/>
        </w:rPr>
      </w:pPr>
      <w:r w:rsidRPr="00080B1E">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24"/>
        <w:gridCol w:w="2234"/>
        <w:gridCol w:w="5046"/>
        <w:gridCol w:w="424"/>
        <w:gridCol w:w="427"/>
        <w:gridCol w:w="992"/>
        <w:gridCol w:w="286"/>
        <w:gridCol w:w="281"/>
        <w:gridCol w:w="284"/>
        <w:gridCol w:w="284"/>
        <w:gridCol w:w="284"/>
        <w:gridCol w:w="284"/>
      </w:tblGrid>
      <w:tr w:rsidR="00080B1E" w:rsidRPr="00080B1E" w:rsidTr="00080B1E">
        <w:trPr>
          <w:trHeight w:val="20"/>
        </w:trPr>
        <w:tc>
          <w:tcPr>
            <w:tcW w:w="231" w:type="pct"/>
            <w:tcBorders>
              <w:top w:val="single" w:sz="4" w:space="0" w:color="auto"/>
              <w:left w:val="single" w:sz="4" w:space="0" w:color="auto"/>
              <w:bottom w:val="single" w:sz="4" w:space="0" w:color="auto"/>
              <w:right w:val="single" w:sz="4" w:space="0" w:color="auto"/>
            </w:tcBorders>
          </w:tcPr>
          <w:p w:rsidR="00080B1E" w:rsidRPr="00080B1E" w:rsidRDefault="00080B1E" w:rsidP="00080B1E">
            <w:pPr>
              <w:jc w:val="center"/>
              <w:rPr>
                <w:rFonts w:ascii="Arial" w:hAnsi="Arial" w:cs="Arial"/>
                <w:sz w:val="12"/>
                <w:szCs w:val="16"/>
              </w:rPr>
            </w:pPr>
            <w:r w:rsidRPr="00080B1E">
              <w:rPr>
                <w:rFonts w:ascii="Arial" w:hAnsi="Arial" w:cs="Arial"/>
                <w:sz w:val="12"/>
                <w:szCs w:val="16"/>
              </w:rPr>
              <w:t>5.1</w:t>
            </w:r>
          </w:p>
        </w:tc>
        <w:tc>
          <w:tcPr>
            <w:tcW w:w="984" w:type="pct"/>
            <w:tcBorders>
              <w:top w:val="single" w:sz="4" w:space="0" w:color="auto"/>
              <w:left w:val="single" w:sz="4" w:space="0" w:color="auto"/>
              <w:bottom w:val="single" w:sz="4" w:space="0" w:color="auto"/>
              <w:right w:val="single" w:sz="4" w:space="0" w:color="auto"/>
            </w:tcBorders>
          </w:tcPr>
          <w:p w:rsidR="00080B1E" w:rsidRPr="00080B1E" w:rsidRDefault="00080B1E" w:rsidP="00080B1E">
            <w:pPr>
              <w:rPr>
                <w:rFonts w:ascii="Arial" w:hAnsi="Arial" w:cs="Arial"/>
                <w:sz w:val="12"/>
                <w:szCs w:val="16"/>
              </w:rPr>
            </w:pPr>
            <w:r w:rsidRPr="00080B1E">
              <w:rPr>
                <w:rFonts w:ascii="Arial" w:hAnsi="Arial" w:cs="Arial"/>
                <w:color w:val="000000"/>
                <w:sz w:val="12"/>
                <w:szCs w:val="16"/>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2223" w:type="pct"/>
            <w:tcBorders>
              <w:top w:val="single" w:sz="4" w:space="0" w:color="auto"/>
              <w:left w:val="single" w:sz="4" w:space="0" w:color="auto"/>
              <w:bottom w:val="single" w:sz="4" w:space="0" w:color="auto"/>
              <w:right w:val="single" w:sz="4" w:space="0" w:color="auto"/>
            </w:tcBorders>
          </w:tcPr>
          <w:p w:rsidR="00080B1E" w:rsidRPr="00080B1E" w:rsidRDefault="00080B1E" w:rsidP="00080B1E">
            <w:pPr>
              <w:rPr>
                <w:rFonts w:ascii="Arial" w:hAnsi="Arial" w:cs="Arial"/>
                <w:sz w:val="12"/>
                <w:szCs w:val="16"/>
              </w:rPr>
            </w:pPr>
            <w:r w:rsidRPr="00080B1E">
              <w:rPr>
                <w:rFonts w:ascii="Arial" w:hAnsi="Arial" w:cs="Arial"/>
                <w:sz w:val="12"/>
                <w:szCs w:val="16"/>
              </w:rPr>
              <w:t xml:space="preserve">отдел, </w:t>
            </w:r>
          </w:p>
          <w:p w:rsidR="00080B1E" w:rsidRPr="00080B1E" w:rsidRDefault="00080B1E" w:rsidP="00080B1E">
            <w:pPr>
              <w:rPr>
                <w:rFonts w:ascii="Arial" w:hAnsi="Arial" w:cs="Arial"/>
                <w:sz w:val="12"/>
                <w:szCs w:val="16"/>
              </w:rPr>
            </w:pPr>
            <w:r w:rsidRPr="00080B1E">
              <w:rPr>
                <w:rFonts w:ascii="Arial" w:hAnsi="Arial" w:cs="Arial"/>
                <w:sz w:val="12"/>
                <w:szCs w:val="16"/>
              </w:rPr>
              <w:t xml:space="preserve">администрации сельских поселений, сельскохозяйственные товаропроизводители района, </w:t>
            </w:r>
          </w:p>
          <w:p w:rsidR="00080B1E" w:rsidRPr="00080B1E" w:rsidRDefault="00080B1E" w:rsidP="00080B1E">
            <w:pPr>
              <w:rPr>
                <w:rFonts w:ascii="Arial" w:hAnsi="Arial" w:cs="Arial"/>
                <w:sz w:val="12"/>
                <w:szCs w:val="16"/>
              </w:rPr>
            </w:pPr>
            <w:r w:rsidRPr="00080B1E">
              <w:rPr>
                <w:rFonts w:ascii="Arial" w:hAnsi="Arial" w:cs="Arial"/>
                <w:sz w:val="12"/>
                <w:szCs w:val="16"/>
              </w:rPr>
              <w:t>организации и индивидуальные предприниматели,</w:t>
            </w:r>
          </w:p>
          <w:p w:rsidR="00080B1E" w:rsidRPr="00080B1E" w:rsidRDefault="00080B1E" w:rsidP="00080B1E">
            <w:pPr>
              <w:rPr>
                <w:rFonts w:ascii="Arial" w:hAnsi="Arial" w:cs="Arial"/>
                <w:sz w:val="12"/>
                <w:szCs w:val="16"/>
              </w:rPr>
            </w:pPr>
            <w:r w:rsidRPr="00080B1E">
              <w:rPr>
                <w:rFonts w:ascii="Arial" w:hAnsi="Arial" w:cs="Arial"/>
                <w:sz w:val="12"/>
                <w:szCs w:val="16"/>
              </w:rPr>
              <w:t>осуществляющие на территории района  первичную и (или) последующую (промышленную) переработку сельскохозяйственной продукции</w:t>
            </w:r>
          </w:p>
        </w:tc>
        <w:tc>
          <w:tcPr>
            <w:tcW w:w="187" w:type="pct"/>
            <w:tcBorders>
              <w:top w:val="single" w:sz="4" w:space="0" w:color="auto"/>
              <w:left w:val="single" w:sz="4" w:space="0" w:color="auto"/>
              <w:bottom w:val="single" w:sz="4" w:space="0" w:color="auto"/>
              <w:right w:val="single" w:sz="4" w:space="0" w:color="auto"/>
            </w:tcBorders>
          </w:tcPr>
          <w:p w:rsidR="00080B1E" w:rsidRPr="00080B1E" w:rsidRDefault="00080B1E" w:rsidP="00080B1E">
            <w:pPr>
              <w:tabs>
                <w:tab w:val="left" w:pos="1027"/>
              </w:tabs>
              <w:jc w:val="center"/>
              <w:rPr>
                <w:rFonts w:ascii="Arial" w:hAnsi="Arial" w:cs="Arial"/>
                <w:sz w:val="12"/>
                <w:szCs w:val="16"/>
              </w:rPr>
            </w:pPr>
            <w:r w:rsidRPr="00080B1E">
              <w:rPr>
                <w:rFonts w:ascii="Arial" w:hAnsi="Arial" w:cs="Arial"/>
                <w:sz w:val="12"/>
                <w:szCs w:val="16"/>
              </w:rPr>
              <w:t>2021-2026 годы</w:t>
            </w:r>
          </w:p>
        </w:tc>
        <w:tc>
          <w:tcPr>
            <w:tcW w:w="188" w:type="pct"/>
            <w:tcBorders>
              <w:top w:val="single" w:sz="4" w:space="0" w:color="auto"/>
              <w:left w:val="single" w:sz="4" w:space="0" w:color="auto"/>
              <w:bottom w:val="single" w:sz="4" w:space="0" w:color="auto"/>
              <w:right w:val="single" w:sz="4" w:space="0" w:color="auto"/>
            </w:tcBorders>
          </w:tcPr>
          <w:p w:rsidR="00080B1E" w:rsidRPr="00080B1E" w:rsidRDefault="00080B1E" w:rsidP="00080B1E">
            <w:pPr>
              <w:jc w:val="center"/>
              <w:rPr>
                <w:rFonts w:ascii="Arial" w:hAnsi="Arial" w:cs="Arial"/>
                <w:color w:val="000000"/>
                <w:sz w:val="12"/>
                <w:szCs w:val="16"/>
              </w:rPr>
            </w:pPr>
            <w:r w:rsidRPr="00080B1E">
              <w:rPr>
                <w:rFonts w:ascii="Arial" w:hAnsi="Arial" w:cs="Arial"/>
                <w:color w:val="000000"/>
                <w:sz w:val="12"/>
                <w:szCs w:val="16"/>
              </w:rPr>
              <w:t>1.15-1.16.</w:t>
            </w:r>
          </w:p>
        </w:tc>
        <w:tc>
          <w:tcPr>
            <w:tcW w:w="437" w:type="pct"/>
            <w:tcBorders>
              <w:top w:val="single" w:sz="4" w:space="0" w:color="auto"/>
              <w:left w:val="single" w:sz="4" w:space="0" w:color="auto"/>
              <w:right w:val="single" w:sz="4" w:space="0" w:color="auto"/>
            </w:tcBorders>
          </w:tcPr>
          <w:p w:rsidR="00080B1E" w:rsidRPr="00080B1E" w:rsidRDefault="00080B1E" w:rsidP="00080B1E">
            <w:pPr>
              <w:rPr>
                <w:rFonts w:ascii="Arial" w:hAnsi="Arial" w:cs="Arial"/>
                <w:color w:val="000000"/>
                <w:sz w:val="12"/>
                <w:szCs w:val="16"/>
              </w:rPr>
            </w:pPr>
            <w:r w:rsidRPr="00080B1E">
              <w:rPr>
                <w:rFonts w:ascii="Arial" w:hAnsi="Arial" w:cs="Arial"/>
                <w:color w:val="000000"/>
                <w:sz w:val="12"/>
                <w:szCs w:val="16"/>
              </w:rPr>
              <w:t>бюджет Валдайского муниципального района</w:t>
            </w:r>
          </w:p>
        </w:tc>
        <w:tc>
          <w:tcPr>
            <w:tcW w:w="126" w:type="pct"/>
            <w:tcBorders>
              <w:top w:val="single" w:sz="4" w:space="0" w:color="auto"/>
              <w:left w:val="single" w:sz="4" w:space="0" w:color="auto"/>
              <w:right w:val="single" w:sz="4" w:space="0" w:color="auto"/>
            </w:tcBorders>
          </w:tcPr>
          <w:p w:rsidR="00080B1E" w:rsidRPr="00080B1E" w:rsidRDefault="00080B1E" w:rsidP="00080B1E">
            <w:pPr>
              <w:jc w:val="center"/>
              <w:rPr>
                <w:rFonts w:ascii="Arial" w:hAnsi="Arial" w:cs="Arial"/>
                <w:color w:val="000000"/>
                <w:sz w:val="12"/>
                <w:szCs w:val="16"/>
              </w:rPr>
            </w:pPr>
            <w:r w:rsidRPr="00080B1E">
              <w:rPr>
                <w:rFonts w:ascii="Arial" w:hAnsi="Arial" w:cs="Arial"/>
                <w:color w:val="000000"/>
                <w:sz w:val="12"/>
                <w:szCs w:val="16"/>
              </w:rPr>
              <w:t>0</w:t>
            </w:r>
          </w:p>
        </w:tc>
        <w:tc>
          <w:tcPr>
            <w:tcW w:w="124" w:type="pct"/>
            <w:tcBorders>
              <w:top w:val="single" w:sz="4" w:space="0" w:color="auto"/>
              <w:left w:val="single" w:sz="4" w:space="0" w:color="auto"/>
              <w:right w:val="single" w:sz="4" w:space="0" w:color="auto"/>
            </w:tcBorders>
          </w:tcPr>
          <w:p w:rsidR="00080B1E" w:rsidRPr="00080B1E" w:rsidRDefault="00080B1E" w:rsidP="00080B1E">
            <w:pPr>
              <w:suppressLineNumbers/>
              <w:jc w:val="center"/>
              <w:rPr>
                <w:rFonts w:ascii="Arial" w:hAnsi="Arial" w:cs="Arial"/>
                <w:color w:val="000000"/>
                <w:sz w:val="12"/>
                <w:szCs w:val="16"/>
              </w:rPr>
            </w:pPr>
            <w:r w:rsidRPr="00080B1E">
              <w:rPr>
                <w:rFonts w:ascii="Arial" w:hAnsi="Arial" w:cs="Arial"/>
                <w:color w:val="000000"/>
                <w:sz w:val="12"/>
                <w:szCs w:val="16"/>
              </w:rPr>
              <w:t>0</w:t>
            </w:r>
          </w:p>
        </w:tc>
        <w:tc>
          <w:tcPr>
            <w:tcW w:w="125" w:type="pct"/>
            <w:tcBorders>
              <w:top w:val="single" w:sz="4" w:space="0" w:color="auto"/>
              <w:left w:val="single" w:sz="4" w:space="0" w:color="auto"/>
              <w:right w:val="single" w:sz="4" w:space="0" w:color="auto"/>
            </w:tcBorders>
          </w:tcPr>
          <w:p w:rsidR="00080B1E" w:rsidRPr="00080B1E" w:rsidRDefault="00080B1E" w:rsidP="00080B1E">
            <w:pPr>
              <w:suppressLineNumbers/>
              <w:jc w:val="center"/>
              <w:rPr>
                <w:rFonts w:ascii="Arial" w:hAnsi="Arial" w:cs="Arial"/>
                <w:sz w:val="12"/>
                <w:szCs w:val="16"/>
              </w:rPr>
            </w:pPr>
            <w:r w:rsidRPr="00080B1E">
              <w:rPr>
                <w:rFonts w:ascii="Arial" w:hAnsi="Arial" w:cs="Arial"/>
                <w:sz w:val="12"/>
                <w:szCs w:val="16"/>
              </w:rPr>
              <w:t>0</w:t>
            </w:r>
          </w:p>
        </w:tc>
        <w:tc>
          <w:tcPr>
            <w:tcW w:w="125" w:type="pct"/>
            <w:tcBorders>
              <w:top w:val="single" w:sz="4" w:space="0" w:color="auto"/>
              <w:left w:val="single" w:sz="4" w:space="0" w:color="auto"/>
              <w:right w:val="single" w:sz="4" w:space="0" w:color="auto"/>
            </w:tcBorders>
          </w:tcPr>
          <w:p w:rsidR="00080B1E" w:rsidRPr="00080B1E" w:rsidRDefault="00080B1E" w:rsidP="00080B1E">
            <w:pPr>
              <w:suppressLineNumbers/>
              <w:jc w:val="center"/>
              <w:rPr>
                <w:rFonts w:ascii="Arial" w:hAnsi="Arial" w:cs="Arial"/>
                <w:color w:val="000000"/>
                <w:sz w:val="12"/>
                <w:szCs w:val="16"/>
              </w:rPr>
            </w:pPr>
            <w:r w:rsidRPr="00080B1E">
              <w:rPr>
                <w:rFonts w:ascii="Arial" w:hAnsi="Arial" w:cs="Arial"/>
                <w:color w:val="000000"/>
                <w:sz w:val="12"/>
                <w:szCs w:val="16"/>
              </w:rPr>
              <w:t>3,06</w:t>
            </w:r>
          </w:p>
        </w:tc>
        <w:tc>
          <w:tcPr>
            <w:tcW w:w="125" w:type="pct"/>
            <w:tcBorders>
              <w:top w:val="single" w:sz="4" w:space="0" w:color="auto"/>
              <w:left w:val="single" w:sz="4" w:space="0" w:color="auto"/>
              <w:right w:val="single" w:sz="4" w:space="0" w:color="auto"/>
            </w:tcBorders>
          </w:tcPr>
          <w:p w:rsidR="00080B1E" w:rsidRPr="00080B1E" w:rsidRDefault="00080B1E" w:rsidP="00080B1E">
            <w:pPr>
              <w:suppressLineNumbers/>
              <w:jc w:val="center"/>
              <w:rPr>
                <w:rFonts w:ascii="Arial" w:hAnsi="Arial" w:cs="Arial"/>
                <w:color w:val="000000"/>
                <w:sz w:val="12"/>
                <w:szCs w:val="16"/>
              </w:rPr>
            </w:pPr>
            <w:r w:rsidRPr="00080B1E">
              <w:rPr>
                <w:rFonts w:ascii="Arial" w:hAnsi="Arial" w:cs="Arial"/>
                <w:color w:val="000000"/>
                <w:sz w:val="12"/>
                <w:szCs w:val="16"/>
              </w:rPr>
              <w:t>12</w:t>
            </w:r>
          </w:p>
        </w:tc>
        <w:tc>
          <w:tcPr>
            <w:tcW w:w="125" w:type="pct"/>
            <w:tcBorders>
              <w:top w:val="single" w:sz="4" w:space="0" w:color="auto"/>
              <w:left w:val="single" w:sz="4" w:space="0" w:color="auto"/>
              <w:right w:val="single" w:sz="4" w:space="0" w:color="auto"/>
            </w:tcBorders>
          </w:tcPr>
          <w:p w:rsidR="00080B1E" w:rsidRPr="00080B1E" w:rsidRDefault="00080B1E" w:rsidP="00080B1E">
            <w:pPr>
              <w:suppressLineNumbers/>
              <w:jc w:val="center"/>
              <w:rPr>
                <w:rFonts w:ascii="Arial" w:hAnsi="Arial" w:cs="Arial"/>
                <w:color w:val="000000"/>
                <w:sz w:val="12"/>
                <w:szCs w:val="16"/>
              </w:rPr>
            </w:pPr>
            <w:r w:rsidRPr="00080B1E">
              <w:rPr>
                <w:rFonts w:ascii="Arial" w:hAnsi="Arial" w:cs="Arial"/>
                <w:color w:val="000000"/>
                <w:sz w:val="12"/>
                <w:szCs w:val="16"/>
              </w:rPr>
              <w:t>0</w:t>
            </w:r>
          </w:p>
        </w:tc>
      </w:tr>
    </w:tbl>
    <w:p w:rsidR="00080B1E" w:rsidRPr="00080B1E" w:rsidRDefault="00080B1E" w:rsidP="00080B1E">
      <w:pPr>
        <w:jc w:val="right"/>
        <w:textAlignment w:val="baseline"/>
        <w:rPr>
          <w:rFonts w:ascii="Arial" w:hAnsi="Arial" w:cs="Arial"/>
          <w:sz w:val="16"/>
          <w:szCs w:val="16"/>
        </w:rPr>
      </w:pPr>
      <w:r w:rsidRPr="00080B1E">
        <w:rPr>
          <w:rFonts w:ascii="Arial" w:hAnsi="Arial" w:cs="Arial"/>
          <w:sz w:val="16"/>
          <w:szCs w:val="16"/>
        </w:rPr>
        <w:t>».</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2. Контроль за выполнением постановления возложить на заместителя Главы администрации муниципального района Р.С. Ершова.</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80B1E" w:rsidRPr="00080B1E" w:rsidRDefault="00080B1E" w:rsidP="00080B1E">
      <w:pPr>
        <w:jc w:val="both"/>
        <w:rPr>
          <w:rFonts w:ascii="Arial" w:hAnsi="Arial" w:cs="Arial"/>
          <w:sz w:val="16"/>
          <w:szCs w:val="16"/>
        </w:rPr>
      </w:pPr>
      <w:r w:rsidRPr="00080B1E">
        <w:rPr>
          <w:rFonts w:ascii="Arial" w:hAnsi="Arial" w:cs="Arial"/>
          <w:b/>
          <w:sz w:val="16"/>
          <w:szCs w:val="16"/>
        </w:rPr>
        <w:t>Глава муниципального района</w:t>
      </w:r>
      <w:r w:rsidRPr="00080B1E">
        <w:rPr>
          <w:rFonts w:ascii="Arial" w:hAnsi="Arial" w:cs="Arial"/>
          <w:b/>
          <w:sz w:val="16"/>
          <w:szCs w:val="16"/>
        </w:rPr>
        <w:tab/>
      </w:r>
      <w:r w:rsidRPr="00080B1E">
        <w:rPr>
          <w:rFonts w:ascii="Arial" w:hAnsi="Arial" w:cs="Arial"/>
          <w:b/>
          <w:sz w:val="16"/>
          <w:szCs w:val="16"/>
        </w:rPr>
        <w:tab/>
        <w:t>Ю.В.Стадэ</w:t>
      </w:r>
    </w:p>
    <w:p w:rsidR="0001427D" w:rsidRPr="00080B1E" w:rsidRDefault="0001427D" w:rsidP="00080B1E">
      <w:pPr>
        <w:tabs>
          <w:tab w:val="left" w:pos="5954"/>
        </w:tabs>
        <w:jc w:val="right"/>
        <w:rPr>
          <w:rFonts w:ascii="Arial" w:hAnsi="Arial" w:cs="Arial"/>
          <w:b/>
          <w:sz w:val="16"/>
          <w:szCs w:val="16"/>
        </w:rPr>
      </w:pP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АДМИНИСТРАЦИЯ ВАЛДАЙСКОГО МУНИЦИПАЛЬНОГО РАЙОНА</w:t>
      </w:r>
    </w:p>
    <w:p w:rsidR="00080B1E" w:rsidRPr="00080B1E" w:rsidRDefault="00080B1E" w:rsidP="00080B1E">
      <w:pPr>
        <w:jc w:val="center"/>
        <w:rPr>
          <w:rFonts w:ascii="Arial" w:hAnsi="Arial" w:cs="Arial"/>
          <w:sz w:val="16"/>
          <w:szCs w:val="16"/>
        </w:rPr>
      </w:pPr>
      <w:r w:rsidRPr="00080B1E">
        <w:rPr>
          <w:rFonts w:ascii="Arial" w:hAnsi="Arial" w:cs="Arial"/>
          <w:sz w:val="16"/>
          <w:szCs w:val="16"/>
        </w:rPr>
        <w:t>П О С Т А Н О В Л Е Н И Е</w:t>
      </w:r>
    </w:p>
    <w:p w:rsidR="00080B1E" w:rsidRPr="00080B1E" w:rsidRDefault="00080B1E" w:rsidP="00080B1E">
      <w:pPr>
        <w:jc w:val="center"/>
        <w:rPr>
          <w:rFonts w:ascii="Arial" w:hAnsi="Arial" w:cs="Arial"/>
          <w:sz w:val="16"/>
          <w:szCs w:val="16"/>
        </w:rPr>
      </w:pPr>
      <w:r w:rsidRPr="00080B1E">
        <w:rPr>
          <w:rFonts w:ascii="Arial" w:hAnsi="Arial" w:cs="Arial"/>
          <w:sz w:val="16"/>
          <w:szCs w:val="16"/>
        </w:rPr>
        <w:t>21.01.2025 № 121</w:t>
      </w:r>
    </w:p>
    <w:p w:rsidR="00080B1E" w:rsidRDefault="00080B1E" w:rsidP="00080B1E">
      <w:pPr>
        <w:jc w:val="center"/>
        <w:rPr>
          <w:rFonts w:ascii="Arial" w:hAnsi="Arial" w:cs="Arial"/>
          <w:b/>
          <w:sz w:val="16"/>
          <w:szCs w:val="16"/>
        </w:rPr>
      </w:pPr>
      <w:r w:rsidRPr="00080B1E">
        <w:rPr>
          <w:rFonts w:ascii="Arial" w:hAnsi="Arial" w:cs="Arial"/>
          <w:b/>
          <w:sz w:val="16"/>
          <w:szCs w:val="16"/>
        </w:rPr>
        <w:t>О внесении изменений в Перечень избирательных участков,</w:t>
      </w:r>
      <w:r>
        <w:rPr>
          <w:rFonts w:ascii="Arial" w:hAnsi="Arial" w:cs="Arial"/>
          <w:b/>
          <w:sz w:val="16"/>
          <w:szCs w:val="16"/>
        </w:rPr>
        <w:t xml:space="preserve"> </w:t>
      </w:r>
      <w:r w:rsidRPr="00080B1E">
        <w:rPr>
          <w:rFonts w:ascii="Arial" w:hAnsi="Arial" w:cs="Arial"/>
          <w:b/>
          <w:sz w:val="16"/>
          <w:szCs w:val="16"/>
        </w:rPr>
        <w:t>участков</w:t>
      </w:r>
      <w:r w:rsidRPr="00080B1E">
        <w:rPr>
          <w:rFonts w:ascii="Arial" w:hAnsi="Arial" w:cs="Arial"/>
          <w:b/>
          <w:bCs/>
          <w:sz w:val="16"/>
          <w:szCs w:val="16"/>
        </w:rPr>
        <w:t xml:space="preserve"> </w:t>
      </w:r>
      <w:r w:rsidRPr="00080B1E">
        <w:rPr>
          <w:rFonts w:ascii="Arial" w:hAnsi="Arial" w:cs="Arial"/>
          <w:b/>
          <w:sz w:val="16"/>
          <w:szCs w:val="16"/>
        </w:rPr>
        <w:t xml:space="preserve">референдума для проведения голосования </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w:t>
      </w:r>
      <w:r>
        <w:rPr>
          <w:rFonts w:ascii="Arial" w:hAnsi="Arial" w:cs="Arial"/>
          <w:b/>
          <w:sz w:val="16"/>
          <w:szCs w:val="16"/>
        </w:rPr>
        <w:t xml:space="preserve"> </w:t>
      </w:r>
      <w:r w:rsidRPr="00080B1E">
        <w:rPr>
          <w:rFonts w:ascii="Arial" w:hAnsi="Arial" w:cs="Arial"/>
          <w:b/>
          <w:sz w:val="16"/>
          <w:szCs w:val="16"/>
        </w:rPr>
        <w:t>подсчета голосов избирателей,</w:t>
      </w:r>
      <w:r w:rsidRPr="00080B1E">
        <w:rPr>
          <w:rFonts w:ascii="Arial" w:hAnsi="Arial" w:cs="Arial"/>
          <w:sz w:val="16"/>
          <w:szCs w:val="16"/>
        </w:rPr>
        <w:t xml:space="preserve"> </w:t>
      </w:r>
      <w:r w:rsidRPr="00080B1E">
        <w:rPr>
          <w:rFonts w:ascii="Arial" w:hAnsi="Arial" w:cs="Arial"/>
          <w:b/>
          <w:sz w:val="16"/>
          <w:szCs w:val="16"/>
        </w:rPr>
        <w:t>участников референдума</w:t>
      </w:r>
      <w:r>
        <w:rPr>
          <w:rFonts w:ascii="Arial" w:hAnsi="Arial" w:cs="Arial"/>
          <w:b/>
          <w:sz w:val="16"/>
          <w:szCs w:val="16"/>
        </w:rPr>
        <w:t xml:space="preserve"> </w:t>
      </w:r>
      <w:r w:rsidRPr="00080B1E">
        <w:rPr>
          <w:rFonts w:ascii="Arial" w:hAnsi="Arial" w:cs="Arial"/>
          <w:b/>
          <w:sz w:val="16"/>
          <w:szCs w:val="16"/>
        </w:rPr>
        <w:t>на территории Валдайского муниципального района</w:t>
      </w:r>
    </w:p>
    <w:p w:rsidR="00080B1E" w:rsidRPr="00080B1E" w:rsidRDefault="00080B1E" w:rsidP="00080B1E">
      <w:pPr>
        <w:autoSpaceDE w:val="0"/>
        <w:autoSpaceDN w:val="0"/>
        <w:adjustRightInd w:val="0"/>
        <w:ind w:firstLine="284"/>
        <w:jc w:val="both"/>
        <w:rPr>
          <w:rFonts w:ascii="Arial" w:hAnsi="Arial" w:cs="Arial"/>
          <w:sz w:val="16"/>
          <w:szCs w:val="16"/>
        </w:rPr>
      </w:pPr>
      <w:r w:rsidRPr="00080B1E">
        <w:rPr>
          <w:rFonts w:ascii="Arial" w:hAnsi="Arial" w:cs="Arial"/>
          <w:sz w:val="16"/>
          <w:szCs w:val="16"/>
        </w:rPr>
        <w:t xml:space="preserve">Администрация Валдайского муниципального района </w:t>
      </w:r>
      <w:r w:rsidRPr="00080B1E">
        <w:rPr>
          <w:rFonts w:ascii="Arial" w:hAnsi="Arial" w:cs="Arial"/>
          <w:b/>
          <w:sz w:val="16"/>
          <w:szCs w:val="16"/>
        </w:rPr>
        <w:t>ПОСТАНОВЛЯЕТ:</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1. Внести изменения в Перечень избирательных участков, участков</w:t>
      </w:r>
      <w:r w:rsidRPr="00080B1E">
        <w:rPr>
          <w:rFonts w:ascii="Arial" w:hAnsi="Arial" w:cs="Arial"/>
          <w:bCs/>
          <w:sz w:val="16"/>
          <w:szCs w:val="16"/>
        </w:rPr>
        <w:t xml:space="preserve"> </w:t>
      </w:r>
      <w:r w:rsidRPr="00080B1E">
        <w:rPr>
          <w:rFonts w:ascii="Arial" w:hAnsi="Arial" w:cs="Arial"/>
          <w:sz w:val="16"/>
          <w:szCs w:val="16"/>
        </w:rPr>
        <w:t>референдума для проведения голосования и подсчета голосов избирателей, участников референдума на территории Валдайского муниципального района, утвержденный постановлением Администрации Валдайского муниципального района №133 от 28.01.2021, изложив в прилагаемой редакции.</w:t>
      </w:r>
    </w:p>
    <w:p w:rsidR="00080B1E" w:rsidRPr="00080B1E" w:rsidRDefault="00080B1E" w:rsidP="00080B1E">
      <w:pPr>
        <w:autoSpaceDE w:val="0"/>
        <w:autoSpaceDN w:val="0"/>
        <w:adjustRightInd w:val="0"/>
        <w:ind w:firstLine="284"/>
        <w:jc w:val="both"/>
        <w:rPr>
          <w:rFonts w:ascii="Arial" w:hAnsi="Arial" w:cs="Arial"/>
          <w:sz w:val="16"/>
          <w:szCs w:val="16"/>
        </w:rPr>
      </w:pPr>
      <w:r w:rsidRPr="00080B1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080B1E" w:rsidRPr="00080B1E" w:rsidRDefault="00080B1E" w:rsidP="00080B1E">
      <w:pPr>
        <w:ind w:firstLine="284"/>
        <w:jc w:val="both"/>
        <w:rPr>
          <w:rFonts w:ascii="Arial" w:hAnsi="Arial" w:cs="Arial"/>
          <w:sz w:val="16"/>
          <w:szCs w:val="16"/>
        </w:rPr>
      </w:pPr>
      <w:r w:rsidRPr="00080B1E">
        <w:rPr>
          <w:rFonts w:ascii="Arial" w:hAnsi="Arial" w:cs="Arial"/>
          <w:b/>
          <w:sz w:val="16"/>
          <w:szCs w:val="16"/>
        </w:rPr>
        <w:t>Глава муниципального района</w:t>
      </w:r>
      <w:r w:rsidRPr="00080B1E">
        <w:rPr>
          <w:rFonts w:ascii="Arial" w:hAnsi="Arial" w:cs="Arial"/>
          <w:b/>
          <w:sz w:val="16"/>
          <w:szCs w:val="16"/>
        </w:rPr>
        <w:tab/>
      </w:r>
      <w:r w:rsidRPr="00080B1E">
        <w:rPr>
          <w:rFonts w:ascii="Arial" w:hAnsi="Arial" w:cs="Arial"/>
          <w:b/>
          <w:sz w:val="16"/>
          <w:szCs w:val="16"/>
        </w:rPr>
        <w:tab/>
        <w:t>Ю.В.Стадэ</w:t>
      </w:r>
    </w:p>
    <w:p w:rsidR="00080B1E" w:rsidRPr="00080B1E" w:rsidRDefault="00080B1E" w:rsidP="00080B1E">
      <w:pPr>
        <w:ind w:firstLine="284"/>
        <w:jc w:val="right"/>
        <w:rPr>
          <w:rFonts w:ascii="Arial" w:hAnsi="Arial" w:cs="Arial"/>
          <w:sz w:val="16"/>
          <w:szCs w:val="16"/>
        </w:rPr>
      </w:pPr>
    </w:p>
    <w:p w:rsidR="00080B1E" w:rsidRPr="00080B1E" w:rsidRDefault="00080B1E" w:rsidP="00080B1E">
      <w:pPr>
        <w:ind w:firstLine="284"/>
        <w:jc w:val="right"/>
        <w:rPr>
          <w:rFonts w:ascii="Arial" w:hAnsi="Arial" w:cs="Arial"/>
          <w:sz w:val="16"/>
          <w:szCs w:val="16"/>
        </w:rPr>
      </w:pPr>
    </w:p>
    <w:p w:rsidR="00080B1E" w:rsidRDefault="00080B1E" w:rsidP="00080B1E">
      <w:pPr>
        <w:ind w:left="8675"/>
        <w:jc w:val="right"/>
        <w:rPr>
          <w:rFonts w:ascii="Arial" w:hAnsi="Arial" w:cs="Arial"/>
          <w:bCs/>
          <w:sz w:val="12"/>
          <w:szCs w:val="16"/>
        </w:rPr>
      </w:pPr>
    </w:p>
    <w:p w:rsidR="00080B1E" w:rsidRPr="00080B1E" w:rsidRDefault="00080B1E" w:rsidP="00080B1E">
      <w:pPr>
        <w:ind w:left="8675"/>
        <w:jc w:val="center"/>
        <w:rPr>
          <w:rFonts w:ascii="Arial" w:hAnsi="Arial" w:cs="Arial"/>
          <w:bCs/>
          <w:sz w:val="12"/>
          <w:szCs w:val="16"/>
        </w:rPr>
      </w:pPr>
      <w:r w:rsidRPr="00080B1E">
        <w:rPr>
          <w:rFonts w:ascii="Arial" w:hAnsi="Arial" w:cs="Arial"/>
          <w:bCs/>
          <w:sz w:val="12"/>
          <w:szCs w:val="16"/>
        </w:rPr>
        <w:lastRenderedPageBreak/>
        <w:t>УТВЕРЖДЕН</w:t>
      </w:r>
    </w:p>
    <w:p w:rsidR="00080B1E" w:rsidRPr="00080B1E" w:rsidRDefault="00080B1E" w:rsidP="00080B1E">
      <w:pPr>
        <w:ind w:left="8675"/>
        <w:jc w:val="center"/>
        <w:rPr>
          <w:rFonts w:ascii="Arial" w:hAnsi="Arial" w:cs="Arial"/>
          <w:bCs/>
          <w:sz w:val="12"/>
          <w:szCs w:val="16"/>
        </w:rPr>
      </w:pPr>
      <w:r w:rsidRPr="00080B1E">
        <w:rPr>
          <w:rFonts w:ascii="Arial" w:hAnsi="Arial" w:cs="Arial"/>
          <w:bCs/>
          <w:sz w:val="12"/>
          <w:szCs w:val="16"/>
        </w:rPr>
        <w:t xml:space="preserve">постановлением Администрации </w:t>
      </w:r>
    </w:p>
    <w:p w:rsidR="00080B1E" w:rsidRPr="00080B1E" w:rsidRDefault="00080B1E" w:rsidP="00080B1E">
      <w:pPr>
        <w:ind w:left="8675"/>
        <w:jc w:val="center"/>
        <w:rPr>
          <w:rFonts w:ascii="Arial" w:hAnsi="Arial" w:cs="Arial"/>
          <w:bCs/>
          <w:sz w:val="12"/>
          <w:szCs w:val="16"/>
        </w:rPr>
      </w:pPr>
      <w:r w:rsidRPr="00080B1E">
        <w:rPr>
          <w:rFonts w:ascii="Arial" w:hAnsi="Arial" w:cs="Arial"/>
          <w:bCs/>
          <w:sz w:val="12"/>
          <w:szCs w:val="16"/>
        </w:rPr>
        <w:t>муниципального района от 21.01.2025 № 121</w:t>
      </w:r>
    </w:p>
    <w:p w:rsidR="00080B1E" w:rsidRPr="00080B1E" w:rsidRDefault="00080B1E" w:rsidP="00080B1E">
      <w:pPr>
        <w:jc w:val="center"/>
        <w:rPr>
          <w:rFonts w:ascii="Arial" w:hAnsi="Arial" w:cs="Arial"/>
          <w:b/>
          <w:bCs/>
          <w:sz w:val="16"/>
          <w:szCs w:val="16"/>
        </w:rPr>
      </w:pPr>
      <w:r w:rsidRPr="00080B1E">
        <w:rPr>
          <w:rFonts w:ascii="Arial" w:hAnsi="Arial" w:cs="Arial"/>
          <w:b/>
          <w:sz w:val="16"/>
          <w:szCs w:val="16"/>
        </w:rPr>
        <w:t>ПЕРЕЧЕНЬ</w:t>
      </w:r>
    </w:p>
    <w:p w:rsidR="00080B1E" w:rsidRPr="00080B1E" w:rsidRDefault="00080B1E" w:rsidP="00080B1E">
      <w:pPr>
        <w:jc w:val="center"/>
        <w:rPr>
          <w:rFonts w:ascii="Arial" w:hAnsi="Arial" w:cs="Arial"/>
          <w:sz w:val="16"/>
          <w:szCs w:val="16"/>
        </w:rPr>
      </w:pPr>
      <w:r w:rsidRPr="00080B1E">
        <w:rPr>
          <w:rFonts w:ascii="Arial" w:hAnsi="Arial" w:cs="Arial"/>
          <w:b/>
          <w:bCs/>
          <w:sz w:val="16"/>
          <w:szCs w:val="16"/>
        </w:rPr>
        <w:t xml:space="preserve">избирательных участков, участков </w:t>
      </w:r>
      <w:r w:rsidRPr="00080B1E">
        <w:rPr>
          <w:rFonts w:ascii="Arial" w:hAnsi="Arial" w:cs="Arial"/>
          <w:b/>
          <w:sz w:val="16"/>
          <w:szCs w:val="16"/>
        </w:rPr>
        <w:t>референдума для проведения голосования и подсчета голосов избирателей,</w:t>
      </w:r>
      <w:r w:rsidRPr="00080B1E">
        <w:rPr>
          <w:rFonts w:ascii="Arial" w:hAnsi="Arial" w:cs="Arial"/>
          <w:sz w:val="16"/>
          <w:szCs w:val="16"/>
        </w:rPr>
        <w:t xml:space="preserve"> </w:t>
      </w:r>
    </w:p>
    <w:p w:rsidR="00080B1E" w:rsidRPr="00080B1E" w:rsidRDefault="00080B1E" w:rsidP="00080B1E">
      <w:pPr>
        <w:jc w:val="center"/>
        <w:rPr>
          <w:rFonts w:ascii="Arial" w:hAnsi="Arial" w:cs="Arial"/>
          <w:b/>
          <w:bCs/>
          <w:sz w:val="16"/>
          <w:szCs w:val="16"/>
        </w:rPr>
      </w:pPr>
      <w:r w:rsidRPr="00080B1E">
        <w:rPr>
          <w:rFonts w:ascii="Arial" w:hAnsi="Arial" w:cs="Arial"/>
          <w:b/>
          <w:sz w:val="16"/>
          <w:szCs w:val="16"/>
        </w:rPr>
        <w:t>участников референдума</w:t>
      </w:r>
      <w:r w:rsidRPr="00080B1E">
        <w:rPr>
          <w:rFonts w:ascii="Arial" w:hAnsi="Arial" w:cs="Arial"/>
          <w:sz w:val="16"/>
          <w:szCs w:val="16"/>
        </w:rPr>
        <w:t xml:space="preserve"> </w:t>
      </w:r>
      <w:r w:rsidRPr="00080B1E">
        <w:rPr>
          <w:rFonts w:ascii="Arial" w:hAnsi="Arial" w:cs="Arial"/>
          <w:b/>
          <w:sz w:val="16"/>
          <w:szCs w:val="16"/>
        </w:rPr>
        <w:t xml:space="preserve">на территории Валдайского муниципального района </w:t>
      </w:r>
    </w:p>
    <w:p w:rsidR="00080B1E" w:rsidRPr="00080B1E" w:rsidRDefault="00080B1E" w:rsidP="00080B1E">
      <w:pPr>
        <w:jc w:val="center"/>
        <w:rPr>
          <w:rFonts w:ascii="Arial" w:hAnsi="Arial" w:cs="Arial"/>
          <w:sz w:val="4"/>
          <w:szCs w:val="4"/>
        </w:rPr>
      </w:pPr>
    </w:p>
    <w:p w:rsidR="00080B1E" w:rsidRPr="00080B1E" w:rsidRDefault="00080B1E" w:rsidP="00080B1E">
      <w:pPr>
        <w:tabs>
          <w:tab w:val="left" w:pos="0"/>
        </w:tabs>
        <w:jc w:val="center"/>
        <w:rPr>
          <w:rFonts w:ascii="Arial" w:hAnsi="Arial" w:cs="Arial"/>
          <w:sz w:val="16"/>
          <w:szCs w:val="16"/>
        </w:rPr>
      </w:pPr>
      <w:r w:rsidRPr="00080B1E">
        <w:rPr>
          <w:rFonts w:ascii="Arial" w:hAnsi="Arial" w:cs="Arial"/>
          <w:b/>
          <w:bCs/>
          <w:sz w:val="16"/>
          <w:szCs w:val="16"/>
        </w:rPr>
        <w:t>Избирательный участок № 301</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Центр избирательного участка – г. Валдай.</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В состав избирательного участка входит часть территории г. Валдая:</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переулок Дружбы;</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улицы: Ветеранов (дома: 29, 30, 32, 33, 35, 37, 38), Дружбы, Механизаторов, Парковая (дом 36), Песчаная (дома: 8, 10, 12, 20, 22, 26, 28, 30, 30А), Северная, Студгородок, Учхоз.</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pacing w:val="-1"/>
          <w:sz w:val="16"/>
          <w:szCs w:val="16"/>
        </w:rPr>
        <w:t>Место нахождения участковой избирательной комиссии до дня голосо</w:t>
      </w:r>
      <w:r w:rsidRPr="00080B1E">
        <w:rPr>
          <w:rFonts w:ascii="Arial" w:hAnsi="Arial" w:cs="Arial"/>
          <w:sz w:val="16"/>
          <w:szCs w:val="16"/>
        </w:rPr>
        <w:t>вания - помещение библиотеки учебного корпуса государственного образовательного учреждения среднего профессионального образования Валдайского филиала Новгородского агротехнического техникума по адресу: г. Валдай, ул. Студгородок, д. 7.</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Место нахождения помещения для голосования – помещение зеркального зала государственного образовательного учреждения среднего профессионального образования Валдайский филиал Новгородского агротехнического техникума по адресу: г. Валдай, ул. Студгородок, д</w:t>
      </w:r>
      <w:r w:rsidRPr="00080B1E">
        <w:rPr>
          <w:rFonts w:ascii="Arial" w:hAnsi="Arial" w:cs="Arial"/>
          <w:color w:val="000000"/>
          <w:sz w:val="16"/>
          <w:szCs w:val="16"/>
        </w:rPr>
        <w:t>. 7</w:t>
      </w:r>
      <w:r w:rsidRPr="00080B1E">
        <w:rPr>
          <w:rFonts w:ascii="Arial" w:hAnsi="Arial" w:cs="Arial"/>
          <w:sz w:val="16"/>
          <w:szCs w:val="16"/>
        </w:rPr>
        <w:t>.</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302</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Центр избирательного участка – г. Валдай.</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часть территории г. Валдая: </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переулки: Алексея Маресьева, Бориса Романова, Кооператоров, Николая Филина, Рощинский, Станковский, Якова Зимина;</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улицы: Александра Булина, Александра Михайлова, Александра Петрова, Алексея Маресьева, Бориса Романова, Братская, Ветеранов (дома: 1, 2, 3, 4, 5, 7, 8, 9, 19, 21, 22, 25А, 27, 28), Вторая Братская, Дорожная, Екатерининская, Ивана Фошина, Лесхозная, Матусовского, Мелиораторов, Николая Терёхина, Николая Филина, Парковая (дома: 1, 2, 6, 7, 8, 11, 14, 15, 16, 17, 22, 22А, 26, 27, 28) , Первая Братская, Песчаная (дома: 1, 3, 5, 7, 13А, 15, 15А, 17, 17А, 17Б, 17В, 17Г, 17Д, 17Е, 19, 21, 23, 37,43), Реченская, Сосновая, Станковская, Студенческая, Энтузиастов, Якова Зимина.</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pacing w:val="-1"/>
          <w:sz w:val="16"/>
          <w:szCs w:val="16"/>
        </w:rPr>
        <w:t>Место нахождения участковой избирательной комиссии до дня голосо</w:t>
      </w:r>
      <w:r w:rsidRPr="00080B1E">
        <w:rPr>
          <w:rFonts w:ascii="Arial" w:hAnsi="Arial" w:cs="Arial"/>
          <w:sz w:val="16"/>
          <w:szCs w:val="16"/>
        </w:rPr>
        <w:t>вания - 1 этаж административного здания ООО «Мелиодорстрой», кабинет мастеров, по адресу: г. Валдай, ул.Мелиораторов, 1-а.</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Место нахождения помещения для голосования – красный уголок административного здания ООО «Мелиодорстрой» по адресу: г. Валдай, ул. Мелиораторов, 1-а.</w:t>
      </w:r>
    </w:p>
    <w:p w:rsidR="00080B1E" w:rsidRPr="00080B1E" w:rsidRDefault="00080B1E" w:rsidP="00080B1E">
      <w:pPr>
        <w:ind w:firstLine="284"/>
        <w:jc w:val="center"/>
        <w:rPr>
          <w:rFonts w:ascii="Arial" w:hAnsi="Arial" w:cs="Arial"/>
          <w:b/>
          <w:sz w:val="16"/>
          <w:szCs w:val="16"/>
        </w:rPr>
      </w:pPr>
      <w:r w:rsidRPr="00080B1E">
        <w:rPr>
          <w:rFonts w:ascii="Arial" w:hAnsi="Arial" w:cs="Arial"/>
          <w:b/>
          <w:sz w:val="16"/>
          <w:szCs w:val="16"/>
        </w:rPr>
        <w:t>Избирательный участок № 303</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Центр избирательного участка – г. Валдай.</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В состав избирательного участка входит часть территории г. Валдая:</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переулки: Молодёжный, Новый;</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улицы: Колхозная (дома: 4А. 5, 5А, 7, 8, 9А, 9/4, 9/5, 10, 11, 14, 14А,15 15А, 17, 19, 21, 23, 24, 25, 25А, 26, 27, 28, 29, 29А, 31, 33, 35, 37, 39А), Крупской (38А, 40, 42, 43, 44А, 46), Ленина (дома: 27/21, 30, 31/37, 31/37А, 32, 33, 34А/37, 34/37, 36, 37, 38, 39, 39А, 40,42/27, 44, 54), Молодёжная</w:t>
      </w:r>
      <w:r w:rsidRPr="00080B1E">
        <w:rPr>
          <w:rFonts w:ascii="Arial" w:hAnsi="Arial" w:cs="Arial"/>
          <w:spacing w:val="-1"/>
          <w:sz w:val="16"/>
          <w:szCs w:val="16"/>
        </w:rPr>
        <w:t xml:space="preserve">, Новая, </w:t>
      </w:r>
      <w:r w:rsidRPr="00080B1E">
        <w:rPr>
          <w:rFonts w:ascii="Arial" w:hAnsi="Arial" w:cs="Arial"/>
          <w:sz w:val="16"/>
          <w:szCs w:val="16"/>
        </w:rPr>
        <w:t>Первомайская, Песчаная (дома: 1А, 1Б, 2, 2А, 2Б, 2В, 4Б) Совхозная, Тракторная, Февральская (дома: 28, 32, 34, 38, 40, 40/11, 55, 59А, 63, 63Б, 69, 71/13).</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pacing w:val="-1"/>
          <w:sz w:val="16"/>
          <w:szCs w:val="16"/>
        </w:rPr>
        <w:t>Место нахождения участковой избирательной комиссии до дня голосо</w:t>
      </w:r>
      <w:r w:rsidRPr="00080B1E">
        <w:rPr>
          <w:rFonts w:ascii="Arial" w:hAnsi="Arial" w:cs="Arial"/>
          <w:sz w:val="16"/>
          <w:szCs w:val="16"/>
        </w:rPr>
        <w:t>вания – кабинет музыки муниципального автономного общеобразовательно</w:t>
      </w:r>
      <w:r w:rsidRPr="00080B1E">
        <w:rPr>
          <w:rFonts w:ascii="Arial" w:hAnsi="Arial" w:cs="Arial"/>
          <w:spacing w:val="-1"/>
          <w:sz w:val="16"/>
          <w:szCs w:val="16"/>
        </w:rPr>
        <w:t xml:space="preserve">го учреждения «Гимназия» г. Валдай по адресу: г. Валдай, ул. Молодежная, д. </w:t>
      </w:r>
      <w:r w:rsidRPr="00080B1E">
        <w:rPr>
          <w:rFonts w:ascii="Arial" w:hAnsi="Arial" w:cs="Arial"/>
          <w:sz w:val="16"/>
          <w:szCs w:val="16"/>
        </w:rPr>
        <w:t>14.</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Место нахождения помещения для голосования – холл 1-го этажа муниципального автономного общеобразовательного учреждения «Гимназия» г.Валдай по адресу: г. Валдай ул. Молодежная, д. 14.</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304</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Центр избирательного участка – г. Валдай.</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часть территории г. Валдая: </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проезд Тракторный;</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проспект Комсомольский (дома: 41, 44, 50, 51, 51А, 51Б, 56, 56А, 56Б, 58, 60, 61, 62, 64, 65, 66, 68/39);</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улицы: Белова, Гоголя (дома: 4,14), Колхозная (дома: 1А, 2, 2А), Крупской (дома: 9/24, 13, 15, 16, 16/22, 17, 17А, 18, 19, 21, 22, 26, 29, 30, 32/15), Ленина (дома: 12/28, 13, 14, 14А, 16, 18А, 19, 20, 23, 24/48, 25, 25А, 25Б, 26), Лесная, Ломоносова (дома: 2/1, 3, 4, 6, 7, 8, 9, 10, 11, 12, 16, 19, 22, 24, 26, 26/53, 28, 30, 32, 34, 36, 38, 40, 42/25, 44, 46, 46А, 50/21, 52, 54, 56, 58, 60, 62, 64, 66, 68), Победы (дома: 1, 2 общ., 2А, 3/4, 7, 8, 9А, 9/57, 10, 11, 12, 13, 14/3, 18, 19, 20, 22, 24, 26, 28, 30, 31, 32/59, 33, 34, 35, 36, 37, 38А, 40, 42/34)</w:t>
      </w:r>
      <w:r w:rsidRPr="00080B1E">
        <w:rPr>
          <w:rFonts w:ascii="Arial" w:hAnsi="Arial" w:cs="Arial"/>
          <w:spacing w:val="-1"/>
          <w:sz w:val="16"/>
          <w:szCs w:val="16"/>
        </w:rPr>
        <w:t xml:space="preserve">, Февральская (дома: 16/18, 20, 22, 22А, 24/15, 39/20, </w:t>
      </w:r>
      <w:r w:rsidRPr="00080B1E">
        <w:rPr>
          <w:rFonts w:ascii="Arial" w:hAnsi="Arial" w:cs="Arial"/>
          <w:sz w:val="16"/>
          <w:szCs w:val="16"/>
        </w:rPr>
        <w:t>41, 43, 45, 45А, 47, 49, 51/17).</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Место нахождения участковой избирательной комиссии до дня голосования – кабинет № 121 Администрации Валдайского муниципального </w:t>
      </w:r>
      <w:r w:rsidRPr="00080B1E">
        <w:rPr>
          <w:rFonts w:ascii="Arial" w:hAnsi="Arial" w:cs="Arial"/>
          <w:spacing w:val="-1"/>
          <w:sz w:val="16"/>
          <w:szCs w:val="16"/>
        </w:rPr>
        <w:t>района по адресу: г. Валдай, пр. Комсомольский, д. 19/21.</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Место нахождения помещения для голосования – 1-й этаж Администрации муниципального района по адресу: г. Валдай, пр. Комсомольский, д.19/21.</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305</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Центр избирательного участка – г. Валдай.</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В состав избирательного участка входит часть территории г. Валдая:</w:t>
      </w:r>
    </w:p>
    <w:p w:rsidR="00080B1E" w:rsidRPr="00080B1E" w:rsidRDefault="00080B1E" w:rsidP="00080B1E">
      <w:pPr>
        <w:shd w:val="clear" w:color="auto" w:fill="FFFFFF"/>
        <w:ind w:firstLine="284"/>
        <w:jc w:val="both"/>
        <w:rPr>
          <w:rFonts w:ascii="Arial" w:hAnsi="Arial" w:cs="Arial"/>
          <w:spacing w:val="-1"/>
          <w:sz w:val="16"/>
          <w:szCs w:val="16"/>
        </w:rPr>
      </w:pPr>
      <w:r w:rsidRPr="00080B1E">
        <w:rPr>
          <w:rFonts w:ascii="Arial" w:hAnsi="Arial" w:cs="Arial"/>
          <w:spacing w:val="-1"/>
          <w:sz w:val="16"/>
          <w:szCs w:val="16"/>
        </w:rPr>
        <w:t>казарма 4 км;</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pacing w:val="-1"/>
          <w:sz w:val="16"/>
          <w:szCs w:val="16"/>
        </w:rPr>
        <w:t xml:space="preserve">переезд </w:t>
      </w:r>
      <w:smartTag w:uri="urn:schemas-microsoft-com:office:smarttags" w:element="metricconverter">
        <w:smartTagPr>
          <w:attr w:name="ProductID" w:val="4 км"/>
        </w:smartTagPr>
        <w:r w:rsidRPr="00080B1E">
          <w:rPr>
            <w:rFonts w:ascii="Arial" w:hAnsi="Arial" w:cs="Arial"/>
            <w:spacing w:val="-1"/>
            <w:sz w:val="16"/>
            <w:szCs w:val="16"/>
          </w:rPr>
          <w:t>4 км</w:t>
        </w:r>
      </w:smartTag>
      <w:r w:rsidRPr="00080B1E">
        <w:rPr>
          <w:rFonts w:ascii="Arial" w:hAnsi="Arial" w:cs="Arial"/>
          <w:spacing w:val="-1"/>
          <w:sz w:val="16"/>
          <w:szCs w:val="16"/>
        </w:rPr>
        <w:t>;</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переулок Юпитерский;</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проспект Васильева;</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улицы: Васильева, Победы (дома 25, 27, 29, 43, 60, 62, 64, 70, 79, 81, 82, 83, 85, 87, 89, 89А, 89Г, 90, 91, 93, 93А, 94, 95, 95Б, 95В, 95Г, 95Д, 96, 97, 98, 99, 100, 101, 103, 104, 105, 106, 107А, 108, 110, 112, 116, 118, 120, 122, 124, 126, 126А), Санкт-Петербургская, Строителей, Юпитерская.</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pacing w:val="-1"/>
          <w:sz w:val="16"/>
          <w:szCs w:val="16"/>
        </w:rPr>
        <w:t>Место нахождения участковой избирательной комиссии до дня голосо</w:t>
      </w:r>
      <w:r w:rsidRPr="00080B1E">
        <w:rPr>
          <w:rFonts w:ascii="Arial" w:hAnsi="Arial" w:cs="Arial"/>
          <w:sz w:val="16"/>
          <w:szCs w:val="16"/>
        </w:rPr>
        <w:t>вания – интернет-класс муниципального бюджетного учреждения «Молодежный центр «Юность» им.Н.И.Филина» по адресу: г. Валдай, пр. Васильева, д. 32а.</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Место нахождения помещения для голосования – дискозал (1 этаж) муниципального бюджетного учреждения «Молодежный центр «Юность» им.Н.И.Филина» по адресу: г. Валдай, пр. Васильева, д. 32а.</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306</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Центр избирательного участка – г. Валдай.</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В состав избирательного участка входит часть территории г. Валдая:</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проезд Пушкинский;</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 xml:space="preserve">улицы: Железнодорожная (дома 30, 32, 36), Ломоносова (дома 61, 65, 67, 69, 73, 75, 79/21, 81, 83, 85, 87, 88/27, 100, 102, 108/23, 110, 112, 114, 116, 118, 120, 120Б, 122, 122А, 124, 124А, 124Б, 126, 128, 130, 132, 134/30, 136/15, 138), Нахимова, Пушкина, Радищева (дома 19, 21, 25/59, 29, 31, 35, </w:t>
      </w:r>
      <w:r w:rsidRPr="00080B1E">
        <w:rPr>
          <w:rFonts w:ascii="Arial" w:hAnsi="Arial" w:cs="Arial"/>
          <w:spacing w:val="-1"/>
          <w:sz w:val="16"/>
          <w:szCs w:val="16"/>
        </w:rPr>
        <w:t xml:space="preserve">39, 50, 52, 54, 56/57, 58/86, 62, 68, 70), Труда (дома: 54, 58/55, 60А, 62, 75), Чехова (дома 15А, 17, 19, 21, </w:t>
      </w:r>
      <w:r w:rsidRPr="00080B1E">
        <w:rPr>
          <w:rFonts w:ascii="Arial" w:hAnsi="Arial" w:cs="Arial"/>
          <w:sz w:val="16"/>
          <w:szCs w:val="16"/>
        </w:rPr>
        <w:t xml:space="preserve"> 32, 34, 36, 38, 40, 46, 48, 50, 52, 54, 58, 60, 62).</w:t>
      </w:r>
    </w:p>
    <w:p w:rsidR="00080B1E" w:rsidRPr="00080B1E" w:rsidRDefault="00080B1E" w:rsidP="00080B1E">
      <w:pPr>
        <w:shd w:val="clear" w:color="auto" w:fill="FFFFFF"/>
        <w:ind w:right="21" w:firstLine="284"/>
        <w:jc w:val="both"/>
        <w:rPr>
          <w:rFonts w:ascii="Arial" w:hAnsi="Arial" w:cs="Arial"/>
          <w:sz w:val="16"/>
          <w:szCs w:val="16"/>
        </w:rPr>
      </w:pPr>
      <w:r w:rsidRPr="00080B1E">
        <w:rPr>
          <w:rFonts w:ascii="Arial" w:hAnsi="Arial" w:cs="Arial"/>
          <w:spacing w:val="-1"/>
          <w:sz w:val="16"/>
          <w:szCs w:val="16"/>
        </w:rPr>
        <w:t>Место нахождения участковой избирательной комиссии до дня голосо</w:t>
      </w:r>
      <w:r w:rsidRPr="00080B1E">
        <w:rPr>
          <w:rFonts w:ascii="Arial" w:hAnsi="Arial" w:cs="Arial"/>
          <w:sz w:val="16"/>
          <w:szCs w:val="16"/>
        </w:rPr>
        <w:t xml:space="preserve">вания – учительская муниципального автономного общеобразовательного учреждения «Средняя школа № </w:t>
      </w:r>
      <w:smartTag w:uri="urn:schemas-microsoft-com:office:smarttags" w:element="metricconverter">
        <w:smartTagPr>
          <w:attr w:name="ProductID" w:val="2 г"/>
        </w:smartTagPr>
        <w:r w:rsidRPr="00080B1E">
          <w:rPr>
            <w:rFonts w:ascii="Arial" w:hAnsi="Arial" w:cs="Arial"/>
            <w:sz w:val="16"/>
            <w:szCs w:val="16"/>
          </w:rPr>
          <w:t>2 г</w:t>
        </w:r>
      </w:smartTag>
      <w:r w:rsidRPr="00080B1E">
        <w:rPr>
          <w:rFonts w:ascii="Arial" w:hAnsi="Arial" w:cs="Arial"/>
          <w:sz w:val="16"/>
          <w:szCs w:val="16"/>
        </w:rPr>
        <w:t>.Валдай» по адресу: г. Валдай, ул. Труда, д .63а.</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Место нахождения помещения для голосования – рекреация (1 этаж) муниципального автономного общеобразовательного учреждения средняя общеобразовательная школа № 2 г. Валдая по адресу: г. Валдай, ул. Труда, д. 6За.</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307</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Центр избирательного участка – г. Валдай.</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В состав избирательного участка входит часть территории г. Валдая:</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переулок Кирова;</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проезд Дворецкий переезд;</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 xml:space="preserve">улицы: Выскодно-2 (дома: 21, 26), Гагарина (дома 21, 25, 31, 33, 37, 37А, 37Б, 38, 39, 41, 43, 45, 46, 47, 48, 49А, 52, 54, 56, 60, 64, 66, 68/10), Кирова, Радищева (дома 13, 14, 15А, 26, 32, 34/44, 36, 44), Труда (дома: 29, 40, 41, 41А, 57, 63А, 64/43), Чехова (дома 2А, 4, 6, 8/51, 9, 11, 12, </w:t>
      </w:r>
      <w:r w:rsidRPr="00080B1E">
        <w:rPr>
          <w:rFonts w:ascii="Arial" w:hAnsi="Arial" w:cs="Arial"/>
          <w:spacing w:val="-13"/>
          <w:sz w:val="16"/>
          <w:szCs w:val="16"/>
        </w:rPr>
        <w:t>13, 14, 16, 22, 24, 26, 28/89).</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pacing w:val="-1"/>
          <w:sz w:val="16"/>
          <w:szCs w:val="16"/>
        </w:rPr>
        <w:lastRenderedPageBreak/>
        <w:t>Место нахождения участковой избирательной комиссии до дня голосо</w:t>
      </w:r>
      <w:r w:rsidRPr="00080B1E">
        <w:rPr>
          <w:rFonts w:ascii="Arial" w:hAnsi="Arial" w:cs="Arial"/>
          <w:sz w:val="16"/>
          <w:szCs w:val="16"/>
        </w:rPr>
        <w:t>вания - кабинет заместителя директора муниципального автономного учреждения «Спортивная школа» по адресу: г. Валдай, ул. Гагарина, д. 42а.</w:t>
      </w:r>
    </w:p>
    <w:p w:rsidR="00080B1E" w:rsidRPr="00080B1E" w:rsidRDefault="00080B1E" w:rsidP="00080B1E">
      <w:pPr>
        <w:shd w:val="clear" w:color="auto" w:fill="FFFFFF"/>
        <w:ind w:firstLine="284"/>
        <w:jc w:val="both"/>
        <w:rPr>
          <w:rFonts w:ascii="Arial" w:hAnsi="Arial" w:cs="Arial"/>
          <w:spacing w:val="-1"/>
          <w:sz w:val="16"/>
          <w:szCs w:val="16"/>
        </w:rPr>
      </w:pPr>
      <w:r w:rsidRPr="00080B1E">
        <w:rPr>
          <w:rFonts w:ascii="Arial" w:hAnsi="Arial" w:cs="Arial"/>
          <w:spacing w:val="-1"/>
          <w:sz w:val="16"/>
          <w:szCs w:val="16"/>
        </w:rPr>
        <w:t>Место нахождения помещения для голосования – спортивный зал му</w:t>
      </w:r>
      <w:r w:rsidRPr="00080B1E">
        <w:rPr>
          <w:rFonts w:ascii="Arial" w:hAnsi="Arial" w:cs="Arial"/>
          <w:sz w:val="16"/>
          <w:szCs w:val="16"/>
        </w:rPr>
        <w:t>ниципального автономного учреждения «Спортивная школа» по адресу: г. Валдай, ул. Гагарина, д. 42а.</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308</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Центр избирательного участка – г. Валдай.</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В состав избирательного участка входит часть территории г. Валдая:</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pacing w:val="-1"/>
          <w:sz w:val="16"/>
          <w:szCs w:val="16"/>
        </w:rPr>
        <w:t>переулок Приозёрный;</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площадь Свободы;</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проспект Комсомольский (дома: 5, 6, 7, 8, 9, 12/17, 15, 16, 17, 18, 24/16, 26, 28, 30, 32/17, 34/34, 37, 39);</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 xml:space="preserve">улицы: Береговая, Гагарина (дома: 2А, 3, 3А, 4/2, 5Б,  5/28, 6/1, 8, 10, 11, 15, 15А, 20, 26, 29, 29/28, 30), Гоголя (дома: 5, 6А, 7, 9, 10), Крупской (дома: 1А, 2/4, 3, 4, 5, 5Б, 6, </w:t>
      </w:r>
      <w:r w:rsidRPr="00080B1E">
        <w:rPr>
          <w:rFonts w:ascii="Arial" w:hAnsi="Arial" w:cs="Arial"/>
          <w:spacing w:val="-1"/>
          <w:sz w:val="16"/>
          <w:szCs w:val="16"/>
        </w:rPr>
        <w:t xml:space="preserve">7/13, 8, 10, 10А, 12, 14), Ленина (дома: 1А, 3, 3А, 5, 5А, 6, 7, 8, 8А, 9/19, 10/17), Луначарского (дома: 1/32, 2Б, 3, 3А, 3/13, 5, 5А, 8, 9, 11, 13, </w:t>
      </w:r>
      <w:r w:rsidRPr="00080B1E">
        <w:rPr>
          <w:rFonts w:ascii="Arial" w:hAnsi="Arial" w:cs="Arial"/>
          <w:sz w:val="16"/>
          <w:szCs w:val="16"/>
        </w:rPr>
        <w:t>14, 15, 16/14), Народная, Октябрьская (дома: 1А, 2А, 3, 5, 6, 7, 7А, 9, 10, 11, 12, 12А, 13, 19/22), Февральская (дома: 3, 4, 5, 6, 8, 9, 10, 11/2, 12, 13, 14/7, 17, 19, 21, 23/1, 29, 33, 35, 37/9).</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pacing w:val="-1"/>
          <w:sz w:val="16"/>
          <w:szCs w:val="16"/>
        </w:rPr>
        <w:t>Место нахождения участковой избирательной комиссии до дня голосо</w:t>
      </w:r>
      <w:r w:rsidRPr="00080B1E">
        <w:rPr>
          <w:rFonts w:ascii="Arial" w:hAnsi="Arial" w:cs="Arial"/>
          <w:sz w:val="16"/>
          <w:szCs w:val="16"/>
        </w:rPr>
        <w:t>вания – кабинет бухгалтерии муниципального автономного образовательного учреждения дополнительного образования детей центр дополнительного образования детей «Пульс» по адресу: г. Валдай, пр. Комсомольский, д.17а.</w:t>
      </w:r>
    </w:p>
    <w:p w:rsidR="00080B1E" w:rsidRPr="00080B1E" w:rsidRDefault="00080B1E" w:rsidP="00080B1E">
      <w:pPr>
        <w:shd w:val="clear" w:color="auto" w:fill="FFFFFF"/>
        <w:ind w:firstLine="284"/>
        <w:jc w:val="both"/>
        <w:rPr>
          <w:rFonts w:ascii="Arial" w:hAnsi="Arial" w:cs="Arial"/>
          <w:spacing w:val="-1"/>
          <w:sz w:val="16"/>
          <w:szCs w:val="16"/>
        </w:rPr>
      </w:pPr>
      <w:r w:rsidRPr="00080B1E">
        <w:rPr>
          <w:rFonts w:ascii="Arial" w:hAnsi="Arial" w:cs="Arial"/>
          <w:spacing w:val="-1"/>
          <w:sz w:val="16"/>
          <w:szCs w:val="16"/>
        </w:rPr>
        <w:t>Место нахождения помещения для голосования – актовый зал муници</w:t>
      </w:r>
      <w:r w:rsidRPr="00080B1E">
        <w:rPr>
          <w:rFonts w:ascii="Arial" w:hAnsi="Arial" w:cs="Arial"/>
          <w:sz w:val="16"/>
          <w:szCs w:val="16"/>
        </w:rPr>
        <w:t>пального автономного образовательного учреждения дополнительного образования детей центр дополнительного образования детей «Пульс» по адресу: г. Валдай, пр. Комсомольский, д. 17а.</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309 имени М.Аверина</w:t>
      </w:r>
    </w:p>
    <w:p w:rsidR="00080B1E" w:rsidRPr="00080B1E" w:rsidRDefault="00080B1E" w:rsidP="00080B1E">
      <w:pPr>
        <w:shd w:val="clear" w:color="auto" w:fill="FFFFFF"/>
        <w:ind w:right="21" w:firstLine="284"/>
        <w:jc w:val="both"/>
        <w:rPr>
          <w:rFonts w:ascii="Arial" w:hAnsi="Arial" w:cs="Arial"/>
          <w:sz w:val="16"/>
          <w:szCs w:val="16"/>
        </w:rPr>
      </w:pPr>
      <w:r w:rsidRPr="00080B1E">
        <w:rPr>
          <w:rFonts w:ascii="Arial" w:hAnsi="Arial" w:cs="Arial"/>
          <w:sz w:val="16"/>
          <w:szCs w:val="16"/>
        </w:rPr>
        <w:t>Центр избирательного участка – г.Валдай.</w:t>
      </w:r>
    </w:p>
    <w:p w:rsidR="00080B1E" w:rsidRPr="00080B1E" w:rsidRDefault="00080B1E" w:rsidP="00080B1E">
      <w:pPr>
        <w:shd w:val="clear" w:color="auto" w:fill="FFFFFF"/>
        <w:ind w:right="21"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часть территории г.Валдая: </w:t>
      </w:r>
    </w:p>
    <w:p w:rsidR="00080B1E" w:rsidRPr="00080B1E" w:rsidRDefault="00080B1E" w:rsidP="00080B1E">
      <w:pPr>
        <w:shd w:val="clear" w:color="auto" w:fill="FFFFFF"/>
        <w:ind w:right="21" w:firstLine="284"/>
        <w:jc w:val="both"/>
        <w:rPr>
          <w:rFonts w:ascii="Arial" w:hAnsi="Arial" w:cs="Arial"/>
          <w:sz w:val="16"/>
          <w:szCs w:val="16"/>
        </w:rPr>
      </w:pPr>
      <w:r w:rsidRPr="00080B1E">
        <w:rPr>
          <w:rFonts w:ascii="Arial" w:hAnsi="Arial" w:cs="Arial"/>
          <w:sz w:val="16"/>
          <w:szCs w:val="16"/>
        </w:rPr>
        <w:t>переулки: Луначарского, Октябрьский, Светлый, Суворова, Энергетиков;</w:t>
      </w:r>
    </w:p>
    <w:p w:rsidR="00080B1E" w:rsidRPr="00080B1E" w:rsidRDefault="00080B1E" w:rsidP="00080B1E">
      <w:pPr>
        <w:shd w:val="clear" w:color="auto" w:fill="FFFFFF"/>
        <w:ind w:right="21" w:firstLine="284"/>
        <w:jc w:val="both"/>
        <w:rPr>
          <w:rFonts w:ascii="Arial" w:hAnsi="Arial" w:cs="Arial"/>
          <w:sz w:val="16"/>
          <w:szCs w:val="16"/>
        </w:rPr>
      </w:pPr>
      <w:r w:rsidRPr="00080B1E">
        <w:rPr>
          <w:rFonts w:ascii="Arial" w:hAnsi="Arial" w:cs="Arial"/>
          <w:sz w:val="16"/>
          <w:szCs w:val="16"/>
        </w:rPr>
        <w:t>улицы: Выскодно-1, Выскодно-2 (дома: 1, 1А, 4, 7, 8, 9, 11, 11А, 14Б, 15, 15А, 15Б, 16А, 29), Георгиевская (дома: 10А, 10Б, 11, 16, 16А, 16Б, 18/15, 19, 21, 24, 29), Дворцовая (дома: 2Б, 3А, 4, 5, 6, 7, 8, 9, 10, 11, 12, 13/8, 16, 16/10, 18/9), Железнодорожная (дома: 1, 2, 5, 5А, 6/34, 8, 9, 10, 13, 14, 15, 16, 17, 18, 19, 23, 24, 34, 38), Зелёная, Карла Маркса, Луначарского (дома: 19, 19А, 21/8, 23/19, 28/12, 30, 32, 34, 35, 36, 38, 40, 41, 42, 43, 44, 45, 47, 48, 49, 51/1, 53/2, 55, 57, 67), Максима Горького, Марии Уткиной (дома: 1, 1/59, 2, 3, 4, 6, 7, 8, 9, 10, 11, 12, 13, 14, 16/20, 18, 19, 20, 21, 22, 23, 24, 25, 26, 27, 28, 28А, 28Б, 30, 32,34, 35,36, 37, 38, 40, 40А, 41/54), Новгородская, Октябрьская (дома: 20/21, 28, 28А, 31, 32, 32А, 34, 34А, 35, 36, 37, 38, 39, 40, 41, 43, 44, 45, 46, 47, 48, 48А, 49, 50, 51, 52, 53, 54, 56), Полевая (дома: 1А, 2, 2А, 3, 5, 6, 7, 8, 9, 10, 11, 12, 13/12, 14/14, 15, 15А, 16/17, 18, 19/32, 20, 21/35, 22, 24, 26, 28/34), Радищева (дома: 2А, 2Б, 4А, 7), Ручьевская, Станционная, Суворова (дома: 36, 39), Труда (дома: 3А, 4, 6, 13А, 15, 23), Энергетиков.</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pacing w:val="-1"/>
          <w:sz w:val="16"/>
          <w:szCs w:val="16"/>
        </w:rPr>
        <w:t>Место нахождения участковой избирательной комиссии до дня голосо</w:t>
      </w:r>
      <w:r w:rsidRPr="00080B1E">
        <w:rPr>
          <w:rFonts w:ascii="Arial" w:hAnsi="Arial" w:cs="Arial"/>
          <w:sz w:val="16"/>
          <w:szCs w:val="16"/>
        </w:rPr>
        <w:t>вания – холл киноконцертного зала «Мечта» по адресу: г. Валдай, ул. Труда, д. 18а.</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Место нахождения помещения для голосования – холл киноконцертного зала «Мечта» по адресу: г. Валдай, ул. Труда, д. 18а».</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310</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Центр избирательного участка – г. Валдай.</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В состав избирательного участка входит часть территории г. Валдая:</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переулки: Подгорный, Чернышевского;</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проезд Гостинопольский.</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проспект Советский;</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площадь Кузнечная;</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z w:val="16"/>
          <w:szCs w:val="16"/>
        </w:rPr>
        <w:t>улицы: Георгиевская (дома: 1А, 2, 5), Германа, Гостинопольская, Дворцовая (дома: 15/7, 17, 18А, 19, 20А, 21, 22, 23, 25, 26А, 26Б, 28, 29, 30, 31, 31/26, 33, 39, 41/40, 43А, 43/49, 44, 44А, 45, 46, 46А, 47, 48, 49, 50, 51, 52, 53, 53/1, 54, 55, 56, 57, 58, 58А, 59, 60, 60А, 61, 63, 64, 65, 67, 68, 70, 71), Декабристов, Зимогорская, Кузьмина, Марии Уткиной (дома: 42, 43, 43/47, 45, 47, 49, 51, 53/28, 53/30, 57, 59, 61, 69), Молотковская, Некрасова, Озёрная, Павлова, Подгорная, Полевая (дома: 23, 25, 25А, 29/46, 30/37, 31, 31А, 31/37, 32, 33, 34, 36, 36А, 38/57, 39, 40, 41, 42, 46, 47, 48/22, 50, 52, 54, 57, 61А, 62, 65, 66, 70, 72), Пролетарская, Садовая, Суворова (дома: 1А, 2, 2А, 2Б, 3А, 4, 5, 5А, 6А, 8А, 8Б, 12, 13, 13А, 15, 15А, 20, 21, 26, 26/25, 27, 28А, 28Б,  28/24, 29/27, 30, 31/26, 33, 33А), Чернышевского.</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pacing w:val="-1"/>
          <w:sz w:val="16"/>
          <w:szCs w:val="16"/>
        </w:rPr>
        <w:t>Место нахождения участковой избирательной комиссии до дня голосо</w:t>
      </w:r>
      <w:r w:rsidRPr="00080B1E">
        <w:rPr>
          <w:rFonts w:ascii="Arial" w:hAnsi="Arial" w:cs="Arial"/>
          <w:sz w:val="16"/>
          <w:szCs w:val="16"/>
        </w:rPr>
        <w:t>вания  помещения для голосования – 1 этаж детской библиотеки МБУК «Межпоселенческая библиотека им. Б.С.Романова Валдайского муниципального района» по адресу: г. Валдай, ул. Труда, д. 3.</w:t>
      </w:r>
    </w:p>
    <w:p w:rsidR="00080B1E" w:rsidRPr="00080B1E" w:rsidRDefault="00080B1E" w:rsidP="00080B1E">
      <w:pPr>
        <w:shd w:val="clear" w:color="auto" w:fill="FFFFFF"/>
        <w:ind w:firstLine="284"/>
        <w:jc w:val="both"/>
        <w:rPr>
          <w:rFonts w:ascii="Arial" w:hAnsi="Arial" w:cs="Arial"/>
          <w:sz w:val="16"/>
          <w:szCs w:val="16"/>
        </w:rPr>
      </w:pPr>
      <w:r w:rsidRPr="00080B1E">
        <w:rPr>
          <w:rFonts w:ascii="Arial" w:hAnsi="Arial" w:cs="Arial"/>
          <w:spacing w:val="-1"/>
          <w:sz w:val="16"/>
          <w:szCs w:val="16"/>
        </w:rPr>
        <w:t xml:space="preserve">Место нахождения </w:t>
      </w:r>
      <w:r w:rsidRPr="00080B1E">
        <w:rPr>
          <w:rFonts w:ascii="Arial" w:hAnsi="Arial" w:cs="Arial"/>
          <w:sz w:val="16"/>
          <w:szCs w:val="16"/>
        </w:rPr>
        <w:t>помещения для голосования – 1 этаж детской библиотеки МБУК «Межпоселенческая библиотека им. Б.С.Романова Валдайского муниципального района» по адресу: г. Валдай, ул. Труда, д. 3.</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311</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с. Зимогорье.</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В состав избирательного участка входит село Зимогорье.</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Место нахождения участковой избирательной комиссии – комната отдыха Зимогорского сельского дома культуры, по адресу: с. Зимогорье, ул. Почтовая, д. 3.</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Место нахождения помещения для голосования – зал (1 этаж) Зимогорского сельского дома культуры по адресу: с. Зимогорье, ул. Почтовая д. 3.</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312</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с. Едрово.</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часть территории Едровского сельского поселения: </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село Едрово;</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деревни: Большое Носакино, Среднее Носакино. </w:t>
      </w:r>
    </w:p>
    <w:p w:rsidR="00080B1E" w:rsidRPr="00080B1E" w:rsidRDefault="00080B1E" w:rsidP="00080B1E">
      <w:pPr>
        <w:ind w:firstLine="284"/>
        <w:jc w:val="both"/>
        <w:rPr>
          <w:rFonts w:ascii="Arial" w:hAnsi="Arial" w:cs="Arial"/>
          <w:b/>
          <w:sz w:val="16"/>
          <w:szCs w:val="16"/>
        </w:rPr>
      </w:pPr>
      <w:r w:rsidRPr="00080B1E">
        <w:rPr>
          <w:rFonts w:ascii="Arial" w:hAnsi="Arial" w:cs="Arial"/>
          <w:sz w:val="16"/>
          <w:szCs w:val="16"/>
        </w:rPr>
        <w:t xml:space="preserve">Место нахождения участковой избирательной комиссии и помещения для голосования: Администрация Едровского сельского поселения по адресу: Валдайский район, с. Едрово, ул. Сосновая, д. 54. </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313</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д. Добывалово.</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часть территории Едровского сельского поселения: </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деревни: Добывалово, Зелёная Роща, Новая Ситенка, Старая Ситенка. </w:t>
      </w:r>
    </w:p>
    <w:p w:rsidR="00080B1E" w:rsidRPr="00080B1E" w:rsidRDefault="00080B1E" w:rsidP="00080B1E">
      <w:pPr>
        <w:ind w:firstLine="284"/>
        <w:jc w:val="both"/>
        <w:rPr>
          <w:rFonts w:ascii="Arial" w:hAnsi="Arial" w:cs="Arial"/>
          <w:b/>
          <w:sz w:val="16"/>
          <w:szCs w:val="16"/>
        </w:rPr>
      </w:pPr>
      <w:r w:rsidRPr="00080B1E">
        <w:rPr>
          <w:rFonts w:ascii="Arial" w:hAnsi="Arial" w:cs="Arial"/>
          <w:sz w:val="16"/>
          <w:szCs w:val="16"/>
        </w:rPr>
        <w:t>Место нахождения участковой избирательной комиссии и помещения для голосования: помещение хозяйственного здания областного автономного учреждения социального обслуживания «Валдайский психоневрологический интернат «Добывалово» по адресу: Валдайский район, д.Зеленая Роща, д. 21.</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314</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д. Наволок.</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часть территории Едровского сельского поселения: </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деревни: Афанасово, Бель, Ванютино,Гвоздки, Костелёво, Красилово, Макушино, Марково, Наволок, Новинка, Плав, Речка, Рядчино, Селище, Семёнова Гора, Старина, Старово ,Труфаново, Харитониха.</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Место нахождения участковой избирательной комиссии и помещения для голосования: Наволокский отдел по работе с населением Администрации Едровского сельского поселения по адресу: Валдайский район, д. Наволок, д. 20.</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315</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д. Ивантеево.</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территория Ивантеевского сельского поселения: </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деревни: Большое Городно, Большое Уклейно, Буяково, Вишневка, Ивантеево, Княжёво, Козлово, Малое Городно, Малое Уклейно, Миробудицы, Мысловичи, Нива, Новая Ивановка, Новинка, Русские Новики, Савкино, Симаниха, Сухая Ветошь, Яконово.</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Место нахождения участковой избирательной комиссии до дня голосования: учительская муниципального автономного общеобразовательного учреждения средняя общеобразовательная школа № 7 по адресу: Валдайский район, д. Ивантеево, ул. Озерная, д. 19.</w:t>
      </w:r>
    </w:p>
    <w:p w:rsidR="00080B1E" w:rsidRDefault="00080B1E" w:rsidP="00080B1E">
      <w:pPr>
        <w:ind w:firstLine="284"/>
        <w:jc w:val="both"/>
        <w:rPr>
          <w:rFonts w:ascii="Arial" w:hAnsi="Arial" w:cs="Arial"/>
          <w:sz w:val="16"/>
          <w:szCs w:val="16"/>
        </w:rPr>
      </w:pPr>
      <w:r w:rsidRPr="00080B1E">
        <w:rPr>
          <w:rFonts w:ascii="Arial" w:hAnsi="Arial" w:cs="Arial"/>
          <w:sz w:val="16"/>
          <w:szCs w:val="16"/>
        </w:rPr>
        <w:t>Место нахождения помещения для голосования: холл 1-го этажа муниципального автономного общеобразовательного учреждения средняя общеобразовательная школа № 7 по адресу: Валдайский район, д. Ивантеево, ул. Озерная, д. 19.</w:t>
      </w:r>
    </w:p>
    <w:p w:rsidR="008B5A0C" w:rsidRPr="00080B1E" w:rsidRDefault="008B5A0C" w:rsidP="00080B1E">
      <w:pPr>
        <w:ind w:firstLine="284"/>
        <w:jc w:val="both"/>
        <w:rPr>
          <w:rFonts w:ascii="Arial" w:hAnsi="Arial" w:cs="Arial"/>
          <w:sz w:val="16"/>
          <w:szCs w:val="16"/>
        </w:rPr>
      </w:pPr>
    </w:p>
    <w:p w:rsidR="00080B1E" w:rsidRPr="00080B1E" w:rsidRDefault="00080B1E" w:rsidP="00080B1E">
      <w:pPr>
        <w:jc w:val="center"/>
        <w:rPr>
          <w:rFonts w:ascii="Arial" w:hAnsi="Arial" w:cs="Arial"/>
          <w:b/>
          <w:sz w:val="16"/>
          <w:szCs w:val="16"/>
        </w:rPr>
      </w:pPr>
      <w:r w:rsidRPr="00080B1E">
        <w:rPr>
          <w:rFonts w:ascii="Arial" w:hAnsi="Arial" w:cs="Arial"/>
          <w:b/>
          <w:sz w:val="16"/>
          <w:szCs w:val="16"/>
        </w:rPr>
        <w:lastRenderedPageBreak/>
        <w:t>Избирательный участок № 316</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пос. Короцко.</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территория Короцкого сельского поселения: </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поселок Короцко;</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деревни Короцкого сельского поселения: Бор, Гагрино, Глебово, Ельчино, Короцко, Миронушка, Полосы, Середея.</w:t>
      </w:r>
    </w:p>
    <w:p w:rsidR="00080B1E" w:rsidRPr="00080B1E" w:rsidRDefault="00080B1E" w:rsidP="00080B1E">
      <w:pPr>
        <w:ind w:firstLine="284"/>
        <w:jc w:val="both"/>
        <w:rPr>
          <w:rFonts w:ascii="Arial" w:hAnsi="Arial" w:cs="Arial"/>
          <w:b/>
          <w:sz w:val="16"/>
          <w:szCs w:val="16"/>
        </w:rPr>
      </w:pPr>
      <w:r w:rsidRPr="00080B1E">
        <w:rPr>
          <w:rFonts w:ascii="Arial" w:hAnsi="Arial" w:cs="Arial"/>
          <w:sz w:val="16"/>
          <w:szCs w:val="16"/>
        </w:rPr>
        <w:t>Место нахождения участковой избирательной комиссии и помещения для голосования: помещение Короцкого сельского дома культуры по адресу: Валдайский район, п. Короцко, ул. Центральная, д. 8а.</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317</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д. Костково.</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территория Костковского сельского поселения: </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поселки: Приозёрный, Рыбный;</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деревни: Брод, Буданово, Быково, Ватцы, Дерганиха, Еглино, Ильюшкино, Костково, Лучки, Лысино, Мыза, Некрасовичи, Сельско, Серганиха, Соколово, Сопки, Стекляницы, Теребень, Усиха, Усторонье.</w:t>
      </w:r>
    </w:p>
    <w:p w:rsidR="00080B1E" w:rsidRPr="00080B1E" w:rsidRDefault="00080B1E" w:rsidP="00080B1E">
      <w:pPr>
        <w:ind w:firstLine="284"/>
        <w:jc w:val="both"/>
        <w:rPr>
          <w:rFonts w:ascii="Arial" w:hAnsi="Arial" w:cs="Arial"/>
          <w:b/>
          <w:sz w:val="16"/>
          <w:szCs w:val="16"/>
        </w:rPr>
      </w:pPr>
      <w:r w:rsidRPr="00080B1E">
        <w:rPr>
          <w:rFonts w:ascii="Arial" w:hAnsi="Arial" w:cs="Arial"/>
          <w:sz w:val="16"/>
          <w:szCs w:val="16"/>
        </w:rPr>
        <w:t>Место нахождения участковой избирательной комиссии и помещения для голосования: Администрация Костковского сельского поселения по адресу: Валдайский район, д. Костково, ул. Центральная, д. 4.</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318</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д. Любница.</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часть территории Любницкого сельского поселения: </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деревни: Горки, Гостевщина, Дубровка, Ермошкино, Жерновка, Корытенка, Кстечки, Любница, Новые Удрицы, Старые Удрицы, Углы, Ямница.</w:t>
      </w:r>
    </w:p>
    <w:p w:rsidR="00080B1E" w:rsidRPr="00080B1E" w:rsidRDefault="00080B1E" w:rsidP="00080B1E">
      <w:pPr>
        <w:ind w:firstLine="284"/>
        <w:jc w:val="both"/>
        <w:rPr>
          <w:rFonts w:ascii="Arial" w:hAnsi="Arial" w:cs="Arial"/>
          <w:b/>
          <w:sz w:val="16"/>
          <w:szCs w:val="16"/>
        </w:rPr>
      </w:pPr>
      <w:r w:rsidRPr="00080B1E">
        <w:rPr>
          <w:rFonts w:ascii="Arial" w:hAnsi="Arial" w:cs="Arial"/>
          <w:sz w:val="16"/>
          <w:szCs w:val="16"/>
        </w:rPr>
        <w:t>Место нахождения участковой избирательной комиссии и помещения  для голосования: красный уголок, 1 этаж Администрации Любницкого сельского поселения по адресу: Валдайский район, д. Любница</w:t>
      </w:r>
      <w:r w:rsidRPr="00080B1E">
        <w:rPr>
          <w:rFonts w:ascii="Arial" w:hAnsi="Arial" w:cs="Arial"/>
          <w:b/>
          <w:sz w:val="16"/>
          <w:szCs w:val="16"/>
        </w:rPr>
        <w:t xml:space="preserve">, </w:t>
      </w:r>
      <w:r w:rsidRPr="00080B1E">
        <w:rPr>
          <w:rFonts w:ascii="Arial" w:hAnsi="Arial" w:cs="Arial"/>
          <w:sz w:val="16"/>
          <w:szCs w:val="16"/>
        </w:rPr>
        <w:t>ул. Молодежная, д. 79.</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319</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д. Лутовёнка.</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часть территории Любницкого сельского поселения: </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деревни: Быльчино, Высокуша, Долматово,Карнаухово, Кувизино, Лутовёнка, Милятино, Падбережье, Петрово-Сосницы, Селилово, Сиротино, Сосницы.</w:t>
      </w:r>
    </w:p>
    <w:p w:rsidR="00080B1E" w:rsidRPr="00080B1E" w:rsidRDefault="00080B1E" w:rsidP="00080B1E">
      <w:pPr>
        <w:ind w:firstLine="284"/>
        <w:jc w:val="both"/>
        <w:rPr>
          <w:rFonts w:ascii="Arial" w:hAnsi="Arial" w:cs="Arial"/>
          <w:b/>
          <w:sz w:val="16"/>
          <w:szCs w:val="16"/>
        </w:rPr>
      </w:pPr>
      <w:r w:rsidRPr="00080B1E">
        <w:rPr>
          <w:rFonts w:ascii="Arial" w:hAnsi="Arial" w:cs="Arial"/>
          <w:sz w:val="16"/>
          <w:szCs w:val="16"/>
        </w:rPr>
        <w:t>Место нахождения участковой избирательной комиссии и помещения для голосования:  кружковая комната Лутовёнского сельского дома культуры по адресу: Валдайский район, д. Лутовёнка, ул. Школьная, д. 3.</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320</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пос. Рощино.</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часть территории Рощинского сельского поселения: </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поселок Рощино;</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деревни: Долгие Бороды, Станки, Усадье, Ящерово.</w:t>
      </w:r>
    </w:p>
    <w:p w:rsidR="00080B1E" w:rsidRPr="00080B1E" w:rsidRDefault="00080B1E" w:rsidP="00080B1E">
      <w:pPr>
        <w:ind w:firstLine="284"/>
        <w:jc w:val="both"/>
        <w:rPr>
          <w:rFonts w:ascii="Arial" w:hAnsi="Arial" w:cs="Arial"/>
          <w:b/>
          <w:sz w:val="16"/>
          <w:szCs w:val="16"/>
        </w:rPr>
      </w:pPr>
      <w:r w:rsidRPr="00080B1E">
        <w:rPr>
          <w:rFonts w:ascii="Arial" w:hAnsi="Arial" w:cs="Arial"/>
          <w:sz w:val="16"/>
          <w:szCs w:val="16"/>
        </w:rPr>
        <w:t>Место нахождения участковой избирательной и помещения для голосования: помещение Рощинского сельского дома культуры по адресу: Валдайский район, пос. Рощино, д. 11.</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321</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д. Шуя.</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часть территории Рощинского сельского поселения: </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деревни: Байнёво, Борисово, Горка, Едно, Закидово, Ключи, Нелюшка, Новая, Новотроицы, Плотично, Терехово, Ужин, Шуя, Остров.</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Место нахождения участковой избирательной комиссии и помещения для голосования: помещение Шуйского сельского дома культуры по адресу: Валдайский район, д. Шуя, д. 59.</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322</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д. Семёновщина.</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часть территории Семёновщинского сельского поселения: </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деревни: Бояры, Житно, Зехово, Злодари, Копейник, Котяты, Красивицы, Куяны, Макуши, Подольская, Пойвищи, Ручьи</w:t>
      </w:r>
      <w:r w:rsidRPr="00080B1E">
        <w:rPr>
          <w:rFonts w:ascii="Arial" w:hAnsi="Arial" w:cs="Arial"/>
          <w:i/>
          <w:sz w:val="16"/>
          <w:szCs w:val="16"/>
        </w:rPr>
        <w:t>,</w:t>
      </w:r>
      <w:r w:rsidRPr="00080B1E">
        <w:rPr>
          <w:rFonts w:ascii="Arial" w:hAnsi="Arial" w:cs="Arial"/>
          <w:sz w:val="16"/>
          <w:szCs w:val="16"/>
        </w:rPr>
        <w:t xml:space="preserve"> Семёновщина, Сосницы, Сухая Нива, Фишуки, Холмы, Яблонка, Язвищи.</w:t>
      </w:r>
    </w:p>
    <w:p w:rsidR="00080B1E" w:rsidRPr="00080B1E" w:rsidRDefault="00080B1E" w:rsidP="00080B1E">
      <w:pPr>
        <w:ind w:firstLine="284"/>
        <w:jc w:val="both"/>
        <w:rPr>
          <w:rFonts w:ascii="Arial" w:hAnsi="Arial" w:cs="Arial"/>
          <w:b/>
          <w:sz w:val="16"/>
          <w:szCs w:val="16"/>
        </w:rPr>
      </w:pPr>
      <w:r w:rsidRPr="00080B1E">
        <w:rPr>
          <w:rFonts w:ascii="Arial" w:hAnsi="Arial" w:cs="Arial"/>
          <w:sz w:val="16"/>
          <w:szCs w:val="16"/>
        </w:rPr>
        <w:t>Место нахождения участковой изби</w:t>
      </w:r>
      <w:r>
        <w:rPr>
          <w:rFonts w:ascii="Arial" w:hAnsi="Arial" w:cs="Arial"/>
          <w:sz w:val="16"/>
          <w:szCs w:val="16"/>
        </w:rPr>
        <w:t>рательной комиссии  и помещения</w:t>
      </w:r>
      <w:r w:rsidRPr="00080B1E">
        <w:rPr>
          <w:rFonts w:ascii="Arial" w:hAnsi="Arial" w:cs="Arial"/>
          <w:sz w:val="16"/>
          <w:szCs w:val="16"/>
        </w:rPr>
        <w:t xml:space="preserve"> для голосования: Администрация Семёновщинского сельского поселения по адресу: Валдайский район, д. Семёновщина, ул. Центральная, д. 104.</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323</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д. Большое Замошье.</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часть территории Семёновщинского сельского поселения: </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деревни: Большое Замошье, Добрилово, Домаши, Заборовье, Карпея, Кирилловщина, Мирохны, Рыжоха, Соснино. </w:t>
      </w:r>
    </w:p>
    <w:p w:rsidR="00080B1E" w:rsidRPr="00080B1E" w:rsidRDefault="00080B1E" w:rsidP="00080B1E">
      <w:pPr>
        <w:ind w:firstLine="284"/>
        <w:jc w:val="both"/>
        <w:rPr>
          <w:rFonts w:ascii="Arial" w:hAnsi="Arial" w:cs="Arial"/>
          <w:b/>
          <w:sz w:val="16"/>
          <w:szCs w:val="16"/>
        </w:rPr>
      </w:pPr>
      <w:r w:rsidRPr="00080B1E">
        <w:rPr>
          <w:rFonts w:ascii="Arial" w:hAnsi="Arial" w:cs="Arial"/>
          <w:sz w:val="16"/>
          <w:szCs w:val="16"/>
        </w:rPr>
        <w:t>Место нахождения участковой избирательной комиссии и помещения  для голосования: Большезамошьевский отдел по работе с населением Администрации Семёновщинского сельского поселения по адресу: Валдайский район, д. Большое Замошье, ул. Четвёртая, д. 8.</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324</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с. Яжелбицы.</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часть территории Яжелбицкого сельского поселения: </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село Яжелбицы;</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деревни: Борцово, Варницы, Великий Двор, Горушки, Ерёмина Гора, Загорье, Ижицы, Киселёвка, Княжово, Кузнецовка, Миронеги, Миронушка,  Немчинова Гора, Объездно, Овинчище, Пестово, Поломять, Почеп, Угриво, Чавницы, Шугино.</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Место нахождения участковой избирательной комиссии до дня голосования: зал заседаний Администрации Яжелбицкого сельского поселения по адресу: Валдайский район, с. Яжелбицы, ул. Усадьба, д. 22.</w:t>
      </w:r>
    </w:p>
    <w:p w:rsidR="00080B1E" w:rsidRPr="00080B1E" w:rsidRDefault="00080B1E" w:rsidP="00080B1E">
      <w:pPr>
        <w:ind w:firstLine="284"/>
        <w:jc w:val="both"/>
        <w:rPr>
          <w:rFonts w:ascii="Arial" w:hAnsi="Arial" w:cs="Arial"/>
          <w:b/>
          <w:sz w:val="16"/>
          <w:szCs w:val="16"/>
        </w:rPr>
      </w:pPr>
      <w:r w:rsidRPr="00080B1E">
        <w:rPr>
          <w:rFonts w:ascii="Arial" w:hAnsi="Arial" w:cs="Arial"/>
          <w:sz w:val="16"/>
          <w:szCs w:val="16"/>
        </w:rPr>
        <w:t>Место нахождения помещения для голосования: фойе Яжелбицкого сельского дома культуры по адресу: Валдайский район, с. Яжелбицы, ул.Усадьба, д. 26.</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325</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д. Дворец.</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 xml:space="preserve">В состав избирательного участка входит часть территории Яжелбицкого сельского поселения: </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деревни: Аксентьево, Апаницы, Дворец, Долгие Горы, Ельники, Киты, Крестовая, Моисеевичи, Мосолино, Паршино, Рябиновка, Рябки, Чирки, Шилово;</w:t>
      </w:r>
    </w:p>
    <w:p w:rsidR="00080B1E" w:rsidRPr="00080B1E" w:rsidRDefault="00080B1E" w:rsidP="00080B1E">
      <w:pPr>
        <w:ind w:firstLine="284"/>
        <w:jc w:val="both"/>
        <w:rPr>
          <w:rFonts w:ascii="Arial" w:hAnsi="Arial" w:cs="Arial"/>
          <w:i/>
          <w:sz w:val="16"/>
          <w:szCs w:val="16"/>
        </w:rPr>
      </w:pPr>
      <w:r w:rsidRPr="00080B1E">
        <w:rPr>
          <w:rFonts w:ascii="Arial" w:hAnsi="Arial" w:cs="Arial"/>
          <w:sz w:val="16"/>
          <w:szCs w:val="16"/>
        </w:rPr>
        <w:t>казарма №367 км.</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Место нахождения участковой избирательной комиссии и помещения для голосования: Дворецкий отдел по работе с населением Администрации Яжелбицкого сельского поселения по адресу: Валдайский район, д. Дворец, д. 30.</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326</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Валдай-3.</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В состав избирательного участка входит часть территории Яжелбицкого сельского поселения: Валдай-3.</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Место нахождения участковой избирательной комиссии и помещения для голосования: административное здание по адресу: Валдайский район, населенный пункт Валдай-3, ул. Советская, д. 7.</w:t>
      </w:r>
    </w:p>
    <w:p w:rsidR="00080B1E" w:rsidRPr="00080B1E" w:rsidRDefault="00080B1E" w:rsidP="00080B1E">
      <w:pPr>
        <w:jc w:val="center"/>
        <w:rPr>
          <w:rFonts w:ascii="Arial" w:hAnsi="Arial" w:cs="Arial"/>
          <w:b/>
          <w:sz w:val="16"/>
          <w:szCs w:val="16"/>
        </w:rPr>
      </w:pPr>
      <w:r w:rsidRPr="00080B1E">
        <w:rPr>
          <w:rFonts w:ascii="Arial" w:hAnsi="Arial" w:cs="Arial"/>
          <w:b/>
          <w:sz w:val="16"/>
          <w:szCs w:val="16"/>
        </w:rPr>
        <w:t>Избирательный участок № 327</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Центр избирательного участка – Валдайский район, Валдай-4.</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В состав избирательного участка входит часть территории Яжелбицкого сельского поселения: населенный пункт Валдай-4.</w:t>
      </w:r>
    </w:p>
    <w:p w:rsidR="00080B1E" w:rsidRPr="00080B1E" w:rsidRDefault="00080B1E" w:rsidP="00080B1E">
      <w:pPr>
        <w:ind w:firstLine="284"/>
        <w:jc w:val="both"/>
        <w:rPr>
          <w:rFonts w:ascii="Arial" w:hAnsi="Arial" w:cs="Arial"/>
          <w:sz w:val="16"/>
          <w:szCs w:val="16"/>
        </w:rPr>
      </w:pPr>
      <w:r w:rsidRPr="00080B1E">
        <w:rPr>
          <w:rFonts w:ascii="Arial" w:hAnsi="Arial" w:cs="Arial"/>
          <w:sz w:val="16"/>
          <w:szCs w:val="16"/>
        </w:rPr>
        <w:t>Место нахождения участковой избирательной комиссии и помещения для голосования: клуб по адресу: Валдайский район, населенный пункт Валдай-4.</w:t>
      </w:r>
    </w:p>
    <w:p w:rsidR="0001427D" w:rsidRPr="00080B1E" w:rsidRDefault="0001427D" w:rsidP="00080B1E">
      <w:pPr>
        <w:tabs>
          <w:tab w:val="left" w:pos="5954"/>
        </w:tabs>
        <w:jc w:val="right"/>
        <w:rPr>
          <w:rFonts w:ascii="Arial" w:hAnsi="Arial" w:cs="Arial"/>
          <w:b/>
          <w:sz w:val="16"/>
          <w:szCs w:val="16"/>
        </w:rPr>
      </w:pPr>
    </w:p>
    <w:p w:rsidR="0001427D" w:rsidRPr="00080B1E" w:rsidRDefault="0001427D" w:rsidP="00080B1E">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D67CF4" w:rsidRPr="00D67CF4" w:rsidRDefault="00D67CF4" w:rsidP="00D67CF4">
      <w:pPr>
        <w:jc w:val="center"/>
        <w:rPr>
          <w:rFonts w:ascii="Arial" w:hAnsi="Arial" w:cs="Arial"/>
          <w:b/>
          <w:sz w:val="16"/>
          <w:szCs w:val="16"/>
        </w:rPr>
      </w:pPr>
      <w:r w:rsidRPr="00D67CF4">
        <w:rPr>
          <w:rFonts w:ascii="Arial" w:hAnsi="Arial" w:cs="Arial"/>
          <w:b/>
          <w:sz w:val="16"/>
          <w:szCs w:val="16"/>
        </w:rPr>
        <w:lastRenderedPageBreak/>
        <w:t>АДМИНИСТРАЦИЯ ВАЛДАЙСКОГО МУНИЦИПАЛЬНОГО РАЙОНА</w:t>
      </w:r>
    </w:p>
    <w:p w:rsidR="00D67CF4" w:rsidRPr="00D67CF4" w:rsidRDefault="00D67CF4" w:rsidP="00D67CF4">
      <w:pPr>
        <w:jc w:val="center"/>
        <w:rPr>
          <w:rFonts w:ascii="Arial" w:hAnsi="Arial" w:cs="Arial"/>
          <w:sz w:val="16"/>
          <w:szCs w:val="16"/>
        </w:rPr>
      </w:pPr>
      <w:r w:rsidRPr="00D67CF4">
        <w:rPr>
          <w:rFonts w:ascii="Arial" w:hAnsi="Arial" w:cs="Arial"/>
          <w:sz w:val="16"/>
          <w:szCs w:val="16"/>
        </w:rPr>
        <w:t>П О С Т А Н О В Л Е Н И Е</w:t>
      </w:r>
    </w:p>
    <w:p w:rsidR="00D67CF4" w:rsidRPr="00D67CF4" w:rsidRDefault="00D67CF4" w:rsidP="00D67CF4">
      <w:pPr>
        <w:jc w:val="center"/>
        <w:rPr>
          <w:rFonts w:ascii="Arial" w:hAnsi="Arial" w:cs="Arial"/>
          <w:sz w:val="16"/>
          <w:szCs w:val="16"/>
        </w:rPr>
      </w:pPr>
      <w:r w:rsidRPr="00D67CF4">
        <w:rPr>
          <w:rFonts w:ascii="Arial" w:hAnsi="Arial" w:cs="Arial"/>
          <w:sz w:val="16"/>
          <w:szCs w:val="16"/>
        </w:rPr>
        <w:t>21.01.2025 № 149</w:t>
      </w:r>
    </w:p>
    <w:p w:rsidR="00D67CF4" w:rsidRPr="00D67CF4" w:rsidRDefault="00D67CF4" w:rsidP="00D67CF4">
      <w:pPr>
        <w:jc w:val="center"/>
        <w:rPr>
          <w:rFonts w:ascii="Arial" w:hAnsi="Arial" w:cs="Arial"/>
          <w:sz w:val="16"/>
          <w:szCs w:val="16"/>
        </w:rPr>
      </w:pPr>
      <w:r w:rsidRPr="00D67CF4">
        <w:rPr>
          <w:rFonts w:ascii="Arial" w:hAnsi="Arial" w:cs="Arial"/>
          <w:b/>
          <w:sz w:val="16"/>
          <w:szCs w:val="16"/>
        </w:rPr>
        <w:t>О внесении изменения в постановление</w:t>
      </w:r>
      <w:r>
        <w:rPr>
          <w:rFonts w:ascii="Arial" w:hAnsi="Arial" w:cs="Arial"/>
          <w:b/>
          <w:sz w:val="16"/>
          <w:szCs w:val="16"/>
        </w:rPr>
        <w:t xml:space="preserve"> </w:t>
      </w:r>
      <w:r w:rsidRPr="00D67CF4">
        <w:rPr>
          <w:rFonts w:ascii="Arial" w:hAnsi="Arial" w:cs="Arial"/>
          <w:b/>
          <w:sz w:val="16"/>
          <w:szCs w:val="16"/>
        </w:rPr>
        <w:t>Администрации Валдайского</w:t>
      </w:r>
      <w:r>
        <w:rPr>
          <w:rFonts w:ascii="Arial" w:hAnsi="Arial" w:cs="Arial"/>
          <w:b/>
          <w:sz w:val="16"/>
          <w:szCs w:val="16"/>
        </w:rPr>
        <w:t xml:space="preserve"> </w:t>
      </w:r>
      <w:r w:rsidRPr="00D67CF4">
        <w:rPr>
          <w:rFonts w:ascii="Arial" w:hAnsi="Arial" w:cs="Arial"/>
          <w:b/>
          <w:sz w:val="16"/>
          <w:szCs w:val="16"/>
        </w:rPr>
        <w:t>муниципального района</w:t>
      </w:r>
      <w:r>
        <w:rPr>
          <w:rFonts w:ascii="Arial" w:hAnsi="Arial" w:cs="Arial"/>
          <w:b/>
          <w:sz w:val="16"/>
          <w:szCs w:val="16"/>
        </w:rPr>
        <w:t xml:space="preserve"> </w:t>
      </w:r>
      <w:r w:rsidRPr="00D67CF4">
        <w:rPr>
          <w:rFonts w:ascii="Arial" w:hAnsi="Arial" w:cs="Arial"/>
          <w:b/>
          <w:sz w:val="16"/>
          <w:szCs w:val="16"/>
        </w:rPr>
        <w:t>от 26.01.2024 № 247</w:t>
      </w:r>
    </w:p>
    <w:p w:rsidR="00D67CF4" w:rsidRPr="00D67CF4" w:rsidRDefault="00D67CF4" w:rsidP="00D67CF4">
      <w:pPr>
        <w:ind w:firstLine="284"/>
        <w:jc w:val="both"/>
        <w:rPr>
          <w:rFonts w:ascii="Arial" w:hAnsi="Arial" w:cs="Arial"/>
          <w:b/>
          <w:sz w:val="16"/>
          <w:szCs w:val="16"/>
        </w:rPr>
      </w:pPr>
      <w:r w:rsidRPr="00D67CF4">
        <w:rPr>
          <w:rFonts w:ascii="Arial" w:hAnsi="Arial" w:cs="Arial"/>
          <w:sz w:val="16"/>
          <w:szCs w:val="16"/>
        </w:rPr>
        <w:t xml:space="preserve">Рассмотрев заявление Баишева Рашита Саитовича, адрес: Новгородская обл., г. Великий Новгород, ул. Обороны, д. 3/1, Администрация Валдайского муниципального района </w:t>
      </w:r>
      <w:r w:rsidRPr="00D67CF4">
        <w:rPr>
          <w:rFonts w:ascii="Arial" w:hAnsi="Arial" w:cs="Arial"/>
          <w:b/>
          <w:sz w:val="16"/>
          <w:szCs w:val="16"/>
        </w:rPr>
        <w:t>ПОСТАНОВЛЯЕТ:</w:t>
      </w:r>
    </w:p>
    <w:p w:rsidR="00D67CF4" w:rsidRPr="00D67CF4" w:rsidRDefault="00D67CF4" w:rsidP="00D67CF4">
      <w:pPr>
        <w:ind w:firstLine="284"/>
        <w:jc w:val="both"/>
        <w:rPr>
          <w:rFonts w:ascii="Arial" w:hAnsi="Arial" w:cs="Arial"/>
          <w:sz w:val="16"/>
          <w:szCs w:val="16"/>
        </w:rPr>
      </w:pPr>
      <w:r w:rsidRPr="00D67CF4">
        <w:rPr>
          <w:rFonts w:ascii="Arial" w:hAnsi="Arial" w:cs="Arial"/>
          <w:sz w:val="16"/>
          <w:szCs w:val="16"/>
        </w:rPr>
        <w:t>1. Внести изменение в постановление Администрации Валдайского муниципального района от 26.01.2024 № 247 «О предоставлении разрешения на отклонение от предельных параметров разрешённого строительства», изложив пункт 1 в следующей редакции:</w:t>
      </w:r>
    </w:p>
    <w:p w:rsidR="00D67CF4" w:rsidRPr="00D67CF4" w:rsidRDefault="00D67CF4" w:rsidP="00D67CF4">
      <w:pPr>
        <w:ind w:firstLine="284"/>
        <w:jc w:val="both"/>
        <w:rPr>
          <w:rFonts w:ascii="Arial" w:hAnsi="Arial" w:cs="Arial"/>
          <w:sz w:val="16"/>
          <w:szCs w:val="16"/>
        </w:rPr>
      </w:pPr>
      <w:r w:rsidRPr="00D67CF4">
        <w:rPr>
          <w:rFonts w:ascii="Arial" w:hAnsi="Arial" w:cs="Arial"/>
          <w:sz w:val="16"/>
          <w:szCs w:val="16"/>
        </w:rPr>
        <w:t>«Предоставить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жилого дома, расположенного по адресу: Российская Федерация, Новгородская область, р-н Валдайский, г. Валдай, пл. Свободы, д. 20, в территориальной зоне ОД. с юго-западной стороны – 0 метров, северо-восточной стороны – 1 метр, с северной стороны – 0 метров до границы земельного участка с кадастровым номером 53:03:0102037:37.».</w:t>
      </w:r>
    </w:p>
    <w:p w:rsidR="00D67CF4" w:rsidRPr="00D67CF4" w:rsidRDefault="00D67CF4" w:rsidP="00D67CF4">
      <w:pPr>
        <w:ind w:firstLine="284"/>
        <w:jc w:val="both"/>
        <w:rPr>
          <w:rFonts w:ascii="Arial" w:hAnsi="Arial" w:cs="Arial"/>
          <w:sz w:val="16"/>
          <w:szCs w:val="16"/>
        </w:rPr>
      </w:pPr>
      <w:r w:rsidRPr="00D67CF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67CF4" w:rsidRPr="00D67CF4" w:rsidRDefault="00D67CF4" w:rsidP="00D67CF4">
      <w:pPr>
        <w:jc w:val="both"/>
        <w:rPr>
          <w:rFonts w:ascii="Arial" w:hAnsi="Arial" w:cs="Arial"/>
          <w:sz w:val="16"/>
          <w:szCs w:val="16"/>
        </w:rPr>
      </w:pPr>
      <w:r w:rsidRPr="00D67CF4">
        <w:rPr>
          <w:rFonts w:ascii="Arial" w:hAnsi="Arial" w:cs="Arial"/>
          <w:b/>
          <w:sz w:val="16"/>
          <w:szCs w:val="16"/>
        </w:rPr>
        <w:t>Глава муниципального района</w:t>
      </w:r>
      <w:r w:rsidRPr="00D67CF4">
        <w:rPr>
          <w:rFonts w:ascii="Arial" w:hAnsi="Arial" w:cs="Arial"/>
          <w:b/>
          <w:sz w:val="16"/>
          <w:szCs w:val="16"/>
        </w:rPr>
        <w:tab/>
      </w:r>
      <w:r w:rsidRPr="00D67CF4">
        <w:rPr>
          <w:rFonts w:ascii="Arial" w:hAnsi="Arial" w:cs="Arial"/>
          <w:b/>
          <w:sz w:val="16"/>
          <w:szCs w:val="16"/>
        </w:rPr>
        <w:tab/>
        <w:t>Ю.В.Стадэ</w:t>
      </w:r>
    </w:p>
    <w:p w:rsidR="00D67CF4" w:rsidRDefault="00D67CF4" w:rsidP="004E1A32">
      <w:pPr>
        <w:tabs>
          <w:tab w:val="left" w:pos="5954"/>
        </w:tabs>
        <w:jc w:val="right"/>
        <w:rPr>
          <w:rFonts w:ascii="Arial" w:hAnsi="Arial" w:cs="Arial"/>
          <w:b/>
          <w:sz w:val="16"/>
          <w:szCs w:val="16"/>
        </w:rPr>
      </w:pPr>
    </w:p>
    <w:p w:rsidR="009007BF" w:rsidRPr="009007BF" w:rsidRDefault="009007BF" w:rsidP="009007BF">
      <w:pPr>
        <w:jc w:val="center"/>
        <w:rPr>
          <w:rFonts w:ascii="Arial" w:hAnsi="Arial" w:cs="Arial"/>
          <w:b/>
          <w:sz w:val="16"/>
          <w:szCs w:val="16"/>
        </w:rPr>
      </w:pPr>
      <w:r w:rsidRPr="009007BF">
        <w:rPr>
          <w:rFonts w:ascii="Arial" w:hAnsi="Arial" w:cs="Arial"/>
          <w:b/>
          <w:sz w:val="16"/>
          <w:szCs w:val="16"/>
        </w:rPr>
        <w:t>АДМИНИСТРАЦИЯ ВАЛДАЙСКОГО МУНИЦИПАЛЬНОГО РАЙОНА</w:t>
      </w:r>
    </w:p>
    <w:p w:rsidR="009007BF" w:rsidRPr="009007BF" w:rsidRDefault="009007BF" w:rsidP="009007BF">
      <w:pPr>
        <w:jc w:val="center"/>
        <w:rPr>
          <w:rFonts w:ascii="Arial" w:hAnsi="Arial" w:cs="Arial"/>
          <w:sz w:val="16"/>
          <w:szCs w:val="16"/>
        </w:rPr>
      </w:pPr>
      <w:r w:rsidRPr="009007BF">
        <w:rPr>
          <w:rFonts w:ascii="Arial" w:hAnsi="Arial" w:cs="Arial"/>
          <w:sz w:val="16"/>
          <w:szCs w:val="16"/>
        </w:rPr>
        <w:t>П О С Т А Н О В Л Е Н И Е</w:t>
      </w:r>
    </w:p>
    <w:p w:rsidR="009007BF" w:rsidRPr="009007BF" w:rsidRDefault="009007BF" w:rsidP="009007BF">
      <w:pPr>
        <w:jc w:val="center"/>
        <w:rPr>
          <w:rFonts w:ascii="Arial" w:hAnsi="Arial" w:cs="Arial"/>
          <w:sz w:val="16"/>
          <w:szCs w:val="16"/>
        </w:rPr>
      </w:pPr>
      <w:r w:rsidRPr="009007BF">
        <w:rPr>
          <w:rFonts w:ascii="Arial" w:hAnsi="Arial" w:cs="Arial"/>
          <w:sz w:val="16"/>
          <w:szCs w:val="16"/>
        </w:rPr>
        <w:t>24.01.2025 № 157</w:t>
      </w:r>
    </w:p>
    <w:p w:rsidR="009007BF" w:rsidRPr="009007BF" w:rsidRDefault="009007BF" w:rsidP="009007BF">
      <w:pPr>
        <w:jc w:val="center"/>
        <w:rPr>
          <w:rFonts w:ascii="Arial" w:hAnsi="Arial" w:cs="Arial"/>
          <w:color w:val="000000"/>
          <w:sz w:val="16"/>
          <w:szCs w:val="16"/>
        </w:rPr>
      </w:pPr>
      <w:r w:rsidRPr="009007BF">
        <w:rPr>
          <w:rFonts w:ascii="Arial" w:hAnsi="Arial" w:cs="Arial"/>
          <w:b/>
          <w:sz w:val="16"/>
          <w:szCs w:val="16"/>
        </w:rPr>
        <w:t>О внесении изменений в Перечень главных</w:t>
      </w:r>
      <w:r>
        <w:rPr>
          <w:rFonts w:ascii="Arial" w:hAnsi="Arial" w:cs="Arial"/>
          <w:b/>
          <w:sz w:val="16"/>
          <w:szCs w:val="16"/>
        </w:rPr>
        <w:t xml:space="preserve"> </w:t>
      </w:r>
      <w:r w:rsidRPr="009007BF">
        <w:rPr>
          <w:rFonts w:ascii="Arial" w:hAnsi="Arial" w:cs="Arial"/>
          <w:b/>
          <w:sz w:val="16"/>
          <w:szCs w:val="16"/>
        </w:rPr>
        <w:t>администраторов доходов бюджета</w:t>
      </w:r>
      <w:r>
        <w:rPr>
          <w:rFonts w:ascii="Arial" w:hAnsi="Arial" w:cs="Arial"/>
          <w:b/>
          <w:sz w:val="16"/>
          <w:szCs w:val="16"/>
        </w:rPr>
        <w:t xml:space="preserve"> </w:t>
      </w:r>
      <w:r w:rsidRPr="009007BF">
        <w:rPr>
          <w:rFonts w:ascii="Arial" w:hAnsi="Arial" w:cs="Arial"/>
          <w:b/>
          <w:sz w:val="16"/>
          <w:szCs w:val="16"/>
        </w:rPr>
        <w:t>Валдайского муниципального района</w:t>
      </w:r>
    </w:p>
    <w:p w:rsidR="009007BF" w:rsidRPr="009007BF" w:rsidRDefault="009007BF" w:rsidP="009007BF">
      <w:pPr>
        <w:ind w:firstLine="284"/>
        <w:jc w:val="both"/>
        <w:rPr>
          <w:rFonts w:ascii="Arial" w:hAnsi="Arial" w:cs="Arial"/>
          <w:b/>
          <w:sz w:val="16"/>
          <w:szCs w:val="16"/>
        </w:rPr>
      </w:pPr>
      <w:r w:rsidRPr="009007BF">
        <w:rPr>
          <w:rFonts w:ascii="Arial" w:hAnsi="Arial" w:cs="Arial"/>
          <w:color w:val="000000"/>
          <w:sz w:val="16"/>
          <w:szCs w:val="16"/>
        </w:rPr>
        <w:t>В соответствии с п</w:t>
      </w:r>
      <w:r w:rsidRPr="009007BF">
        <w:rPr>
          <w:rFonts w:ascii="Arial" w:hAnsi="Arial" w:cs="Arial"/>
          <w:sz w:val="16"/>
          <w:szCs w:val="16"/>
        </w:rPr>
        <w:t xml:space="preserve">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9007BF">
        <w:rPr>
          <w:rFonts w:ascii="Arial" w:hAnsi="Arial" w:cs="Arial"/>
          <w:b/>
          <w:sz w:val="16"/>
          <w:szCs w:val="16"/>
        </w:rPr>
        <w:t>ПОСТАНОВЛЯЕТ:</w:t>
      </w:r>
    </w:p>
    <w:p w:rsidR="009007BF" w:rsidRPr="009007BF" w:rsidRDefault="009007BF" w:rsidP="009007BF">
      <w:pPr>
        <w:ind w:firstLine="284"/>
        <w:jc w:val="both"/>
        <w:rPr>
          <w:rFonts w:ascii="Arial" w:hAnsi="Arial" w:cs="Arial"/>
          <w:sz w:val="16"/>
          <w:szCs w:val="16"/>
        </w:rPr>
      </w:pPr>
      <w:r w:rsidRPr="009007BF">
        <w:rPr>
          <w:rFonts w:ascii="Arial" w:hAnsi="Arial" w:cs="Arial"/>
          <w:sz w:val="16"/>
          <w:szCs w:val="16"/>
        </w:rPr>
        <w:t>1. Внести изменения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20.12.2024 № 3302,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9007BF" w:rsidRPr="009007BF" w:rsidRDefault="009007BF" w:rsidP="009007BF">
      <w:pPr>
        <w:jc w:val="both"/>
        <w:rPr>
          <w:rFonts w:ascii="Arial" w:hAnsi="Arial" w:cs="Arial"/>
          <w:sz w:val="16"/>
          <w:szCs w:val="16"/>
        </w:rPr>
      </w:pPr>
      <w:r w:rsidRPr="009007BF">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4"/>
        <w:gridCol w:w="565"/>
        <w:gridCol w:w="1145"/>
        <w:gridCol w:w="9066"/>
      </w:tblGrid>
      <w:tr w:rsidR="009007BF" w:rsidRPr="009007BF" w:rsidTr="009007BF">
        <w:trPr>
          <w:trHeight w:val="20"/>
        </w:trPr>
        <w:tc>
          <w:tcPr>
            <w:tcW w:w="253" w:type="pct"/>
            <w:tcBorders>
              <w:top w:val="single" w:sz="4" w:space="0" w:color="auto"/>
              <w:left w:val="single" w:sz="4" w:space="0" w:color="auto"/>
              <w:bottom w:val="single" w:sz="4" w:space="0" w:color="auto"/>
              <w:right w:val="single" w:sz="4" w:space="0" w:color="auto"/>
            </w:tcBorders>
            <w:hideMark/>
          </w:tcPr>
          <w:p w:rsidR="009007BF" w:rsidRPr="009007BF" w:rsidRDefault="009007BF" w:rsidP="009007BF">
            <w:pPr>
              <w:jc w:val="center"/>
              <w:rPr>
                <w:rFonts w:ascii="Arial" w:hAnsi="Arial" w:cs="Arial"/>
                <w:sz w:val="12"/>
                <w:szCs w:val="16"/>
              </w:rPr>
            </w:pPr>
            <w:r w:rsidRPr="009007BF">
              <w:rPr>
                <w:rFonts w:ascii="Arial" w:hAnsi="Arial" w:cs="Arial"/>
                <w:sz w:val="12"/>
                <w:szCs w:val="16"/>
              </w:rPr>
              <w:t>3.96</w:t>
            </w:r>
          </w:p>
        </w:tc>
        <w:tc>
          <w:tcPr>
            <w:tcW w:w="249" w:type="pct"/>
            <w:tcBorders>
              <w:top w:val="single" w:sz="4" w:space="0" w:color="auto"/>
              <w:left w:val="single" w:sz="4" w:space="0" w:color="auto"/>
              <w:bottom w:val="single" w:sz="4" w:space="0" w:color="auto"/>
              <w:right w:val="single" w:sz="4" w:space="0" w:color="auto"/>
            </w:tcBorders>
            <w:hideMark/>
          </w:tcPr>
          <w:p w:rsidR="009007BF" w:rsidRPr="009007BF" w:rsidRDefault="009007BF" w:rsidP="009007BF">
            <w:pPr>
              <w:jc w:val="center"/>
              <w:rPr>
                <w:rFonts w:ascii="Arial" w:hAnsi="Arial" w:cs="Arial"/>
                <w:sz w:val="12"/>
                <w:szCs w:val="16"/>
              </w:rPr>
            </w:pPr>
            <w:r w:rsidRPr="009007BF">
              <w:rPr>
                <w:rFonts w:ascii="Arial" w:hAnsi="Arial" w:cs="Arial"/>
                <w:sz w:val="12"/>
                <w:szCs w:val="16"/>
              </w:rPr>
              <w:t>892</w:t>
            </w:r>
          </w:p>
        </w:tc>
        <w:tc>
          <w:tcPr>
            <w:tcW w:w="504" w:type="pct"/>
            <w:tcBorders>
              <w:top w:val="single" w:sz="4" w:space="0" w:color="auto"/>
              <w:left w:val="single" w:sz="4" w:space="0" w:color="auto"/>
              <w:bottom w:val="single" w:sz="4" w:space="0" w:color="auto"/>
              <w:right w:val="single" w:sz="4" w:space="0" w:color="auto"/>
            </w:tcBorders>
            <w:hideMark/>
          </w:tcPr>
          <w:p w:rsidR="009007BF" w:rsidRPr="009007BF" w:rsidRDefault="009007BF" w:rsidP="009007BF">
            <w:pPr>
              <w:jc w:val="center"/>
              <w:rPr>
                <w:rFonts w:ascii="Arial" w:hAnsi="Arial" w:cs="Arial"/>
                <w:sz w:val="12"/>
                <w:szCs w:val="16"/>
              </w:rPr>
            </w:pPr>
            <w:r w:rsidRPr="009007BF">
              <w:rPr>
                <w:rFonts w:ascii="Arial" w:hAnsi="Arial" w:cs="Arial"/>
                <w:sz w:val="12"/>
                <w:szCs w:val="16"/>
              </w:rPr>
              <w:t>20249999057178150</w:t>
            </w:r>
          </w:p>
        </w:tc>
        <w:tc>
          <w:tcPr>
            <w:tcW w:w="3993" w:type="pct"/>
            <w:tcBorders>
              <w:top w:val="single" w:sz="4" w:space="0" w:color="auto"/>
              <w:left w:val="single" w:sz="4" w:space="0" w:color="auto"/>
              <w:bottom w:val="single" w:sz="4" w:space="0" w:color="auto"/>
              <w:right w:val="single" w:sz="4" w:space="0" w:color="auto"/>
            </w:tcBorders>
            <w:hideMark/>
          </w:tcPr>
          <w:p w:rsidR="009007BF" w:rsidRPr="009007BF" w:rsidRDefault="009007BF" w:rsidP="009007BF">
            <w:pPr>
              <w:pStyle w:val="228bf8a64b8551e1msonormal"/>
              <w:spacing w:before="0" w:beforeAutospacing="0" w:after="0" w:afterAutospacing="0"/>
              <w:jc w:val="both"/>
              <w:rPr>
                <w:rFonts w:ascii="Arial" w:hAnsi="Arial" w:cs="Arial"/>
                <w:sz w:val="12"/>
                <w:szCs w:val="16"/>
              </w:rPr>
            </w:pPr>
            <w:r w:rsidRPr="009007BF">
              <w:rPr>
                <w:rFonts w:ascii="Arial" w:hAnsi="Arial" w:cs="Arial"/>
                <w:sz w:val="12"/>
                <w:szCs w:val="16"/>
              </w:rPr>
              <w:t>Иные межбюджетные трансферты бюджетам муниципальных районов в целях реализации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r>
    </w:tbl>
    <w:p w:rsidR="009007BF" w:rsidRPr="009007BF" w:rsidRDefault="009007BF" w:rsidP="009007BF">
      <w:pPr>
        <w:jc w:val="right"/>
        <w:rPr>
          <w:rFonts w:ascii="Arial" w:hAnsi="Arial" w:cs="Arial"/>
          <w:sz w:val="16"/>
          <w:szCs w:val="16"/>
        </w:rPr>
      </w:pPr>
      <w:r w:rsidRPr="009007BF">
        <w:rPr>
          <w:rFonts w:ascii="Arial" w:hAnsi="Arial" w:cs="Arial"/>
          <w:sz w:val="16"/>
          <w:szCs w:val="16"/>
        </w:rPr>
        <w:t>».</w:t>
      </w:r>
    </w:p>
    <w:p w:rsidR="009007BF" w:rsidRPr="009007BF" w:rsidRDefault="009007BF" w:rsidP="009007BF">
      <w:pPr>
        <w:ind w:firstLine="284"/>
        <w:jc w:val="both"/>
        <w:rPr>
          <w:rFonts w:ascii="Arial" w:hAnsi="Arial" w:cs="Arial"/>
          <w:sz w:val="16"/>
          <w:szCs w:val="16"/>
        </w:rPr>
      </w:pPr>
      <w:r w:rsidRPr="009007B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007BF" w:rsidRPr="009007BF" w:rsidRDefault="009007BF" w:rsidP="009007BF">
      <w:pPr>
        <w:jc w:val="both"/>
        <w:rPr>
          <w:rFonts w:ascii="Arial" w:hAnsi="Arial" w:cs="Arial"/>
          <w:sz w:val="16"/>
          <w:szCs w:val="16"/>
        </w:rPr>
      </w:pPr>
      <w:r w:rsidRPr="009007BF">
        <w:rPr>
          <w:rFonts w:ascii="Arial" w:hAnsi="Arial" w:cs="Arial"/>
          <w:b/>
          <w:sz w:val="16"/>
          <w:szCs w:val="16"/>
        </w:rPr>
        <w:t>Глава муниципального района</w:t>
      </w:r>
      <w:r w:rsidRPr="009007BF">
        <w:rPr>
          <w:rFonts w:ascii="Arial" w:hAnsi="Arial" w:cs="Arial"/>
          <w:b/>
          <w:sz w:val="16"/>
          <w:szCs w:val="16"/>
        </w:rPr>
        <w:tab/>
      </w:r>
      <w:r w:rsidRPr="009007BF">
        <w:rPr>
          <w:rFonts w:ascii="Arial" w:hAnsi="Arial" w:cs="Arial"/>
          <w:b/>
          <w:sz w:val="16"/>
          <w:szCs w:val="16"/>
        </w:rPr>
        <w:tab/>
        <w:t>Ю.В.Стадэ</w:t>
      </w:r>
    </w:p>
    <w:p w:rsidR="009007BF" w:rsidRDefault="009007BF" w:rsidP="004E1A32">
      <w:pPr>
        <w:tabs>
          <w:tab w:val="left" w:pos="5954"/>
        </w:tabs>
        <w:jc w:val="right"/>
        <w:rPr>
          <w:rFonts w:ascii="Arial" w:hAnsi="Arial" w:cs="Arial"/>
          <w:b/>
          <w:sz w:val="16"/>
          <w:szCs w:val="16"/>
        </w:rPr>
      </w:pPr>
    </w:p>
    <w:p w:rsidR="009007BF" w:rsidRDefault="009007BF" w:rsidP="004E1A32">
      <w:pPr>
        <w:tabs>
          <w:tab w:val="left" w:pos="5954"/>
        </w:tabs>
        <w:jc w:val="right"/>
        <w:rPr>
          <w:rFonts w:ascii="Arial" w:hAnsi="Arial" w:cs="Arial"/>
          <w:b/>
          <w:sz w:val="16"/>
          <w:szCs w:val="16"/>
        </w:rPr>
      </w:pPr>
    </w:p>
    <w:p w:rsidR="009007BF" w:rsidRDefault="009007BF" w:rsidP="004E1A32">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A6245E" w:rsidRDefault="00A6245E" w:rsidP="004257AC">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A6245E" w:rsidRPr="008A1E44" w:rsidRDefault="005C0810" w:rsidP="008A1E44">
            <w:pPr>
              <w:jc w:val="center"/>
              <w:rPr>
                <w:rFonts w:ascii="Arial" w:hAnsi="Arial" w:cs="Arial"/>
                <w:sz w:val="16"/>
                <w:szCs w:val="16"/>
              </w:rPr>
            </w:pPr>
            <w:r>
              <w:rPr>
                <w:rFonts w:ascii="Arial" w:hAnsi="Arial" w:cs="Arial"/>
                <w:sz w:val="16"/>
                <w:szCs w:val="16"/>
              </w:rPr>
              <w:t>1</w:t>
            </w:r>
          </w:p>
        </w:tc>
      </w:tr>
      <w:tr w:rsidR="0001427D" w:rsidRPr="008A1E44" w:rsidTr="00E30CB5">
        <w:trPr>
          <w:trHeight w:val="20"/>
        </w:trPr>
        <w:tc>
          <w:tcPr>
            <w:tcW w:w="4615" w:type="pct"/>
          </w:tcPr>
          <w:p w:rsidR="0001427D" w:rsidRPr="005C0810" w:rsidRDefault="0001427D" w:rsidP="005C0810">
            <w:pPr>
              <w:rPr>
                <w:rFonts w:ascii="Arial" w:hAnsi="Arial" w:cs="Arial"/>
                <w:sz w:val="16"/>
                <w:szCs w:val="16"/>
              </w:rPr>
            </w:pPr>
            <w:r w:rsidRPr="005C0810">
              <w:rPr>
                <w:rFonts w:ascii="Arial" w:hAnsi="Arial" w:cs="Arial"/>
                <w:sz w:val="16"/>
                <w:szCs w:val="16"/>
              </w:rPr>
              <w:t>Информационное сообщение</w:t>
            </w:r>
          </w:p>
        </w:tc>
        <w:tc>
          <w:tcPr>
            <w:tcW w:w="385" w:type="pct"/>
            <w:vAlign w:val="center"/>
          </w:tcPr>
          <w:p w:rsidR="0001427D" w:rsidRPr="008A1E44" w:rsidRDefault="005C0810" w:rsidP="008A1E44">
            <w:pPr>
              <w:jc w:val="center"/>
              <w:rPr>
                <w:rFonts w:ascii="Arial" w:hAnsi="Arial" w:cs="Arial"/>
                <w:sz w:val="16"/>
                <w:szCs w:val="16"/>
              </w:rPr>
            </w:pPr>
            <w:r>
              <w:rPr>
                <w:rFonts w:ascii="Arial" w:hAnsi="Arial" w:cs="Arial"/>
                <w:sz w:val="16"/>
                <w:szCs w:val="16"/>
              </w:rPr>
              <w:t>1-2</w:t>
            </w:r>
          </w:p>
        </w:tc>
      </w:tr>
      <w:tr w:rsidR="00F06A92" w:rsidRPr="008A1E44" w:rsidTr="00E30CB5">
        <w:trPr>
          <w:trHeight w:val="20"/>
        </w:trPr>
        <w:tc>
          <w:tcPr>
            <w:tcW w:w="4615" w:type="pct"/>
          </w:tcPr>
          <w:p w:rsidR="00F06A92" w:rsidRPr="00080B1E" w:rsidRDefault="00F06A92" w:rsidP="00080B1E">
            <w:pPr>
              <w:rPr>
                <w:rFonts w:ascii="Arial" w:hAnsi="Arial" w:cs="Arial"/>
                <w:sz w:val="16"/>
                <w:szCs w:val="16"/>
              </w:rPr>
            </w:pPr>
            <w:r w:rsidRPr="00080B1E">
              <w:rPr>
                <w:rFonts w:ascii="Arial" w:hAnsi="Arial" w:cs="Arial"/>
                <w:sz w:val="16"/>
                <w:szCs w:val="16"/>
              </w:rPr>
              <w:t xml:space="preserve">Постановление Администрации Валдайского муниципального района от </w:t>
            </w:r>
            <w:r w:rsidR="005C0810" w:rsidRPr="00080B1E">
              <w:rPr>
                <w:rFonts w:ascii="Arial" w:hAnsi="Arial" w:cs="Arial"/>
                <w:sz w:val="16"/>
                <w:szCs w:val="16"/>
              </w:rPr>
              <w:t>20.01.2025 № 117 «О внесении изменений в муниципальную программу «Развитие сельского хозяйства в Валдайском муниципальном районе на 2021-2026 годы»</w:t>
            </w:r>
          </w:p>
        </w:tc>
        <w:tc>
          <w:tcPr>
            <w:tcW w:w="385" w:type="pct"/>
            <w:vAlign w:val="center"/>
          </w:tcPr>
          <w:p w:rsidR="00F06A92" w:rsidRPr="008A1E44" w:rsidRDefault="005C0810" w:rsidP="008A1E44">
            <w:pPr>
              <w:jc w:val="center"/>
              <w:rPr>
                <w:rFonts w:ascii="Arial" w:hAnsi="Arial" w:cs="Arial"/>
                <w:sz w:val="16"/>
                <w:szCs w:val="16"/>
              </w:rPr>
            </w:pPr>
            <w:r>
              <w:rPr>
                <w:rFonts w:ascii="Arial" w:hAnsi="Arial" w:cs="Arial"/>
                <w:sz w:val="16"/>
                <w:szCs w:val="16"/>
              </w:rPr>
              <w:t>2</w:t>
            </w:r>
          </w:p>
        </w:tc>
      </w:tr>
      <w:tr w:rsidR="00F06A92" w:rsidRPr="008A1E44" w:rsidTr="00E30CB5">
        <w:trPr>
          <w:trHeight w:val="20"/>
        </w:trPr>
        <w:tc>
          <w:tcPr>
            <w:tcW w:w="4615" w:type="pct"/>
          </w:tcPr>
          <w:p w:rsidR="00F06A92" w:rsidRPr="00080B1E" w:rsidRDefault="00F06A92" w:rsidP="00080B1E">
            <w:pPr>
              <w:rPr>
                <w:rFonts w:ascii="Arial" w:hAnsi="Arial" w:cs="Arial"/>
                <w:sz w:val="16"/>
                <w:szCs w:val="16"/>
              </w:rPr>
            </w:pPr>
            <w:r w:rsidRPr="00080B1E">
              <w:rPr>
                <w:rFonts w:ascii="Arial" w:hAnsi="Arial" w:cs="Arial"/>
                <w:sz w:val="16"/>
                <w:szCs w:val="16"/>
              </w:rPr>
              <w:t xml:space="preserve">Постановление Администрации Валдайского муниципального района от </w:t>
            </w:r>
            <w:r w:rsidR="00080B1E" w:rsidRPr="00080B1E">
              <w:rPr>
                <w:rFonts w:ascii="Arial" w:hAnsi="Arial" w:cs="Arial"/>
                <w:sz w:val="16"/>
                <w:szCs w:val="16"/>
              </w:rPr>
              <w:t>20.01.2025 № 118 «О внесении изменений в муниципальную программу «Управление муниципальными финансами Валдайского муниципального района на 2020 - 2026 годы»</w:t>
            </w:r>
          </w:p>
        </w:tc>
        <w:tc>
          <w:tcPr>
            <w:tcW w:w="385" w:type="pct"/>
            <w:vAlign w:val="center"/>
          </w:tcPr>
          <w:p w:rsidR="00F06A92" w:rsidRPr="008A1E44" w:rsidRDefault="00080B1E" w:rsidP="008A1E44">
            <w:pPr>
              <w:jc w:val="center"/>
              <w:rPr>
                <w:rFonts w:ascii="Arial" w:hAnsi="Arial" w:cs="Arial"/>
                <w:sz w:val="16"/>
                <w:szCs w:val="16"/>
              </w:rPr>
            </w:pPr>
            <w:r>
              <w:rPr>
                <w:rFonts w:ascii="Arial" w:hAnsi="Arial" w:cs="Arial"/>
                <w:sz w:val="16"/>
                <w:szCs w:val="16"/>
              </w:rPr>
              <w:t>2-4</w:t>
            </w:r>
          </w:p>
        </w:tc>
      </w:tr>
      <w:tr w:rsidR="00F06A92" w:rsidRPr="008A1E44" w:rsidTr="00E30CB5">
        <w:trPr>
          <w:trHeight w:val="20"/>
        </w:trPr>
        <w:tc>
          <w:tcPr>
            <w:tcW w:w="4615" w:type="pct"/>
          </w:tcPr>
          <w:p w:rsidR="00F06A92" w:rsidRPr="00080B1E" w:rsidRDefault="00F06A92" w:rsidP="00080B1E">
            <w:pPr>
              <w:rPr>
                <w:rFonts w:ascii="Arial" w:hAnsi="Arial" w:cs="Arial"/>
                <w:sz w:val="16"/>
                <w:szCs w:val="16"/>
              </w:rPr>
            </w:pPr>
            <w:r w:rsidRPr="00080B1E">
              <w:rPr>
                <w:rFonts w:ascii="Arial" w:hAnsi="Arial" w:cs="Arial"/>
                <w:sz w:val="16"/>
                <w:szCs w:val="16"/>
              </w:rPr>
              <w:t xml:space="preserve">Постановление Администрации Валдайского муниципального района от </w:t>
            </w:r>
            <w:r w:rsidR="00080B1E" w:rsidRPr="00080B1E">
              <w:rPr>
                <w:rFonts w:ascii="Arial" w:hAnsi="Arial" w:cs="Arial"/>
                <w:sz w:val="16"/>
                <w:szCs w:val="16"/>
              </w:rPr>
              <w:t>20.01.2025 № 119 «О внесении изменений в муниципальную программу «Развитие сельского хозяйства в Валдайском муниципальном районе на 2021-2026 годы»</w:t>
            </w:r>
          </w:p>
        </w:tc>
        <w:tc>
          <w:tcPr>
            <w:tcW w:w="385" w:type="pct"/>
            <w:vAlign w:val="center"/>
          </w:tcPr>
          <w:p w:rsidR="00F06A92" w:rsidRPr="008A1E44" w:rsidRDefault="00080B1E" w:rsidP="008A1E44">
            <w:pPr>
              <w:jc w:val="center"/>
              <w:rPr>
                <w:rFonts w:ascii="Arial" w:hAnsi="Arial" w:cs="Arial"/>
                <w:sz w:val="16"/>
                <w:szCs w:val="16"/>
              </w:rPr>
            </w:pPr>
            <w:r>
              <w:rPr>
                <w:rFonts w:ascii="Arial" w:hAnsi="Arial" w:cs="Arial"/>
                <w:sz w:val="16"/>
                <w:szCs w:val="16"/>
              </w:rPr>
              <w:t>4</w:t>
            </w:r>
          </w:p>
        </w:tc>
      </w:tr>
      <w:tr w:rsidR="00F06A92" w:rsidRPr="00887D10" w:rsidTr="00E30CB5">
        <w:trPr>
          <w:trHeight w:val="20"/>
        </w:trPr>
        <w:tc>
          <w:tcPr>
            <w:tcW w:w="4615" w:type="pct"/>
          </w:tcPr>
          <w:p w:rsidR="00F06A92" w:rsidRPr="00D67CF4" w:rsidRDefault="00F06A92" w:rsidP="00D67CF4">
            <w:pPr>
              <w:rPr>
                <w:rFonts w:ascii="Arial" w:hAnsi="Arial" w:cs="Arial"/>
                <w:sz w:val="16"/>
                <w:szCs w:val="16"/>
              </w:rPr>
            </w:pPr>
            <w:r w:rsidRPr="00D67CF4">
              <w:rPr>
                <w:rFonts w:ascii="Arial" w:hAnsi="Arial" w:cs="Arial"/>
                <w:sz w:val="16"/>
                <w:szCs w:val="16"/>
              </w:rPr>
              <w:t xml:space="preserve">Постановление Администрации Валдайского муниципального района от </w:t>
            </w:r>
            <w:r w:rsidR="00080B1E" w:rsidRPr="00D67CF4">
              <w:rPr>
                <w:rFonts w:ascii="Arial" w:hAnsi="Arial" w:cs="Arial"/>
                <w:sz w:val="16"/>
                <w:szCs w:val="16"/>
              </w:rPr>
              <w:t>21.01.2025 № 121 «О внесении изменений в Перечень избирательных участков, участков</w:t>
            </w:r>
            <w:r w:rsidR="00080B1E" w:rsidRPr="00D67CF4">
              <w:rPr>
                <w:rFonts w:ascii="Arial" w:hAnsi="Arial" w:cs="Arial"/>
                <w:bCs/>
                <w:sz w:val="16"/>
                <w:szCs w:val="16"/>
              </w:rPr>
              <w:t xml:space="preserve"> </w:t>
            </w:r>
            <w:r w:rsidR="00080B1E" w:rsidRPr="00D67CF4">
              <w:rPr>
                <w:rFonts w:ascii="Arial" w:hAnsi="Arial" w:cs="Arial"/>
                <w:sz w:val="16"/>
                <w:szCs w:val="16"/>
              </w:rPr>
              <w:t>референдума для проведения голосования и подсчета голосов избирателей, участников референдума на территории Валдайского муниципального района»</w:t>
            </w:r>
          </w:p>
        </w:tc>
        <w:tc>
          <w:tcPr>
            <w:tcW w:w="385" w:type="pct"/>
            <w:vAlign w:val="center"/>
          </w:tcPr>
          <w:p w:rsidR="00F06A92" w:rsidRPr="00887D10" w:rsidRDefault="00080B1E" w:rsidP="00E30CB5">
            <w:pPr>
              <w:jc w:val="center"/>
              <w:rPr>
                <w:rFonts w:ascii="Arial" w:hAnsi="Arial" w:cs="Arial"/>
                <w:sz w:val="16"/>
                <w:szCs w:val="16"/>
              </w:rPr>
            </w:pPr>
            <w:r>
              <w:rPr>
                <w:rFonts w:ascii="Arial" w:hAnsi="Arial" w:cs="Arial"/>
                <w:sz w:val="16"/>
                <w:szCs w:val="16"/>
              </w:rPr>
              <w:t>4-7</w:t>
            </w:r>
          </w:p>
        </w:tc>
      </w:tr>
      <w:tr w:rsidR="00D67CF4" w:rsidRPr="00887D10" w:rsidTr="00E30CB5">
        <w:trPr>
          <w:trHeight w:val="20"/>
        </w:trPr>
        <w:tc>
          <w:tcPr>
            <w:tcW w:w="4615" w:type="pct"/>
          </w:tcPr>
          <w:p w:rsidR="00D67CF4" w:rsidRPr="00D67CF4" w:rsidRDefault="00D67CF4" w:rsidP="00D67CF4">
            <w:pPr>
              <w:rPr>
                <w:rFonts w:ascii="Arial" w:hAnsi="Arial" w:cs="Arial"/>
                <w:sz w:val="16"/>
                <w:szCs w:val="16"/>
              </w:rPr>
            </w:pPr>
            <w:r w:rsidRPr="00D67CF4">
              <w:rPr>
                <w:rFonts w:ascii="Arial" w:hAnsi="Arial" w:cs="Arial"/>
                <w:sz w:val="16"/>
                <w:szCs w:val="16"/>
              </w:rPr>
              <w:t>Постановление Администрации Валдайского муниципального района от 21.01.2025 № 149 «О внесении изменения в постановление Администрации Валдайского муниципального района от 26.01.2024 № 247»</w:t>
            </w:r>
          </w:p>
        </w:tc>
        <w:tc>
          <w:tcPr>
            <w:tcW w:w="385" w:type="pct"/>
            <w:vAlign w:val="center"/>
          </w:tcPr>
          <w:p w:rsidR="00D67CF4" w:rsidRDefault="00D67CF4" w:rsidP="00E30CB5">
            <w:pPr>
              <w:jc w:val="center"/>
              <w:rPr>
                <w:rFonts w:ascii="Arial" w:hAnsi="Arial" w:cs="Arial"/>
                <w:sz w:val="16"/>
                <w:szCs w:val="16"/>
              </w:rPr>
            </w:pPr>
            <w:r>
              <w:rPr>
                <w:rFonts w:ascii="Arial" w:hAnsi="Arial" w:cs="Arial"/>
                <w:sz w:val="16"/>
                <w:szCs w:val="16"/>
              </w:rPr>
              <w:t>8</w:t>
            </w:r>
          </w:p>
        </w:tc>
      </w:tr>
      <w:tr w:rsidR="009007BF" w:rsidRPr="00887D10" w:rsidTr="00E30CB5">
        <w:trPr>
          <w:trHeight w:val="20"/>
        </w:trPr>
        <w:tc>
          <w:tcPr>
            <w:tcW w:w="4615" w:type="pct"/>
          </w:tcPr>
          <w:p w:rsidR="009007BF" w:rsidRPr="00D67CF4" w:rsidRDefault="009007BF" w:rsidP="00D67CF4">
            <w:pPr>
              <w:rPr>
                <w:rFonts w:ascii="Arial" w:hAnsi="Arial" w:cs="Arial"/>
                <w:sz w:val="16"/>
                <w:szCs w:val="16"/>
              </w:rPr>
            </w:pPr>
            <w:r w:rsidRPr="00D67CF4">
              <w:rPr>
                <w:rFonts w:ascii="Arial" w:hAnsi="Arial" w:cs="Arial"/>
                <w:sz w:val="16"/>
                <w:szCs w:val="16"/>
              </w:rPr>
              <w:t>Постановление Администрации Валдайского муниципального района от 24.01.2025 № 157 «О внесении изменений в Перечень главных администраторов доходов бюджета Валдайского муниципального района»</w:t>
            </w:r>
          </w:p>
        </w:tc>
        <w:tc>
          <w:tcPr>
            <w:tcW w:w="385" w:type="pct"/>
            <w:vAlign w:val="center"/>
          </w:tcPr>
          <w:p w:rsidR="009007BF" w:rsidRDefault="009007BF" w:rsidP="00E30CB5">
            <w:pPr>
              <w:jc w:val="center"/>
              <w:rPr>
                <w:rFonts w:ascii="Arial" w:hAnsi="Arial" w:cs="Arial"/>
                <w:sz w:val="16"/>
                <w:szCs w:val="16"/>
              </w:rPr>
            </w:pPr>
            <w:r>
              <w:rPr>
                <w:rFonts w:ascii="Arial" w:hAnsi="Arial" w:cs="Arial"/>
                <w:sz w:val="16"/>
                <w:szCs w:val="16"/>
              </w:rPr>
              <w:t>8</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080B1E" w:rsidP="00E30CB5">
            <w:pPr>
              <w:jc w:val="center"/>
              <w:rPr>
                <w:rFonts w:ascii="Arial" w:hAnsi="Arial" w:cs="Arial"/>
                <w:sz w:val="16"/>
                <w:szCs w:val="16"/>
              </w:rPr>
            </w:pPr>
            <w:r>
              <w:rPr>
                <w:rFonts w:ascii="Arial" w:hAnsi="Arial" w:cs="Arial"/>
                <w:sz w:val="16"/>
                <w:szCs w:val="16"/>
              </w:rPr>
              <w:t>8</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8B5A0C" w:rsidRDefault="008B5A0C"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8B5A0C" w:rsidRDefault="00972A34" w:rsidP="00972A34">
      <w:pPr>
        <w:jc w:val="center"/>
        <w:rPr>
          <w:rFonts w:ascii="Arial" w:hAnsi="Arial" w:cs="Arial"/>
          <w:sz w:val="12"/>
          <w:szCs w:val="12"/>
        </w:rPr>
      </w:pPr>
      <w:r w:rsidRPr="008B5A0C">
        <w:rPr>
          <w:rFonts w:ascii="Arial" w:hAnsi="Arial" w:cs="Arial"/>
          <w:sz w:val="12"/>
          <w:szCs w:val="12"/>
        </w:rPr>
        <w:t>«Ва</w:t>
      </w:r>
      <w:r w:rsidR="007C2FAF" w:rsidRPr="008B5A0C">
        <w:rPr>
          <w:rFonts w:ascii="Arial" w:hAnsi="Arial" w:cs="Arial"/>
          <w:sz w:val="12"/>
          <w:szCs w:val="12"/>
        </w:rPr>
        <w:t>л</w:t>
      </w:r>
      <w:r w:rsidR="00EE35B9" w:rsidRPr="008B5A0C">
        <w:rPr>
          <w:rFonts w:ascii="Arial" w:hAnsi="Arial" w:cs="Arial"/>
          <w:sz w:val="12"/>
          <w:szCs w:val="12"/>
        </w:rPr>
        <w:t xml:space="preserve">дайский </w:t>
      </w:r>
      <w:r w:rsidR="00566894" w:rsidRPr="008B5A0C">
        <w:rPr>
          <w:rFonts w:ascii="Arial" w:hAnsi="Arial" w:cs="Arial"/>
          <w:sz w:val="12"/>
          <w:szCs w:val="12"/>
        </w:rPr>
        <w:t xml:space="preserve">Вестник». Бюллетень № </w:t>
      </w:r>
      <w:r w:rsidR="00862C9C" w:rsidRPr="008B5A0C">
        <w:rPr>
          <w:rFonts w:ascii="Arial" w:hAnsi="Arial" w:cs="Arial"/>
          <w:sz w:val="12"/>
          <w:szCs w:val="12"/>
        </w:rPr>
        <w:t>5</w:t>
      </w:r>
      <w:r w:rsidR="00413518" w:rsidRPr="008B5A0C">
        <w:rPr>
          <w:rFonts w:ascii="Arial" w:hAnsi="Arial" w:cs="Arial"/>
          <w:sz w:val="12"/>
          <w:szCs w:val="12"/>
        </w:rPr>
        <w:t xml:space="preserve"> </w:t>
      </w:r>
      <w:r w:rsidR="00EC3082" w:rsidRPr="008B5A0C">
        <w:rPr>
          <w:rFonts w:ascii="Arial" w:hAnsi="Arial" w:cs="Arial"/>
          <w:sz w:val="12"/>
          <w:szCs w:val="12"/>
        </w:rPr>
        <w:t>(6</w:t>
      </w:r>
      <w:r w:rsidR="00862C9C" w:rsidRPr="008B5A0C">
        <w:rPr>
          <w:rFonts w:ascii="Arial" w:hAnsi="Arial" w:cs="Arial"/>
          <w:sz w:val="12"/>
          <w:szCs w:val="12"/>
        </w:rPr>
        <w:t>97</w:t>
      </w:r>
      <w:r w:rsidR="00F46BFB" w:rsidRPr="008B5A0C">
        <w:rPr>
          <w:rFonts w:ascii="Arial" w:hAnsi="Arial" w:cs="Arial"/>
          <w:sz w:val="12"/>
          <w:szCs w:val="12"/>
        </w:rPr>
        <w:t xml:space="preserve">) от </w:t>
      </w:r>
      <w:r w:rsidR="00F64DE9">
        <w:rPr>
          <w:rFonts w:ascii="Arial" w:hAnsi="Arial" w:cs="Arial"/>
          <w:sz w:val="12"/>
          <w:szCs w:val="12"/>
        </w:rPr>
        <w:t>24</w:t>
      </w:r>
      <w:r w:rsidR="00CA2D3D" w:rsidRPr="008B5A0C">
        <w:rPr>
          <w:rFonts w:ascii="Arial" w:hAnsi="Arial" w:cs="Arial"/>
          <w:sz w:val="12"/>
          <w:szCs w:val="12"/>
        </w:rPr>
        <w:t>.01.2025</w:t>
      </w:r>
    </w:p>
    <w:p w:rsidR="00972A34" w:rsidRPr="008B5A0C" w:rsidRDefault="00972A34" w:rsidP="00972A34">
      <w:pPr>
        <w:jc w:val="center"/>
        <w:rPr>
          <w:rFonts w:ascii="Arial" w:hAnsi="Arial" w:cs="Arial"/>
          <w:sz w:val="12"/>
          <w:szCs w:val="12"/>
        </w:rPr>
      </w:pPr>
      <w:r w:rsidRPr="008B5A0C">
        <w:rPr>
          <w:rFonts w:ascii="Arial" w:hAnsi="Arial" w:cs="Arial"/>
          <w:sz w:val="12"/>
          <w:szCs w:val="12"/>
        </w:rPr>
        <w:t>Учредитель: Дума</w:t>
      </w:r>
      <w:r w:rsidR="00BA114B" w:rsidRPr="008B5A0C">
        <w:rPr>
          <w:rFonts w:ascii="Arial" w:hAnsi="Arial" w:cs="Arial"/>
          <w:sz w:val="12"/>
          <w:szCs w:val="12"/>
        </w:rPr>
        <w:t xml:space="preserve"> </w:t>
      </w:r>
      <w:r w:rsidRPr="008B5A0C">
        <w:rPr>
          <w:rFonts w:ascii="Arial" w:hAnsi="Arial" w:cs="Arial"/>
          <w:sz w:val="12"/>
          <w:szCs w:val="12"/>
        </w:rPr>
        <w:t>Валдайского муниципального района</w:t>
      </w:r>
    </w:p>
    <w:p w:rsidR="00972A34" w:rsidRPr="008B5A0C" w:rsidRDefault="00972A34" w:rsidP="00972A34">
      <w:pPr>
        <w:jc w:val="center"/>
        <w:rPr>
          <w:rFonts w:ascii="Arial" w:hAnsi="Arial" w:cs="Arial"/>
          <w:sz w:val="12"/>
          <w:szCs w:val="12"/>
        </w:rPr>
      </w:pPr>
      <w:r w:rsidRPr="008B5A0C">
        <w:rPr>
          <w:rFonts w:ascii="Arial" w:hAnsi="Arial" w:cs="Arial"/>
          <w:sz w:val="12"/>
          <w:szCs w:val="12"/>
        </w:rPr>
        <w:t>Утвержден решением Думы Валдайского</w:t>
      </w:r>
      <w:r w:rsidR="00BA114B" w:rsidRPr="008B5A0C">
        <w:rPr>
          <w:rFonts w:ascii="Arial" w:hAnsi="Arial" w:cs="Arial"/>
          <w:sz w:val="12"/>
          <w:szCs w:val="12"/>
        </w:rPr>
        <w:t xml:space="preserve"> </w:t>
      </w:r>
      <w:r w:rsidRPr="008B5A0C">
        <w:rPr>
          <w:rFonts w:ascii="Arial" w:hAnsi="Arial" w:cs="Arial"/>
          <w:sz w:val="12"/>
          <w:szCs w:val="12"/>
        </w:rPr>
        <w:t>муниципального района от 27.03.2014 № 289</w:t>
      </w:r>
    </w:p>
    <w:p w:rsidR="00972A34" w:rsidRPr="008B5A0C" w:rsidRDefault="00972A34" w:rsidP="00972A34">
      <w:pPr>
        <w:jc w:val="center"/>
        <w:rPr>
          <w:rFonts w:ascii="Arial" w:hAnsi="Arial" w:cs="Arial"/>
          <w:sz w:val="12"/>
          <w:szCs w:val="12"/>
        </w:rPr>
      </w:pPr>
      <w:r w:rsidRPr="008B5A0C">
        <w:rPr>
          <w:rFonts w:ascii="Arial" w:hAnsi="Arial" w:cs="Arial"/>
          <w:sz w:val="12"/>
          <w:szCs w:val="12"/>
        </w:rPr>
        <w:t>Главный редактор: Глава Валдайского муниципального района Ю.В. Стадэ, телефон: 2-25-16</w:t>
      </w:r>
    </w:p>
    <w:p w:rsidR="00972A34" w:rsidRPr="008B5A0C" w:rsidRDefault="00972A34" w:rsidP="00972A34">
      <w:pPr>
        <w:jc w:val="center"/>
        <w:rPr>
          <w:rFonts w:ascii="Arial" w:hAnsi="Arial" w:cs="Arial"/>
          <w:sz w:val="12"/>
          <w:szCs w:val="12"/>
        </w:rPr>
      </w:pPr>
      <w:r w:rsidRPr="008B5A0C">
        <w:rPr>
          <w:rFonts w:ascii="Arial" w:hAnsi="Arial" w:cs="Arial"/>
          <w:sz w:val="12"/>
          <w:szCs w:val="12"/>
        </w:rPr>
        <w:t>Адрес редакции: Новгородская обл., Валдайский район, г.Валдай, пр.Комсомольский, д.19/21</w:t>
      </w:r>
    </w:p>
    <w:p w:rsidR="00972A34" w:rsidRPr="008B5A0C" w:rsidRDefault="00972A34" w:rsidP="00972A34">
      <w:pPr>
        <w:jc w:val="center"/>
        <w:rPr>
          <w:rFonts w:ascii="Arial" w:hAnsi="Arial" w:cs="Arial"/>
          <w:sz w:val="12"/>
          <w:szCs w:val="12"/>
        </w:rPr>
      </w:pPr>
      <w:r w:rsidRPr="008B5A0C">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8B5A0C" w:rsidRDefault="00972A34" w:rsidP="00972A34">
      <w:pPr>
        <w:jc w:val="center"/>
        <w:rPr>
          <w:rFonts w:ascii="Arial" w:hAnsi="Arial" w:cs="Arial"/>
          <w:sz w:val="12"/>
          <w:szCs w:val="12"/>
        </w:rPr>
      </w:pPr>
      <w:r w:rsidRPr="008B5A0C">
        <w:rPr>
          <w:rFonts w:ascii="Arial" w:hAnsi="Arial" w:cs="Arial"/>
          <w:sz w:val="12"/>
          <w:szCs w:val="12"/>
        </w:rPr>
        <w:t>г. Валдай, пр. Комсомольский, д.19/21 тел/факс 46-310</w:t>
      </w:r>
      <w:r w:rsidR="00614547" w:rsidRPr="008B5A0C">
        <w:rPr>
          <w:rFonts w:ascii="Arial" w:hAnsi="Arial" w:cs="Arial"/>
          <w:sz w:val="12"/>
          <w:szCs w:val="12"/>
        </w:rPr>
        <w:t xml:space="preserve"> </w:t>
      </w:r>
      <w:r w:rsidRPr="008B5A0C">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8B5A0C">
        <w:rPr>
          <w:rFonts w:ascii="Arial" w:hAnsi="Arial" w:cs="Arial"/>
          <w:sz w:val="12"/>
          <w:szCs w:val="12"/>
        </w:rPr>
        <w:t>Выходит по пятницам</w:t>
      </w:r>
      <w:r w:rsidR="007B2B8A" w:rsidRPr="008B5A0C">
        <w:rPr>
          <w:rFonts w:ascii="Arial" w:hAnsi="Arial" w:cs="Arial"/>
          <w:sz w:val="12"/>
          <w:szCs w:val="12"/>
        </w:rPr>
        <w:t xml:space="preserve">. </w:t>
      </w:r>
      <w:r w:rsidR="00E76B9A" w:rsidRPr="008B5A0C">
        <w:rPr>
          <w:rFonts w:ascii="Arial" w:hAnsi="Arial" w:cs="Arial"/>
          <w:sz w:val="12"/>
          <w:szCs w:val="12"/>
        </w:rPr>
        <w:t>Объем</w:t>
      </w:r>
      <w:r w:rsidR="004157F7" w:rsidRPr="008B5A0C">
        <w:rPr>
          <w:rFonts w:ascii="Arial" w:hAnsi="Arial" w:cs="Arial"/>
          <w:sz w:val="12"/>
          <w:szCs w:val="12"/>
        </w:rPr>
        <w:t xml:space="preserve"> </w:t>
      </w:r>
      <w:r w:rsidR="008B5A0C" w:rsidRPr="008B5A0C">
        <w:rPr>
          <w:rFonts w:ascii="Arial" w:hAnsi="Arial" w:cs="Arial"/>
          <w:sz w:val="12"/>
          <w:szCs w:val="12"/>
        </w:rPr>
        <w:t>8</w:t>
      </w:r>
      <w:r w:rsidRPr="008B5A0C">
        <w:rPr>
          <w:rFonts w:ascii="Arial" w:hAnsi="Arial" w:cs="Arial"/>
          <w:sz w:val="12"/>
          <w:szCs w:val="12"/>
        </w:rPr>
        <w:t xml:space="preserve"> п.л. Тираж </w:t>
      </w:r>
      <w:r w:rsidR="001D52DC" w:rsidRPr="008B5A0C">
        <w:rPr>
          <w:rFonts w:ascii="Arial" w:hAnsi="Arial" w:cs="Arial"/>
          <w:sz w:val="12"/>
          <w:szCs w:val="12"/>
        </w:rPr>
        <w:t>30</w:t>
      </w:r>
      <w:r w:rsidRPr="008B5A0C">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2AB" w:rsidRDefault="00B662AB">
      <w:r>
        <w:separator/>
      </w:r>
    </w:p>
  </w:endnote>
  <w:endnote w:type="continuationSeparator" w:id="1">
    <w:p w:rsidR="00B662AB" w:rsidRDefault="00B662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2AB" w:rsidRDefault="00B662AB">
      <w:r>
        <w:separator/>
      </w:r>
    </w:p>
  </w:footnote>
  <w:footnote w:type="continuationSeparator" w:id="1">
    <w:p w:rsidR="00B662AB" w:rsidRDefault="00B66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C14209" w:rsidRDefault="00596541" w:rsidP="00C14209">
    <w:pPr>
      <w:pStyle w:val="a9"/>
      <w:rPr>
        <w:sz w:val="12"/>
        <w:szCs w:val="12"/>
      </w:rPr>
    </w:pPr>
    <w:r w:rsidRPr="00E65CCB">
      <w:rPr>
        <w:sz w:val="12"/>
        <w:szCs w:val="12"/>
      </w:rPr>
      <w:t xml:space="preserve">страница </w:t>
    </w:r>
    <w:r w:rsidR="0078445F" w:rsidRPr="00E65CCB">
      <w:rPr>
        <w:sz w:val="12"/>
        <w:szCs w:val="12"/>
      </w:rPr>
      <w:fldChar w:fldCharType="begin"/>
    </w:r>
    <w:r w:rsidRPr="00E65CCB">
      <w:rPr>
        <w:sz w:val="12"/>
        <w:szCs w:val="12"/>
      </w:rPr>
      <w:instrText xml:space="preserve"> PAGE   \* MERGEFORMAT </w:instrText>
    </w:r>
    <w:r w:rsidR="0078445F" w:rsidRPr="00E65CCB">
      <w:rPr>
        <w:sz w:val="12"/>
        <w:szCs w:val="12"/>
      </w:rPr>
      <w:fldChar w:fldCharType="separate"/>
    </w:r>
    <w:r w:rsidR="00D67CF4">
      <w:rPr>
        <w:noProof/>
        <w:sz w:val="12"/>
        <w:szCs w:val="12"/>
      </w:rPr>
      <w:t>8</w:t>
    </w:r>
    <w:r w:rsidR="0078445F"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8F785E" w:rsidRDefault="00596541" w:rsidP="00E65CCB">
    <w:pPr>
      <w:pStyle w:val="a9"/>
      <w:jc w:val="right"/>
      <w:rPr>
        <w:sz w:val="12"/>
        <w:szCs w:val="12"/>
      </w:rPr>
    </w:pPr>
    <w:r w:rsidRPr="008F785E">
      <w:rPr>
        <w:sz w:val="12"/>
        <w:szCs w:val="12"/>
      </w:rPr>
      <w:t xml:space="preserve">страница </w:t>
    </w:r>
    <w:r w:rsidR="0078445F" w:rsidRPr="008F785E">
      <w:rPr>
        <w:sz w:val="12"/>
        <w:szCs w:val="12"/>
      </w:rPr>
      <w:fldChar w:fldCharType="begin"/>
    </w:r>
    <w:r w:rsidRPr="008F785E">
      <w:rPr>
        <w:sz w:val="12"/>
        <w:szCs w:val="12"/>
      </w:rPr>
      <w:instrText xml:space="preserve"> PAGE   \* MERGEFORMAT </w:instrText>
    </w:r>
    <w:r w:rsidR="0078445F" w:rsidRPr="008F785E">
      <w:rPr>
        <w:sz w:val="12"/>
        <w:szCs w:val="12"/>
      </w:rPr>
      <w:fldChar w:fldCharType="separate"/>
    </w:r>
    <w:r w:rsidR="00D67CF4">
      <w:rPr>
        <w:noProof/>
        <w:sz w:val="12"/>
        <w:szCs w:val="12"/>
      </w:rPr>
      <w:t>9</w:t>
    </w:r>
    <w:r w:rsidR="0078445F"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0"/>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6086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B1E"/>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0810"/>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0E8B"/>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445F"/>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004"/>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5A0C"/>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7BF"/>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DDA"/>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3E8"/>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AB"/>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67CF4"/>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DE9"/>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1FE1"/>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5EB"/>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0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CF00-860F-4F0F-88B0-0816B689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7899</Words>
  <Characters>45028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2025-02-07T10:27:00Z</dcterms:created>
  <dcterms:modified xsi:type="dcterms:W3CDTF">2025-02-07T10:27:00Z</dcterms:modified>
</cp:coreProperties>
</file>