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ВЫПИСКА ИЗ </w:t>
      </w:r>
      <w:r>
        <w:rPr>
          <w:b w:val="1"/>
          <w:sz w:val="28"/>
        </w:rPr>
        <w:t>ПРОТОКОЛ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ЗАСЕДАНИЯ</w:t>
      </w:r>
      <w:r>
        <w:rPr>
          <w:b w:val="1"/>
          <w:sz w:val="28"/>
        </w:rPr>
        <w:t xml:space="preserve">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Общественного Совета при Администрации Валдайского муниципального района</w:t>
      </w:r>
      <w:r>
        <w:rPr>
          <w:b w:val="1"/>
          <w:sz w:val="28"/>
        </w:rPr>
        <w:t xml:space="preserve"> №6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rPr>
          <w:sz w:val="28"/>
        </w:rPr>
      </w:pPr>
      <w:r>
        <w:rPr>
          <w:sz w:val="28"/>
        </w:rPr>
        <w:t>26.03</w:t>
      </w:r>
      <w:r>
        <w:rPr>
          <w:sz w:val="28"/>
        </w:rPr>
        <w:t>.2024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малый зал Администрации</w:t>
      </w:r>
    </w:p>
    <w:p w14:paraId="05000000">
      <w:pPr>
        <w:ind/>
        <w:jc w:val="right"/>
        <w:rPr>
          <w:sz w:val="28"/>
        </w:rPr>
      </w:pPr>
      <w:r>
        <w:rPr>
          <w:sz w:val="28"/>
        </w:rPr>
        <w:t>г.Валдай</w:t>
      </w: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sz w:val="28"/>
        </w:rPr>
      </w:pPr>
      <w:r>
        <w:rPr>
          <w:b w:val="1"/>
          <w:sz w:val="28"/>
        </w:rPr>
        <w:t>Председательствующий:</w:t>
      </w:r>
      <w:r>
        <w:rPr>
          <w:sz w:val="28"/>
        </w:rPr>
        <w:t xml:space="preserve"> </w:t>
      </w:r>
      <w:r>
        <w:rPr>
          <w:sz w:val="28"/>
        </w:rPr>
        <w:t>Подгорнова Наталия Петровна, председатель Общественного Совета.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Повестка заседания:</w:t>
      </w:r>
    </w:p>
    <w:p w14:paraId="0A000000">
      <w:pPr>
        <w:numPr>
          <w:numId w:val="1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 создании комфортной городской среды.</w:t>
      </w:r>
    </w:p>
    <w:p w14:paraId="0B000000">
      <w:pPr>
        <w:numPr>
          <w:numId w:val="1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 направлениях развития туристического потенциала города и района.</w:t>
      </w:r>
    </w:p>
    <w:p w14:paraId="0C000000">
      <w:pPr>
        <w:numPr>
          <w:numId w:val="1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Об обстановке в сфере межнациональных и межконфессиональных отношений на территории Валдайского муниципального района.</w:t>
      </w:r>
    </w:p>
    <w:p w14:paraId="0D000000">
      <w:pPr>
        <w:ind/>
        <w:jc w:val="both"/>
        <w:rPr>
          <w:b w:val="0"/>
          <w:sz w:val="28"/>
        </w:rPr>
      </w:pPr>
    </w:p>
    <w:p w14:paraId="0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По первому вопросу слушали:</w:t>
      </w:r>
    </w:p>
    <w:p w14:paraId="0F000000">
      <w:pPr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Перегуду С.В. - председателя комитета по организационным и общим вопросам Администрации муниципального района:</w:t>
      </w:r>
    </w:p>
    <w:p w14:paraId="10000000">
      <w:pPr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– об участии города и района в приоритетных проектах: «ППМИ», «Наш выбор», «Дорога к дому» по итогам 2023 года и о голосовании по проектам на 2024 год.</w:t>
      </w:r>
    </w:p>
    <w:p w14:paraId="11000000">
      <w:pPr>
        <w:numPr>
          <w:numId w:val="2"/>
        </w:numPr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о реализованных проектах в с. Едрово, д. Шуя, д. Аксентьево, с Яжелбицы, д. Селище.</w:t>
      </w:r>
    </w:p>
    <w:p w14:paraId="12000000">
      <w:pPr>
        <w:numPr>
          <w:numId w:val="2"/>
        </w:numPr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об объемах проектного благоустройства в с Зимогорье, городского кладбища в г. Валдай и перспективах ремонта Зимогорского СДК.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b w:val="1"/>
          <w:sz w:val="28"/>
        </w:rPr>
        <w:t>РЕШИЛИ:</w:t>
      </w:r>
      <w:r>
        <w:rPr>
          <w:sz w:val="28"/>
        </w:rPr>
        <w:t xml:space="preserve"> </w:t>
      </w:r>
    </w:p>
    <w:p w14:paraId="15000000">
      <w:pPr>
        <w:numPr>
          <w:numId w:val="3"/>
        </w:numPr>
        <w:ind w:firstLine="567" w:left="0"/>
        <w:jc w:val="both"/>
        <w:rPr>
          <w:sz w:val="28"/>
        </w:rPr>
      </w:pPr>
      <w:r>
        <w:rPr>
          <w:sz w:val="28"/>
        </w:rPr>
        <w:t>Информацию принять к сведению.</w:t>
      </w:r>
    </w:p>
    <w:p w14:paraId="16000000">
      <w:pPr>
        <w:numPr>
          <w:numId w:val="3"/>
        </w:numPr>
        <w:ind w:firstLine="567" w:left="0"/>
        <w:jc w:val="both"/>
        <w:rPr>
          <w:sz w:val="28"/>
        </w:rPr>
      </w:pPr>
      <w:r>
        <w:rPr>
          <w:sz w:val="28"/>
        </w:rPr>
        <w:t>Обеспечить участие общественных организаций города и района в онлайн голосовании по проектам благоустройства.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По второму вопросу слушали: </w:t>
      </w:r>
      <w:r>
        <w:rPr>
          <w:b w:val="0"/>
          <w:sz w:val="28"/>
        </w:rPr>
        <w:t>Подгорнову Н.П. – председателя Общественного совета:</w:t>
      </w:r>
    </w:p>
    <w:p w14:paraId="19000000">
      <w:pPr>
        <w:numPr>
          <w:numId w:val="4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 развитии и наполнении сети туристического обслуживания в городе и районе.</w:t>
      </w:r>
    </w:p>
    <w:p w14:paraId="1A000000">
      <w:pPr>
        <w:numPr>
          <w:numId w:val="4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 грандовой поддержке сферы туристического бизнеса (расширение номерного фонда, создание турбаз, приобретение оборудования, создание турзон...)</w:t>
      </w:r>
    </w:p>
    <w:p w14:paraId="1B000000">
      <w:pPr>
        <w:numPr>
          <w:numId w:val="4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 планировании турпотенциала района на период 2023-2026 годы.</w:t>
      </w:r>
    </w:p>
    <w:p w14:paraId="1C000000">
      <w:pPr>
        <w:numPr>
          <w:numId w:val="4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 работе общественности города в проекте «Валдай – город – музей» в направлении «История Валдая XIX – XX век».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b w:val="1"/>
          <w:sz w:val="28"/>
        </w:rPr>
        <w:t>РЕШИЛИ:</w:t>
      </w:r>
      <w:r>
        <w:rPr>
          <w:sz w:val="28"/>
        </w:rPr>
        <w:t xml:space="preserve"> </w:t>
      </w:r>
    </w:p>
    <w:p w14:paraId="1F000000">
      <w:pPr>
        <w:numPr>
          <w:numId w:val="5"/>
        </w:numPr>
        <w:ind w:firstLine="567" w:left="0"/>
        <w:jc w:val="both"/>
        <w:rPr>
          <w:sz w:val="28"/>
        </w:rPr>
      </w:pPr>
      <w:r>
        <w:rPr>
          <w:sz w:val="28"/>
        </w:rPr>
        <w:t>Информацию принять к сведению.</w:t>
      </w:r>
    </w:p>
    <w:p w14:paraId="20000000">
      <w:pPr>
        <w:numPr>
          <w:numId w:val="5"/>
        </w:numPr>
        <w:ind w:firstLine="567" w:left="0"/>
        <w:jc w:val="both"/>
        <w:rPr>
          <w:sz w:val="28"/>
        </w:rPr>
      </w:pPr>
      <w:r>
        <w:rPr>
          <w:sz w:val="28"/>
        </w:rPr>
        <w:t>Оказать необходимую поддержку развитию проекта конной фермы Н.В. Карнауховой и проекта Движения сельских женщин «Волга – Днепр - Двина»</w:t>
      </w:r>
    </w:p>
    <w:p w14:paraId="21000000">
      <w:pPr>
        <w:ind w:firstLine="567" w:left="0"/>
        <w:jc w:val="both"/>
        <w:rPr>
          <w:sz w:val="28"/>
        </w:rPr>
      </w:pPr>
      <w:r>
        <w:rPr>
          <w:sz w:val="28"/>
        </w:rPr>
        <w:t>3. Продвигать предложения Общественного совета по развитию культуры и туризма на территории Валдайского района и контролировать их реализацию.</w:t>
      </w:r>
    </w:p>
    <w:p w14:paraId="22000000">
      <w:pPr>
        <w:ind w:firstLine="567" w:left="0"/>
        <w:jc w:val="both"/>
        <w:rPr>
          <w:sz w:val="28"/>
        </w:rPr>
      </w:pPr>
    </w:p>
    <w:p w14:paraId="2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По третьему вопросу слушали:</w:t>
      </w:r>
    </w:p>
    <w:p w14:paraId="24000000">
      <w:pPr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Перегуду С.В. - председателя комитета по организационным и общим вопросам Администрации муниципального района:</w:t>
      </w:r>
    </w:p>
    <w:p w14:paraId="25000000">
      <w:pPr>
        <w:numPr>
          <w:numId w:val="6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Об обстановке в сфере межнациональных и межконфессиональных отношений на территории Валдайского муниципального района.</w:t>
      </w:r>
    </w:p>
    <w:p w14:paraId="26000000">
      <w:pPr>
        <w:ind/>
        <w:jc w:val="both"/>
        <w:rPr>
          <w:b w:val="0"/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b w:val="1"/>
          <w:sz w:val="28"/>
        </w:rPr>
        <w:t>РЕШИЛИ:</w:t>
      </w:r>
      <w:r>
        <w:rPr>
          <w:sz w:val="28"/>
        </w:rPr>
        <w:t xml:space="preserve"> </w:t>
      </w:r>
    </w:p>
    <w:p w14:paraId="28000000">
      <w:pPr>
        <w:numPr>
          <w:numId w:val="7"/>
        </w:numPr>
        <w:ind w:firstLine="567" w:left="0"/>
        <w:jc w:val="both"/>
        <w:rPr>
          <w:sz w:val="28"/>
        </w:rPr>
      </w:pPr>
      <w:r>
        <w:rPr>
          <w:sz w:val="28"/>
        </w:rPr>
        <w:t>Информацию принять к сведению.</w:t>
      </w:r>
    </w:p>
    <w:p w14:paraId="29000000">
      <w:pPr>
        <w:numPr>
          <w:numId w:val="7"/>
        </w:numPr>
        <w:ind w:firstLine="567" w:left="0"/>
        <w:jc w:val="both"/>
        <w:rPr>
          <w:sz w:val="28"/>
        </w:rPr>
      </w:pPr>
      <w:r>
        <w:rPr>
          <w:sz w:val="28"/>
        </w:rPr>
        <w:t>Незамедлительно сообщать о ставших известных фактах разжигания межнациональной розни, конфликтных ситуациях в данной сфере Главе муниципального района.</w:t>
      </w:r>
    </w:p>
    <w:p w14:paraId="2A000000">
      <w:pPr>
        <w:ind w:firstLine="567" w:left="0"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Председате</w:t>
      </w:r>
      <w:r>
        <w:rPr>
          <w:b w:val="1"/>
          <w:sz w:val="28"/>
        </w:rPr>
        <w:t xml:space="preserve">ль Общественного Совета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Н.П. Подгорнова</w:t>
      </w:r>
    </w:p>
    <w:p w14:paraId="2D000000">
      <w:pPr>
        <w:ind/>
        <w:jc w:val="both"/>
        <w:rPr>
          <w:b w:val="1"/>
          <w:sz w:val="28"/>
        </w:rPr>
      </w:pPr>
    </w:p>
    <w:sectPr>
      <w:pgSz w:h="16848" w:orient="portrait" w:w="11908"/>
      <w:pgMar w:bottom="567" w:footer="708" w:gutter="0" w:header="708" w:left="1701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link w:val="Style_10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0_ch" w:type="character">
    <w:name w:val="heading 1"/>
    <w:basedOn w:val="Style_1_ch"/>
    <w:link w:val="Style_10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2024-04-19T13:12:00Z</dcterms:modified>
</cp:coreProperties>
</file>