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ВЫПИСКА №6 ИЗ </w:t>
      </w:r>
      <w:r>
        <w:rPr>
          <w:b w:val="1"/>
          <w:sz w:val="28"/>
        </w:rPr>
        <w:t>ПРОТОКОЛ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ЗАСЕДАНИЯ</w:t>
      </w: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Общественного Совета при Администрации Валдайского муниципального района</w:t>
      </w:r>
      <w:r>
        <w:rPr>
          <w:b w:val="1"/>
          <w:sz w:val="28"/>
        </w:rPr>
        <w:t xml:space="preserve"> №11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>02.12</w:t>
      </w:r>
      <w:r>
        <w:rPr>
          <w:sz w:val="28"/>
        </w:rPr>
        <w:t>.2024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малый зал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г.Валдай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b w:val="1"/>
          <w:sz w:val="28"/>
        </w:rPr>
        <w:t>Председательствующий:</w:t>
      </w:r>
      <w:r>
        <w:rPr>
          <w:sz w:val="28"/>
        </w:rPr>
        <w:t xml:space="preserve"> </w:t>
      </w:r>
      <w:r>
        <w:rPr>
          <w:sz w:val="28"/>
        </w:rPr>
        <w:t>Подгорнова Наталия Петровна, председатель Общественного Совета.</w:t>
      </w:r>
    </w:p>
    <w:p w14:paraId="08000000">
      <w:pPr>
        <w:ind/>
        <w:jc w:val="both"/>
        <w:rPr>
          <w:b w:val="0"/>
          <w:sz w:val="28"/>
        </w:rPr>
      </w:pPr>
      <w:r>
        <w:rPr>
          <w:b w:val="1"/>
          <w:sz w:val="28"/>
        </w:rPr>
        <w:t xml:space="preserve">Приглашенные: </w:t>
      </w:r>
      <w:r>
        <w:rPr>
          <w:b w:val="0"/>
          <w:sz w:val="28"/>
        </w:rPr>
        <w:t>Стадэ Ю.В., глава Валдайского муниципального района;</w:t>
      </w:r>
    </w:p>
    <w:p w14:paraId="09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Королёв В.Е. – заместитель председателя Новгородской областной Думы; Кокорина Ю.Ю. - заместитель.</w:t>
      </w:r>
    </w:p>
    <w:p w14:paraId="0A000000">
      <w:pPr>
        <w:ind/>
        <w:jc w:val="both"/>
        <w:rPr>
          <w:b w:val="0"/>
          <w:sz w:val="28"/>
        </w:rPr>
      </w:pP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заседания:</w:t>
      </w:r>
    </w:p>
    <w:p w14:paraId="0C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Результаты и перспективы направлений социального развития Валдая по запросам граждан города и района и итогам взаимодействия общественных организаций с органами местного самоуправления.</w:t>
      </w:r>
    </w:p>
    <w:p w14:paraId="0D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Выбор автомобильной дороги, подлежащей ремонту в 2025 году в рамках регионального проекта «Дорога к дому».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 первому вопросу слушали:</w:t>
      </w:r>
    </w:p>
    <w:p w14:paraId="10000000">
      <w:pPr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Стадэ Ю.В. – о перспективном проекте благоустройства сквера у Аллеи Славы и проведении работ по мощению площадок под установленнымии планшетами на Аллее Славы.</w:t>
      </w:r>
    </w:p>
    <w:p w14:paraId="11000000">
      <w:pPr>
        <w:numPr>
          <w:numId w:val="2"/>
        </w:num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об этапах и сроках восстановления здания Веденской церкви на пл. Свободы;</w:t>
      </w:r>
    </w:p>
    <w:p w14:paraId="12000000">
      <w:pPr>
        <w:numPr>
          <w:numId w:val="2"/>
        </w:num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о работах по формированию проекта благоустройства набережной линии Валдайского озера с включением участка мостовой 19 века на пер. приозёрном и памятного места М.О.Меньшикова;</w:t>
      </w:r>
    </w:p>
    <w:p w14:paraId="13000000">
      <w:pPr>
        <w:numPr>
          <w:numId w:val="2"/>
        </w:num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о планировании и оформлению сноса или восстановлении зданий на ул. Народная, пр. Комсомольский, пр. Советский;</w:t>
      </w:r>
    </w:p>
    <w:p w14:paraId="14000000">
      <w:pPr>
        <w:numPr>
          <w:numId w:val="2"/>
        </w:num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о перспективах, объёмах и сроках проекта застройки спортивно-обучающего кластера водных видов спорта для детей на территории Кузнечной площади;</w:t>
      </w:r>
    </w:p>
    <w:p w14:paraId="15000000">
      <w:pPr>
        <w:numPr>
          <w:numId w:val="2"/>
        </w:num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об улучшении качества питьевой воды;</w:t>
      </w:r>
    </w:p>
    <w:p w14:paraId="16000000">
      <w:pPr>
        <w:numPr>
          <w:numId w:val="2"/>
        </w:num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о капитальном ремонте МАОУ «СШ №1 им. М.Аверина»;</w:t>
      </w:r>
    </w:p>
    <w:p w14:paraId="17000000">
      <w:pPr>
        <w:numPr>
          <w:numId w:val="2"/>
        </w:num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о продвижении проекта формирования музейного исторического центра «Партизанской славы Валдая»;</w:t>
      </w:r>
    </w:p>
    <w:p w14:paraId="18000000">
      <w:pPr>
        <w:ind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В обсуждениях приняли участие – Трущенкова С.Ю., Дмитриева Г.А., Ляпко Т.С., Королёв В.Е. – о перспективах участия города в региональном проекте «Чистая вода», условиях программы ремонта центральных и домовых сетей водоснабжения.</w:t>
      </w:r>
    </w:p>
    <w:p w14:paraId="19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Подгорнова Н.П. – о важности и необходимости </w:t>
      </w:r>
      <w:r>
        <w:rPr>
          <w:b w:val="0"/>
          <w:sz w:val="28"/>
        </w:rPr>
        <w:t xml:space="preserve">продолжения работы по созданию муниципального музейного центра «Воинской доблести Валдая» в здании партизанского штаба 1941-1944 годов по ул. Народной, д. 43 и возвращении на территорию сквера по ул. Народной экспозиции памятного места «Партизанская слава Валдая». </w:t>
      </w:r>
    </w:p>
    <w:p w14:paraId="1A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В.В. Петров – о необходимости создания комиссии при Главе администрации Валдайского муниципального района с участием архитектора по решению вопроса реконструкции экспозиции. </w:t>
      </w:r>
    </w:p>
    <w:p w14:paraId="1B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Л.Ф. Андреев – об исключительной важности решения вопроса оформления памятного места «Партизанская слава Валдая» в год 80-летия Великой Победы.</w:t>
      </w:r>
    </w:p>
    <w:p w14:paraId="1C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</w:t>
      </w:r>
    </w:p>
    <w:p w14:paraId="1D000000">
      <w:pPr>
        <w:numPr>
          <w:numId w:val="3"/>
        </w:numPr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Информацию принять к сведению.</w:t>
      </w:r>
    </w:p>
    <w:p w14:paraId="1E000000">
      <w:pPr>
        <w:numPr>
          <w:numId w:val="3"/>
        </w:numPr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Продолжить активную работу по указанным направлениям в 2026 году.</w:t>
      </w:r>
    </w:p>
    <w:p w14:paraId="1F000000">
      <w:pPr>
        <w:ind/>
        <w:jc w:val="both"/>
        <w:rPr>
          <w:rFonts w:ascii="XO Thames" w:hAnsi="XO Thames"/>
          <w:b w:val="0"/>
          <w:sz w:val="28"/>
        </w:rPr>
      </w:pPr>
    </w:p>
    <w:p w14:paraId="20000000">
      <w:pPr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b w:val="1"/>
          <w:sz w:val="28"/>
        </w:rPr>
        <w:t>По второму вопросу с</w:t>
      </w:r>
      <w:r>
        <w:rPr>
          <w:b w:val="1"/>
          <w:sz w:val="28"/>
        </w:rPr>
        <w:t xml:space="preserve">лушали: </w:t>
      </w:r>
      <w:r>
        <w:rPr>
          <w:b w:val="0"/>
          <w:sz w:val="28"/>
        </w:rPr>
        <w:t>Кокорину Ю.Ю.</w:t>
      </w:r>
      <w:r>
        <w:rPr>
          <w:b w:val="0"/>
          <w:sz w:val="28"/>
        </w:rPr>
        <w:t xml:space="preserve"> – заместителя Главы муниципального района, о перечне автомобильных дорог, подлежащие ремонту  в 2026 году по обращениям граждан</w:t>
      </w:r>
      <w:r>
        <w:rPr>
          <w:rFonts w:ascii="XO Thames" w:hAnsi="XO Thames"/>
          <w:b w:val="0"/>
          <w:sz w:val="28"/>
        </w:rPr>
        <w:t>:</w:t>
      </w:r>
    </w:p>
    <w:p w14:paraId="21000000">
      <w:pPr>
        <w:numPr>
          <w:numId w:val="4"/>
        </w:numPr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«Бор – Гагрино – Середея»(д. Глебово); «Москва – С. Петербург» (д. Овинчище); «д. Заборовье – д. Лобаново». По итогам опросного голосования, выбрана автомобильная дорога </w:t>
      </w:r>
      <w:r>
        <w:rPr>
          <w:rFonts w:ascii="XO Thames" w:hAnsi="XO Thames"/>
          <w:b w:val="0"/>
          <w:sz w:val="28"/>
        </w:rPr>
        <w:t>«Москва – С. Петербург» (д. Овинчище).</w:t>
      </w:r>
    </w:p>
    <w:p w14:paraId="22000000">
      <w:pPr>
        <w:ind w:firstLine="0" w:left="0"/>
        <w:jc w:val="both"/>
        <w:rPr>
          <w:rFonts w:ascii="XO Thames" w:hAnsi="XO Thames"/>
          <w:b w:val="0"/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</w:t>
      </w:r>
    </w:p>
    <w:p w14:paraId="25000000">
      <w:pPr>
        <w:numPr>
          <w:numId w:val="5"/>
        </w:numPr>
        <w:ind w:firstLine="425" w:left="0"/>
        <w:jc w:val="both"/>
        <w:rPr>
          <w:sz w:val="28"/>
        </w:rPr>
      </w:pPr>
      <w:r>
        <w:rPr>
          <w:sz w:val="28"/>
        </w:rPr>
        <w:t>Информацию  принять к сведению.</w:t>
      </w:r>
    </w:p>
    <w:p w14:paraId="26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Поддержать мнение жителей по выбору автомобильной дороги для ремонта в 2026 году..</w:t>
      </w:r>
    </w:p>
    <w:p w14:paraId="27000000">
      <w:pPr>
        <w:ind w:firstLine="567" w:left="0"/>
        <w:jc w:val="both"/>
        <w:rPr>
          <w:sz w:val="28"/>
        </w:rPr>
      </w:pPr>
    </w:p>
    <w:p w14:paraId="28000000">
      <w:pPr>
        <w:ind/>
        <w:jc w:val="both"/>
        <w:rPr>
          <w:b w:val="1"/>
          <w:sz w:val="28"/>
        </w:rPr>
      </w:pPr>
      <w:r>
        <w:rPr>
          <w:rFonts w:ascii="XO Thames" w:hAnsi="XO Thames"/>
          <w:b w:val="1"/>
          <w:sz w:val="28"/>
        </w:rPr>
        <w:t>Голосовали</w:t>
      </w:r>
      <w:r>
        <w:rPr>
          <w:rFonts w:ascii="XO Thames" w:hAnsi="XO Thames"/>
          <w:b w:val="0"/>
          <w:sz w:val="28"/>
        </w:rPr>
        <w:t xml:space="preserve"> -  «ЗА» - единогласно.</w:t>
      </w:r>
    </w:p>
    <w:p w14:paraId="29000000">
      <w:pPr>
        <w:ind/>
        <w:jc w:val="both"/>
        <w:rPr>
          <w:b w:val="1"/>
          <w:sz w:val="28"/>
        </w:rPr>
      </w:pPr>
    </w:p>
    <w:p w14:paraId="2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</w:t>
      </w:r>
      <w:r>
        <w:rPr>
          <w:b w:val="1"/>
          <w:sz w:val="28"/>
        </w:rPr>
        <w:t xml:space="preserve">ль Общественного Совета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Н.П. Подгорнова</w:t>
      </w:r>
    </w:p>
    <w:p w14:paraId="2B000000">
      <w:pPr>
        <w:ind/>
        <w:jc w:val="both"/>
        <w:rPr>
          <w:b w:val="1"/>
          <w:sz w:val="28"/>
        </w:rPr>
      </w:pPr>
    </w:p>
    <w:sectPr>
      <w:pgSz w:h="16848" w:orient="portrait" w:w="11908"/>
      <w:pgMar w:bottom="567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0_ch" w:type="character">
    <w:name w:val="heading 1"/>
    <w:basedOn w:val="Style_1_ch"/>
    <w:link w:val="Style_10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2024-12-26T11:40:35Z</dcterms:modified>
</cp:coreProperties>
</file>