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D73CC1" w:rsidRDefault="006271D3" w:rsidP="00DA7388">
      <w:pPr>
        <w:spacing w:line="276" w:lineRule="auto"/>
        <w:jc w:val="center"/>
        <w:rPr>
          <w:color w:val="000000"/>
        </w:rPr>
      </w:pPr>
    </w:p>
    <w:p w:rsidR="00CB46E3" w:rsidRPr="00E57E75" w:rsidRDefault="00BA2979" w:rsidP="00B85682">
      <w:pPr>
        <w:keepNext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E57E75" w:rsidRDefault="00BA2979" w:rsidP="00B8568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 w:rsidRPr="00E57E75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>Совета депутатов Валдайского городского поселения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b/>
          <w:bCs/>
          <w:sz w:val="28"/>
          <w:szCs w:val="28"/>
        </w:rPr>
        <w:t>«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Валдайского городского поселения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b/>
          <w:bCs/>
          <w:sz w:val="28"/>
          <w:szCs w:val="28"/>
        </w:rPr>
        <w:t>одов</w:t>
      </w:r>
      <w:r w:rsidRPr="00E57E75">
        <w:rPr>
          <w:b/>
          <w:bCs/>
          <w:sz w:val="28"/>
          <w:szCs w:val="28"/>
        </w:rPr>
        <w:t>»</w:t>
      </w:r>
    </w:p>
    <w:p w:rsidR="009839AB" w:rsidRPr="00E57E75" w:rsidRDefault="009839AB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Default="00BA2979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</w:t>
      </w:r>
      <w:r w:rsidR="00B8568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4B4479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декабря 20</w:t>
      </w:r>
      <w:r w:rsidR="009E2A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D66369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6521A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0006F6" w:rsidRPr="00E57E75" w:rsidRDefault="000006F6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Default="00DB7A6F" w:rsidP="00B85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E75"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онтрольно – счетной палаты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проект решения Совета депутатов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2979" w:rsidRPr="00E57E75">
        <w:rPr>
          <w:sz w:val="28"/>
          <w:szCs w:val="28"/>
        </w:rPr>
        <w:t>«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sz w:val="28"/>
          <w:szCs w:val="28"/>
        </w:rPr>
        <w:t>4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sz w:val="28"/>
          <w:szCs w:val="28"/>
        </w:rPr>
        <w:t>5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291E7E">
        <w:rPr>
          <w:rFonts w:ascii="Times New Roman CYR" w:hAnsi="Times New Roman CYR" w:cs="Times New Roman CYR"/>
          <w:sz w:val="28"/>
          <w:szCs w:val="28"/>
        </w:rPr>
        <w:t>6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sz w:val="28"/>
          <w:szCs w:val="28"/>
        </w:rPr>
        <w:t>одов</w:t>
      </w:r>
      <w:r w:rsidR="00BA2979" w:rsidRPr="00E57E75">
        <w:rPr>
          <w:sz w:val="28"/>
          <w:szCs w:val="28"/>
        </w:rPr>
        <w:t>» (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далее – Заключение) подготовлено в соответствии </w:t>
      </w:r>
      <w:r w:rsidR="006450C9" w:rsidRPr="00633BB0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6450C9"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="006450C9" w:rsidRPr="00633BB0">
        <w:rPr>
          <w:bCs/>
          <w:iCs/>
          <w:sz w:val="28"/>
          <w:szCs w:val="28"/>
          <w:lang w:val="en-US"/>
        </w:rPr>
        <w:t>N</w:t>
      </w:r>
      <w:r w:rsidR="006450C9" w:rsidRPr="00633BB0">
        <w:rPr>
          <w:bCs/>
          <w:iCs/>
          <w:sz w:val="28"/>
          <w:szCs w:val="28"/>
        </w:rPr>
        <w:t xml:space="preserve">6 – ФЗ </w:t>
      </w:r>
      <w:r w:rsidR="006450C9">
        <w:rPr>
          <w:bCs/>
          <w:iCs/>
          <w:sz w:val="28"/>
          <w:szCs w:val="28"/>
        </w:rPr>
        <w:t>«</w:t>
      </w:r>
      <w:r w:rsidR="006450C9" w:rsidRPr="00BF3C98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6450C9">
        <w:rPr>
          <w:bCs/>
          <w:iCs/>
          <w:sz w:val="28"/>
          <w:szCs w:val="28"/>
        </w:rPr>
        <w:t>рий и муниципальных образований»</w:t>
      </w:r>
      <w:r w:rsidR="006450C9" w:rsidRPr="00633BB0">
        <w:rPr>
          <w:bCs/>
          <w:iCs/>
          <w:sz w:val="28"/>
          <w:szCs w:val="28"/>
        </w:rPr>
        <w:t xml:space="preserve">, </w:t>
      </w:r>
      <w:r w:rsidR="006450C9" w:rsidRPr="00633B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6450C9">
        <w:rPr>
          <w:sz w:val="28"/>
          <w:szCs w:val="28"/>
        </w:rPr>
        <w:t>24.11.2023</w:t>
      </w:r>
      <w:r w:rsidR="006450C9" w:rsidRPr="00633BB0">
        <w:rPr>
          <w:sz w:val="28"/>
          <w:szCs w:val="28"/>
        </w:rPr>
        <w:t xml:space="preserve"> № </w:t>
      </w:r>
      <w:r w:rsidR="006450C9">
        <w:rPr>
          <w:sz w:val="28"/>
          <w:szCs w:val="28"/>
        </w:rPr>
        <w:t>259</w:t>
      </w:r>
      <w:r w:rsidR="006450C9" w:rsidRPr="00633BB0">
        <w:rPr>
          <w:sz w:val="28"/>
          <w:szCs w:val="28"/>
        </w:rPr>
        <w:t>,</w:t>
      </w:r>
      <w:r w:rsidR="006450C9" w:rsidRPr="00633BB0">
        <w:rPr>
          <w:bCs/>
          <w:iCs/>
          <w:sz w:val="28"/>
          <w:szCs w:val="28"/>
        </w:rPr>
        <w:t xml:space="preserve"> </w:t>
      </w:r>
      <w:r w:rsidR="006450C9" w:rsidRPr="00E54D56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6450C9" w:rsidRPr="00E57E75" w:rsidRDefault="006450C9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0C9" w:rsidRDefault="006450C9" w:rsidP="00B8568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C6474">
        <w:rPr>
          <w:b/>
          <w:color w:val="000000"/>
          <w:sz w:val="28"/>
          <w:szCs w:val="28"/>
        </w:rPr>
        <w:t>Общие положения</w:t>
      </w:r>
    </w:p>
    <w:p w:rsidR="00DF2E86" w:rsidRPr="00DF2E86" w:rsidRDefault="00132E78" w:rsidP="00B85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</w:t>
      </w:r>
    </w:p>
    <w:p w:rsidR="006450C9" w:rsidRDefault="006450C9" w:rsidP="00B85682">
      <w:pPr>
        <w:suppressAutoHyphens/>
        <w:ind w:firstLine="709"/>
        <w:jc w:val="both"/>
        <w:rPr>
          <w:sz w:val="28"/>
          <w:szCs w:val="28"/>
        </w:rPr>
      </w:pPr>
      <w:r w:rsidRPr="0036645A">
        <w:rPr>
          <w:sz w:val="28"/>
          <w:szCs w:val="28"/>
        </w:rPr>
        <w:t>При проведении экспертизы</w:t>
      </w:r>
      <w:r w:rsidRPr="00E54D09">
        <w:rPr>
          <w:sz w:val="28"/>
          <w:szCs w:val="28"/>
        </w:rPr>
        <w:t xml:space="preserve"> проекта бюджета и подготовке Заключения </w:t>
      </w:r>
      <w:r>
        <w:rPr>
          <w:sz w:val="28"/>
          <w:szCs w:val="28"/>
        </w:rPr>
        <w:t xml:space="preserve">Контрольно – счетная палата Валдайского муниципального района  (далее – Контрольно - счетная палата) </w:t>
      </w:r>
      <w:r w:rsidRPr="00E54D09">
        <w:rPr>
          <w:sz w:val="28"/>
          <w:szCs w:val="28"/>
        </w:rPr>
        <w:t xml:space="preserve">основывалась на соответствии проекта </w:t>
      </w:r>
      <w:r>
        <w:rPr>
          <w:sz w:val="28"/>
          <w:szCs w:val="28"/>
        </w:rPr>
        <w:t xml:space="preserve">проекту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Областного закона Новгородской области «Об областном бюджете на 2024 год на плановый период 2025– 2026 г.г.»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рассмотренному в первом чтении</w:t>
      </w:r>
      <w:r w:rsidRPr="00716D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областной Думой</w:t>
      </w:r>
      <w:r w:rsidRPr="00716DB4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областного</w:t>
      </w:r>
      <w:r w:rsidRPr="00716DB4">
        <w:rPr>
          <w:sz w:val="28"/>
          <w:szCs w:val="28"/>
        </w:rPr>
        <w:t xml:space="preserve"> бюд</w:t>
      </w:r>
      <w:r w:rsidRPr="00E54D09">
        <w:rPr>
          <w:sz w:val="28"/>
          <w:szCs w:val="28"/>
        </w:rPr>
        <w:t>жета</w:t>
      </w:r>
      <w:r w:rsidRPr="00F63F50">
        <w:rPr>
          <w:sz w:val="28"/>
          <w:szCs w:val="28"/>
        </w:rPr>
        <w:t>), Прогнозу социально-экономического развития Валдайского муниципального района на 2024-2026 годы (далее – Прогноз социально-экономического развития), Основным</w:t>
      </w:r>
      <w:r w:rsidRPr="00E54D09">
        <w:rPr>
          <w:sz w:val="28"/>
          <w:szCs w:val="28"/>
        </w:rPr>
        <w:t xml:space="preserve"> направлениям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Валдайского муниципального района на 2024 год и на плановый период 2025 – 2026 </w:t>
      </w:r>
      <w:r w:rsidRPr="00E54D09">
        <w:rPr>
          <w:sz w:val="28"/>
          <w:szCs w:val="28"/>
        </w:rPr>
        <w:t xml:space="preserve">годов (далее – 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политики). </w:t>
      </w:r>
    </w:p>
    <w:p w:rsidR="00BB4958" w:rsidRDefault="00BB4958" w:rsidP="00B85682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BB4958">
        <w:rPr>
          <w:bCs/>
          <w:sz w:val="28"/>
          <w:szCs w:val="28"/>
          <w:lang w:eastAsia="ar-SA"/>
        </w:rPr>
        <w:t>Предметом предварительного контроля формирования бюджета</w:t>
      </w:r>
      <w:r w:rsidRPr="00BB4958">
        <w:rPr>
          <w:bCs/>
          <w:color w:val="000000"/>
          <w:sz w:val="28"/>
          <w:szCs w:val="28"/>
          <w:lang w:eastAsia="ar-SA"/>
        </w:rPr>
        <w:t xml:space="preserve"> </w:t>
      </w:r>
      <w:r w:rsidRPr="00BB4958">
        <w:rPr>
          <w:sz w:val="28"/>
          <w:szCs w:val="28"/>
          <w:lang w:eastAsia="ar-SA"/>
        </w:rPr>
        <w:t>явля</w:t>
      </w:r>
      <w:r w:rsidR="006173F5">
        <w:rPr>
          <w:sz w:val="28"/>
          <w:szCs w:val="28"/>
          <w:lang w:eastAsia="ar-SA"/>
        </w:rPr>
        <w:t>е</w:t>
      </w:r>
      <w:r w:rsidRPr="00BB4958">
        <w:rPr>
          <w:sz w:val="28"/>
          <w:szCs w:val="28"/>
          <w:lang w:eastAsia="ar-SA"/>
        </w:rPr>
        <w:t xml:space="preserve">тся процесс формирования проекта решения о бюджете, </w:t>
      </w:r>
      <w:r w:rsidRPr="00BB4958">
        <w:rPr>
          <w:color w:val="000000"/>
          <w:sz w:val="28"/>
          <w:szCs w:val="28"/>
          <w:lang w:eastAsia="ar-SA"/>
        </w:rPr>
        <w:t xml:space="preserve">документов и материалов, представляемых одновременно с </w:t>
      </w:r>
      <w:r w:rsidRPr="00BB4958">
        <w:rPr>
          <w:sz w:val="28"/>
          <w:szCs w:val="28"/>
          <w:lang w:eastAsia="ar-SA"/>
        </w:rPr>
        <w:t>проектом бюджета</w:t>
      </w:r>
      <w:r w:rsidRPr="00BB4958">
        <w:rPr>
          <w:color w:val="000000"/>
          <w:sz w:val="28"/>
          <w:szCs w:val="28"/>
          <w:lang w:eastAsia="ar-SA"/>
        </w:rPr>
        <w:t>.</w:t>
      </w:r>
    </w:p>
    <w:p w:rsidR="006450C9" w:rsidRPr="00E54D09" w:rsidRDefault="006450C9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3A05" w:rsidRPr="00E57E75" w:rsidRDefault="00B93A05" w:rsidP="00B85682">
      <w:pPr>
        <w:ind w:firstLine="709"/>
        <w:jc w:val="both"/>
        <w:rPr>
          <w:b/>
          <w:sz w:val="28"/>
          <w:szCs w:val="28"/>
        </w:rPr>
      </w:pPr>
      <w:r w:rsidRPr="00E57E75">
        <w:rPr>
          <w:b/>
          <w:sz w:val="28"/>
          <w:szCs w:val="28"/>
        </w:rPr>
        <w:t xml:space="preserve">Соблюдение процедур. </w:t>
      </w:r>
    </w:p>
    <w:p w:rsidR="008140B2" w:rsidRPr="00E57E75" w:rsidRDefault="00B93A05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7E75">
        <w:rPr>
          <w:sz w:val="28"/>
          <w:szCs w:val="28"/>
        </w:rPr>
        <w:t>Проект Решения о бюджете</w:t>
      </w:r>
      <w:r w:rsidR="00E57E75" w:rsidRPr="00E57E75">
        <w:rPr>
          <w:sz w:val="28"/>
          <w:szCs w:val="28"/>
        </w:rPr>
        <w:t xml:space="preserve"> Валдайского городского поселения</w:t>
      </w:r>
      <w:r w:rsidR="00717CED" w:rsidRPr="00E57E75">
        <w:rPr>
          <w:sz w:val="28"/>
          <w:szCs w:val="28"/>
        </w:rPr>
        <w:t xml:space="preserve"> представлен в адрес палаты </w:t>
      </w:r>
      <w:r w:rsidR="00CC321A">
        <w:rPr>
          <w:sz w:val="28"/>
          <w:szCs w:val="28"/>
        </w:rPr>
        <w:t>1</w:t>
      </w:r>
      <w:r w:rsidR="00E83733">
        <w:rPr>
          <w:sz w:val="28"/>
          <w:szCs w:val="28"/>
        </w:rPr>
        <w:t>5</w:t>
      </w:r>
      <w:r w:rsidR="00E13E49" w:rsidRPr="00E57E75">
        <w:rPr>
          <w:sz w:val="28"/>
          <w:szCs w:val="28"/>
        </w:rPr>
        <w:t xml:space="preserve"> ноября 20</w:t>
      </w:r>
      <w:r w:rsidR="000F0E06">
        <w:rPr>
          <w:sz w:val="28"/>
          <w:szCs w:val="28"/>
        </w:rPr>
        <w:t>2</w:t>
      </w:r>
      <w:r w:rsidR="006450C9">
        <w:rPr>
          <w:sz w:val="28"/>
          <w:szCs w:val="28"/>
        </w:rPr>
        <w:t>3</w:t>
      </w:r>
      <w:r w:rsidR="00CC321A">
        <w:rPr>
          <w:sz w:val="28"/>
          <w:szCs w:val="28"/>
        </w:rPr>
        <w:t xml:space="preserve"> года</w:t>
      </w:r>
      <w:r w:rsidR="00E57E75" w:rsidRPr="00E57E75">
        <w:rPr>
          <w:sz w:val="28"/>
          <w:szCs w:val="28"/>
        </w:rPr>
        <w:t>.</w:t>
      </w:r>
      <w:r w:rsidRPr="00E57E75">
        <w:rPr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sz w:val="28"/>
          <w:szCs w:val="28"/>
        </w:rPr>
        <w:t>Проект предусматривает вступление в силу решения с 01 января очередного финансового года, требования ст. 187 БК РФ соблюдены.</w:t>
      </w:r>
    </w:p>
    <w:p w:rsidR="00C648F8" w:rsidRPr="00E57E75" w:rsidRDefault="00C648F8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E57E75">
        <w:rPr>
          <w:sz w:val="28"/>
          <w:szCs w:val="28"/>
        </w:rPr>
        <w:t>П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Решение</w:t>
      </w:r>
      <w:r w:rsidR="004E5F53">
        <w:rPr>
          <w:rFonts w:ascii="Times New Roman CYR" w:hAnsi="Times New Roman CYR" w:cs="Times New Roman CYR"/>
          <w:sz w:val="28"/>
          <w:szCs w:val="28"/>
        </w:rPr>
        <w:t>м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 xml:space="preserve"> Совета депутатов Валдайского городского поселения от 27.01.2016 N 25 </w:t>
      </w:r>
      <w:r w:rsidR="004E5F53">
        <w:rPr>
          <w:rFonts w:ascii="Times New Roman CYR" w:hAnsi="Times New Roman CYR" w:cs="Times New Roman CYR"/>
          <w:sz w:val="28"/>
          <w:szCs w:val="28"/>
        </w:rPr>
        <w:t>«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Об утверждении Устава Валдайского городс</w:t>
      </w:r>
      <w:r w:rsidR="004E5F53">
        <w:rPr>
          <w:rFonts w:ascii="Times New Roman CYR" w:hAnsi="Times New Roman CYR" w:cs="Times New Roman CYR"/>
          <w:sz w:val="28"/>
          <w:szCs w:val="28"/>
        </w:rPr>
        <w:t>кого поселения в новой редакции»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и Федеральным законом от </w:t>
      </w:r>
      <w:r w:rsidRPr="00E57E75">
        <w:rPr>
          <w:rFonts w:ascii="Times New Roman CYR" w:hAnsi="Times New Roman CYR" w:cs="Times New Roman CYR"/>
          <w:sz w:val="28"/>
          <w:szCs w:val="28"/>
        </w:rPr>
        <w:lastRenderedPageBreak/>
        <w:t xml:space="preserve">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</w:t>
      </w:r>
      <w:r w:rsidRPr="00995BDE">
        <w:rPr>
          <w:rFonts w:ascii="Times New Roman CYR" w:hAnsi="Times New Roman CYR" w:cs="Times New Roman CYR"/>
          <w:sz w:val="28"/>
          <w:szCs w:val="28"/>
        </w:rPr>
        <w:t>с Постановлени</w:t>
      </w:r>
      <w:r w:rsidR="00D248D9" w:rsidRPr="00995BDE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="003B3E15" w:rsidRPr="00995BDE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387010" w:rsidRPr="00995BDE">
        <w:rPr>
          <w:rFonts w:ascii="Times New Roman CYR" w:hAnsi="Times New Roman CYR" w:cs="Times New Roman CYR"/>
          <w:sz w:val="28"/>
          <w:szCs w:val="28"/>
        </w:rPr>
        <w:t xml:space="preserve"> Валдайского муниципального</w:t>
      </w:r>
      <w:r w:rsidR="00D248D9" w:rsidRPr="00995B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7B58" w:rsidRPr="00995BDE">
        <w:rPr>
          <w:rFonts w:ascii="Times New Roman CYR" w:hAnsi="Times New Roman CYR" w:cs="Times New Roman CYR"/>
          <w:sz w:val="28"/>
          <w:szCs w:val="28"/>
        </w:rPr>
        <w:t>района</w:t>
      </w:r>
      <w:r w:rsidR="00387010" w:rsidRPr="00995BDE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995BDE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="000F0E06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.11.202</w:t>
      </w:r>
      <w:r w:rsidR="00995BDE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0A7B58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№ </w:t>
      </w:r>
      <w:r w:rsidR="003E4712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3717B7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995BDE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>33</w:t>
      </w:r>
      <w:r w:rsidR="00E57E75" w:rsidRP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</w:t>
      </w:r>
      <w:r w:rsidR="00995BD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21</w:t>
      </w:r>
      <w:r w:rsidR="00D248D9" w:rsidRPr="00995BDE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0F0E06" w:rsidRPr="00995BDE">
        <w:rPr>
          <w:rFonts w:ascii="Times New Roman CYR" w:hAnsi="Times New Roman CYR" w:cs="Times New Roman CYR"/>
          <w:sz w:val="28"/>
          <w:szCs w:val="28"/>
        </w:rPr>
        <w:t>2</w:t>
      </w:r>
      <w:r w:rsidR="006450C9" w:rsidRPr="00995BDE">
        <w:rPr>
          <w:rFonts w:ascii="Times New Roman CYR" w:hAnsi="Times New Roman CYR" w:cs="Times New Roman CYR"/>
          <w:sz w:val="28"/>
          <w:szCs w:val="28"/>
        </w:rPr>
        <w:t>3</w:t>
      </w:r>
      <w:r w:rsidRPr="00995BDE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387010" w:rsidRPr="00995BDE">
        <w:rPr>
          <w:rFonts w:ascii="Times New Roman CYR" w:hAnsi="Times New Roman CYR" w:cs="Times New Roman CYR"/>
          <w:sz w:val="28"/>
          <w:szCs w:val="28"/>
        </w:rPr>
        <w:t>ода</w:t>
      </w:r>
      <w:r w:rsidRPr="00995BDE">
        <w:rPr>
          <w:rFonts w:ascii="Times New Roman CYR" w:hAnsi="Times New Roman CYR" w:cs="Times New Roman CYR"/>
          <w:sz w:val="28"/>
          <w:szCs w:val="28"/>
        </w:rPr>
        <w:t>.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20B95" w:rsidRPr="00747F5F" w:rsidRDefault="00120B95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highlight w:val="yellow"/>
        </w:rPr>
      </w:pPr>
    </w:p>
    <w:p w:rsidR="00120B95" w:rsidRDefault="00120B95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4235E">
        <w:rPr>
          <w:rFonts w:ascii="Times New Roman CYR" w:hAnsi="Times New Roman CYR" w:cs="Times New Roman CYR"/>
          <w:b/>
          <w:sz w:val="28"/>
          <w:szCs w:val="28"/>
        </w:rPr>
        <w:t>Форма решения.</w:t>
      </w:r>
    </w:p>
    <w:p w:rsidR="00DC4736" w:rsidRDefault="00DC4736" w:rsidP="00B856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>требованиям бюджетного законодательства (п. 3 статьи 184.1 БК РФ).</w:t>
      </w:r>
    </w:p>
    <w:p w:rsidR="00DC4736" w:rsidRDefault="00DC4736" w:rsidP="00B85682">
      <w:pPr>
        <w:ind w:firstLine="709"/>
        <w:jc w:val="both"/>
        <w:textAlignment w:val="baseline"/>
        <w:rPr>
          <w:bCs/>
          <w:sz w:val="28"/>
          <w:szCs w:val="28"/>
        </w:rPr>
      </w:pPr>
      <w:r w:rsidRPr="000F5EE0">
        <w:rPr>
          <w:sz w:val="28"/>
          <w:szCs w:val="28"/>
        </w:rPr>
        <w:t>Представлены проекты постановлений Администрации Валдайского муниципального района «Об утверждении перечня главных администраторов доходов бюджета Валдайского</w:t>
      </w:r>
      <w:r w:rsidR="00DA36A2">
        <w:rPr>
          <w:sz w:val="28"/>
          <w:szCs w:val="28"/>
        </w:rPr>
        <w:t xml:space="preserve"> городского поселения</w:t>
      </w:r>
      <w:r w:rsidRPr="000F5E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EE0">
        <w:rPr>
          <w:sz w:val="28"/>
          <w:szCs w:val="28"/>
        </w:rPr>
        <w:t>и «</w:t>
      </w:r>
      <w:r w:rsidRPr="000F5EE0">
        <w:rPr>
          <w:bCs/>
          <w:sz w:val="28"/>
          <w:szCs w:val="28"/>
        </w:rPr>
        <w:t xml:space="preserve">Об утверждении перечня главных администраторов источников </w:t>
      </w:r>
      <w:r>
        <w:rPr>
          <w:bCs/>
          <w:sz w:val="28"/>
          <w:szCs w:val="28"/>
        </w:rPr>
        <w:t xml:space="preserve">финансирования </w:t>
      </w:r>
      <w:r w:rsidRPr="000F5EE0">
        <w:rPr>
          <w:bCs/>
          <w:sz w:val="28"/>
          <w:szCs w:val="28"/>
        </w:rPr>
        <w:t>дефицита</w:t>
      </w:r>
      <w:r>
        <w:rPr>
          <w:bCs/>
          <w:sz w:val="28"/>
          <w:szCs w:val="28"/>
        </w:rPr>
        <w:t xml:space="preserve"> </w:t>
      </w:r>
      <w:r w:rsidRPr="000F5EE0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В</w:t>
      </w:r>
      <w:r w:rsidRPr="000F5EE0">
        <w:rPr>
          <w:bCs/>
          <w:sz w:val="28"/>
          <w:szCs w:val="28"/>
        </w:rPr>
        <w:t xml:space="preserve">алдайского </w:t>
      </w:r>
      <w:r w:rsidR="00BF0E32" w:rsidRPr="00DA36A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 бюджета Валдайского </w:t>
      </w:r>
      <w:r w:rsidR="00BF0E3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Требования БК РФ соблюдены.</w:t>
      </w:r>
    </w:p>
    <w:p w:rsidR="00D462BC" w:rsidRDefault="001D745D" w:rsidP="00B85682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2B14">
        <w:rPr>
          <w:rFonts w:ascii="Times New Roman CYR" w:hAnsi="Times New Roman CYR" w:cs="Times New Roman CYR"/>
          <w:sz w:val="28"/>
          <w:szCs w:val="28"/>
        </w:rPr>
        <w:t xml:space="preserve">Верхний предел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9568FB">
        <w:rPr>
          <w:rFonts w:ascii="Times New Roman CYR" w:hAnsi="Times New Roman CYR" w:cs="Times New Roman CYR"/>
          <w:sz w:val="28"/>
          <w:szCs w:val="28"/>
        </w:rPr>
        <w:t>внутреннего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долга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городского поселения</w:t>
      </w:r>
      <w:r w:rsidR="004D7166">
        <w:rPr>
          <w:rFonts w:ascii="Times New Roman CYR" w:hAnsi="Times New Roman CYR" w:cs="Times New Roman CYR"/>
          <w:sz w:val="28"/>
          <w:szCs w:val="28"/>
        </w:rPr>
        <w:t>, в том числе по муниципальным гарантиям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на 1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20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>2</w:t>
      </w:r>
      <w:r w:rsidR="0050268C">
        <w:rPr>
          <w:rFonts w:ascii="Times New Roman CYR" w:hAnsi="Times New Roman CYR" w:cs="Times New Roman CYR"/>
          <w:sz w:val="28"/>
          <w:szCs w:val="28"/>
        </w:rPr>
        <w:t>5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,  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</w:t>
      </w:r>
      <w:r w:rsidR="009568FB">
        <w:rPr>
          <w:rFonts w:ascii="Times New Roman CYR" w:hAnsi="Times New Roman CYR" w:cs="Times New Roman CYR"/>
          <w:sz w:val="28"/>
          <w:szCs w:val="28"/>
        </w:rPr>
        <w:t>2</w:t>
      </w:r>
      <w:r w:rsidR="0050268C">
        <w:rPr>
          <w:rFonts w:ascii="Times New Roman CYR" w:hAnsi="Times New Roman CYR" w:cs="Times New Roman CYR"/>
          <w:sz w:val="28"/>
          <w:szCs w:val="28"/>
        </w:rPr>
        <w:t>6</w:t>
      </w:r>
      <w:r w:rsidR="005433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8FB">
        <w:rPr>
          <w:rFonts w:ascii="Times New Roman CYR" w:hAnsi="Times New Roman CYR" w:cs="Times New Roman CYR"/>
          <w:sz w:val="28"/>
          <w:szCs w:val="28"/>
        </w:rPr>
        <w:t>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543379">
        <w:rPr>
          <w:rFonts w:ascii="Times New Roman CYR" w:hAnsi="Times New Roman CYR" w:cs="Times New Roman CYR"/>
          <w:sz w:val="28"/>
          <w:szCs w:val="28"/>
        </w:rPr>
        <w:t>,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202</w:t>
      </w:r>
      <w:r w:rsidR="0050268C">
        <w:rPr>
          <w:rFonts w:ascii="Times New Roman CYR" w:hAnsi="Times New Roman CYR" w:cs="Times New Roman CYR"/>
          <w:sz w:val="28"/>
          <w:szCs w:val="28"/>
        </w:rPr>
        <w:t>7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4D7166">
        <w:rPr>
          <w:rFonts w:ascii="Times New Roman CYR" w:hAnsi="Times New Roman CYR" w:cs="Times New Roman CYR"/>
          <w:sz w:val="28"/>
          <w:szCs w:val="28"/>
        </w:rPr>
        <w:t>»</w:t>
      </w:r>
      <w:r w:rsidRPr="00712B14">
        <w:rPr>
          <w:rFonts w:ascii="Times New Roman CYR" w:hAnsi="Times New Roman CYR" w:cs="Times New Roman CYR"/>
          <w:sz w:val="28"/>
          <w:szCs w:val="28"/>
        </w:rPr>
        <w:t>.</w:t>
      </w:r>
    </w:p>
    <w:p w:rsidR="00120B95" w:rsidRDefault="00FC1F3E" w:rsidP="00B856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AF6F79" w:rsidRPr="00464A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внутреннего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>долга</w:t>
      </w:r>
      <w:r w:rsidR="00464A9D" w:rsidRPr="00464A9D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на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6450C9">
        <w:rPr>
          <w:rFonts w:ascii="Times New Roman CYR" w:hAnsi="Times New Roman CYR" w:cs="Times New Roman CYR"/>
          <w:sz w:val="28"/>
          <w:szCs w:val="28"/>
        </w:rPr>
        <w:t>4</w:t>
      </w:r>
      <w:r w:rsidR="00B563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>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68C">
        <w:rPr>
          <w:rFonts w:ascii="Times New Roman CYR" w:hAnsi="Times New Roman CYR" w:cs="Times New Roman CYR"/>
          <w:sz w:val="28"/>
          <w:szCs w:val="28"/>
        </w:rPr>
        <w:t>70 432 600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>, на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50268C">
        <w:rPr>
          <w:rFonts w:ascii="Times New Roman CYR" w:hAnsi="Times New Roman CYR" w:cs="Times New Roman CYR"/>
          <w:sz w:val="28"/>
          <w:szCs w:val="28"/>
        </w:rPr>
        <w:t>5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A9D">
        <w:rPr>
          <w:rFonts w:ascii="Times New Roman CYR" w:hAnsi="Times New Roman CYR" w:cs="Times New Roman CYR"/>
          <w:sz w:val="28"/>
          <w:szCs w:val="28"/>
        </w:rPr>
        <w:t>год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68C">
        <w:rPr>
          <w:rFonts w:ascii="Times New Roman CYR" w:hAnsi="Times New Roman CYR" w:cs="Times New Roman CYR"/>
          <w:sz w:val="28"/>
          <w:szCs w:val="28"/>
        </w:rPr>
        <w:t>70 211 900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4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73F5" w:rsidRPr="00965392">
        <w:rPr>
          <w:sz w:val="28"/>
          <w:szCs w:val="28"/>
        </w:rPr>
        <w:t>71 192 000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6173F5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руб.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7BE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3BF3" w:rsidRDefault="000E3BF3" w:rsidP="000E3B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3BF3">
        <w:rPr>
          <w:rFonts w:ascii="Times New Roman CYR" w:hAnsi="Times New Roman CYR" w:cs="Times New Roman CYR"/>
          <w:sz w:val="28"/>
          <w:szCs w:val="28"/>
        </w:rPr>
        <w:t>В соответствии со статьей 184.1 БК РФ в Проекте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BF3">
        <w:rPr>
          <w:rFonts w:ascii="Times New Roman CYR" w:hAnsi="Times New Roman CYR" w:cs="Times New Roman CYR"/>
          <w:sz w:val="28"/>
          <w:szCs w:val="28"/>
        </w:rPr>
        <w:t>выделены публичные нормативные обязательства города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 год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BF3">
        <w:rPr>
          <w:rFonts w:ascii="Times New Roman CYR" w:hAnsi="Times New Roman CYR" w:cs="Times New Roman CYR"/>
          <w:sz w:val="28"/>
          <w:szCs w:val="28"/>
        </w:rPr>
        <w:t>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0E3BF3">
        <w:rPr>
          <w:rFonts w:ascii="Times New Roman CYR" w:hAnsi="Times New Roman CYR" w:cs="Times New Roman CYR"/>
          <w:sz w:val="28"/>
          <w:szCs w:val="28"/>
        </w:rPr>
        <w:t>-202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 годов. Объём публичных нормативных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BF3">
        <w:rPr>
          <w:rFonts w:ascii="Times New Roman CYR" w:hAnsi="Times New Roman CYR" w:cs="Times New Roman CYR"/>
          <w:sz w:val="28"/>
          <w:szCs w:val="28"/>
        </w:rPr>
        <w:t>обязательств города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2026 </w:t>
      </w:r>
      <w:r w:rsidRPr="000E3BF3"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 определен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399 486,96 </w:t>
      </w:r>
      <w:r w:rsidRPr="000E3BF3"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173F5">
        <w:rPr>
          <w:rFonts w:ascii="Times New Roman CYR" w:hAnsi="Times New Roman CYR" w:cs="Times New Roman CYR"/>
          <w:sz w:val="28"/>
          <w:szCs w:val="28"/>
        </w:rPr>
        <w:t>ежегодно</w:t>
      </w:r>
      <w:r w:rsidRPr="000E3BF3">
        <w:rPr>
          <w:rFonts w:ascii="Times New Roman CYR" w:hAnsi="Times New Roman CYR" w:cs="Times New Roman CYR"/>
          <w:sz w:val="28"/>
          <w:szCs w:val="28"/>
        </w:rPr>
        <w:t>.</w:t>
      </w:r>
    </w:p>
    <w:p w:rsidR="004C2D01" w:rsidRPr="004C2D01" w:rsidRDefault="00BC3176" w:rsidP="00BC3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D01">
        <w:rPr>
          <w:sz w:val="28"/>
          <w:szCs w:val="28"/>
        </w:rPr>
        <w:t>П</w:t>
      </w:r>
      <w:r w:rsidR="00FC1F3E" w:rsidRPr="004C2D01">
        <w:rPr>
          <w:sz w:val="28"/>
          <w:szCs w:val="28"/>
        </w:rPr>
        <w:t xml:space="preserve">роект решения о бюджете предусматривает утверждение объема бюджетных ассигнований дорожного фонда </w:t>
      </w:r>
      <w:r w:rsidR="00B37C2E" w:rsidRPr="004C2D01">
        <w:rPr>
          <w:sz w:val="28"/>
          <w:szCs w:val="28"/>
        </w:rPr>
        <w:t>на 202</w:t>
      </w:r>
      <w:r w:rsidR="0050268C" w:rsidRPr="004C2D01">
        <w:rPr>
          <w:sz w:val="28"/>
          <w:szCs w:val="28"/>
        </w:rPr>
        <w:t>4</w:t>
      </w:r>
      <w:r w:rsidR="00B37C2E" w:rsidRPr="004C2D01">
        <w:rPr>
          <w:sz w:val="28"/>
          <w:szCs w:val="28"/>
        </w:rPr>
        <w:t xml:space="preserve"> год</w:t>
      </w:r>
      <w:r w:rsidR="00686001" w:rsidRPr="004C2D01">
        <w:rPr>
          <w:sz w:val="28"/>
          <w:szCs w:val="28"/>
        </w:rPr>
        <w:t xml:space="preserve"> в сумме</w:t>
      </w:r>
      <w:r w:rsidR="00DA36A2" w:rsidRPr="004C2D01">
        <w:rPr>
          <w:sz w:val="28"/>
          <w:szCs w:val="28"/>
        </w:rPr>
        <w:t xml:space="preserve"> </w:t>
      </w:r>
      <w:r w:rsidR="00483A32" w:rsidRPr="004C2D01">
        <w:rPr>
          <w:sz w:val="28"/>
          <w:szCs w:val="28"/>
        </w:rPr>
        <w:t>215 679 522</w:t>
      </w:r>
      <w:r w:rsidR="00885C08" w:rsidRPr="004C2D01">
        <w:rPr>
          <w:sz w:val="28"/>
          <w:szCs w:val="28"/>
        </w:rPr>
        <w:t>,</w:t>
      </w:r>
      <w:r w:rsidR="004C2D01" w:rsidRPr="004C2D01">
        <w:rPr>
          <w:sz w:val="28"/>
          <w:szCs w:val="28"/>
        </w:rPr>
        <w:t>67</w:t>
      </w:r>
      <w:r w:rsidR="00DA36A2" w:rsidRPr="004C2D01">
        <w:rPr>
          <w:sz w:val="28"/>
          <w:szCs w:val="28"/>
        </w:rPr>
        <w:t xml:space="preserve"> руб., </w:t>
      </w:r>
      <w:r w:rsidR="00B37C2E" w:rsidRPr="004C2D01">
        <w:rPr>
          <w:sz w:val="28"/>
          <w:szCs w:val="28"/>
        </w:rPr>
        <w:t>на 202</w:t>
      </w:r>
      <w:r w:rsidR="0050268C" w:rsidRPr="004C2D01">
        <w:rPr>
          <w:sz w:val="28"/>
          <w:szCs w:val="28"/>
        </w:rPr>
        <w:t>5</w:t>
      </w:r>
      <w:r w:rsidR="00B37C2E" w:rsidRPr="004C2D01">
        <w:rPr>
          <w:sz w:val="28"/>
          <w:szCs w:val="28"/>
        </w:rPr>
        <w:t xml:space="preserve"> год в сумме </w:t>
      </w:r>
      <w:r w:rsidR="00483A32" w:rsidRPr="004C2D01">
        <w:rPr>
          <w:sz w:val="28"/>
          <w:szCs w:val="28"/>
        </w:rPr>
        <w:t>23 579 769</w:t>
      </w:r>
      <w:r w:rsidR="00B37C2E" w:rsidRPr="004C2D01">
        <w:rPr>
          <w:sz w:val="28"/>
          <w:szCs w:val="28"/>
        </w:rPr>
        <w:t>,00 руб., на 202</w:t>
      </w:r>
      <w:r w:rsidR="0050268C" w:rsidRPr="004C2D01">
        <w:rPr>
          <w:sz w:val="28"/>
          <w:szCs w:val="28"/>
        </w:rPr>
        <w:t>6</w:t>
      </w:r>
      <w:r w:rsidR="00B37C2E" w:rsidRPr="004C2D01">
        <w:rPr>
          <w:sz w:val="28"/>
          <w:szCs w:val="28"/>
        </w:rPr>
        <w:t xml:space="preserve"> год в сумме </w:t>
      </w:r>
      <w:r w:rsidR="00483A32" w:rsidRPr="004C2D01">
        <w:rPr>
          <w:sz w:val="28"/>
          <w:szCs w:val="28"/>
        </w:rPr>
        <w:t>18 792 268</w:t>
      </w:r>
      <w:r w:rsidR="00B37C2E" w:rsidRPr="004C2D01">
        <w:rPr>
          <w:sz w:val="28"/>
          <w:szCs w:val="28"/>
        </w:rPr>
        <w:t>,</w:t>
      </w:r>
      <w:r w:rsidR="00483A32" w:rsidRPr="004C2D01">
        <w:rPr>
          <w:sz w:val="28"/>
          <w:szCs w:val="28"/>
        </w:rPr>
        <w:t>99</w:t>
      </w:r>
      <w:r w:rsidR="00B37C2E" w:rsidRPr="004C2D01">
        <w:rPr>
          <w:sz w:val="28"/>
          <w:szCs w:val="28"/>
        </w:rPr>
        <w:t xml:space="preserve"> руб</w:t>
      </w:r>
      <w:r w:rsidRPr="004C2D01">
        <w:rPr>
          <w:sz w:val="28"/>
          <w:szCs w:val="28"/>
        </w:rPr>
        <w:t>.</w:t>
      </w:r>
      <w:r w:rsidRPr="004C2D01">
        <w:t xml:space="preserve"> </w:t>
      </w:r>
      <w:r w:rsidRPr="004C2D01">
        <w:rPr>
          <w:sz w:val="28"/>
          <w:szCs w:val="28"/>
        </w:rPr>
        <w:t>что не противоречит п. 5 ст. 179.4 БК РФ</w:t>
      </w:r>
      <w:r w:rsidR="004C2D01" w:rsidRPr="004C2D01">
        <w:rPr>
          <w:sz w:val="28"/>
          <w:szCs w:val="28"/>
        </w:rPr>
        <w:t xml:space="preserve"> и Положению о муниципальном дорожном фонде. </w:t>
      </w:r>
    </w:p>
    <w:p w:rsidR="005E333B" w:rsidRPr="008C1D37" w:rsidRDefault="004C2D01" w:rsidP="00BC3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D37">
        <w:rPr>
          <w:sz w:val="28"/>
          <w:szCs w:val="28"/>
        </w:rPr>
        <w:t>Б</w:t>
      </w:r>
      <w:r w:rsidR="00097F43" w:rsidRPr="008C1D37">
        <w:rPr>
          <w:sz w:val="28"/>
          <w:szCs w:val="28"/>
        </w:rPr>
        <w:t xml:space="preserve">юджет города сформирован с </w:t>
      </w:r>
      <w:r w:rsidR="00C02241" w:rsidRPr="008C1D37">
        <w:rPr>
          <w:sz w:val="28"/>
          <w:szCs w:val="28"/>
        </w:rPr>
        <w:t>дефицитом на 2024 год в сумме 1 542 862,49 руб. (2,2</w:t>
      </w:r>
      <w:r w:rsidR="00097F43" w:rsidRPr="008C1D37">
        <w:rPr>
          <w:sz w:val="28"/>
          <w:szCs w:val="28"/>
        </w:rPr>
        <w:t>% от общего объёма собственных доходов местного бюджета без учёта объёма безвозмездных поступлений</w:t>
      </w:r>
      <w:r w:rsidR="00C02241" w:rsidRPr="008C1D37">
        <w:rPr>
          <w:sz w:val="28"/>
          <w:szCs w:val="28"/>
        </w:rPr>
        <w:t>)</w:t>
      </w:r>
      <w:r w:rsidR="00097F43" w:rsidRPr="008C1D37">
        <w:rPr>
          <w:sz w:val="28"/>
          <w:szCs w:val="28"/>
        </w:rPr>
        <w:t>, что не противоречит пункту 3 статьи 92.1 БК РФ</w:t>
      </w:r>
      <w:r w:rsidR="00C02241" w:rsidRPr="008C1D37">
        <w:rPr>
          <w:sz w:val="28"/>
          <w:szCs w:val="28"/>
        </w:rPr>
        <w:t xml:space="preserve">. </w:t>
      </w:r>
      <w:r w:rsidR="00097F43" w:rsidRPr="008C1D37">
        <w:rPr>
          <w:sz w:val="28"/>
          <w:szCs w:val="28"/>
        </w:rPr>
        <w:t>На 2025 – 2026  год планируется профицитный бюджет.</w:t>
      </w:r>
    </w:p>
    <w:p w:rsidR="00BC3176" w:rsidRPr="00BC3176" w:rsidRDefault="00BC3176" w:rsidP="00BC317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C1D37">
        <w:rPr>
          <w:sz w:val="28"/>
          <w:szCs w:val="28"/>
        </w:rPr>
        <w:t xml:space="preserve">В Проекте бюджета на 2024-2026 годы предусмотрено создание </w:t>
      </w:r>
      <w:r w:rsidR="008C1D37" w:rsidRPr="008C1D37">
        <w:rPr>
          <w:sz w:val="28"/>
          <w:szCs w:val="28"/>
        </w:rPr>
        <w:t>р</w:t>
      </w:r>
      <w:r w:rsidRPr="008C1D37">
        <w:rPr>
          <w:sz w:val="28"/>
          <w:szCs w:val="28"/>
        </w:rPr>
        <w:t xml:space="preserve">езервного фонда исполнительных органов муниципальных образований в размере 100 000,00 руб. Размер резервного фонда не превышает установленное статьей 81 БК РФ предельное значение </w:t>
      </w:r>
      <w:r w:rsidRPr="008C1D37">
        <w:rPr>
          <w:i/>
          <w:sz w:val="28"/>
          <w:szCs w:val="28"/>
        </w:rPr>
        <w:t>(3% от утвержденного общего объема расходов).</w:t>
      </w:r>
    </w:p>
    <w:p w:rsidR="00A93DF5" w:rsidRPr="00192399" w:rsidRDefault="00A93DF5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399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192399">
        <w:rPr>
          <w:b/>
          <w:sz w:val="28"/>
          <w:szCs w:val="28"/>
        </w:rPr>
        <w:t>предусмотренные ст.184.2 БК РФ</w:t>
      </w:r>
    </w:p>
    <w:p w:rsidR="001B41EE" w:rsidRPr="001B41EE" w:rsidRDefault="00263BC9" w:rsidP="00B85682">
      <w:pPr>
        <w:ind w:firstLine="709"/>
        <w:jc w:val="both"/>
        <w:rPr>
          <w:sz w:val="28"/>
          <w:szCs w:val="28"/>
        </w:rPr>
      </w:pPr>
      <w:r w:rsidRPr="001B41EE">
        <w:rPr>
          <w:sz w:val="28"/>
          <w:szCs w:val="28"/>
        </w:rPr>
        <w:t>П</w:t>
      </w:r>
      <w:r w:rsidR="004D2E99" w:rsidRPr="001B41EE">
        <w:rPr>
          <w:sz w:val="28"/>
          <w:szCs w:val="28"/>
        </w:rPr>
        <w:t>редставлены</w:t>
      </w:r>
      <w:r w:rsidRPr="001B41EE">
        <w:rPr>
          <w:sz w:val="28"/>
          <w:szCs w:val="28"/>
        </w:rPr>
        <w:t xml:space="preserve"> основные направления бюджетной</w:t>
      </w:r>
      <w:r w:rsidR="00036CD3" w:rsidRPr="001B41EE">
        <w:rPr>
          <w:sz w:val="28"/>
          <w:szCs w:val="28"/>
        </w:rPr>
        <w:t xml:space="preserve"> и налоговой</w:t>
      </w:r>
      <w:r w:rsidRPr="001B41EE">
        <w:rPr>
          <w:sz w:val="28"/>
          <w:szCs w:val="28"/>
        </w:rPr>
        <w:t xml:space="preserve"> политики</w:t>
      </w:r>
      <w:r w:rsidR="00691B66">
        <w:rPr>
          <w:sz w:val="28"/>
          <w:szCs w:val="28"/>
        </w:rPr>
        <w:t xml:space="preserve"> в</w:t>
      </w:r>
      <w:r w:rsidR="00E57E75" w:rsidRPr="001B41EE">
        <w:rPr>
          <w:sz w:val="28"/>
          <w:szCs w:val="28"/>
        </w:rPr>
        <w:t xml:space="preserve"> Валдайско</w:t>
      </w:r>
      <w:r w:rsidR="00036CD3" w:rsidRPr="001B41EE">
        <w:rPr>
          <w:sz w:val="28"/>
          <w:szCs w:val="28"/>
        </w:rPr>
        <w:t>м</w:t>
      </w:r>
      <w:r w:rsidR="00E57E75" w:rsidRPr="001B41EE">
        <w:rPr>
          <w:sz w:val="28"/>
          <w:szCs w:val="28"/>
        </w:rPr>
        <w:t xml:space="preserve"> городско</w:t>
      </w:r>
      <w:r w:rsidR="00036CD3" w:rsidRPr="001B41EE">
        <w:rPr>
          <w:sz w:val="28"/>
          <w:szCs w:val="28"/>
        </w:rPr>
        <w:t>м поселении</w:t>
      </w:r>
      <w:r w:rsidRPr="001B41EE">
        <w:rPr>
          <w:sz w:val="28"/>
          <w:szCs w:val="28"/>
        </w:rPr>
        <w:t xml:space="preserve"> на 20</w:t>
      </w:r>
      <w:r w:rsidR="00691B66">
        <w:rPr>
          <w:sz w:val="28"/>
          <w:szCs w:val="28"/>
        </w:rPr>
        <w:t>2</w:t>
      </w:r>
      <w:r w:rsidR="00483A32">
        <w:rPr>
          <w:sz w:val="28"/>
          <w:szCs w:val="28"/>
        </w:rPr>
        <w:t>4</w:t>
      </w:r>
      <w:r w:rsidRPr="001B41EE">
        <w:rPr>
          <w:sz w:val="28"/>
          <w:szCs w:val="28"/>
        </w:rPr>
        <w:t xml:space="preserve"> год и на плановый период 20</w:t>
      </w:r>
      <w:r w:rsidR="00691B66">
        <w:rPr>
          <w:sz w:val="28"/>
          <w:szCs w:val="28"/>
        </w:rPr>
        <w:t>2</w:t>
      </w:r>
      <w:r w:rsidR="00483A32">
        <w:rPr>
          <w:sz w:val="28"/>
          <w:szCs w:val="28"/>
        </w:rPr>
        <w:t>5</w:t>
      </w:r>
      <w:r w:rsidRPr="001B41EE">
        <w:rPr>
          <w:sz w:val="28"/>
          <w:szCs w:val="28"/>
        </w:rPr>
        <w:t xml:space="preserve"> и 20</w:t>
      </w:r>
      <w:r w:rsidR="00036CD3" w:rsidRPr="001B41EE">
        <w:rPr>
          <w:sz w:val="28"/>
          <w:szCs w:val="28"/>
        </w:rPr>
        <w:t>2</w:t>
      </w:r>
      <w:r w:rsidR="00483A32">
        <w:rPr>
          <w:sz w:val="28"/>
          <w:szCs w:val="28"/>
        </w:rPr>
        <w:t>6</w:t>
      </w:r>
      <w:r w:rsidR="00036CD3" w:rsidRPr="001B41EE">
        <w:rPr>
          <w:sz w:val="28"/>
          <w:szCs w:val="28"/>
        </w:rPr>
        <w:t xml:space="preserve"> </w:t>
      </w:r>
      <w:r w:rsidRPr="001B41EE">
        <w:rPr>
          <w:sz w:val="28"/>
          <w:szCs w:val="28"/>
        </w:rPr>
        <w:t>г</w:t>
      </w:r>
      <w:r w:rsidR="00036CD3" w:rsidRPr="001B41EE">
        <w:rPr>
          <w:sz w:val="28"/>
          <w:szCs w:val="28"/>
        </w:rPr>
        <w:t>одов</w:t>
      </w:r>
      <w:r w:rsidRPr="001B41EE">
        <w:rPr>
          <w:sz w:val="28"/>
          <w:szCs w:val="28"/>
        </w:rPr>
        <w:t xml:space="preserve">. </w:t>
      </w:r>
      <w:r w:rsidR="00FB28EA">
        <w:rPr>
          <w:sz w:val="28"/>
          <w:szCs w:val="28"/>
        </w:rPr>
        <w:t>Н</w:t>
      </w:r>
      <w:r w:rsidR="00036CD3" w:rsidRPr="001B41EE">
        <w:rPr>
          <w:sz w:val="28"/>
          <w:szCs w:val="28"/>
        </w:rPr>
        <w:t xml:space="preserve">алоговая </w:t>
      </w:r>
      <w:r w:rsidRPr="001B41EE">
        <w:rPr>
          <w:sz w:val="28"/>
          <w:szCs w:val="28"/>
        </w:rPr>
        <w:t xml:space="preserve">политика будет направлена </w:t>
      </w:r>
      <w:r w:rsidR="00FB28EA">
        <w:rPr>
          <w:sz w:val="28"/>
          <w:szCs w:val="28"/>
        </w:rPr>
        <w:t>на обеспечение поступления в бюджет Валдайского городского поселения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1760" w:rsidRDefault="009007FD" w:rsidP="00B8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бюджетной политики следует, что </w:t>
      </w:r>
      <w:r w:rsidR="00872458">
        <w:rPr>
          <w:sz w:val="28"/>
          <w:szCs w:val="28"/>
        </w:rPr>
        <w:t>одним из ключевых вопросов бюджетной политики является обеспечение сбалансированного распределения имеющихся бюджетных ресурсов между текущими расходами и расходами на развитие.</w:t>
      </w:r>
    </w:p>
    <w:p w:rsidR="00B255D3" w:rsidRPr="00923906" w:rsidRDefault="00B255D3" w:rsidP="00B255D3">
      <w:pPr>
        <w:ind w:firstLine="709"/>
        <w:jc w:val="both"/>
        <w:rPr>
          <w:b/>
          <w:sz w:val="28"/>
          <w:szCs w:val="28"/>
        </w:rPr>
      </w:pPr>
      <w:r w:rsidRPr="00D343C1">
        <w:rPr>
          <w:b/>
          <w:sz w:val="28"/>
          <w:szCs w:val="28"/>
        </w:rPr>
        <w:t xml:space="preserve">Предварительные </w:t>
      </w:r>
      <w:r>
        <w:rPr>
          <w:b/>
          <w:sz w:val="28"/>
          <w:szCs w:val="28"/>
        </w:rPr>
        <w:t xml:space="preserve"> и о</w:t>
      </w:r>
      <w:r w:rsidRPr="00614027">
        <w:rPr>
          <w:b/>
          <w:sz w:val="28"/>
          <w:szCs w:val="28"/>
        </w:rPr>
        <w:t>жидаемые итоги социально-экономического развития муниципального района за текущий 2023 финансовый год не представлены, чем нарушена статья 184.</w:t>
      </w:r>
      <w:r>
        <w:rPr>
          <w:b/>
          <w:sz w:val="28"/>
          <w:szCs w:val="28"/>
        </w:rPr>
        <w:t>2</w:t>
      </w:r>
      <w:r w:rsidRPr="00614027">
        <w:rPr>
          <w:b/>
          <w:sz w:val="28"/>
          <w:szCs w:val="28"/>
        </w:rPr>
        <w:t xml:space="preserve"> БК РФ. </w:t>
      </w:r>
    </w:p>
    <w:p w:rsidR="00B255D3" w:rsidRPr="00714FE1" w:rsidRDefault="00B255D3" w:rsidP="00B255D3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Представлено постановление Администрации от 09.11.2023 № 2166 «Об одобрении прогноза </w:t>
      </w:r>
      <w:r w:rsidRPr="00B64D0F">
        <w:rPr>
          <w:sz w:val="28"/>
          <w:szCs w:val="28"/>
        </w:rPr>
        <w:t>социально  – экономического развития Валдайского муниципального района на 202</w:t>
      </w:r>
      <w:r>
        <w:rPr>
          <w:sz w:val="28"/>
          <w:szCs w:val="28"/>
        </w:rPr>
        <w:t>4</w:t>
      </w:r>
      <w:r w:rsidRPr="00B64D0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64D0F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B64D0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 Положение с</w:t>
      </w:r>
      <w:r w:rsidRPr="00B64D0F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B64D0F">
        <w:rPr>
          <w:color w:val="000000"/>
          <w:sz w:val="28"/>
          <w:szCs w:val="28"/>
          <w:shd w:val="clear" w:color="auto" w:fill="FFFFFF"/>
        </w:rPr>
        <w:t xml:space="preserve"> 173 БК РФ</w:t>
      </w:r>
      <w:r>
        <w:rPr>
          <w:color w:val="000000"/>
          <w:sz w:val="28"/>
          <w:szCs w:val="28"/>
          <w:shd w:val="clear" w:color="auto" w:fill="FFFFFF"/>
        </w:rPr>
        <w:t xml:space="preserve"> соблюдены. </w:t>
      </w:r>
      <w:r w:rsidRPr="00B64D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55D3" w:rsidRDefault="00B255D3" w:rsidP="00B255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>Прогноз представляет собой свод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с учетом двух вариантов грядущего социально – экономического развития территории: консервативный и  базовый, содержит сведения отчетов за 2021 год, 2022 г.,  оценку 2023 г., прогноз на 2024 – 2026 г.г</w:t>
      </w:r>
      <w:r w:rsidRPr="00A730AB">
        <w:rPr>
          <w:rFonts w:ascii="Times New Roman" w:hAnsi="Times New Roman" w:cs="Times New Roman"/>
          <w:b/>
          <w:sz w:val="28"/>
          <w:szCs w:val="28"/>
        </w:rPr>
        <w:t>. В нарушение Порядка разработки и корректировки прогноза социально – экономического развития Валдайского района на среднесрочный период, утвержденного постановлением Администрации Валдайского муниципального района от 31.12.2015 № 2082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Порядок № 2082)</w:t>
      </w:r>
      <w:r w:rsidRPr="00A730AB">
        <w:rPr>
          <w:rFonts w:ascii="Times New Roman" w:hAnsi="Times New Roman" w:cs="Times New Roman"/>
          <w:b/>
          <w:sz w:val="28"/>
          <w:szCs w:val="28"/>
        </w:rPr>
        <w:t>, не предусмотрен целевой вариант среднесрочного прогноза.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Замечание прописывается  в заключениях на проекты бюджета ежегодно, однако Администрацией во внимание не принимается. Контрольно – счетной палатой в заключении на проект бюджета на 2023 – 2025 годы предлагалось, в целях недопущения нарушений Порядка № 2082, изложить данный документ в актуальной редакции, определяющей правила разработки и корректировки прогноза социально – экономического развития Валдайского района. Тем не менее, изменения в Порядок № 2082 до настоящего времени не внесены. Из вышеизложенного можно сделать вывод, что при составлении прогноза Порядок № 2082 не применяется. Комитету экономического развития, в целях недопущения несоответствия между документами, необходимо обеспечить составление прогноза на основании Порядка № 2082, либо внести изменения в данный порядок.</w:t>
      </w:r>
    </w:p>
    <w:p w:rsidR="00B255D3" w:rsidRPr="00D343C1" w:rsidRDefault="00B255D3" w:rsidP="00B255D3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FB18F9">
        <w:rPr>
          <w:b/>
          <w:sz w:val="28"/>
          <w:szCs w:val="28"/>
        </w:rPr>
        <w:t xml:space="preserve">Следует также обратить особое внимание, что пояснительная записка к прогнозу социально – экономического развития на 2024 – 2026 годы формальна и неинформативна.  Согласно пункту 4 статьи 173 БК РФ </w:t>
      </w:r>
      <w:r w:rsidRPr="00FB18F9">
        <w:rPr>
          <w:b/>
          <w:i/>
          <w:sz w:val="28"/>
          <w:szCs w:val="28"/>
        </w:rPr>
        <w:t>в</w:t>
      </w:r>
      <w:r w:rsidRPr="00FB18F9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</w:t>
      </w:r>
      <w:r>
        <w:rPr>
          <w:b/>
          <w:bCs/>
          <w:i/>
          <w:sz w:val="28"/>
          <w:szCs w:val="28"/>
        </w:rPr>
        <w:t xml:space="preserve">торов прогнозируемых изменений. </w:t>
      </w:r>
      <w:r w:rsidRPr="00FB18F9">
        <w:rPr>
          <w:b/>
          <w:sz w:val="28"/>
          <w:szCs w:val="28"/>
        </w:rPr>
        <w:t>В нарушение данной нормы законодательства документ содержит лишь итоги развития муниципального района за 2021 – 2022 годы, истекший период 2023 года не проанализирован, обоснование параметров прогноза на 2024 год отсутствуют. Анализ экономической ситуации в районе, тенденции ее развития не отражены. Кроме того отсутствуют сведения (причины), оказывающие воздействие на определение прогнозных показателей на плановый период. Данная ситуация наблюдается из года в год.</w:t>
      </w:r>
      <w:r>
        <w:rPr>
          <w:b/>
          <w:sz w:val="28"/>
          <w:szCs w:val="28"/>
        </w:rPr>
        <w:t xml:space="preserve"> В результате комитету экономического развития необходимо обеспечить выполнение требований БК </w:t>
      </w:r>
      <w:r>
        <w:rPr>
          <w:b/>
          <w:sz w:val="28"/>
          <w:szCs w:val="28"/>
        </w:rPr>
        <w:lastRenderedPageBreak/>
        <w:t>РФ при составлении пояснительной записки к прогнозу социально-экономического развития.</w:t>
      </w:r>
    </w:p>
    <w:p w:rsidR="0085643D" w:rsidRDefault="005F4BB1" w:rsidP="00B85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49E5" w:rsidRPr="005F4BB1">
        <w:rPr>
          <w:rFonts w:ascii="Times New Roman" w:hAnsi="Times New Roman" w:cs="Times New Roman"/>
          <w:b/>
          <w:sz w:val="28"/>
          <w:szCs w:val="28"/>
        </w:rPr>
        <w:t>нарушение статьи 169 БК РФ, прогноз социально – экономического развития при составлении проекта бюджета не используется.</w:t>
      </w:r>
      <w:r w:rsidR="00624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AF2" w:rsidRDefault="00A26AF2" w:rsidP="00B85682">
      <w:pPr>
        <w:pStyle w:val="ConsPlusNormal"/>
        <w:ind w:firstLine="709"/>
        <w:jc w:val="both"/>
        <w:rPr>
          <w:b/>
          <w:sz w:val="28"/>
          <w:szCs w:val="28"/>
          <w:highlight w:val="yellow"/>
        </w:rPr>
      </w:pPr>
    </w:p>
    <w:p w:rsidR="00F02480" w:rsidRPr="00816C2E" w:rsidRDefault="00F02480" w:rsidP="00B8568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816C2E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816C2E">
        <w:rPr>
          <w:b/>
          <w:color w:val="000000"/>
          <w:sz w:val="28"/>
          <w:szCs w:val="28"/>
        </w:rPr>
        <w:t>та бюджета</w:t>
      </w:r>
      <w:r w:rsidR="00E57E75" w:rsidRPr="00816C2E">
        <w:rPr>
          <w:b/>
          <w:color w:val="000000"/>
          <w:sz w:val="28"/>
          <w:szCs w:val="28"/>
        </w:rPr>
        <w:t xml:space="preserve"> Валдайского городского поселения</w:t>
      </w:r>
    </w:p>
    <w:p w:rsidR="00990324" w:rsidRDefault="006B7CD7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C2E">
        <w:rPr>
          <w:color w:val="000000"/>
          <w:sz w:val="28"/>
          <w:szCs w:val="28"/>
        </w:rPr>
        <w:t xml:space="preserve">Формирование доходной части </w:t>
      </w:r>
      <w:r w:rsidR="00D33D84" w:rsidRPr="00816C2E">
        <w:rPr>
          <w:bCs/>
          <w:color w:val="000000"/>
          <w:sz w:val="28"/>
          <w:szCs w:val="28"/>
        </w:rPr>
        <w:t xml:space="preserve">бюджета </w:t>
      </w:r>
      <w:r w:rsidR="00764FCB" w:rsidRPr="00816C2E">
        <w:rPr>
          <w:bCs/>
          <w:color w:val="000000"/>
          <w:sz w:val="28"/>
          <w:szCs w:val="28"/>
        </w:rPr>
        <w:t xml:space="preserve">муниципального образования </w:t>
      </w:r>
      <w:r w:rsidR="00B70F1C" w:rsidRPr="00816C2E">
        <w:rPr>
          <w:bCs/>
          <w:color w:val="000000"/>
          <w:sz w:val="28"/>
          <w:szCs w:val="28"/>
        </w:rPr>
        <w:t xml:space="preserve"> </w:t>
      </w:r>
      <w:r w:rsidR="00DC788C" w:rsidRPr="00816C2E">
        <w:rPr>
          <w:color w:val="000000"/>
          <w:sz w:val="28"/>
          <w:szCs w:val="28"/>
        </w:rPr>
        <w:t>на 20</w:t>
      </w:r>
      <w:r w:rsidR="00990324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4</w:t>
      </w:r>
      <w:r w:rsidR="0047415A" w:rsidRPr="00816C2E">
        <w:rPr>
          <w:color w:val="000000"/>
          <w:sz w:val="28"/>
          <w:szCs w:val="28"/>
        </w:rPr>
        <w:t xml:space="preserve"> – 20</w:t>
      </w:r>
      <w:r w:rsidR="00A7576F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6</w:t>
      </w:r>
      <w:r w:rsidR="0047415A" w:rsidRPr="00816C2E">
        <w:rPr>
          <w:color w:val="000000"/>
          <w:sz w:val="28"/>
          <w:szCs w:val="28"/>
        </w:rPr>
        <w:t xml:space="preserve"> г</w:t>
      </w:r>
      <w:r w:rsidR="00990324">
        <w:rPr>
          <w:color w:val="000000"/>
          <w:sz w:val="28"/>
          <w:szCs w:val="28"/>
        </w:rPr>
        <w:t>оды</w:t>
      </w:r>
      <w:r w:rsidRPr="00816C2E">
        <w:rPr>
          <w:color w:val="000000"/>
          <w:sz w:val="28"/>
          <w:szCs w:val="28"/>
        </w:rPr>
        <w:t xml:space="preserve"> </w:t>
      </w:r>
      <w:r w:rsidR="009B5E7A" w:rsidRPr="00816C2E">
        <w:rPr>
          <w:color w:val="000000"/>
          <w:sz w:val="28"/>
          <w:szCs w:val="28"/>
        </w:rPr>
        <w:t xml:space="preserve">должно </w:t>
      </w:r>
      <w:r w:rsidR="00B70F1C" w:rsidRPr="00816C2E">
        <w:rPr>
          <w:color w:val="000000"/>
          <w:sz w:val="28"/>
          <w:szCs w:val="28"/>
        </w:rPr>
        <w:t>о</w:t>
      </w:r>
      <w:r w:rsidRPr="00816C2E">
        <w:rPr>
          <w:color w:val="000000"/>
          <w:sz w:val="28"/>
          <w:szCs w:val="28"/>
        </w:rPr>
        <w:t>существл</w:t>
      </w:r>
      <w:r w:rsidR="009B5E7A" w:rsidRPr="00816C2E">
        <w:rPr>
          <w:color w:val="000000"/>
          <w:sz w:val="28"/>
          <w:szCs w:val="28"/>
        </w:rPr>
        <w:t>ят</w:t>
      </w:r>
      <w:r w:rsidR="008B0953" w:rsidRPr="00816C2E">
        <w:rPr>
          <w:color w:val="000000"/>
          <w:sz w:val="28"/>
          <w:szCs w:val="28"/>
        </w:rPr>
        <w:t>ь</w:t>
      </w:r>
      <w:r w:rsidR="009B5E7A" w:rsidRPr="00816C2E">
        <w:rPr>
          <w:color w:val="000000"/>
          <w:sz w:val="28"/>
          <w:szCs w:val="28"/>
        </w:rPr>
        <w:t>ся</w:t>
      </w:r>
      <w:r w:rsidRPr="00816C2E">
        <w:rPr>
          <w:color w:val="000000"/>
          <w:sz w:val="28"/>
          <w:szCs w:val="28"/>
        </w:rPr>
        <w:t xml:space="preserve"> на основе положений Бюджетного кодекса Российской Федерации, основных направлений бюджетной </w:t>
      </w:r>
      <w:r w:rsidR="0047415A" w:rsidRPr="00816C2E">
        <w:rPr>
          <w:color w:val="000000"/>
          <w:sz w:val="28"/>
          <w:szCs w:val="28"/>
        </w:rPr>
        <w:t>политики, основных направлений</w:t>
      </w:r>
      <w:r w:rsidRPr="00816C2E">
        <w:rPr>
          <w:color w:val="000000"/>
          <w:sz w:val="28"/>
          <w:szCs w:val="28"/>
        </w:rPr>
        <w:t xml:space="preserve"> налоговой политики</w:t>
      </w:r>
      <w:r w:rsidR="00E57E75" w:rsidRPr="00816C2E">
        <w:rPr>
          <w:color w:val="000000"/>
          <w:sz w:val="28"/>
          <w:szCs w:val="28"/>
        </w:rPr>
        <w:t xml:space="preserve"> Валдайского городского поселения</w:t>
      </w:r>
      <w:r w:rsidR="00DA36A2">
        <w:rPr>
          <w:color w:val="000000"/>
          <w:sz w:val="28"/>
          <w:szCs w:val="28"/>
        </w:rPr>
        <w:t>,</w:t>
      </w:r>
      <w:r w:rsidR="00377F74">
        <w:rPr>
          <w:color w:val="000000"/>
          <w:sz w:val="28"/>
          <w:szCs w:val="28"/>
        </w:rPr>
        <w:t xml:space="preserve">       </w:t>
      </w:r>
      <w:r w:rsidR="0077678F" w:rsidRPr="00816C2E">
        <w:rPr>
          <w:color w:val="000000"/>
          <w:sz w:val="28"/>
          <w:szCs w:val="28"/>
        </w:rPr>
        <w:t xml:space="preserve"> </w:t>
      </w:r>
      <w:r w:rsidR="0047415A" w:rsidRPr="00816C2E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816C2E">
        <w:rPr>
          <w:color w:val="000000"/>
          <w:sz w:val="28"/>
          <w:szCs w:val="28"/>
        </w:rPr>
        <w:t>нормативов распределения федеральных</w:t>
      </w:r>
      <w:r w:rsidR="0077678F" w:rsidRPr="00816C2E">
        <w:rPr>
          <w:color w:val="000000"/>
          <w:sz w:val="28"/>
          <w:szCs w:val="28"/>
        </w:rPr>
        <w:t>,</w:t>
      </w:r>
      <w:r w:rsidR="00904E31" w:rsidRPr="00816C2E">
        <w:rPr>
          <w:color w:val="000000"/>
          <w:sz w:val="28"/>
          <w:szCs w:val="28"/>
        </w:rPr>
        <w:t xml:space="preserve"> региональных </w:t>
      </w:r>
      <w:r w:rsidR="0077678F" w:rsidRPr="00816C2E">
        <w:rPr>
          <w:color w:val="000000"/>
          <w:sz w:val="28"/>
          <w:szCs w:val="28"/>
        </w:rPr>
        <w:t xml:space="preserve">и местных </w:t>
      </w:r>
      <w:r w:rsidR="00904E31" w:rsidRPr="00816C2E">
        <w:rPr>
          <w:color w:val="000000"/>
          <w:sz w:val="28"/>
          <w:szCs w:val="28"/>
        </w:rPr>
        <w:t>налогов, определяемых федеральными региональным законодательством,</w:t>
      </w:r>
      <w:r w:rsidR="0077678F" w:rsidRPr="00816C2E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а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также</w:t>
      </w:r>
      <w:r w:rsidR="00B70F1C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с учетом прогнозных оценок социально-экономического развития муниципального </w:t>
      </w:r>
      <w:r w:rsidR="00145118" w:rsidRPr="00816C2E">
        <w:rPr>
          <w:color w:val="000000"/>
          <w:sz w:val="28"/>
          <w:szCs w:val="28"/>
        </w:rPr>
        <w:t>образования</w:t>
      </w:r>
      <w:r w:rsidR="0047415A" w:rsidRPr="00816C2E">
        <w:rPr>
          <w:color w:val="000000"/>
          <w:sz w:val="28"/>
          <w:szCs w:val="28"/>
        </w:rPr>
        <w:t>,</w:t>
      </w:r>
      <w:r w:rsidR="00145118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оценки ожидаемого исполнения бюджета</w:t>
      </w:r>
      <w:r w:rsidR="00AF3F2B" w:rsidRPr="00816C2E">
        <w:rPr>
          <w:color w:val="000000"/>
          <w:sz w:val="28"/>
          <w:szCs w:val="28"/>
        </w:rPr>
        <w:t xml:space="preserve"> </w:t>
      </w:r>
      <w:r w:rsidR="00567C1B">
        <w:rPr>
          <w:color w:val="000000"/>
          <w:sz w:val="28"/>
          <w:szCs w:val="28"/>
        </w:rPr>
        <w:t>городского</w:t>
      </w:r>
      <w:r w:rsidR="00AF3F2B" w:rsidRPr="00816C2E">
        <w:rPr>
          <w:color w:val="000000"/>
          <w:sz w:val="28"/>
          <w:szCs w:val="28"/>
        </w:rPr>
        <w:t xml:space="preserve"> поселения</w:t>
      </w:r>
      <w:r w:rsidR="00DC788C" w:rsidRPr="00816C2E">
        <w:rPr>
          <w:color w:val="000000"/>
          <w:sz w:val="28"/>
          <w:szCs w:val="28"/>
        </w:rPr>
        <w:t xml:space="preserve"> за 20</w:t>
      </w:r>
      <w:r w:rsidR="00D56D57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3</w:t>
      </w:r>
      <w:r w:rsidR="008B0953" w:rsidRPr="00816C2E">
        <w:rPr>
          <w:color w:val="000000"/>
          <w:sz w:val="28"/>
          <w:szCs w:val="28"/>
        </w:rPr>
        <w:t xml:space="preserve"> год</w:t>
      </w:r>
      <w:r w:rsidR="0098093E" w:rsidRPr="00816C2E">
        <w:rPr>
          <w:color w:val="000000"/>
          <w:sz w:val="28"/>
          <w:szCs w:val="28"/>
        </w:rPr>
        <w:t>.</w:t>
      </w:r>
      <w:r w:rsidR="00154BFE" w:rsidRPr="00816C2E">
        <w:rPr>
          <w:b/>
          <w:sz w:val="28"/>
          <w:szCs w:val="28"/>
        </w:rPr>
        <w:t xml:space="preserve"> </w:t>
      </w:r>
    </w:p>
    <w:p w:rsidR="00567C1B" w:rsidRDefault="001C077D" w:rsidP="00B8568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16C2E">
        <w:rPr>
          <w:color w:val="000000"/>
          <w:sz w:val="28"/>
          <w:szCs w:val="28"/>
        </w:rPr>
        <w:t>В таблице ниже изложены показатели п</w:t>
      </w:r>
      <w:r w:rsidR="00DB4857" w:rsidRPr="00816C2E">
        <w:rPr>
          <w:color w:val="000000"/>
          <w:sz w:val="28"/>
          <w:szCs w:val="28"/>
        </w:rPr>
        <w:t>роекта решения о бюджете на 20</w:t>
      </w:r>
      <w:r w:rsidR="002E3B61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4</w:t>
      </w:r>
      <w:r w:rsidRPr="00816C2E">
        <w:rPr>
          <w:color w:val="000000"/>
          <w:sz w:val="28"/>
          <w:szCs w:val="28"/>
        </w:rPr>
        <w:t xml:space="preserve"> год </w:t>
      </w:r>
      <w:r w:rsidR="00DB4857" w:rsidRPr="00816C2E">
        <w:rPr>
          <w:color w:val="000000"/>
          <w:sz w:val="28"/>
          <w:szCs w:val="28"/>
        </w:rPr>
        <w:t>и на плановый период 20</w:t>
      </w:r>
      <w:r w:rsidR="004A1F30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5</w:t>
      </w:r>
      <w:r w:rsidR="00DB4857" w:rsidRPr="00816C2E">
        <w:rPr>
          <w:color w:val="000000"/>
          <w:sz w:val="28"/>
          <w:szCs w:val="28"/>
        </w:rPr>
        <w:t xml:space="preserve"> и 20</w:t>
      </w:r>
      <w:r w:rsidR="004A1F30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6</w:t>
      </w:r>
      <w:r w:rsidR="0077320B">
        <w:rPr>
          <w:color w:val="000000"/>
          <w:sz w:val="28"/>
          <w:szCs w:val="28"/>
        </w:rPr>
        <w:t xml:space="preserve"> годы</w:t>
      </w:r>
      <w:r w:rsidR="00DB4857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в сравнении с </w:t>
      </w:r>
      <w:r w:rsidR="00BE31F8" w:rsidRPr="00816C2E">
        <w:rPr>
          <w:color w:val="000000"/>
          <w:sz w:val="28"/>
          <w:szCs w:val="28"/>
        </w:rPr>
        <w:t xml:space="preserve">оценкой </w:t>
      </w:r>
      <w:r w:rsidRPr="00816C2E">
        <w:rPr>
          <w:color w:val="000000"/>
          <w:sz w:val="28"/>
          <w:szCs w:val="28"/>
        </w:rPr>
        <w:t>ожидаем</w:t>
      </w:r>
      <w:r w:rsidR="00BE31F8" w:rsidRPr="00816C2E">
        <w:rPr>
          <w:color w:val="000000"/>
          <w:sz w:val="28"/>
          <w:szCs w:val="28"/>
        </w:rPr>
        <w:t>ого</w:t>
      </w:r>
      <w:r w:rsidRPr="00816C2E">
        <w:rPr>
          <w:color w:val="000000"/>
          <w:sz w:val="28"/>
          <w:szCs w:val="28"/>
        </w:rPr>
        <w:t xml:space="preserve"> исполнени</w:t>
      </w:r>
      <w:r w:rsidR="00BE31F8" w:rsidRPr="00816C2E">
        <w:rPr>
          <w:color w:val="000000"/>
          <w:sz w:val="28"/>
          <w:szCs w:val="28"/>
        </w:rPr>
        <w:t xml:space="preserve">я бюджета </w:t>
      </w:r>
      <w:r w:rsidR="00DB4857" w:rsidRPr="00816C2E">
        <w:rPr>
          <w:color w:val="000000"/>
          <w:sz w:val="28"/>
          <w:szCs w:val="28"/>
        </w:rPr>
        <w:t>за 20</w:t>
      </w:r>
      <w:r w:rsidR="00CB6162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3</w:t>
      </w:r>
      <w:r w:rsidRPr="00816C2E">
        <w:rPr>
          <w:color w:val="000000"/>
          <w:sz w:val="28"/>
          <w:szCs w:val="28"/>
        </w:rPr>
        <w:t xml:space="preserve"> год</w:t>
      </w:r>
      <w:r w:rsidR="00816C2E">
        <w:rPr>
          <w:color w:val="000000"/>
          <w:sz w:val="28"/>
          <w:szCs w:val="28"/>
        </w:rPr>
        <w:t xml:space="preserve">, отчетом об исполнении бюджета за </w:t>
      </w:r>
      <w:r w:rsidR="00377F74">
        <w:rPr>
          <w:color w:val="000000"/>
          <w:sz w:val="28"/>
          <w:szCs w:val="28"/>
        </w:rPr>
        <w:t xml:space="preserve">10 месяцев </w:t>
      </w:r>
      <w:r w:rsidR="00816C2E">
        <w:rPr>
          <w:color w:val="000000"/>
          <w:sz w:val="28"/>
          <w:szCs w:val="28"/>
        </w:rPr>
        <w:t>20</w:t>
      </w:r>
      <w:r w:rsidR="00CB6162">
        <w:rPr>
          <w:color w:val="000000"/>
          <w:sz w:val="28"/>
          <w:szCs w:val="28"/>
        </w:rPr>
        <w:t>2</w:t>
      </w:r>
      <w:r w:rsidR="004A46AC">
        <w:rPr>
          <w:color w:val="000000"/>
          <w:sz w:val="28"/>
          <w:szCs w:val="28"/>
        </w:rPr>
        <w:t>3</w:t>
      </w:r>
      <w:r w:rsidR="00816C2E">
        <w:rPr>
          <w:color w:val="000000"/>
          <w:sz w:val="28"/>
          <w:szCs w:val="28"/>
        </w:rPr>
        <w:t xml:space="preserve"> год</w:t>
      </w:r>
      <w:r w:rsidR="00377F74">
        <w:rPr>
          <w:color w:val="000000"/>
          <w:sz w:val="28"/>
          <w:szCs w:val="28"/>
        </w:rPr>
        <w:t>а</w:t>
      </w:r>
      <w:r w:rsidRPr="00816C2E">
        <w:rPr>
          <w:color w:val="000000"/>
          <w:sz w:val="28"/>
          <w:szCs w:val="28"/>
        </w:rPr>
        <w:t xml:space="preserve">. </w:t>
      </w:r>
      <w:r w:rsidR="004A1F30">
        <w:rPr>
          <w:color w:val="000000"/>
          <w:sz w:val="28"/>
          <w:szCs w:val="28"/>
        </w:rPr>
        <w:t xml:space="preserve">  </w:t>
      </w:r>
    </w:p>
    <w:p w:rsidR="00A26AF2" w:rsidRDefault="00A26AF2" w:rsidP="004A1F30">
      <w:pPr>
        <w:widowControl w:val="0"/>
        <w:ind w:firstLine="567"/>
        <w:jc w:val="both"/>
        <w:rPr>
          <w:b/>
          <w:sz w:val="28"/>
          <w:szCs w:val="28"/>
        </w:rPr>
      </w:pPr>
    </w:p>
    <w:p w:rsidR="00A26AF2" w:rsidRDefault="00A26AF2" w:rsidP="004A1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C4606">
        <w:rPr>
          <w:b/>
          <w:sz w:val="28"/>
          <w:szCs w:val="28"/>
        </w:rPr>
        <w:t>Доходы</w:t>
      </w:r>
    </w:p>
    <w:p w:rsidR="001C077D" w:rsidRPr="00990324" w:rsidRDefault="001C077D" w:rsidP="00A26AF2">
      <w:pPr>
        <w:widowControl w:val="0"/>
        <w:ind w:firstLine="567"/>
        <w:jc w:val="right"/>
        <w:rPr>
          <w:color w:val="000000"/>
          <w:sz w:val="20"/>
          <w:szCs w:val="20"/>
        </w:rPr>
      </w:pPr>
      <w:r w:rsidRPr="00990324">
        <w:rPr>
          <w:color w:val="000000"/>
          <w:sz w:val="20"/>
          <w:szCs w:val="20"/>
        </w:rPr>
        <w:t>(руб.)</w:t>
      </w:r>
    </w:p>
    <w:tbl>
      <w:tblPr>
        <w:tblW w:w="10052" w:type="dxa"/>
        <w:tblInd w:w="93" w:type="dxa"/>
        <w:tblLayout w:type="fixed"/>
        <w:tblLook w:val="04A0"/>
      </w:tblPr>
      <w:tblGrid>
        <w:gridCol w:w="1858"/>
        <w:gridCol w:w="1341"/>
        <w:gridCol w:w="1341"/>
        <w:gridCol w:w="1378"/>
        <w:gridCol w:w="1371"/>
        <w:gridCol w:w="1402"/>
        <w:gridCol w:w="1361"/>
      </w:tblGrid>
      <w:tr w:rsidR="00C80B63" w:rsidRPr="00C80B63" w:rsidTr="000C031F">
        <w:trPr>
          <w:trHeight w:val="99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План на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Кассовое исполнение за 10 месяцев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Оценка ожидаемого исполнения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4A46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A46AC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9D5723" w:rsidRPr="00C80B63" w:rsidTr="000C031F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256A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216 737 431,73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9D57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165 246 724,78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E8112E" w:rsidP="007A1B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218 372 440,07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6C5EB0" w:rsidP="008944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279 679 217</w:t>
            </w:r>
            <w:r w:rsidR="009D572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6C5EB0" w:rsidP="00AB3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76 101 100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6C5EB0" w:rsidP="00AB3D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77 081 200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46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1B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63 110 585,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2C57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55 414 732,98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A83BEA" w:rsidP="00E8112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563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596</w:t>
            </w:r>
            <w:r w:rsidR="009D572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582E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70 432 600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582E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70 211 900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582E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71 192 000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40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723" w:rsidRPr="00C80B63" w:rsidRDefault="009D572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C80B63" w:rsidRDefault="009D5723" w:rsidP="005542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57 190 340,00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3D39A1" w:rsidRDefault="003D39A1" w:rsidP="00806C9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39A1">
              <w:rPr>
                <w:b/>
                <w:bCs/>
                <w:color w:val="000000" w:themeColor="text1"/>
                <w:sz w:val="18"/>
                <w:szCs w:val="18"/>
              </w:rPr>
              <w:t>49 149 827,55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C80B63" w:rsidRDefault="009D5723" w:rsidP="00E8112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</w:t>
            </w:r>
            <w:r w:rsidR="00FE2EED">
              <w:rPr>
                <w:b/>
                <w:bCs/>
                <w:color w:val="000000"/>
                <w:sz w:val="18"/>
                <w:szCs w:val="18"/>
              </w:rPr>
              <w:t xml:space="preserve"> 895 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193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D35EA3" w:rsidRDefault="000A7C49" w:rsidP="000A7C4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5EA3">
              <w:rPr>
                <w:b/>
                <w:bCs/>
                <w:color w:val="000000"/>
                <w:sz w:val="18"/>
                <w:szCs w:val="18"/>
              </w:rPr>
              <w:t>65 858 300</w:t>
            </w:r>
            <w:r w:rsidR="009D5723" w:rsidRPr="00D35EA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D35EA3" w:rsidRDefault="00EB0856" w:rsidP="002C3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5EA3">
              <w:rPr>
                <w:b/>
                <w:bCs/>
                <w:color w:val="000000"/>
                <w:sz w:val="18"/>
                <w:szCs w:val="18"/>
              </w:rPr>
              <w:t>66 961 900</w:t>
            </w:r>
            <w:r w:rsidR="009D5723" w:rsidRPr="00D35EA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5723" w:rsidRPr="00D35EA3" w:rsidRDefault="00D35EA3" w:rsidP="002C3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35EA3">
              <w:rPr>
                <w:b/>
                <w:bCs/>
                <w:color w:val="000000"/>
                <w:sz w:val="18"/>
                <w:szCs w:val="18"/>
              </w:rPr>
              <w:t>68 052 000,</w:t>
            </w:r>
            <w:r w:rsidR="00C86A43" w:rsidRPr="00D35EA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9D5723" w:rsidRPr="00C80B63" w:rsidTr="000C031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273D1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36 713 500</w:t>
            </w:r>
            <w:r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3D39A1" w:rsidP="003D39A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31 909 048,54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FE2EED" w:rsidP="00FE2EE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8112E">
              <w:rPr>
                <w:b/>
                <w:color w:val="000000"/>
                <w:sz w:val="18"/>
                <w:szCs w:val="18"/>
              </w:rPr>
              <w:t>37 363 752,39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0A7C49" w:rsidP="00AB3DD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40 631 800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EB0856" w:rsidP="00AB3DD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41 119 200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D35EA3" w:rsidP="00AB3DD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41 566 100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15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3 190 840</w:t>
            </w:r>
            <w:r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3D39A1" w:rsidP="007E100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3 045 529,48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FE2EE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8112E">
              <w:rPr>
                <w:b/>
                <w:color w:val="000000"/>
                <w:sz w:val="18"/>
                <w:szCs w:val="18"/>
              </w:rPr>
              <w:t>3</w:t>
            </w:r>
            <w:r w:rsidR="00FE2EED" w:rsidRPr="00E8112E">
              <w:rPr>
                <w:b/>
                <w:color w:val="000000"/>
                <w:sz w:val="18"/>
                <w:szCs w:val="18"/>
              </w:rPr>
              <w:t> 245 440</w:t>
            </w:r>
            <w:r w:rsidRPr="00E8112E">
              <w:rPr>
                <w:b/>
                <w:color w:val="000000"/>
                <w:sz w:val="18"/>
                <w:szCs w:val="18"/>
              </w:rPr>
              <w:t>,</w:t>
            </w:r>
            <w:r w:rsidR="00FE2EED" w:rsidRPr="00E8112E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964F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3 832 500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964F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4 027 700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D35E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</w:t>
            </w:r>
            <w:r w:rsidR="00D35EA3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27 700</w:t>
            </w:r>
            <w:r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17 286 000</w:t>
            </w:r>
            <w:r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3D39A1" w:rsidP="007E100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14 195 249,53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7A1BA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8112E">
              <w:rPr>
                <w:b/>
                <w:color w:val="000000"/>
                <w:sz w:val="18"/>
                <w:szCs w:val="18"/>
              </w:rPr>
              <w:t>17 286 000,00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21 394 000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21 815 000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1C2260" w:rsidP="00964F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22 358 000</w:t>
            </w:r>
            <w:r w:rsidR="009D5723"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44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5 920 245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2A5C6D" w:rsidP="002C575B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8112E">
              <w:rPr>
                <w:b/>
                <w:bCs/>
                <w:color w:val="000000" w:themeColor="text1"/>
                <w:sz w:val="18"/>
                <w:szCs w:val="18"/>
              </w:rPr>
              <w:t>6 082 849,02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A83BEA" w:rsidP="007C10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112E">
              <w:rPr>
                <w:b/>
                <w:bCs/>
                <w:color w:val="000000"/>
                <w:sz w:val="18"/>
                <w:szCs w:val="18"/>
              </w:rPr>
              <w:t>6 668 4</w:t>
            </w:r>
            <w:r w:rsidR="007C1099" w:rsidRPr="00E8112E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9D5723" w:rsidRPr="00E8112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7C1099" w:rsidRPr="00E8112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2C34D8" w:rsidRDefault="00EB0856" w:rsidP="002C3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4 574 300</w:t>
            </w:r>
            <w:r w:rsidR="009D5723" w:rsidRPr="002C34D8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2C34D8" w:rsidRDefault="00AB5779" w:rsidP="00EB0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4063C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EB0856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063C9">
              <w:rPr>
                <w:b/>
                <w:bCs/>
                <w:color w:val="000000"/>
                <w:sz w:val="18"/>
                <w:szCs w:val="18"/>
              </w:rPr>
              <w:t>50 000</w:t>
            </w:r>
            <w:r w:rsidR="009D5723" w:rsidRPr="002C34D8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2C34D8" w:rsidRDefault="00AB5779" w:rsidP="00AB577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4063C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063C9">
              <w:rPr>
                <w:b/>
                <w:bCs/>
                <w:color w:val="000000"/>
                <w:sz w:val="18"/>
                <w:szCs w:val="18"/>
              </w:rPr>
              <w:t>40 000</w:t>
            </w:r>
            <w:r w:rsidR="009D5723" w:rsidRPr="002C34D8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68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AB5779" w:rsidRDefault="009D5723" w:rsidP="00C80B63">
            <w:pPr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Доходы приходящиеся на доли в уставных капиталах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820 245,00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3D39A1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820 245</w:t>
            </w:r>
            <w:r w:rsidR="009D5723" w:rsidRPr="00AB577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820 245,00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C80B6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AB577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D5723" w:rsidRPr="00C80B63" w:rsidTr="000C031F">
        <w:trPr>
          <w:trHeight w:val="6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AB5779" w:rsidRDefault="009D5723" w:rsidP="00C80B63">
            <w:pPr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Доходы от использования имущества(найм)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3D39A1" w:rsidP="00B34AD6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1 130 875,09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FE2EED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 xml:space="preserve">1 </w:t>
            </w:r>
            <w:r w:rsidR="00A83BEA">
              <w:rPr>
                <w:color w:val="000000"/>
                <w:sz w:val="18"/>
                <w:szCs w:val="18"/>
              </w:rPr>
              <w:t>130</w:t>
            </w:r>
            <w:r w:rsidRPr="00AB5779">
              <w:rPr>
                <w:color w:val="000000"/>
                <w:sz w:val="18"/>
                <w:szCs w:val="18"/>
              </w:rPr>
              <w:t xml:space="preserve"> </w:t>
            </w:r>
            <w:r w:rsidR="00FE2EED">
              <w:rPr>
                <w:color w:val="000000"/>
                <w:sz w:val="18"/>
                <w:szCs w:val="18"/>
              </w:rPr>
              <w:t>875</w:t>
            </w:r>
            <w:r w:rsidRPr="00AB5779">
              <w:rPr>
                <w:color w:val="000000"/>
                <w:sz w:val="18"/>
                <w:szCs w:val="18"/>
              </w:rPr>
              <w:t>,0</w:t>
            </w:r>
            <w:r w:rsidR="00FE2EE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4063C9" w:rsidP="00EB0856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</w:t>
            </w:r>
            <w:r w:rsidR="00EB0856">
              <w:rPr>
                <w:color w:val="000000"/>
                <w:sz w:val="18"/>
                <w:szCs w:val="18"/>
              </w:rPr>
              <w:t>160</w:t>
            </w:r>
            <w:r w:rsidRPr="00AB5779">
              <w:rPr>
                <w:color w:val="000000"/>
                <w:sz w:val="18"/>
                <w:szCs w:val="18"/>
              </w:rPr>
              <w:t xml:space="preserve"> 000</w:t>
            </w:r>
            <w:r w:rsidR="009D5723" w:rsidRPr="00AB577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593334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 xml:space="preserve">1 </w:t>
            </w:r>
            <w:r w:rsidR="00593334">
              <w:rPr>
                <w:color w:val="000000"/>
                <w:sz w:val="18"/>
                <w:szCs w:val="18"/>
              </w:rPr>
              <w:t>1</w:t>
            </w:r>
            <w:r w:rsidRPr="00AB5779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4063C9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 xml:space="preserve">1 </w:t>
            </w:r>
            <w:r w:rsidR="004063C9" w:rsidRPr="00AB5779">
              <w:rPr>
                <w:color w:val="000000"/>
                <w:sz w:val="18"/>
                <w:szCs w:val="18"/>
              </w:rPr>
              <w:t>14</w:t>
            </w:r>
            <w:r w:rsidRPr="00AB5779">
              <w:rPr>
                <w:color w:val="000000"/>
                <w:sz w:val="18"/>
                <w:szCs w:val="18"/>
              </w:rPr>
              <w:t>0 000,00</w:t>
            </w:r>
          </w:p>
        </w:tc>
      </w:tr>
      <w:tr w:rsidR="009D5723" w:rsidRPr="00C80B63" w:rsidTr="000C031F">
        <w:trPr>
          <w:trHeight w:val="53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AB5779" w:rsidRDefault="009D5723" w:rsidP="00C80B63">
            <w:pPr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lastRenderedPageBreak/>
              <w:t>Доходы за аренду земли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9D572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3 200 000,00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3D39A1" w:rsidP="003D39A1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2 796 505</w:t>
            </w:r>
            <w:r w:rsidR="009D5723" w:rsidRPr="00AB5779">
              <w:rPr>
                <w:color w:val="000000"/>
                <w:sz w:val="18"/>
                <w:szCs w:val="18"/>
              </w:rPr>
              <w:t>,</w:t>
            </w:r>
            <w:r w:rsidRPr="00AB577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9D5723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3 200 000,00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4063C9" w:rsidP="005D4ADA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2 6</w:t>
            </w:r>
            <w:r w:rsidR="009D5723" w:rsidRPr="00AB5779">
              <w:rPr>
                <w:color w:val="000000"/>
                <w:sz w:val="18"/>
                <w:szCs w:val="18"/>
              </w:rPr>
              <w:t>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4063C9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1 400 000</w:t>
            </w:r>
            <w:r w:rsidR="009D5723" w:rsidRPr="00AB577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AB5779" w:rsidRDefault="004063C9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1 400 000</w:t>
            </w:r>
            <w:r w:rsidR="009D5723" w:rsidRPr="00AB577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B5779" w:rsidRPr="00C80B63" w:rsidTr="000C031F">
        <w:trPr>
          <w:trHeight w:val="53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779" w:rsidRPr="00AB5779" w:rsidRDefault="00AB5779" w:rsidP="007A1BAF">
            <w:pPr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  <w:r w:rsidR="00F92FB5">
              <w:rPr>
                <w:color w:val="000000"/>
                <w:sz w:val="18"/>
                <w:szCs w:val="18"/>
              </w:rPr>
              <w:t xml:space="preserve"> (земельных участков)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B577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B577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1 335 223,52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83BEA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1 335 223,52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B577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814 300,00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B577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779" w:rsidRPr="00AB5779" w:rsidRDefault="00AB577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AB5779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D5723" w:rsidRPr="00C80B63" w:rsidTr="000C031F">
        <w:trPr>
          <w:trHeight w:val="97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Штрафы, санкции, возмещение ущерба, прочие неналоговые поступления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C80B63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3D39A1" w:rsidP="002C575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182 056,41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A83BEA" w:rsidP="007A1BA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182 056,41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9D5723" w:rsidRPr="00C80B63" w:rsidTr="000C031F">
        <w:trPr>
          <w:trHeight w:val="56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9D57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153 626 846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3D39A1" w:rsidP="00B34A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109 831 991,80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E8112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</w:t>
            </w:r>
            <w:r w:rsidR="008D4755">
              <w:rPr>
                <w:b/>
                <w:bCs/>
                <w:color w:val="000000"/>
                <w:sz w:val="18"/>
                <w:szCs w:val="18"/>
              </w:rPr>
              <w:t xml:space="preserve"> 808 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846</w:t>
            </w:r>
            <w:r w:rsidRPr="00C80B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8112E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AB5779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209 246 617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AB5779" w:rsidP="005D4A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5 889 200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AB5779" w:rsidP="005D4AD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5 889 200</w:t>
            </w:r>
            <w:r w:rsidR="009D5723" w:rsidRPr="00C80B63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D5723" w:rsidRPr="00C80B63" w:rsidTr="000C031F">
        <w:trPr>
          <w:trHeight w:val="1096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E8112E" w:rsidRDefault="009D5723" w:rsidP="00C80B63">
            <w:pPr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 xml:space="preserve">в том числе: Прочие безвозмездные поступления в бюджеты городских поселений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140 001,00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3D39A1" w:rsidP="00C80B63">
            <w:pPr>
              <w:jc w:val="right"/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322 001</w:t>
            </w:r>
            <w:r w:rsidR="009D5723" w:rsidRPr="00E8112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7C1099" w:rsidP="007A1BAF">
            <w:pPr>
              <w:jc w:val="right"/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322 001</w:t>
            </w:r>
            <w:r w:rsidR="009D5723" w:rsidRPr="00E8112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C80B63">
            <w:pPr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C80B63">
            <w:pPr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E8112E" w:rsidRDefault="009D5723" w:rsidP="00C80B63">
            <w:pPr>
              <w:rPr>
                <w:color w:val="000000"/>
                <w:sz w:val="18"/>
                <w:szCs w:val="18"/>
              </w:rPr>
            </w:pPr>
            <w:r w:rsidRPr="00E8112E">
              <w:rPr>
                <w:color w:val="000000"/>
                <w:sz w:val="18"/>
                <w:szCs w:val="18"/>
              </w:rPr>
              <w:t> 0,00</w:t>
            </w:r>
          </w:p>
        </w:tc>
      </w:tr>
      <w:tr w:rsidR="009D5723" w:rsidRPr="00C80B63" w:rsidTr="000C031F">
        <w:trPr>
          <w:trHeight w:val="1096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Default="009D572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- 3 219 750,27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Default="003D39A1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- 3 219 750,27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Default="009D5723" w:rsidP="007A1BA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- 3 219 750,27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723" w:rsidRPr="00C80B63" w:rsidRDefault="009D5723" w:rsidP="00C80B63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EB5D77" w:rsidRDefault="00EB5D77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D03" w:rsidRDefault="00A13E1B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5FB">
        <w:rPr>
          <w:sz w:val="28"/>
          <w:szCs w:val="28"/>
        </w:rPr>
        <w:t xml:space="preserve">Плановые назначения по доходам поселения в целом </w:t>
      </w:r>
      <w:r w:rsidR="00CC3507">
        <w:rPr>
          <w:sz w:val="28"/>
          <w:szCs w:val="28"/>
        </w:rPr>
        <w:t>сравнимы с 202</w:t>
      </w:r>
      <w:r w:rsidR="007A1BAF">
        <w:rPr>
          <w:sz w:val="28"/>
          <w:szCs w:val="28"/>
        </w:rPr>
        <w:t>3</w:t>
      </w:r>
      <w:r w:rsidR="00CC3507">
        <w:rPr>
          <w:sz w:val="28"/>
          <w:szCs w:val="28"/>
        </w:rPr>
        <w:t xml:space="preserve"> годом.</w:t>
      </w:r>
      <w:r w:rsidRPr="007C09F6">
        <w:rPr>
          <w:sz w:val="28"/>
          <w:szCs w:val="28"/>
        </w:rPr>
        <w:t xml:space="preserve"> </w:t>
      </w:r>
      <w:r w:rsidR="00CC3507">
        <w:rPr>
          <w:sz w:val="28"/>
          <w:szCs w:val="28"/>
        </w:rPr>
        <w:t>Общий</w:t>
      </w:r>
      <w:r w:rsidRPr="007C09F6">
        <w:rPr>
          <w:sz w:val="28"/>
          <w:szCs w:val="28"/>
        </w:rPr>
        <w:t xml:space="preserve"> объем доходов на 20</w:t>
      </w:r>
      <w:r w:rsidR="00660163">
        <w:rPr>
          <w:sz w:val="28"/>
          <w:szCs w:val="28"/>
        </w:rPr>
        <w:t>2</w:t>
      </w:r>
      <w:r w:rsidR="007A1BAF">
        <w:rPr>
          <w:sz w:val="28"/>
          <w:szCs w:val="28"/>
        </w:rPr>
        <w:t>4</w:t>
      </w:r>
      <w:r w:rsidRPr="007C09F6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(</w:t>
      </w:r>
      <w:r w:rsidR="007A1BAF">
        <w:rPr>
          <w:sz w:val="28"/>
          <w:szCs w:val="28"/>
        </w:rPr>
        <w:t>279 679 217</w:t>
      </w:r>
      <w:r w:rsidR="00BB5610">
        <w:rPr>
          <w:sz w:val="28"/>
          <w:szCs w:val="28"/>
        </w:rPr>
        <w:t>,0 руб.)</w:t>
      </w:r>
      <w:r w:rsidRPr="007C09F6">
        <w:rPr>
          <w:sz w:val="28"/>
          <w:szCs w:val="28"/>
        </w:rPr>
        <w:t xml:space="preserve"> в сравнении с оценкой ожидаемого</w:t>
      </w:r>
      <w:r w:rsidRPr="00CE55FB">
        <w:rPr>
          <w:sz w:val="28"/>
          <w:szCs w:val="28"/>
        </w:rPr>
        <w:t xml:space="preserve"> исполнения за 20</w:t>
      </w:r>
      <w:r w:rsidR="000D0564">
        <w:rPr>
          <w:sz w:val="28"/>
          <w:szCs w:val="28"/>
        </w:rPr>
        <w:t>2</w:t>
      </w:r>
      <w:r w:rsidR="007A1BAF">
        <w:rPr>
          <w:sz w:val="28"/>
          <w:szCs w:val="28"/>
        </w:rPr>
        <w:t>3</w:t>
      </w:r>
      <w:r w:rsidR="00611D20" w:rsidRPr="00CE55FB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– </w:t>
      </w:r>
      <w:r w:rsidR="002E769D">
        <w:rPr>
          <w:bCs/>
          <w:color w:val="000000"/>
          <w:sz w:val="28"/>
          <w:szCs w:val="28"/>
        </w:rPr>
        <w:t>218 372 440</w:t>
      </w:r>
      <w:r w:rsidR="008D4755" w:rsidRPr="008D4755">
        <w:rPr>
          <w:bCs/>
          <w:color w:val="000000"/>
          <w:sz w:val="28"/>
          <w:szCs w:val="28"/>
        </w:rPr>
        <w:t xml:space="preserve">, </w:t>
      </w:r>
      <w:r w:rsidR="002E769D">
        <w:rPr>
          <w:bCs/>
          <w:color w:val="000000"/>
          <w:sz w:val="28"/>
          <w:szCs w:val="28"/>
        </w:rPr>
        <w:t>07</w:t>
      </w:r>
      <w:r w:rsidR="008D4755">
        <w:rPr>
          <w:b/>
          <w:bCs/>
          <w:color w:val="000000"/>
          <w:sz w:val="18"/>
          <w:szCs w:val="18"/>
        </w:rPr>
        <w:t xml:space="preserve"> </w:t>
      </w:r>
      <w:r w:rsidR="00BB5610">
        <w:rPr>
          <w:sz w:val="28"/>
          <w:szCs w:val="28"/>
        </w:rPr>
        <w:t>руб.</w:t>
      </w:r>
      <w:r w:rsidR="002E769D">
        <w:rPr>
          <w:sz w:val="28"/>
          <w:szCs w:val="28"/>
        </w:rPr>
        <w:t>,</w:t>
      </w:r>
      <w:r w:rsidR="00CE55FB">
        <w:rPr>
          <w:sz w:val="28"/>
          <w:szCs w:val="28"/>
        </w:rPr>
        <w:t xml:space="preserve"> </w:t>
      </w:r>
      <w:r w:rsidR="007A1BAF">
        <w:rPr>
          <w:sz w:val="28"/>
          <w:szCs w:val="28"/>
        </w:rPr>
        <w:t>увеличился</w:t>
      </w:r>
      <w:r w:rsidR="00CC1824">
        <w:rPr>
          <w:sz w:val="28"/>
          <w:szCs w:val="28"/>
        </w:rPr>
        <w:t xml:space="preserve"> на </w:t>
      </w:r>
      <w:r w:rsidR="001E209D" w:rsidRPr="00BE37A6">
        <w:rPr>
          <w:sz w:val="28"/>
          <w:szCs w:val="28"/>
        </w:rPr>
        <w:t>28,</w:t>
      </w:r>
      <w:r w:rsidR="00BE37A6" w:rsidRPr="00BE37A6">
        <w:rPr>
          <w:sz w:val="28"/>
          <w:szCs w:val="28"/>
        </w:rPr>
        <w:t>1</w:t>
      </w:r>
      <w:r w:rsidRPr="00BE37A6">
        <w:rPr>
          <w:sz w:val="28"/>
          <w:szCs w:val="28"/>
        </w:rPr>
        <w:t xml:space="preserve">%. На плановый </w:t>
      </w:r>
      <w:r w:rsidR="00CC3507" w:rsidRPr="00BE37A6">
        <w:rPr>
          <w:sz w:val="28"/>
          <w:szCs w:val="28"/>
        </w:rPr>
        <w:t>период предусмотрены показатели</w:t>
      </w:r>
      <w:r w:rsidR="00CE55FB" w:rsidRPr="00BE37A6">
        <w:rPr>
          <w:sz w:val="28"/>
          <w:szCs w:val="28"/>
        </w:rPr>
        <w:t>: 20</w:t>
      </w:r>
      <w:r w:rsidR="004F2626" w:rsidRPr="00BE37A6">
        <w:rPr>
          <w:sz w:val="28"/>
          <w:szCs w:val="28"/>
        </w:rPr>
        <w:t>2</w:t>
      </w:r>
      <w:r w:rsidR="007A1BAF" w:rsidRPr="00BE37A6">
        <w:rPr>
          <w:sz w:val="28"/>
          <w:szCs w:val="28"/>
        </w:rPr>
        <w:t>5</w:t>
      </w:r>
      <w:r w:rsidR="00CE55FB" w:rsidRPr="00BE37A6">
        <w:rPr>
          <w:sz w:val="28"/>
          <w:szCs w:val="28"/>
        </w:rPr>
        <w:t xml:space="preserve"> год</w:t>
      </w:r>
      <w:r w:rsidR="00BB5610" w:rsidRPr="00BE37A6">
        <w:rPr>
          <w:sz w:val="28"/>
          <w:szCs w:val="28"/>
        </w:rPr>
        <w:t xml:space="preserve"> –</w:t>
      </w:r>
      <w:r w:rsidR="00D061AC" w:rsidRPr="00BE37A6">
        <w:rPr>
          <w:sz w:val="28"/>
          <w:szCs w:val="28"/>
        </w:rPr>
        <w:t xml:space="preserve"> </w:t>
      </w:r>
      <w:r w:rsidR="007A1BAF" w:rsidRPr="00BE37A6">
        <w:rPr>
          <w:sz w:val="28"/>
          <w:szCs w:val="28"/>
        </w:rPr>
        <w:t>76 101 100</w:t>
      </w:r>
      <w:r w:rsidR="00BB5610" w:rsidRPr="00BE37A6">
        <w:rPr>
          <w:sz w:val="28"/>
          <w:szCs w:val="28"/>
        </w:rPr>
        <w:t>,0 руб.</w:t>
      </w:r>
      <w:r w:rsidR="00CE55FB" w:rsidRPr="00BE37A6">
        <w:rPr>
          <w:sz w:val="28"/>
          <w:szCs w:val="28"/>
        </w:rPr>
        <w:t xml:space="preserve"> составляет</w:t>
      </w:r>
      <w:r w:rsidR="00803D03" w:rsidRPr="00BE37A6">
        <w:rPr>
          <w:sz w:val="28"/>
          <w:szCs w:val="28"/>
        </w:rPr>
        <w:t xml:space="preserve"> </w:t>
      </w:r>
      <w:r w:rsidR="007A1BAF" w:rsidRPr="00BE37A6">
        <w:rPr>
          <w:sz w:val="28"/>
          <w:szCs w:val="28"/>
        </w:rPr>
        <w:t>27</w:t>
      </w:r>
      <w:r w:rsidR="000D0564" w:rsidRPr="00BE37A6">
        <w:rPr>
          <w:sz w:val="28"/>
          <w:szCs w:val="28"/>
        </w:rPr>
        <w:t>,</w:t>
      </w:r>
      <w:r w:rsidR="00E50A5A" w:rsidRPr="00BE37A6">
        <w:rPr>
          <w:sz w:val="28"/>
          <w:szCs w:val="28"/>
        </w:rPr>
        <w:t>2</w:t>
      </w:r>
      <w:r w:rsidR="00CE55FB" w:rsidRPr="00BE37A6">
        <w:rPr>
          <w:sz w:val="28"/>
          <w:szCs w:val="28"/>
        </w:rPr>
        <w:t>% к 20</w:t>
      </w:r>
      <w:r w:rsidR="004F2626" w:rsidRPr="00BE37A6">
        <w:rPr>
          <w:sz w:val="28"/>
          <w:szCs w:val="28"/>
        </w:rPr>
        <w:t>2</w:t>
      </w:r>
      <w:r w:rsidR="007A1BAF" w:rsidRPr="00BE37A6">
        <w:rPr>
          <w:sz w:val="28"/>
          <w:szCs w:val="28"/>
        </w:rPr>
        <w:t>4</w:t>
      </w:r>
      <w:r w:rsidR="00CE55FB" w:rsidRPr="00BE37A6">
        <w:rPr>
          <w:sz w:val="28"/>
          <w:szCs w:val="28"/>
        </w:rPr>
        <w:t xml:space="preserve"> </w:t>
      </w:r>
      <w:r w:rsidR="008E0C34" w:rsidRPr="00BE37A6">
        <w:rPr>
          <w:sz w:val="28"/>
          <w:szCs w:val="28"/>
        </w:rPr>
        <w:t>году</w:t>
      </w:r>
      <w:r w:rsidR="00CE55FB" w:rsidRPr="00BE37A6">
        <w:rPr>
          <w:sz w:val="28"/>
          <w:szCs w:val="28"/>
        </w:rPr>
        <w:t xml:space="preserve">, </w:t>
      </w:r>
      <w:r w:rsidR="00DA0807" w:rsidRPr="00BE37A6">
        <w:rPr>
          <w:sz w:val="28"/>
          <w:szCs w:val="28"/>
        </w:rPr>
        <w:t xml:space="preserve"> </w:t>
      </w:r>
      <w:r w:rsidR="007E73A5" w:rsidRPr="00BE37A6">
        <w:rPr>
          <w:sz w:val="28"/>
          <w:szCs w:val="28"/>
        </w:rPr>
        <w:t>20</w:t>
      </w:r>
      <w:r w:rsidR="00803D03" w:rsidRPr="00BE37A6">
        <w:rPr>
          <w:sz w:val="28"/>
          <w:szCs w:val="28"/>
        </w:rPr>
        <w:t>2</w:t>
      </w:r>
      <w:r w:rsidR="007A1BAF" w:rsidRPr="00BE37A6">
        <w:rPr>
          <w:sz w:val="28"/>
          <w:szCs w:val="28"/>
        </w:rPr>
        <w:t>6</w:t>
      </w:r>
      <w:r w:rsidR="007E73A5" w:rsidRPr="00BE37A6">
        <w:rPr>
          <w:sz w:val="28"/>
          <w:szCs w:val="28"/>
        </w:rPr>
        <w:t xml:space="preserve"> год</w:t>
      </w:r>
      <w:r w:rsidR="00BB5610" w:rsidRPr="00BE37A6">
        <w:rPr>
          <w:sz w:val="28"/>
          <w:szCs w:val="28"/>
        </w:rPr>
        <w:t xml:space="preserve"> – </w:t>
      </w:r>
      <w:r w:rsidR="007A1BAF" w:rsidRPr="00BE37A6">
        <w:rPr>
          <w:sz w:val="28"/>
          <w:szCs w:val="28"/>
        </w:rPr>
        <w:t>77 081 200</w:t>
      </w:r>
      <w:r w:rsidR="00BB5610" w:rsidRPr="00BE37A6">
        <w:rPr>
          <w:sz w:val="28"/>
          <w:szCs w:val="28"/>
        </w:rPr>
        <w:t>,0 руб.</w:t>
      </w:r>
      <w:r w:rsidR="00CE55FB" w:rsidRPr="00BE37A6">
        <w:rPr>
          <w:sz w:val="28"/>
          <w:szCs w:val="28"/>
        </w:rPr>
        <w:t xml:space="preserve"> составляет </w:t>
      </w:r>
      <w:r w:rsidR="00BE37A6" w:rsidRPr="00BE37A6">
        <w:rPr>
          <w:sz w:val="28"/>
          <w:szCs w:val="28"/>
        </w:rPr>
        <w:t>101,29</w:t>
      </w:r>
      <w:r w:rsidR="007E73A5" w:rsidRPr="00BE37A6">
        <w:rPr>
          <w:sz w:val="28"/>
          <w:szCs w:val="28"/>
        </w:rPr>
        <w:t>%</w:t>
      </w:r>
      <w:r w:rsidR="00CE55FB" w:rsidRPr="00BE37A6">
        <w:rPr>
          <w:sz w:val="28"/>
          <w:szCs w:val="28"/>
        </w:rPr>
        <w:t xml:space="preserve"> </w:t>
      </w:r>
      <w:r w:rsidR="000D0564" w:rsidRPr="00BE37A6">
        <w:rPr>
          <w:sz w:val="28"/>
          <w:szCs w:val="28"/>
        </w:rPr>
        <w:t>к</w:t>
      </w:r>
      <w:r w:rsidR="00CE55FB" w:rsidRPr="00BE37A6">
        <w:rPr>
          <w:sz w:val="28"/>
          <w:szCs w:val="28"/>
        </w:rPr>
        <w:t xml:space="preserve"> 20</w:t>
      </w:r>
      <w:r w:rsidR="004F2626" w:rsidRPr="00BE37A6">
        <w:rPr>
          <w:sz w:val="28"/>
          <w:szCs w:val="28"/>
        </w:rPr>
        <w:t>2</w:t>
      </w:r>
      <w:r w:rsidR="007A1BAF" w:rsidRPr="00BE37A6">
        <w:rPr>
          <w:sz w:val="28"/>
          <w:szCs w:val="28"/>
        </w:rPr>
        <w:t>5</w:t>
      </w:r>
      <w:r w:rsidR="00CE55FB" w:rsidRPr="00BE37A6">
        <w:rPr>
          <w:sz w:val="28"/>
          <w:szCs w:val="28"/>
        </w:rPr>
        <w:t xml:space="preserve"> г</w:t>
      </w:r>
      <w:r w:rsidR="008E0C34" w:rsidRPr="00BE37A6">
        <w:rPr>
          <w:sz w:val="28"/>
          <w:szCs w:val="28"/>
        </w:rPr>
        <w:t>од</w:t>
      </w:r>
      <w:r w:rsidR="000D0564" w:rsidRPr="00BE37A6">
        <w:rPr>
          <w:sz w:val="28"/>
          <w:szCs w:val="28"/>
        </w:rPr>
        <w:t>у</w:t>
      </w:r>
      <w:r w:rsidRPr="00BE37A6">
        <w:rPr>
          <w:sz w:val="28"/>
          <w:szCs w:val="28"/>
        </w:rPr>
        <w:t>.</w:t>
      </w:r>
    </w:p>
    <w:p w:rsidR="000A4156" w:rsidRDefault="009B0727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D2086">
        <w:rPr>
          <w:sz w:val="28"/>
          <w:szCs w:val="28"/>
        </w:rPr>
        <w:t>2</w:t>
      </w:r>
      <w:r w:rsidR="001A23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7506C0">
        <w:rPr>
          <w:sz w:val="28"/>
          <w:szCs w:val="28"/>
        </w:rPr>
        <w:t xml:space="preserve"> городской бюджет явля</w:t>
      </w:r>
      <w:r w:rsidR="000C466B">
        <w:rPr>
          <w:sz w:val="28"/>
          <w:szCs w:val="28"/>
        </w:rPr>
        <w:t>ет</w:t>
      </w:r>
      <w:r w:rsidR="00161D19">
        <w:rPr>
          <w:sz w:val="28"/>
          <w:szCs w:val="28"/>
        </w:rPr>
        <w:t>ся получателем субсидий:</w:t>
      </w:r>
      <w:r w:rsidR="000C466B">
        <w:rPr>
          <w:sz w:val="28"/>
          <w:szCs w:val="28"/>
        </w:rPr>
        <w:t xml:space="preserve"> </w:t>
      </w:r>
      <w:r w:rsidR="007506C0">
        <w:rPr>
          <w:sz w:val="28"/>
          <w:szCs w:val="28"/>
        </w:rPr>
        <w:t xml:space="preserve">на </w:t>
      </w:r>
      <w:r w:rsidR="00086F98">
        <w:rPr>
          <w:sz w:val="28"/>
          <w:szCs w:val="28"/>
        </w:rPr>
        <w:t>реализацию мероприятий муниципальных программ, направленных на благоустройство дворовых территорий</w:t>
      </w:r>
      <w:r w:rsidR="00223D24">
        <w:rPr>
          <w:sz w:val="28"/>
          <w:szCs w:val="28"/>
        </w:rPr>
        <w:t xml:space="preserve"> многоквартирных домов и на благоустройство общественных территорий</w:t>
      </w:r>
      <w:r w:rsidR="007506C0">
        <w:rPr>
          <w:sz w:val="28"/>
          <w:szCs w:val="28"/>
        </w:rPr>
        <w:t xml:space="preserve"> </w:t>
      </w:r>
      <w:r w:rsidR="003F4D67">
        <w:rPr>
          <w:sz w:val="28"/>
          <w:szCs w:val="28"/>
        </w:rPr>
        <w:t xml:space="preserve">в сумме </w:t>
      </w:r>
      <w:r w:rsidR="008D4755">
        <w:rPr>
          <w:sz w:val="28"/>
          <w:szCs w:val="28"/>
        </w:rPr>
        <w:t>6 840 417</w:t>
      </w:r>
      <w:r w:rsidR="003F4D67">
        <w:rPr>
          <w:sz w:val="28"/>
          <w:szCs w:val="28"/>
        </w:rPr>
        <w:t>,00 руб.,</w:t>
      </w:r>
      <w:r>
        <w:rPr>
          <w:sz w:val="28"/>
          <w:szCs w:val="28"/>
        </w:rPr>
        <w:t xml:space="preserve"> </w:t>
      </w:r>
      <w:r w:rsidR="007506C0">
        <w:rPr>
          <w:sz w:val="28"/>
          <w:szCs w:val="28"/>
        </w:rPr>
        <w:t>на формировани</w:t>
      </w:r>
      <w:r w:rsidR="00161D19">
        <w:rPr>
          <w:sz w:val="28"/>
          <w:szCs w:val="28"/>
        </w:rPr>
        <w:t>е муниципальных дорожных фондов</w:t>
      </w:r>
      <w:r w:rsidR="003F4D67">
        <w:rPr>
          <w:sz w:val="28"/>
          <w:szCs w:val="28"/>
        </w:rPr>
        <w:t xml:space="preserve"> в сумме </w:t>
      </w:r>
      <w:r w:rsidR="008D4755">
        <w:rPr>
          <w:sz w:val="28"/>
          <w:szCs w:val="28"/>
        </w:rPr>
        <w:t>199 714 000</w:t>
      </w:r>
      <w:r w:rsidR="003F4D67">
        <w:rPr>
          <w:sz w:val="28"/>
          <w:szCs w:val="28"/>
        </w:rPr>
        <w:t>,00 руб</w:t>
      </w:r>
      <w:r w:rsidR="000A4156">
        <w:rPr>
          <w:sz w:val="28"/>
          <w:szCs w:val="28"/>
        </w:rPr>
        <w:t>.</w:t>
      </w:r>
    </w:p>
    <w:p w:rsidR="00477320" w:rsidRPr="00AD1636" w:rsidRDefault="000A4156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636">
        <w:rPr>
          <w:sz w:val="28"/>
          <w:szCs w:val="28"/>
        </w:rPr>
        <w:t>П</w:t>
      </w:r>
      <w:r w:rsidR="009B0727" w:rsidRPr="00AD1636">
        <w:rPr>
          <w:sz w:val="28"/>
          <w:szCs w:val="28"/>
        </w:rPr>
        <w:t>оказатель «неналоговые и налоговые доходы»</w:t>
      </w:r>
      <w:r w:rsidR="00E40C69" w:rsidRPr="00AD1636">
        <w:rPr>
          <w:sz w:val="28"/>
          <w:szCs w:val="28"/>
        </w:rPr>
        <w:t>:</w:t>
      </w:r>
      <w:r w:rsidR="009B0727" w:rsidRPr="00AD1636">
        <w:rPr>
          <w:sz w:val="28"/>
          <w:szCs w:val="28"/>
        </w:rPr>
        <w:t xml:space="preserve"> </w:t>
      </w:r>
      <w:r w:rsidR="008E0C34" w:rsidRPr="00AD1636">
        <w:rPr>
          <w:sz w:val="28"/>
          <w:szCs w:val="28"/>
        </w:rPr>
        <w:t xml:space="preserve">в </w:t>
      </w:r>
      <w:r w:rsidR="00E40C69" w:rsidRPr="00AD1636">
        <w:rPr>
          <w:bCs/>
          <w:sz w:val="28"/>
          <w:szCs w:val="28"/>
        </w:rPr>
        <w:t>20</w:t>
      </w:r>
      <w:r w:rsidR="00395274" w:rsidRPr="00AD1636">
        <w:rPr>
          <w:bCs/>
          <w:sz w:val="28"/>
          <w:szCs w:val="28"/>
        </w:rPr>
        <w:t>2</w:t>
      </w:r>
      <w:r w:rsidR="008D4755">
        <w:rPr>
          <w:bCs/>
          <w:sz w:val="28"/>
          <w:szCs w:val="28"/>
        </w:rPr>
        <w:t>4</w:t>
      </w:r>
      <w:r w:rsidR="00395274" w:rsidRPr="00AD1636">
        <w:rPr>
          <w:bCs/>
          <w:sz w:val="28"/>
          <w:szCs w:val="28"/>
        </w:rPr>
        <w:t xml:space="preserve"> </w:t>
      </w:r>
      <w:r w:rsidR="00E40C69" w:rsidRPr="00AD1636">
        <w:rPr>
          <w:bCs/>
          <w:sz w:val="28"/>
          <w:szCs w:val="28"/>
        </w:rPr>
        <w:t>год</w:t>
      </w:r>
      <w:r w:rsidR="008E0C34" w:rsidRPr="00AD1636">
        <w:rPr>
          <w:bCs/>
          <w:sz w:val="28"/>
          <w:szCs w:val="28"/>
        </w:rPr>
        <w:t>у</w:t>
      </w:r>
      <w:r w:rsidR="00BB5610">
        <w:rPr>
          <w:bCs/>
          <w:sz w:val="28"/>
          <w:szCs w:val="28"/>
        </w:rPr>
        <w:t xml:space="preserve"> (</w:t>
      </w:r>
      <w:r w:rsidR="008D4755" w:rsidRPr="008D4755">
        <w:rPr>
          <w:bCs/>
          <w:color w:val="000000"/>
          <w:sz w:val="28"/>
          <w:szCs w:val="28"/>
        </w:rPr>
        <w:t>70 432 600,00</w:t>
      </w:r>
      <w:r w:rsidR="008D4755">
        <w:rPr>
          <w:bCs/>
          <w:color w:val="000000"/>
          <w:sz w:val="28"/>
          <w:szCs w:val="28"/>
        </w:rPr>
        <w:t xml:space="preserve"> </w:t>
      </w:r>
      <w:r w:rsidR="00BB5610" w:rsidRPr="008D4755">
        <w:rPr>
          <w:bCs/>
          <w:sz w:val="28"/>
          <w:szCs w:val="28"/>
        </w:rPr>
        <w:t>руб</w:t>
      </w:r>
      <w:r w:rsidR="00BB5610">
        <w:rPr>
          <w:bCs/>
          <w:sz w:val="28"/>
          <w:szCs w:val="28"/>
        </w:rPr>
        <w:t>.)</w:t>
      </w:r>
      <w:r w:rsidR="00E40C69" w:rsidRPr="00AD1636">
        <w:rPr>
          <w:bCs/>
          <w:sz w:val="28"/>
          <w:szCs w:val="28"/>
        </w:rPr>
        <w:t xml:space="preserve"> </w:t>
      </w:r>
      <w:r w:rsidR="00C44C59">
        <w:rPr>
          <w:bCs/>
          <w:sz w:val="28"/>
          <w:szCs w:val="28"/>
        </w:rPr>
        <w:t>увеличен</w:t>
      </w:r>
      <w:r w:rsidR="00E40C69" w:rsidRPr="00AD1636">
        <w:rPr>
          <w:bCs/>
          <w:sz w:val="28"/>
          <w:szCs w:val="28"/>
        </w:rPr>
        <w:t xml:space="preserve"> </w:t>
      </w:r>
      <w:r w:rsidR="008E0C34" w:rsidRPr="00AD1636">
        <w:rPr>
          <w:bCs/>
          <w:sz w:val="28"/>
          <w:szCs w:val="28"/>
        </w:rPr>
        <w:t xml:space="preserve">на </w:t>
      </w:r>
      <w:r w:rsidR="00F07112">
        <w:rPr>
          <w:bCs/>
          <w:sz w:val="28"/>
          <w:szCs w:val="28"/>
        </w:rPr>
        <w:t>9,1</w:t>
      </w:r>
      <w:r w:rsidR="008E0C34" w:rsidRPr="00AD1636">
        <w:rPr>
          <w:bCs/>
          <w:sz w:val="28"/>
          <w:szCs w:val="28"/>
        </w:rPr>
        <w:t>% в сравнении с</w:t>
      </w:r>
      <w:r w:rsidR="00E40C69" w:rsidRPr="00AD1636">
        <w:rPr>
          <w:bCs/>
          <w:sz w:val="28"/>
          <w:szCs w:val="28"/>
        </w:rPr>
        <w:t xml:space="preserve"> </w:t>
      </w:r>
      <w:r w:rsidR="005F4BB1">
        <w:rPr>
          <w:bCs/>
          <w:sz w:val="28"/>
          <w:szCs w:val="28"/>
        </w:rPr>
        <w:t xml:space="preserve">ожидаемой оценкой исполнения </w:t>
      </w:r>
      <w:r w:rsidR="00E40C69" w:rsidRPr="00AD1636">
        <w:rPr>
          <w:bCs/>
          <w:sz w:val="28"/>
          <w:szCs w:val="28"/>
        </w:rPr>
        <w:t>20</w:t>
      </w:r>
      <w:r w:rsidR="00C44C59">
        <w:rPr>
          <w:bCs/>
          <w:sz w:val="28"/>
          <w:szCs w:val="28"/>
        </w:rPr>
        <w:t>2</w:t>
      </w:r>
      <w:r w:rsidR="008D4755">
        <w:rPr>
          <w:bCs/>
          <w:sz w:val="28"/>
          <w:szCs w:val="28"/>
        </w:rPr>
        <w:t>3</w:t>
      </w:r>
      <w:r w:rsidR="008E0C34" w:rsidRPr="00AD1636">
        <w:rPr>
          <w:bCs/>
          <w:sz w:val="28"/>
          <w:szCs w:val="28"/>
        </w:rPr>
        <w:t xml:space="preserve"> года, в </w:t>
      </w:r>
      <w:r w:rsidR="00E40C69" w:rsidRPr="00AD1636">
        <w:rPr>
          <w:bCs/>
          <w:sz w:val="28"/>
          <w:szCs w:val="28"/>
        </w:rPr>
        <w:t>20</w:t>
      </w:r>
      <w:r w:rsidRPr="00AD1636">
        <w:rPr>
          <w:bCs/>
          <w:sz w:val="28"/>
          <w:szCs w:val="28"/>
        </w:rPr>
        <w:t>2</w:t>
      </w:r>
      <w:r w:rsidR="001E209D">
        <w:rPr>
          <w:bCs/>
          <w:sz w:val="28"/>
          <w:szCs w:val="28"/>
        </w:rPr>
        <w:t>5</w:t>
      </w:r>
      <w:r w:rsidR="00E40C69" w:rsidRPr="00AD1636">
        <w:rPr>
          <w:bCs/>
          <w:sz w:val="28"/>
          <w:szCs w:val="28"/>
        </w:rPr>
        <w:t xml:space="preserve"> год</w:t>
      </w:r>
      <w:r w:rsidR="008E0C34" w:rsidRPr="00AD1636">
        <w:rPr>
          <w:bCs/>
          <w:sz w:val="28"/>
          <w:szCs w:val="28"/>
        </w:rPr>
        <w:t>у</w:t>
      </w:r>
      <w:r w:rsidR="00BB5610">
        <w:rPr>
          <w:bCs/>
          <w:sz w:val="28"/>
          <w:szCs w:val="28"/>
        </w:rPr>
        <w:t xml:space="preserve"> (</w:t>
      </w:r>
      <w:r w:rsidR="001E209D" w:rsidRPr="001E209D">
        <w:rPr>
          <w:bCs/>
          <w:color w:val="000000"/>
          <w:sz w:val="28"/>
          <w:szCs w:val="28"/>
        </w:rPr>
        <w:t xml:space="preserve">70 211 900,00 </w:t>
      </w:r>
      <w:r w:rsidR="00BB5610" w:rsidRPr="001E209D">
        <w:rPr>
          <w:bCs/>
          <w:sz w:val="28"/>
          <w:szCs w:val="28"/>
        </w:rPr>
        <w:t>руб.</w:t>
      </w:r>
      <w:r w:rsidR="00BB5610">
        <w:rPr>
          <w:bCs/>
          <w:sz w:val="28"/>
          <w:szCs w:val="28"/>
        </w:rPr>
        <w:t>)</w:t>
      </w:r>
      <w:r w:rsidR="00E40C69" w:rsidRPr="00AD1636">
        <w:rPr>
          <w:bCs/>
          <w:sz w:val="28"/>
          <w:szCs w:val="28"/>
        </w:rPr>
        <w:t xml:space="preserve"> </w:t>
      </w:r>
      <w:r w:rsidR="00975409">
        <w:rPr>
          <w:bCs/>
          <w:sz w:val="28"/>
          <w:szCs w:val="28"/>
        </w:rPr>
        <w:t>сокращены</w:t>
      </w:r>
      <w:r w:rsidR="008E0C34" w:rsidRPr="00AD1636">
        <w:rPr>
          <w:bCs/>
          <w:sz w:val="28"/>
          <w:szCs w:val="28"/>
        </w:rPr>
        <w:t xml:space="preserve"> </w:t>
      </w:r>
      <w:r w:rsidR="008E0C34" w:rsidRPr="000405EC">
        <w:rPr>
          <w:bCs/>
          <w:sz w:val="28"/>
          <w:szCs w:val="28"/>
        </w:rPr>
        <w:t>на</w:t>
      </w:r>
      <w:r w:rsidR="00E40C69" w:rsidRPr="000405EC">
        <w:rPr>
          <w:bCs/>
          <w:sz w:val="28"/>
          <w:szCs w:val="28"/>
        </w:rPr>
        <w:t xml:space="preserve"> </w:t>
      </w:r>
      <w:r w:rsidR="00975409">
        <w:rPr>
          <w:bCs/>
          <w:sz w:val="28"/>
          <w:szCs w:val="28"/>
        </w:rPr>
        <w:t>72,8</w:t>
      </w:r>
      <w:r w:rsidR="008E0C34" w:rsidRPr="000405EC">
        <w:rPr>
          <w:bCs/>
          <w:sz w:val="28"/>
          <w:szCs w:val="28"/>
        </w:rPr>
        <w:t>% в сравнении с</w:t>
      </w:r>
      <w:r w:rsidR="00E40C69" w:rsidRPr="000405EC">
        <w:rPr>
          <w:bCs/>
          <w:sz w:val="28"/>
          <w:szCs w:val="28"/>
        </w:rPr>
        <w:t xml:space="preserve"> показателям</w:t>
      </w:r>
      <w:r w:rsidR="008E0C34" w:rsidRPr="000405EC">
        <w:rPr>
          <w:bCs/>
          <w:sz w:val="28"/>
          <w:szCs w:val="28"/>
        </w:rPr>
        <w:t>и</w:t>
      </w:r>
      <w:r w:rsidR="00E40C69" w:rsidRPr="000405EC">
        <w:rPr>
          <w:bCs/>
          <w:sz w:val="28"/>
          <w:szCs w:val="28"/>
        </w:rPr>
        <w:t xml:space="preserve"> 20</w:t>
      </w:r>
      <w:r w:rsidR="00C44C59" w:rsidRPr="000405EC">
        <w:rPr>
          <w:bCs/>
          <w:sz w:val="28"/>
          <w:szCs w:val="28"/>
        </w:rPr>
        <w:t>2</w:t>
      </w:r>
      <w:r w:rsidR="00975409">
        <w:rPr>
          <w:bCs/>
          <w:sz w:val="28"/>
          <w:szCs w:val="28"/>
        </w:rPr>
        <w:t>4</w:t>
      </w:r>
      <w:r w:rsidR="00E40C69" w:rsidRPr="000405EC">
        <w:rPr>
          <w:bCs/>
          <w:sz w:val="28"/>
          <w:szCs w:val="28"/>
        </w:rPr>
        <w:t xml:space="preserve"> г</w:t>
      </w:r>
      <w:r w:rsidR="008E0C34" w:rsidRPr="000405EC">
        <w:rPr>
          <w:bCs/>
          <w:sz w:val="28"/>
          <w:szCs w:val="28"/>
        </w:rPr>
        <w:t>ода, в</w:t>
      </w:r>
      <w:r w:rsidR="00E40C69" w:rsidRPr="000405EC">
        <w:rPr>
          <w:bCs/>
          <w:sz w:val="28"/>
          <w:szCs w:val="28"/>
        </w:rPr>
        <w:t xml:space="preserve"> 20</w:t>
      </w:r>
      <w:r w:rsidRPr="000405EC">
        <w:rPr>
          <w:bCs/>
          <w:sz w:val="28"/>
          <w:szCs w:val="28"/>
        </w:rPr>
        <w:t>2</w:t>
      </w:r>
      <w:r w:rsidR="001E209D">
        <w:rPr>
          <w:bCs/>
          <w:sz w:val="28"/>
          <w:szCs w:val="28"/>
        </w:rPr>
        <w:t>6</w:t>
      </w:r>
      <w:r w:rsidR="00E40C69" w:rsidRPr="000405EC">
        <w:rPr>
          <w:bCs/>
          <w:sz w:val="28"/>
          <w:szCs w:val="28"/>
        </w:rPr>
        <w:t xml:space="preserve"> год</w:t>
      </w:r>
      <w:r w:rsidR="008E0C34" w:rsidRPr="000405EC">
        <w:rPr>
          <w:bCs/>
          <w:sz w:val="28"/>
          <w:szCs w:val="28"/>
        </w:rPr>
        <w:t>у</w:t>
      </w:r>
      <w:r w:rsidR="00BB5610" w:rsidRPr="000405EC">
        <w:rPr>
          <w:bCs/>
          <w:sz w:val="28"/>
          <w:szCs w:val="28"/>
        </w:rPr>
        <w:t xml:space="preserve"> </w:t>
      </w:r>
      <w:r w:rsidR="00BB5610" w:rsidRPr="001E209D">
        <w:rPr>
          <w:bCs/>
          <w:sz w:val="28"/>
          <w:szCs w:val="28"/>
        </w:rPr>
        <w:t>(</w:t>
      </w:r>
      <w:r w:rsidR="001E209D" w:rsidRPr="001E209D">
        <w:rPr>
          <w:bCs/>
          <w:color w:val="000000"/>
          <w:sz w:val="28"/>
          <w:szCs w:val="28"/>
        </w:rPr>
        <w:t>71 192 000,00</w:t>
      </w:r>
      <w:r w:rsidR="001E209D">
        <w:rPr>
          <w:bCs/>
          <w:color w:val="000000"/>
          <w:sz w:val="28"/>
          <w:szCs w:val="28"/>
        </w:rPr>
        <w:t xml:space="preserve"> </w:t>
      </w:r>
      <w:r w:rsidR="00BB5610" w:rsidRPr="001E209D">
        <w:rPr>
          <w:bCs/>
          <w:sz w:val="28"/>
          <w:szCs w:val="28"/>
        </w:rPr>
        <w:t>руб</w:t>
      </w:r>
      <w:r w:rsidR="00BB5610" w:rsidRPr="000405EC">
        <w:rPr>
          <w:bCs/>
          <w:sz w:val="28"/>
          <w:szCs w:val="28"/>
        </w:rPr>
        <w:t>.)</w:t>
      </w:r>
      <w:r w:rsidR="00E40C69" w:rsidRPr="000405EC">
        <w:rPr>
          <w:bCs/>
          <w:sz w:val="28"/>
          <w:szCs w:val="28"/>
        </w:rPr>
        <w:t xml:space="preserve"> </w:t>
      </w:r>
      <w:r w:rsidR="008E0C34" w:rsidRPr="000405EC">
        <w:rPr>
          <w:bCs/>
          <w:sz w:val="28"/>
          <w:szCs w:val="28"/>
        </w:rPr>
        <w:t>увеличен</w:t>
      </w:r>
      <w:r w:rsidR="00975409">
        <w:rPr>
          <w:bCs/>
          <w:sz w:val="28"/>
          <w:szCs w:val="28"/>
        </w:rPr>
        <w:t>ы</w:t>
      </w:r>
      <w:r w:rsidR="008E0C34" w:rsidRPr="000405EC">
        <w:rPr>
          <w:bCs/>
          <w:sz w:val="28"/>
          <w:szCs w:val="28"/>
        </w:rPr>
        <w:t xml:space="preserve"> на</w:t>
      </w:r>
      <w:r w:rsidR="00E40C69" w:rsidRPr="000405EC">
        <w:rPr>
          <w:bCs/>
          <w:sz w:val="28"/>
          <w:szCs w:val="28"/>
        </w:rPr>
        <w:t xml:space="preserve"> </w:t>
      </w:r>
      <w:r w:rsidR="001E209D">
        <w:rPr>
          <w:bCs/>
          <w:sz w:val="28"/>
          <w:szCs w:val="28"/>
        </w:rPr>
        <w:t>1</w:t>
      </w:r>
      <w:r w:rsidR="00C44C59" w:rsidRPr="000405EC">
        <w:rPr>
          <w:bCs/>
          <w:sz w:val="28"/>
          <w:szCs w:val="28"/>
        </w:rPr>
        <w:t>,</w:t>
      </w:r>
      <w:r w:rsidR="00F07112">
        <w:rPr>
          <w:bCs/>
          <w:sz w:val="28"/>
          <w:szCs w:val="28"/>
        </w:rPr>
        <w:t>3</w:t>
      </w:r>
      <w:r w:rsidR="008E0C34" w:rsidRPr="000405EC">
        <w:rPr>
          <w:bCs/>
          <w:sz w:val="28"/>
          <w:szCs w:val="28"/>
        </w:rPr>
        <w:t>%</w:t>
      </w:r>
      <w:r w:rsidR="008E0C34" w:rsidRPr="00AD1636">
        <w:rPr>
          <w:bCs/>
          <w:sz w:val="28"/>
          <w:szCs w:val="28"/>
        </w:rPr>
        <w:t xml:space="preserve"> в сравнении с</w:t>
      </w:r>
      <w:r w:rsidR="00E40C69" w:rsidRPr="00AD1636">
        <w:rPr>
          <w:bCs/>
          <w:sz w:val="28"/>
          <w:szCs w:val="28"/>
        </w:rPr>
        <w:t xml:space="preserve"> показателям</w:t>
      </w:r>
      <w:r w:rsidR="008E0C34" w:rsidRPr="00AD1636">
        <w:rPr>
          <w:bCs/>
          <w:sz w:val="28"/>
          <w:szCs w:val="28"/>
        </w:rPr>
        <w:t>и</w:t>
      </w:r>
      <w:r w:rsidR="00E40C69" w:rsidRPr="00AD1636">
        <w:rPr>
          <w:bCs/>
          <w:sz w:val="28"/>
          <w:szCs w:val="28"/>
        </w:rPr>
        <w:t xml:space="preserve"> 20</w:t>
      </w:r>
      <w:r w:rsidR="00C44C59">
        <w:rPr>
          <w:bCs/>
          <w:sz w:val="28"/>
          <w:szCs w:val="28"/>
        </w:rPr>
        <w:t>2</w:t>
      </w:r>
      <w:r w:rsidR="00975409">
        <w:rPr>
          <w:bCs/>
          <w:sz w:val="28"/>
          <w:szCs w:val="28"/>
        </w:rPr>
        <w:t>5</w:t>
      </w:r>
      <w:r w:rsidR="00E40C69" w:rsidRPr="00AD1636">
        <w:rPr>
          <w:bCs/>
          <w:sz w:val="28"/>
          <w:szCs w:val="28"/>
        </w:rPr>
        <w:t xml:space="preserve"> г</w:t>
      </w:r>
      <w:r w:rsidR="008E0C34" w:rsidRPr="00AD1636">
        <w:rPr>
          <w:bCs/>
          <w:sz w:val="28"/>
          <w:szCs w:val="28"/>
        </w:rPr>
        <w:t>ода</w:t>
      </w:r>
      <w:r w:rsidR="00E40C69" w:rsidRPr="00AD1636">
        <w:rPr>
          <w:bCs/>
          <w:sz w:val="28"/>
          <w:szCs w:val="28"/>
        </w:rPr>
        <w:t xml:space="preserve">. </w:t>
      </w:r>
    </w:p>
    <w:p w:rsidR="00C44C59" w:rsidRPr="00AD1636" w:rsidRDefault="00C44C59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636">
        <w:rPr>
          <w:sz w:val="28"/>
          <w:szCs w:val="28"/>
        </w:rPr>
        <w:t xml:space="preserve">Показатель «налоговые доходы»: в </w:t>
      </w:r>
      <w:r w:rsidRPr="00AD1636">
        <w:rPr>
          <w:bCs/>
          <w:sz w:val="28"/>
          <w:szCs w:val="28"/>
        </w:rPr>
        <w:t>202</w:t>
      </w:r>
      <w:r w:rsidR="00E65E75">
        <w:rPr>
          <w:bCs/>
          <w:sz w:val="28"/>
          <w:szCs w:val="28"/>
        </w:rPr>
        <w:t>4</w:t>
      </w:r>
      <w:r w:rsidRPr="00AD1636">
        <w:rPr>
          <w:bCs/>
          <w:sz w:val="28"/>
          <w:szCs w:val="28"/>
        </w:rPr>
        <w:t xml:space="preserve"> году</w:t>
      </w:r>
      <w:r w:rsidR="00BB5610">
        <w:rPr>
          <w:bCs/>
          <w:sz w:val="28"/>
          <w:szCs w:val="28"/>
        </w:rPr>
        <w:t xml:space="preserve"> (</w:t>
      </w:r>
      <w:r w:rsidR="00E65E75">
        <w:rPr>
          <w:bCs/>
          <w:sz w:val="28"/>
          <w:szCs w:val="28"/>
        </w:rPr>
        <w:t>65 858 300</w:t>
      </w:r>
      <w:r w:rsidR="00BB5610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>
        <w:rPr>
          <w:bCs/>
          <w:sz w:val="28"/>
          <w:szCs w:val="28"/>
        </w:rPr>
        <w:t xml:space="preserve"> руб.)</w:t>
      </w:r>
      <w:r w:rsidRPr="00AD16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увеличен</w:t>
      </w:r>
      <w:r w:rsidRPr="00AD1636">
        <w:rPr>
          <w:bCs/>
          <w:sz w:val="28"/>
          <w:szCs w:val="28"/>
        </w:rPr>
        <w:t xml:space="preserve"> на </w:t>
      </w:r>
      <w:r w:rsidR="00E65E75">
        <w:rPr>
          <w:bCs/>
          <w:sz w:val="28"/>
          <w:szCs w:val="28"/>
        </w:rPr>
        <w:t>13,7</w:t>
      </w:r>
      <w:r w:rsidRPr="000405EC">
        <w:rPr>
          <w:bCs/>
          <w:sz w:val="28"/>
          <w:szCs w:val="28"/>
        </w:rPr>
        <w:t>% в сравнении с показателями 202</w:t>
      </w:r>
      <w:r w:rsidR="00E65E75">
        <w:rPr>
          <w:bCs/>
          <w:sz w:val="28"/>
          <w:szCs w:val="28"/>
        </w:rPr>
        <w:t>3</w:t>
      </w:r>
      <w:r w:rsidRPr="000405EC">
        <w:rPr>
          <w:bCs/>
          <w:sz w:val="28"/>
          <w:szCs w:val="28"/>
        </w:rPr>
        <w:t xml:space="preserve"> года, в 202</w:t>
      </w:r>
      <w:r w:rsidR="00E65E75">
        <w:rPr>
          <w:bCs/>
          <w:sz w:val="28"/>
          <w:szCs w:val="28"/>
        </w:rPr>
        <w:t>5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</w:t>
      </w:r>
      <w:r w:rsidR="00E65E75">
        <w:rPr>
          <w:bCs/>
          <w:sz w:val="28"/>
          <w:szCs w:val="28"/>
        </w:rPr>
        <w:t>66 961 900</w:t>
      </w:r>
      <w:r w:rsidR="00BB5610" w:rsidRPr="000405EC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 w:rsidRPr="000405EC">
        <w:rPr>
          <w:bCs/>
          <w:sz w:val="28"/>
          <w:szCs w:val="28"/>
        </w:rPr>
        <w:t xml:space="preserve"> руб.)</w:t>
      </w:r>
      <w:r w:rsidRPr="000405EC">
        <w:rPr>
          <w:bCs/>
          <w:sz w:val="28"/>
          <w:szCs w:val="28"/>
        </w:rPr>
        <w:t xml:space="preserve"> увеличен на </w:t>
      </w:r>
      <w:r w:rsidR="002D51FA">
        <w:rPr>
          <w:bCs/>
          <w:sz w:val="28"/>
          <w:szCs w:val="28"/>
        </w:rPr>
        <w:t>1</w:t>
      </w:r>
      <w:r w:rsidRPr="000405EC">
        <w:rPr>
          <w:bCs/>
          <w:sz w:val="28"/>
          <w:szCs w:val="28"/>
        </w:rPr>
        <w:t>,</w:t>
      </w:r>
      <w:r w:rsidR="00E65E75">
        <w:rPr>
          <w:bCs/>
          <w:sz w:val="28"/>
          <w:szCs w:val="28"/>
        </w:rPr>
        <w:t>7</w:t>
      </w:r>
      <w:r w:rsidRPr="000405EC">
        <w:rPr>
          <w:bCs/>
          <w:sz w:val="28"/>
          <w:szCs w:val="28"/>
        </w:rPr>
        <w:t>% в сравнении с показателями 202</w:t>
      </w:r>
      <w:r w:rsidR="00474141">
        <w:rPr>
          <w:bCs/>
          <w:sz w:val="28"/>
          <w:szCs w:val="28"/>
        </w:rPr>
        <w:t>4</w:t>
      </w:r>
      <w:r w:rsidRPr="000405EC">
        <w:rPr>
          <w:bCs/>
          <w:sz w:val="28"/>
          <w:szCs w:val="28"/>
        </w:rPr>
        <w:t xml:space="preserve"> года, в 202</w:t>
      </w:r>
      <w:r w:rsidR="00E65E75">
        <w:rPr>
          <w:bCs/>
          <w:sz w:val="28"/>
          <w:szCs w:val="28"/>
        </w:rPr>
        <w:t>6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</w:t>
      </w:r>
      <w:r w:rsidR="00E65E75">
        <w:rPr>
          <w:bCs/>
          <w:sz w:val="28"/>
          <w:szCs w:val="28"/>
        </w:rPr>
        <w:t>68 052 000</w:t>
      </w:r>
      <w:r w:rsidR="00BB5610" w:rsidRPr="000405EC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 w:rsidRPr="000405EC">
        <w:rPr>
          <w:bCs/>
          <w:sz w:val="28"/>
          <w:szCs w:val="28"/>
        </w:rPr>
        <w:t xml:space="preserve"> руб.)</w:t>
      </w:r>
      <w:r w:rsidRPr="000405EC">
        <w:rPr>
          <w:bCs/>
          <w:sz w:val="28"/>
          <w:szCs w:val="28"/>
        </w:rPr>
        <w:t xml:space="preserve"> увеличен на </w:t>
      </w:r>
      <w:r w:rsidR="00474141">
        <w:rPr>
          <w:bCs/>
          <w:sz w:val="28"/>
          <w:szCs w:val="28"/>
        </w:rPr>
        <w:t>1</w:t>
      </w:r>
      <w:r w:rsidRPr="000405EC">
        <w:rPr>
          <w:bCs/>
          <w:sz w:val="28"/>
          <w:szCs w:val="28"/>
        </w:rPr>
        <w:t>,</w:t>
      </w:r>
      <w:r w:rsidR="00474141">
        <w:rPr>
          <w:bCs/>
          <w:sz w:val="28"/>
          <w:szCs w:val="28"/>
        </w:rPr>
        <w:t>6</w:t>
      </w:r>
      <w:r w:rsidRPr="00AD1636">
        <w:rPr>
          <w:bCs/>
          <w:sz w:val="28"/>
          <w:szCs w:val="28"/>
        </w:rPr>
        <w:t>% в сравнении с показателями 20</w:t>
      </w:r>
      <w:r>
        <w:rPr>
          <w:bCs/>
          <w:sz w:val="28"/>
          <w:szCs w:val="28"/>
        </w:rPr>
        <w:t>2</w:t>
      </w:r>
      <w:r w:rsidR="00474141">
        <w:rPr>
          <w:bCs/>
          <w:sz w:val="28"/>
          <w:szCs w:val="28"/>
        </w:rPr>
        <w:t>5</w:t>
      </w:r>
      <w:r w:rsidRPr="00AD1636">
        <w:rPr>
          <w:bCs/>
          <w:sz w:val="28"/>
          <w:szCs w:val="28"/>
        </w:rPr>
        <w:t xml:space="preserve"> года. </w:t>
      </w:r>
    </w:p>
    <w:p w:rsidR="00503D05" w:rsidRDefault="00503D05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05EC">
        <w:rPr>
          <w:bCs/>
          <w:sz w:val="28"/>
          <w:szCs w:val="28"/>
        </w:rPr>
        <w:t xml:space="preserve">Категория «неналоговые доходы» характеризуется </w:t>
      </w:r>
      <w:r w:rsidR="00DF5E62">
        <w:rPr>
          <w:bCs/>
          <w:sz w:val="28"/>
          <w:szCs w:val="28"/>
        </w:rPr>
        <w:t>снижением</w:t>
      </w:r>
      <w:r w:rsidR="003B62F1" w:rsidRPr="000405EC">
        <w:rPr>
          <w:bCs/>
          <w:sz w:val="28"/>
          <w:szCs w:val="28"/>
        </w:rPr>
        <w:t>: в 20</w:t>
      </w:r>
      <w:r w:rsidR="00C43973" w:rsidRPr="000405EC">
        <w:rPr>
          <w:bCs/>
          <w:sz w:val="28"/>
          <w:szCs w:val="28"/>
        </w:rPr>
        <w:t>2</w:t>
      </w:r>
      <w:r w:rsidR="00765402">
        <w:rPr>
          <w:bCs/>
          <w:sz w:val="28"/>
          <w:szCs w:val="28"/>
        </w:rPr>
        <w:t>4</w:t>
      </w:r>
      <w:r w:rsidR="003B62F1" w:rsidRPr="000405EC">
        <w:rPr>
          <w:bCs/>
          <w:sz w:val="28"/>
          <w:szCs w:val="28"/>
        </w:rPr>
        <w:t xml:space="preserve"> г</w:t>
      </w:r>
      <w:r w:rsidR="00AD1636" w:rsidRPr="000405EC">
        <w:rPr>
          <w:bCs/>
          <w:sz w:val="28"/>
          <w:szCs w:val="28"/>
        </w:rPr>
        <w:t>оду</w:t>
      </w:r>
      <w:r w:rsidR="00D01AC7" w:rsidRPr="000405EC">
        <w:rPr>
          <w:bCs/>
          <w:sz w:val="28"/>
          <w:szCs w:val="28"/>
        </w:rPr>
        <w:t xml:space="preserve"> (</w:t>
      </w:r>
      <w:r w:rsidR="00765402">
        <w:rPr>
          <w:bCs/>
          <w:sz w:val="28"/>
          <w:szCs w:val="28"/>
        </w:rPr>
        <w:t>4 574 300</w:t>
      </w:r>
      <w:r w:rsidR="00D01AC7" w:rsidRPr="000405EC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D01AC7" w:rsidRPr="000405EC">
        <w:rPr>
          <w:bCs/>
          <w:sz w:val="28"/>
          <w:szCs w:val="28"/>
        </w:rPr>
        <w:t xml:space="preserve"> руб.)</w:t>
      </w:r>
      <w:r w:rsidR="003B62F1" w:rsidRPr="000405EC">
        <w:rPr>
          <w:bCs/>
          <w:sz w:val="28"/>
          <w:szCs w:val="28"/>
        </w:rPr>
        <w:t xml:space="preserve"> на </w:t>
      </w:r>
      <w:r w:rsidR="00765402">
        <w:rPr>
          <w:bCs/>
          <w:sz w:val="28"/>
          <w:szCs w:val="28"/>
        </w:rPr>
        <w:t>45</w:t>
      </w:r>
      <w:r w:rsidR="004550C9" w:rsidRPr="00CD29A9">
        <w:rPr>
          <w:bCs/>
          <w:sz w:val="28"/>
          <w:szCs w:val="28"/>
        </w:rPr>
        <w:t>,</w:t>
      </w:r>
      <w:r w:rsidR="00765402">
        <w:rPr>
          <w:bCs/>
          <w:sz w:val="28"/>
          <w:szCs w:val="28"/>
        </w:rPr>
        <w:t>8</w:t>
      </w:r>
      <w:r w:rsidR="003B62F1" w:rsidRPr="00CD29A9">
        <w:rPr>
          <w:bCs/>
          <w:sz w:val="28"/>
          <w:szCs w:val="28"/>
        </w:rPr>
        <w:t>% по сравнению с оценкой 20</w:t>
      </w:r>
      <w:r w:rsidR="008847BE" w:rsidRPr="00CD29A9">
        <w:rPr>
          <w:bCs/>
          <w:sz w:val="28"/>
          <w:szCs w:val="28"/>
        </w:rPr>
        <w:t>2</w:t>
      </w:r>
      <w:r w:rsidR="00765402">
        <w:rPr>
          <w:bCs/>
          <w:sz w:val="28"/>
          <w:szCs w:val="28"/>
        </w:rPr>
        <w:t>3</w:t>
      </w:r>
      <w:r w:rsidR="003B62F1" w:rsidRPr="00CD29A9">
        <w:rPr>
          <w:bCs/>
          <w:sz w:val="28"/>
          <w:szCs w:val="28"/>
        </w:rPr>
        <w:t xml:space="preserve"> г</w:t>
      </w:r>
      <w:r w:rsidR="00AD1636" w:rsidRPr="00CD29A9">
        <w:rPr>
          <w:bCs/>
          <w:sz w:val="28"/>
          <w:szCs w:val="28"/>
        </w:rPr>
        <w:t>ода</w:t>
      </w:r>
      <w:r w:rsidR="003B62F1" w:rsidRPr="00CD29A9">
        <w:rPr>
          <w:bCs/>
          <w:sz w:val="28"/>
          <w:szCs w:val="28"/>
        </w:rPr>
        <w:t>, в 202</w:t>
      </w:r>
      <w:r w:rsidR="00765402">
        <w:rPr>
          <w:bCs/>
          <w:sz w:val="28"/>
          <w:szCs w:val="28"/>
        </w:rPr>
        <w:t>5</w:t>
      </w:r>
      <w:r w:rsidR="00607F1E" w:rsidRPr="00CD29A9">
        <w:rPr>
          <w:bCs/>
          <w:sz w:val="28"/>
          <w:szCs w:val="28"/>
        </w:rPr>
        <w:t xml:space="preserve"> -</w:t>
      </w:r>
      <w:r w:rsidR="00D01AC7" w:rsidRPr="00CD29A9">
        <w:rPr>
          <w:bCs/>
          <w:sz w:val="28"/>
          <w:szCs w:val="28"/>
        </w:rPr>
        <w:t xml:space="preserve"> (</w:t>
      </w:r>
      <w:r w:rsidR="00765402">
        <w:rPr>
          <w:bCs/>
          <w:sz w:val="28"/>
          <w:szCs w:val="28"/>
        </w:rPr>
        <w:t>3 250 000</w:t>
      </w:r>
      <w:r w:rsidR="00D01AC7" w:rsidRPr="00CD29A9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D01AC7" w:rsidRPr="00CD29A9">
        <w:rPr>
          <w:bCs/>
          <w:sz w:val="28"/>
          <w:szCs w:val="28"/>
        </w:rPr>
        <w:t xml:space="preserve"> руб.)</w:t>
      </w:r>
      <w:r w:rsidR="003B62F1" w:rsidRPr="00CD29A9">
        <w:rPr>
          <w:bCs/>
          <w:sz w:val="28"/>
          <w:szCs w:val="28"/>
        </w:rPr>
        <w:t xml:space="preserve"> – </w:t>
      </w:r>
      <w:r w:rsidR="008847BE" w:rsidRPr="00CD29A9">
        <w:rPr>
          <w:bCs/>
          <w:sz w:val="28"/>
          <w:szCs w:val="28"/>
        </w:rPr>
        <w:t xml:space="preserve">на </w:t>
      </w:r>
      <w:r w:rsidR="00474141">
        <w:rPr>
          <w:bCs/>
          <w:sz w:val="28"/>
          <w:szCs w:val="28"/>
        </w:rPr>
        <w:t xml:space="preserve">29 </w:t>
      </w:r>
      <w:r w:rsidR="003B62F1" w:rsidRPr="00CD29A9">
        <w:rPr>
          <w:bCs/>
          <w:sz w:val="28"/>
          <w:szCs w:val="28"/>
        </w:rPr>
        <w:t>%</w:t>
      </w:r>
      <w:r w:rsidR="00D01AC7" w:rsidRPr="00CD29A9">
        <w:rPr>
          <w:bCs/>
          <w:sz w:val="28"/>
          <w:szCs w:val="28"/>
        </w:rPr>
        <w:t>,</w:t>
      </w:r>
      <w:r w:rsidR="00D01AC7" w:rsidRPr="00CD29A9">
        <w:t xml:space="preserve"> </w:t>
      </w:r>
      <w:r w:rsidR="00D01AC7" w:rsidRPr="00CD29A9">
        <w:rPr>
          <w:bCs/>
          <w:sz w:val="28"/>
          <w:szCs w:val="28"/>
        </w:rPr>
        <w:t>по сравнению с оценкой 202</w:t>
      </w:r>
      <w:r w:rsidR="00474141">
        <w:rPr>
          <w:bCs/>
          <w:sz w:val="28"/>
          <w:szCs w:val="28"/>
        </w:rPr>
        <w:t>4</w:t>
      </w:r>
      <w:r w:rsidR="00D01AC7" w:rsidRPr="00CD29A9">
        <w:rPr>
          <w:bCs/>
          <w:sz w:val="28"/>
          <w:szCs w:val="28"/>
        </w:rPr>
        <w:t xml:space="preserve"> года</w:t>
      </w:r>
      <w:r w:rsidR="00CD29A9" w:rsidRPr="00CD29A9">
        <w:rPr>
          <w:bCs/>
          <w:sz w:val="28"/>
          <w:szCs w:val="28"/>
        </w:rPr>
        <w:t>, в 202</w:t>
      </w:r>
      <w:r w:rsidR="00765402">
        <w:rPr>
          <w:bCs/>
          <w:sz w:val="28"/>
          <w:szCs w:val="28"/>
        </w:rPr>
        <w:t>6</w:t>
      </w:r>
      <w:r w:rsidR="00CD29A9" w:rsidRPr="00CD29A9">
        <w:rPr>
          <w:bCs/>
          <w:sz w:val="28"/>
          <w:szCs w:val="28"/>
        </w:rPr>
        <w:t xml:space="preserve"> - (</w:t>
      </w:r>
      <w:r w:rsidR="00765402">
        <w:rPr>
          <w:bCs/>
          <w:sz w:val="28"/>
          <w:szCs w:val="28"/>
        </w:rPr>
        <w:t>3 140 000</w:t>
      </w:r>
      <w:r w:rsidR="00CD29A9" w:rsidRPr="00CD29A9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CD29A9" w:rsidRPr="00CD29A9">
        <w:rPr>
          <w:bCs/>
          <w:sz w:val="28"/>
          <w:szCs w:val="28"/>
        </w:rPr>
        <w:t xml:space="preserve"> руб.) – на </w:t>
      </w:r>
      <w:r w:rsidR="00474141">
        <w:rPr>
          <w:bCs/>
          <w:sz w:val="28"/>
          <w:szCs w:val="28"/>
        </w:rPr>
        <w:t>3,4</w:t>
      </w:r>
      <w:r w:rsidR="00CD29A9" w:rsidRPr="00CD29A9">
        <w:rPr>
          <w:bCs/>
          <w:sz w:val="28"/>
          <w:szCs w:val="28"/>
        </w:rPr>
        <w:t>%</w:t>
      </w:r>
      <w:r w:rsidR="00765402" w:rsidRPr="00765402">
        <w:rPr>
          <w:bCs/>
          <w:sz w:val="28"/>
          <w:szCs w:val="28"/>
        </w:rPr>
        <w:t xml:space="preserve"> </w:t>
      </w:r>
      <w:r w:rsidR="00765402" w:rsidRPr="00CD29A9">
        <w:rPr>
          <w:bCs/>
          <w:sz w:val="28"/>
          <w:szCs w:val="28"/>
        </w:rPr>
        <w:t>по сравнению с оценкой 202</w:t>
      </w:r>
      <w:r w:rsidR="00474141">
        <w:rPr>
          <w:bCs/>
          <w:sz w:val="28"/>
          <w:szCs w:val="28"/>
        </w:rPr>
        <w:t>5</w:t>
      </w:r>
      <w:r w:rsidR="00765402" w:rsidRPr="00CD29A9">
        <w:rPr>
          <w:bCs/>
          <w:sz w:val="28"/>
          <w:szCs w:val="28"/>
        </w:rPr>
        <w:t xml:space="preserve"> года</w:t>
      </w:r>
      <w:r w:rsidR="00765402">
        <w:rPr>
          <w:bCs/>
          <w:sz w:val="28"/>
          <w:szCs w:val="28"/>
        </w:rPr>
        <w:t>.</w:t>
      </w:r>
    </w:p>
    <w:p w:rsidR="00BC5B44" w:rsidRPr="00747F5F" w:rsidRDefault="00BC5B44" w:rsidP="00D6636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5B44" w:rsidRPr="0093013C" w:rsidRDefault="00B26970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доходы</w:t>
      </w:r>
    </w:p>
    <w:p w:rsidR="00F33CB5" w:rsidRPr="00747F5F" w:rsidRDefault="00F33CB5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62F1" w:rsidRDefault="00CC182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НДФЛ</w:t>
      </w:r>
    </w:p>
    <w:p w:rsidR="003B62F1" w:rsidRPr="00CC1824" w:rsidRDefault="005B3179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EC">
        <w:rPr>
          <w:rFonts w:ascii="Times New Roman" w:hAnsi="Times New Roman" w:cs="Times New Roman"/>
          <w:bCs/>
          <w:sz w:val="28"/>
          <w:szCs w:val="28"/>
        </w:rPr>
        <w:t>Одним из основных налоговых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доходо</w:t>
      </w:r>
      <w:r w:rsidRPr="000405EC">
        <w:rPr>
          <w:rFonts w:ascii="Times New Roman" w:hAnsi="Times New Roman" w:cs="Times New Roman"/>
          <w:bCs/>
          <w:sz w:val="28"/>
          <w:szCs w:val="28"/>
        </w:rPr>
        <w:t>в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бюджета является налог на доходы физическ</w:t>
      </w:r>
      <w:r w:rsidRPr="000405EC">
        <w:rPr>
          <w:rFonts w:ascii="Times New Roman" w:hAnsi="Times New Roman" w:cs="Times New Roman"/>
          <w:bCs/>
          <w:sz w:val="28"/>
          <w:szCs w:val="28"/>
        </w:rPr>
        <w:t>их лиц</w:t>
      </w:r>
      <w:r w:rsidR="00CC1824">
        <w:rPr>
          <w:rFonts w:ascii="Times New Roman" w:hAnsi="Times New Roman" w:cs="Times New Roman"/>
          <w:bCs/>
          <w:sz w:val="28"/>
          <w:szCs w:val="28"/>
        </w:rPr>
        <w:t>,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1F0F0E">
        <w:rPr>
          <w:rFonts w:ascii="Times New Roman" w:hAnsi="Times New Roman" w:cs="Times New Roman"/>
          <w:bCs/>
          <w:sz w:val="28"/>
          <w:szCs w:val="28"/>
        </w:rPr>
        <w:t>4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E048B3" w:rsidRPr="00CC1824">
        <w:rPr>
          <w:rFonts w:ascii="Times New Roman" w:hAnsi="Times New Roman" w:cs="Times New Roman"/>
          <w:bCs/>
          <w:sz w:val="28"/>
          <w:szCs w:val="28"/>
        </w:rPr>
        <w:t>6</w:t>
      </w:r>
      <w:r w:rsidR="001F0F0E">
        <w:rPr>
          <w:rFonts w:ascii="Times New Roman" w:hAnsi="Times New Roman" w:cs="Times New Roman"/>
          <w:bCs/>
          <w:sz w:val="28"/>
          <w:szCs w:val="28"/>
        </w:rPr>
        <w:t>1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,</w:t>
      </w:r>
      <w:r w:rsidR="001F0F0E">
        <w:rPr>
          <w:rFonts w:ascii="Times New Roman" w:hAnsi="Times New Roman" w:cs="Times New Roman"/>
          <w:bCs/>
          <w:sz w:val="28"/>
          <w:szCs w:val="28"/>
        </w:rPr>
        <w:t>7</w:t>
      </w:r>
      <w:r w:rsidR="00BC5B44" w:rsidRPr="00CC1824">
        <w:rPr>
          <w:rFonts w:ascii="Times New Roman" w:hAnsi="Times New Roman" w:cs="Times New Roman"/>
          <w:bCs/>
          <w:sz w:val="28"/>
          <w:szCs w:val="28"/>
        </w:rPr>
        <w:t xml:space="preserve">% от общего объема налоговых доходов.     </w:t>
      </w:r>
    </w:p>
    <w:p w:rsidR="003B62F1" w:rsidRDefault="005B3179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824">
        <w:rPr>
          <w:rFonts w:ascii="Times New Roman" w:hAnsi="Times New Roman" w:cs="Times New Roman"/>
          <w:bCs/>
          <w:sz w:val="28"/>
          <w:szCs w:val="28"/>
        </w:rPr>
        <w:t>По общему объему НДФЛ на 20</w:t>
      </w:r>
      <w:r w:rsidR="008A753C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1F0F0E">
        <w:rPr>
          <w:rFonts w:ascii="Times New Roman" w:hAnsi="Times New Roman" w:cs="Times New Roman"/>
          <w:bCs/>
          <w:sz w:val="28"/>
          <w:szCs w:val="28"/>
        </w:rPr>
        <w:t>4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F0E">
        <w:rPr>
          <w:rFonts w:ascii="Times New Roman" w:hAnsi="Times New Roman" w:cs="Times New Roman"/>
          <w:bCs/>
          <w:sz w:val="28"/>
          <w:szCs w:val="28"/>
        </w:rPr>
        <w:t>–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F0E">
        <w:rPr>
          <w:rFonts w:ascii="Times New Roman" w:hAnsi="Times New Roman" w:cs="Times New Roman"/>
          <w:bCs/>
          <w:sz w:val="28"/>
          <w:szCs w:val="28"/>
        </w:rPr>
        <w:t>40 631 800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>,0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наблюдается рост 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F0F0E" w:rsidRPr="00B26970">
        <w:rPr>
          <w:rFonts w:ascii="Times New Roman" w:hAnsi="Times New Roman" w:cs="Times New Roman"/>
          <w:bCs/>
          <w:sz w:val="28"/>
          <w:szCs w:val="28"/>
        </w:rPr>
        <w:t>8,7</w:t>
      </w:r>
      <w:r w:rsidR="00803EF2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сравнени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и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с оценкой ожидаемого исполнения 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с 20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1F0F0E">
        <w:rPr>
          <w:rFonts w:ascii="Times New Roman" w:hAnsi="Times New Roman" w:cs="Times New Roman"/>
          <w:bCs/>
          <w:sz w:val="28"/>
          <w:szCs w:val="28"/>
        </w:rPr>
        <w:t>3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Pr="00CC1824">
        <w:rPr>
          <w:rFonts w:ascii="Times New Roman" w:hAnsi="Times New Roman" w:cs="Times New Roman"/>
          <w:bCs/>
          <w:sz w:val="28"/>
          <w:szCs w:val="28"/>
        </w:rPr>
        <w:t>. На плановый период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>: 20</w:t>
      </w:r>
      <w:r w:rsidR="00472647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0414D3">
        <w:rPr>
          <w:rFonts w:ascii="Times New Roman" w:hAnsi="Times New Roman" w:cs="Times New Roman"/>
          <w:bCs/>
          <w:sz w:val="28"/>
          <w:szCs w:val="28"/>
        </w:rPr>
        <w:t>5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F0F0E">
        <w:rPr>
          <w:rFonts w:ascii="Times New Roman" w:hAnsi="Times New Roman" w:cs="Times New Roman"/>
          <w:bCs/>
          <w:sz w:val="28"/>
          <w:szCs w:val="28"/>
        </w:rPr>
        <w:t>41</w:t>
      </w:r>
      <w:r w:rsidR="000414D3">
        <w:rPr>
          <w:rFonts w:ascii="Times New Roman" w:hAnsi="Times New Roman" w:cs="Times New Roman"/>
          <w:bCs/>
          <w:sz w:val="28"/>
          <w:szCs w:val="28"/>
        </w:rPr>
        <w:t> 119 200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>,0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24">
        <w:rPr>
          <w:rFonts w:ascii="Times New Roman" w:hAnsi="Times New Roman" w:cs="Times New Roman"/>
          <w:bCs/>
          <w:sz w:val="28"/>
          <w:szCs w:val="28"/>
        </w:rPr>
        <w:t>рост</w:t>
      </w:r>
      <w:r w:rsidR="002C0D4D" w:rsidRPr="00CC182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4D3" w:rsidRPr="00B26970">
        <w:rPr>
          <w:rFonts w:ascii="Times New Roman" w:hAnsi="Times New Roman" w:cs="Times New Roman"/>
          <w:bCs/>
          <w:sz w:val="28"/>
          <w:szCs w:val="28"/>
        </w:rPr>
        <w:t>1</w:t>
      </w:r>
      <w:r w:rsidR="00B26970" w:rsidRPr="00B26970">
        <w:rPr>
          <w:rFonts w:ascii="Times New Roman" w:hAnsi="Times New Roman" w:cs="Times New Roman"/>
          <w:bCs/>
          <w:sz w:val="28"/>
          <w:szCs w:val="28"/>
        </w:rPr>
        <w:t>,2</w:t>
      </w:r>
      <w:r w:rsidR="001F02F1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в сравнении с 20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B26970">
        <w:rPr>
          <w:rFonts w:ascii="Times New Roman" w:hAnsi="Times New Roman" w:cs="Times New Roman"/>
          <w:bCs/>
          <w:sz w:val="28"/>
          <w:szCs w:val="28"/>
        </w:rPr>
        <w:t>4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>, 20</w:t>
      </w:r>
      <w:r w:rsidR="00472647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0414D3">
        <w:rPr>
          <w:rFonts w:ascii="Times New Roman" w:hAnsi="Times New Roman" w:cs="Times New Roman"/>
          <w:bCs/>
          <w:sz w:val="28"/>
          <w:szCs w:val="28"/>
        </w:rPr>
        <w:t>6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414D3">
        <w:rPr>
          <w:rFonts w:ascii="Times New Roman" w:hAnsi="Times New Roman" w:cs="Times New Roman"/>
          <w:bCs/>
          <w:sz w:val="28"/>
          <w:szCs w:val="28"/>
        </w:rPr>
        <w:t>41 566 100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>,0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рост</w:t>
      </w:r>
      <w:r w:rsidR="002C0D4D" w:rsidRPr="00CC182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970" w:rsidRPr="00B26970">
        <w:rPr>
          <w:rFonts w:ascii="Times New Roman" w:hAnsi="Times New Roman" w:cs="Times New Roman"/>
          <w:bCs/>
          <w:sz w:val="28"/>
          <w:szCs w:val="28"/>
        </w:rPr>
        <w:t>1</w:t>
      </w:r>
      <w:r w:rsidR="00803EF2" w:rsidRPr="00B26970">
        <w:rPr>
          <w:rFonts w:ascii="Times New Roman" w:hAnsi="Times New Roman" w:cs="Times New Roman"/>
          <w:bCs/>
          <w:sz w:val="28"/>
          <w:szCs w:val="28"/>
        </w:rPr>
        <w:t>,</w:t>
      </w:r>
      <w:r w:rsidR="00B26970" w:rsidRPr="00B26970">
        <w:rPr>
          <w:rFonts w:ascii="Times New Roman" w:hAnsi="Times New Roman" w:cs="Times New Roman"/>
          <w:bCs/>
          <w:sz w:val="28"/>
          <w:szCs w:val="28"/>
        </w:rPr>
        <w:t>1</w:t>
      </w:r>
      <w:r w:rsidR="001F02F1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по сравнению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с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26970">
        <w:rPr>
          <w:rFonts w:ascii="Times New Roman" w:hAnsi="Times New Roman" w:cs="Times New Roman"/>
          <w:bCs/>
          <w:sz w:val="28"/>
          <w:szCs w:val="28"/>
        </w:rPr>
        <w:t>5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.</w:t>
      </w:r>
      <w:r w:rsidR="00B15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2F1" w:rsidRPr="001F02F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B49A2" w:rsidRPr="00AB395B" w:rsidRDefault="00AA010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</w:t>
      </w:r>
      <w:r w:rsidR="00AB49A2"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AB49A2" w:rsidRDefault="00CC182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Акцизы</w:t>
      </w:r>
    </w:p>
    <w:p w:rsidR="00925D94" w:rsidRDefault="00AB49A2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Показатели дохода от уплаты акцизов на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20</w:t>
      </w:r>
      <w:r w:rsidR="0023480E">
        <w:rPr>
          <w:rFonts w:ascii="Times New Roman" w:hAnsi="Times New Roman" w:cs="Times New Roman"/>
          <w:bCs/>
          <w:sz w:val="28"/>
          <w:szCs w:val="28"/>
        </w:rPr>
        <w:t>2</w:t>
      </w:r>
      <w:r w:rsidR="000414D3">
        <w:rPr>
          <w:rFonts w:ascii="Times New Roman" w:hAnsi="Times New Roman" w:cs="Times New Roman"/>
          <w:bCs/>
          <w:sz w:val="28"/>
          <w:szCs w:val="28"/>
        </w:rPr>
        <w:t>4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характеризуются </w:t>
      </w:r>
      <w:r w:rsidR="00925D94">
        <w:rPr>
          <w:rFonts w:ascii="Times New Roman" w:hAnsi="Times New Roman" w:cs="Times New Roman"/>
          <w:bCs/>
          <w:sz w:val="28"/>
          <w:szCs w:val="28"/>
        </w:rPr>
        <w:t>увеличением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 в сравнении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с оценкой ожидаемого исполнения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5D94">
        <w:rPr>
          <w:rFonts w:ascii="Times New Roman" w:hAnsi="Times New Roman" w:cs="Times New Roman"/>
          <w:bCs/>
          <w:sz w:val="28"/>
          <w:szCs w:val="28"/>
        </w:rPr>
        <w:t>2</w:t>
      </w:r>
      <w:r w:rsidR="000414D3">
        <w:rPr>
          <w:rFonts w:ascii="Times New Roman" w:hAnsi="Times New Roman" w:cs="Times New Roman"/>
          <w:bCs/>
          <w:sz w:val="28"/>
          <w:szCs w:val="28"/>
        </w:rPr>
        <w:t>3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12" w:rsidRPr="008F02EF">
        <w:rPr>
          <w:rFonts w:ascii="Times New Roman" w:hAnsi="Times New Roman" w:cs="Times New Roman"/>
          <w:bCs/>
          <w:sz w:val="28"/>
          <w:szCs w:val="28"/>
        </w:rPr>
        <w:t>года</w:t>
      </w:r>
      <w:r w:rsidR="003B1068" w:rsidRPr="008F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2EF" w:rsidRPr="008F02E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414D3" w:rsidRPr="008F02EF">
        <w:rPr>
          <w:rFonts w:ascii="Times New Roman" w:hAnsi="Times New Roman" w:cs="Times New Roman"/>
          <w:bCs/>
          <w:sz w:val="28"/>
          <w:szCs w:val="28"/>
        </w:rPr>
        <w:t>18</w:t>
      </w:r>
      <w:r w:rsidR="00925D94" w:rsidRPr="008F02EF">
        <w:rPr>
          <w:rFonts w:ascii="Times New Roman" w:hAnsi="Times New Roman" w:cs="Times New Roman"/>
          <w:bCs/>
          <w:sz w:val="28"/>
          <w:szCs w:val="28"/>
        </w:rPr>
        <w:t>,</w:t>
      </w:r>
      <w:r w:rsidR="000414D3" w:rsidRPr="008F02EF">
        <w:rPr>
          <w:rFonts w:ascii="Times New Roman" w:hAnsi="Times New Roman" w:cs="Times New Roman"/>
          <w:bCs/>
          <w:sz w:val="28"/>
          <w:szCs w:val="28"/>
        </w:rPr>
        <w:t>1</w:t>
      </w:r>
      <w:r w:rsidR="003B1068" w:rsidRPr="008F02EF">
        <w:rPr>
          <w:rFonts w:ascii="Times New Roman" w:hAnsi="Times New Roman" w:cs="Times New Roman"/>
          <w:bCs/>
          <w:sz w:val="28"/>
          <w:szCs w:val="28"/>
        </w:rPr>
        <w:t>%</w:t>
      </w:r>
      <w:r w:rsidR="00713512" w:rsidRPr="008F02EF">
        <w:rPr>
          <w:rFonts w:ascii="Times New Roman" w:hAnsi="Times New Roman" w:cs="Times New Roman"/>
          <w:bCs/>
          <w:sz w:val="28"/>
          <w:szCs w:val="28"/>
        </w:rPr>
        <w:t>.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Показатели на 202</w:t>
      </w:r>
      <w:r w:rsidR="000414D3">
        <w:rPr>
          <w:rFonts w:ascii="Times New Roman" w:hAnsi="Times New Roman" w:cs="Times New Roman"/>
          <w:bCs/>
          <w:sz w:val="28"/>
          <w:szCs w:val="28"/>
        </w:rPr>
        <w:t>5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348B9">
        <w:rPr>
          <w:rFonts w:ascii="Times New Roman" w:hAnsi="Times New Roman" w:cs="Times New Roman"/>
          <w:bCs/>
          <w:sz w:val="28"/>
          <w:szCs w:val="28"/>
        </w:rPr>
        <w:t>увеличились и составили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970" w:rsidRPr="00B26970">
        <w:rPr>
          <w:rFonts w:ascii="Times New Roman" w:hAnsi="Times New Roman" w:cs="Times New Roman"/>
          <w:bCs/>
          <w:sz w:val="28"/>
          <w:szCs w:val="28"/>
        </w:rPr>
        <w:t>105</w:t>
      </w:r>
      <w:r w:rsidR="000414D3" w:rsidRPr="00B26970">
        <w:rPr>
          <w:rFonts w:ascii="Times New Roman" w:hAnsi="Times New Roman" w:cs="Times New Roman"/>
          <w:bCs/>
          <w:sz w:val="28"/>
          <w:szCs w:val="28"/>
        </w:rPr>
        <w:t>,1</w:t>
      </w:r>
      <w:r w:rsidR="00713512">
        <w:rPr>
          <w:rFonts w:ascii="Times New Roman" w:hAnsi="Times New Roman" w:cs="Times New Roman"/>
          <w:bCs/>
          <w:sz w:val="28"/>
          <w:szCs w:val="28"/>
        </w:rPr>
        <w:t>%</w:t>
      </w:r>
      <w:r w:rsidR="00B26970">
        <w:rPr>
          <w:rFonts w:ascii="Times New Roman" w:hAnsi="Times New Roman" w:cs="Times New Roman"/>
          <w:bCs/>
          <w:sz w:val="28"/>
          <w:szCs w:val="28"/>
        </w:rPr>
        <w:t xml:space="preserve"> к уровню 2024 года</w:t>
      </w:r>
      <w:r w:rsidR="00713512">
        <w:rPr>
          <w:rFonts w:ascii="Times New Roman" w:hAnsi="Times New Roman" w:cs="Times New Roman"/>
          <w:bCs/>
          <w:sz w:val="28"/>
          <w:szCs w:val="28"/>
        </w:rPr>
        <w:t>, на 202</w:t>
      </w:r>
      <w:r w:rsidR="000414D3">
        <w:rPr>
          <w:rFonts w:ascii="Times New Roman" w:hAnsi="Times New Roman" w:cs="Times New Roman"/>
          <w:bCs/>
          <w:sz w:val="28"/>
          <w:szCs w:val="28"/>
        </w:rPr>
        <w:t>6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увелич</w:t>
      </w:r>
      <w:r w:rsidR="002348B9">
        <w:rPr>
          <w:rFonts w:ascii="Times New Roman" w:hAnsi="Times New Roman" w:cs="Times New Roman"/>
          <w:bCs/>
          <w:sz w:val="28"/>
          <w:szCs w:val="28"/>
        </w:rPr>
        <w:t>ились и составили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4D3" w:rsidRPr="008F02EF">
        <w:rPr>
          <w:rFonts w:ascii="Times New Roman" w:hAnsi="Times New Roman" w:cs="Times New Roman"/>
          <w:bCs/>
          <w:sz w:val="28"/>
          <w:szCs w:val="28"/>
        </w:rPr>
        <w:t>1</w:t>
      </w:r>
      <w:r w:rsidR="008F02EF" w:rsidRPr="008F02EF">
        <w:rPr>
          <w:rFonts w:ascii="Times New Roman" w:hAnsi="Times New Roman" w:cs="Times New Roman"/>
          <w:bCs/>
          <w:sz w:val="28"/>
          <w:szCs w:val="28"/>
        </w:rPr>
        <w:t>02</w:t>
      </w:r>
      <w:r w:rsidR="000414D3" w:rsidRPr="008F02EF">
        <w:rPr>
          <w:rFonts w:ascii="Times New Roman" w:hAnsi="Times New Roman" w:cs="Times New Roman"/>
          <w:bCs/>
          <w:sz w:val="28"/>
          <w:szCs w:val="28"/>
        </w:rPr>
        <w:t>,</w:t>
      </w:r>
      <w:r w:rsidR="008F02EF" w:rsidRPr="008F02EF">
        <w:rPr>
          <w:rFonts w:ascii="Times New Roman" w:hAnsi="Times New Roman" w:cs="Times New Roman"/>
          <w:bCs/>
          <w:sz w:val="28"/>
          <w:szCs w:val="28"/>
        </w:rPr>
        <w:t>5</w:t>
      </w:r>
      <w:r w:rsidR="00713512" w:rsidRPr="008F02EF">
        <w:rPr>
          <w:rFonts w:ascii="Times New Roman" w:hAnsi="Times New Roman" w:cs="Times New Roman"/>
          <w:bCs/>
          <w:sz w:val="28"/>
          <w:szCs w:val="28"/>
        </w:rPr>
        <w:t>%</w:t>
      </w:r>
      <w:r w:rsidR="008F02EF">
        <w:rPr>
          <w:rFonts w:ascii="Times New Roman" w:hAnsi="Times New Roman" w:cs="Times New Roman"/>
          <w:bCs/>
          <w:sz w:val="28"/>
          <w:szCs w:val="28"/>
        </w:rPr>
        <w:t xml:space="preserve"> к уровню 2025 года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.</w:t>
      </w:r>
    </w:p>
    <w:p w:rsidR="00925D94" w:rsidRDefault="003B1068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В разрезе аналитических групп показатели представлены в таблице ниже. </w:t>
      </w:r>
      <w:r w:rsidR="00925D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9A2" w:rsidRPr="00925D94" w:rsidRDefault="00925D94" w:rsidP="001B48A2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925D94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                    </w:t>
      </w:r>
      <w:r w:rsidRPr="00925D9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3B1068" w:rsidRPr="00925D94">
        <w:rPr>
          <w:rFonts w:ascii="Times New Roman" w:hAnsi="Times New Roman" w:cs="Times New Roman"/>
          <w:bCs/>
        </w:rPr>
        <w:t xml:space="preserve">(руб.) 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96"/>
        <w:gridCol w:w="1297"/>
        <w:gridCol w:w="1744"/>
        <w:gridCol w:w="1349"/>
        <w:gridCol w:w="1349"/>
        <w:gridCol w:w="1349"/>
      </w:tblGrid>
      <w:tr w:rsidR="007C7FF4" w:rsidRPr="007C7FF4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 xml:space="preserve">  </w:t>
            </w:r>
            <w:r w:rsidRPr="007C7FF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96" w:type="dxa"/>
          </w:tcPr>
          <w:p w:rsidR="007C7FF4" w:rsidRPr="007C7FF4" w:rsidRDefault="007C7FF4" w:rsidP="00CA0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План 2023   </w:t>
            </w:r>
          </w:p>
        </w:tc>
        <w:tc>
          <w:tcPr>
            <w:tcW w:w="1297" w:type="dxa"/>
          </w:tcPr>
          <w:p w:rsidR="007C7FF4" w:rsidRPr="007C7FF4" w:rsidRDefault="007C7FF4" w:rsidP="00CA0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 2023</w:t>
            </w:r>
          </w:p>
        </w:tc>
        <w:tc>
          <w:tcPr>
            <w:tcW w:w="1744" w:type="dxa"/>
          </w:tcPr>
          <w:p w:rsidR="007C7FF4" w:rsidRPr="007C7FF4" w:rsidRDefault="007C7FF4" w:rsidP="00CA0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Оценка ожидаемого исполнения 2023 </w:t>
            </w:r>
          </w:p>
        </w:tc>
        <w:tc>
          <w:tcPr>
            <w:tcW w:w="1349" w:type="dxa"/>
          </w:tcPr>
          <w:p w:rsidR="007C7FF4" w:rsidRPr="007C7FF4" w:rsidRDefault="007C7FF4" w:rsidP="00F015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Проект 2024 </w:t>
            </w:r>
          </w:p>
        </w:tc>
        <w:tc>
          <w:tcPr>
            <w:tcW w:w="1349" w:type="dxa"/>
          </w:tcPr>
          <w:p w:rsidR="007C7FF4" w:rsidRPr="007C7FF4" w:rsidRDefault="007C7FF4" w:rsidP="00F01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Проект 2025 </w:t>
            </w:r>
          </w:p>
        </w:tc>
        <w:tc>
          <w:tcPr>
            <w:tcW w:w="1349" w:type="dxa"/>
          </w:tcPr>
          <w:p w:rsidR="007C7FF4" w:rsidRPr="007C7FF4" w:rsidRDefault="007C7FF4" w:rsidP="00F01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Проект 2026 </w:t>
            </w:r>
          </w:p>
        </w:tc>
      </w:tr>
      <w:tr w:rsidR="007C7FF4" w:rsidRPr="007C7FF4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Акцизы всего </w:t>
            </w:r>
          </w:p>
        </w:tc>
        <w:tc>
          <w:tcPr>
            <w:tcW w:w="1296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>3 190 840,00</w:t>
            </w:r>
          </w:p>
        </w:tc>
        <w:tc>
          <w:tcPr>
            <w:tcW w:w="1297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3 045 529,48</w:t>
            </w:r>
          </w:p>
        </w:tc>
        <w:tc>
          <w:tcPr>
            <w:tcW w:w="1744" w:type="dxa"/>
          </w:tcPr>
          <w:p w:rsidR="007C7FF4" w:rsidRPr="007C7FF4" w:rsidRDefault="002C27EA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3 045 529,48</w:t>
            </w: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3 832 500</w:t>
            </w:r>
            <w:r w:rsidR="007C7FF4" w:rsidRPr="007C7FF4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7C7FF4" w:rsidRPr="007C7FF4" w:rsidRDefault="007C7FF4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4 027 700</w:t>
            </w:r>
            <w:r w:rsidR="007C7FF4" w:rsidRPr="007C7FF4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7C7FF4" w:rsidRPr="007C7FF4" w:rsidRDefault="007C7FF4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9" w:type="dxa"/>
          </w:tcPr>
          <w:p w:rsidR="007C7FF4" w:rsidRPr="007C7FF4" w:rsidRDefault="002C27EA" w:rsidP="00BF65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4 127 900</w:t>
            </w:r>
            <w:r w:rsidR="007C7FF4" w:rsidRPr="007C7FF4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7C7FF4" w:rsidRPr="007C7FF4" w:rsidRDefault="007C7FF4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FF4" w:rsidRPr="007C7FF4" w:rsidTr="007C7FF4">
        <w:trPr>
          <w:trHeight w:val="67"/>
        </w:trPr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На дизельное топливо </w:t>
            </w:r>
          </w:p>
        </w:tc>
        <w:tc>
          <w:tcPr>
            <w:tcW w:w="1296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1 511 340,00</w:t>
            </w:r>
          </w:p>
        </w:tc>
        <w:tc>
          <w:tcPr>
            <w:tcW w:w="1297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1 565 940,93</w:t>
            </w:r>
          </w:p>
        </w:tc>
        <w:tc>
          <w:tcPr>
            <w:tcW w:w="1744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1 565 940,93</w:t>
            </w: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1 815 250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1 907 700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7C7FF4" w:rsidRDefault="002C27EA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1 955 100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7C7FF4" w:rsidRPr="007C7FF4" w:rsidTr="007C7FF4">
        <w:trPr>
          <w:trHeight w:val="64"/>
        </w:trPr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На моторные масла </w:t>
            </w:r>
          </w:p>
        </w:tc>
        <w:tc>
          <w:tcPr>
            <w:tcW w:w="1296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10 500,00</w:t>
            </w:r>
          </w:p>
        </w:tc>
        <w:tc>
          <w:tcPr>
            <w:tcW w:w="1297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8 292,36</w:t>
            </w:r>
          </w:p>
        </w:tc>
        <w:tc>
          <w:tcPr>
            <w:tcW w:w="1744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8 292,36</w:t>
            </w: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12 650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12 300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349" w:type="dxa"/>
          </w:tcPr>
          <w:p w:rsidR="007C7FF4" w:rsidRPr="007C7FF4" w:rsidRDefault="002C27EA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13 600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7C7FF4" w:rsidRPr="007C7FF4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На автомобильный бензин</w:t>
            </w:r>
          </w:p>
        </w:tc>
        <w:tc>
          <w:tcPr>
            <w:tcW w:w="1296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1 868 320,00</w:t>
            </w:r>
          </w:p>
        </w:tc>
        <w:tc>
          <w:tcPr>
            <w:tcW w:w="1297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1 647 013,41</w:t>
            </w:r>
          </w:p>
        </w:tc>
        <w:tc>
          <w:tcPr>
            <w:tcW w:w="1744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1 647 013,41</w:t>
            </w: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2 244 000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7C7FF4" w:rsidRDefault="002C27EA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2 358 300</w:t>
            </w:r>
            <w:r w:rsidR="007C7FF4"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7C7FF4" w:rsidRDefault="007C7FF4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2 </w:t>
            </w:r>
            <w:r w:rsidR="002C27EA">
              <w:rPr>
                <w:rFonts w:ascii="Times New Roman" w:hAnsi="Times New Roman" w:cs="Times New Roman"/>
                <w:bCs/>
              </w:rPr>
              <w:t>417</w:t>
            </w:r>
            <w:r w:rsidRPr="007C7FF4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7C7FF4" w:rsidRPr="001737A8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На прямогонный бензин</w:t>
            </w:r>
          </w:p>
        </w:tc>
        <w:tc>
          <w:tcPr>
            <w:tcW w:w="1296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- 199 320,00</w:t>
            </w:r>
          </w:p>
        </w:tc>
        <w:tc>
          <w:tcPr>
            <w:tcW w:w="1297" w:type="dxa"/>
          </w:tcPr>
          <w:p w:rsidR="007C7FF4" w:rsidRPr="007C7FF4" w:rsidRDefault="002C27EA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- 175 717,22</w:t>
            </w:r>
          </w:p>
        </w:tc>
        <w:tc>
          <w:tcPr>
            <w:tcW w:w="1744" w:type="dxa"/>
          </w:tcPr>
          <w:p w:rsidR="007C7FF4" w:rsidRPr="007C7FF4" w:rsidRDefault="007C7FF4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- 175 717,22</w:t>
            </w:r>
          </w:p>
        </w:tc>
        <w:tc>
          <w:tcPr>
            <w:tcW w:w="1349" w:type="dxa"/>
          </w:tcPr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- </w:t>
            </w:r>
            <w:r w:rsidR="002C27EA">
              <w:rPr>
                <w:rFonts w:ascii="Times New Roman" w:hAnsi="Times New Roman" w:cs="Times New Roman"/>
                <w:bCs/>
              </w:rPr>
              <w:t>239 400</w:t>
            </w:r>
            <w:r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-</w:t>
            </w:r>
            <w:r w:rsidR="002C27EA">
              <w:rPr>
                <w:rFonts w:ascii="Times New Roman" w:hAnsi="Times New Roman" w:cs="Times New Roman"/>
                <w:bCs/>
              </w:rPr>
              <w:t>251 600</w:t>
            </w:r>
            <w:r w:rsidRPr="007C7FF4">
              <w:rPr>
                <w:rFonts w:ascii="Times New Roman" w:hAnsi="Times New Roman" w:cs="Times New Roman"/>
                <w:bCs/>
              </w:rPr>
              <w:t>,00</w:t>
            </w:r>
          </w:p>
          <w:p w:rsidR="007C7FF4" w:rsidRPr="007C7FF4" w:rsidRDefault="007C7FF4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9" w:type="dxa"/>
          </w:tcPr>
          <w:p w:rsidR="007C7FF4" w:rsidRPr="0010054C" w:rsidRDefault="007C7FF4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- </w:t>
            </w:r>
            <w:r w:rsidR="002C27EA">
              <w:rPr>
                <w:rFonts w:ascii="Times New Roman" w:hAnsi="Times New Roman" w:cs="Times New Roman"/>
                <w:bCs/>
              </w:rPr>
              <w:t>257 800</w:t>
            </w:r>
            <w:r w:rsidRPr="007C7FF4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8857BE" w:rsidRDefault="003B1068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A9">
        <w:rPr>
          <w:rFonts w:ascii="Times New Roman" w:hAnsi="Times New Roman" w:cs="Times New Roman"/>
          <w:bCs/>
          <w:sz w:val="28"/>
          <w:szCs w:val="28"/>
        </w:rPr>
        <w:t xml:space="preserve">Норматив зачисления данного вида налогового дохода 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определен 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>в размере 0,</w:t>
      </w:r>
      <w:r w:rsidR="00DF44E0">
        <w:rPr>
          <w:rFonts w:ascii="Times New Roman" w:hAnsi="Times New Roman" w:cs="Times New Roman"/>
          <w:bCs/>
          <w:sz w:val="28"/>
          <w:szCs w:val="28"/>
        </w:rPr>
        <w:t>1162</w:t>
      </w:r>
      <w:r w:rsidR="00BD611E">
        <w:rPr>
          <w:rFonts w:ascii="Times New Roman" w:hAnsi="Times New Roman" w:cs="Times New Roman"/>
          <w:bCs/>
          <w:sz w:val="28"/>
          <w:szCs w:val="28"/>
        </w:rPr>
        <w:t>,</w:t>
      </w:r>
      <w:r w:rsid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>что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>соответствует проекту областного закона о бюджете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(дифференцированные нормативы отчислений)</w:t>
      </w:r>
      <w:r w:rsidRPr="00373DA9">
        <w:rPr>
          <w:rFonts w:ascii="Times New Roman" w:hAnsi="Times New Roman" w:cs="Times New Roman"/>
          <w:bCs/>
          <w:sz w:val="28"/>
          <w:szCs w:val="28"/>
        </w:rPr>
        <w:t>.</w:t>
      </w:r>
      <w:r w:rsidR="00D25A6B" w:rsidRP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 w:rsidRPr="0093013C">
        <w:rPr>
          <w:rFonts w:ascii="Times New Roman" w:hAnsi="Times New Roman" w:cs="Times New Roman"/>
          <w:bCs/>
          <w:sz w:val="28"/>
          <w:szCs w:val="28"/>
        </w:rPr>
        <w:t>На 20</w:t>
      </w:r>
      <w:r w:rsidR="00D25A6B">
        <w:rPr>
          <w:rFonts w:ascii="Times New Roman" w:hAnsi="Times New Roman" w:cs="Times New Roman"/>
          <w:bCs/>
          <w:sz w:val="28"/>
          <w:szCs w:val="28"/>
        </w:rPr>
        <w:t>23</w:t>
      </w:r>
      <w:r w:rsidR="00D25A6B" w:rsidRPr="0093013C">
        <w:rPr>
          <w:rFonts w:ascii="Times New Roman" w:hAnsi="Times New Roman" w:cs="Times New Roman"/>
          <w:bCs/>
          <w:sz w:val="28"/>
          <w:szCs w:val="28"/>
        </w:rPr>
        <w:t xml:space="preserve"> год данный норматив для Валдайского городского поселения 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>составлял</w:t>
      </w:r>
      <w:r w:rsid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 xml:space="preserve"> 0,11</w:t>
      </w:r>
      <w:r w:rsidR="00D25A6B">
        <w:rPr>
          <w:rFonts w:ascii="Times New Roman" w:hAnsi="Times New Roman" w:cs="Times New Roman"/>
          <w:bCs/>
          <w:sz w:val="28"/>
          <w:szCs w:val="28"/>
        </w:rPr>
        <w:t>30,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>
        <w:rPr>
          <w:rFonts w:ascii="Times New Roman" w:hAnsi="Times New Roman" w:cs="Times New Roman"/>
          <w:bCs/>
          <w:sz w:val="28"/>
          <w:szCs w:val="28"/>
        </w:rPr>
        <w:t>н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>а 20</w:t>
      </w:r>
      <w:r w:rsidR="008857BE">
        <w:rPr>
          <w:rFonts w:ascii="Times New Roman" w:hAnsi="Times New Roman" w:cs="Times New Roman"/>
          <w:bCs/>
          <w:sz w:val="28"/>
          <w:szCs w:val="28"/>
        </w:rPr>
        <w:t>22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D61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57BE" w:rsidRPr="00373DA9">
        <w:rPr>
          <w:rFonts w:ascii="Times New Roman" w:hAnsi="Times New Roman" w:cs="Times New Roman"/>
          <w:bCs/>
          <w:sz w:val="28"/>
          <w:szCs w:val="28"/>
        </w:rPr>
        <w:t>0,1147</w:t>
      </w:r>
      <w:r w:rsidR="00196F10">
        <w:rPr>
          <w:rFonts w:ascii="Times New Roman" w:hAnsi="Times New Roman" w:cs="Times New Roman"/>
          <w:bCs/>
          <w:sz w:val="28"/>
          <w:szCs w:val="28"/>
        </w:rPr>
        <w:t>,</w:t>
      </w:r>
      <w:r w:rsidR="008857BE" w:rsidRPr="00373D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>на 20</w:t>
      </w:r>
      <w:r w:rsidR="008857BE">
        <w:rPr>
          <w:rFonts w:ascii="Times New Roman" w:hAnsi="Times New Roman" w:cs="Times New Roman"/>
          <w:bCs/>
          <w:sz w:val="28"/>
          <w:szCs w:val="28"/>
        </w:rPr>
        <w:t>21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96F10">
        <w:rPr>
          <w:rFonts w:ascii="Times New Roman" w:hAnsi="Times New Roman" w:cs="Times New Roman"/>
          <w:bCs/>
          <w:sz w:val="28"/>
          <w:szCs w:val="28"/>
        </w:rPr>
        <w:t>-</w:t>
      </w:r>
      <w:r w:rsidR="00885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7BE" w:rsidRPr="00373DA9">
        <w:rPr>
          <w:rFonts w:ascii="Times New Roman" w:hAnsi="Times New Roman" w:cs="Times New Roman"/>
          <w:bCs/>
          <w:sz w:val="28"/>
          <w:szCs w:val="28"/>
        </w:rPr>
        <w:t>0,1164</w:t>
      </w:r>
      <w:r w:rsidR="008857BE">
        <w:rPr>
          <w:rFonts w:ascii="Times New Roman" w:hAnsi="Times New Roman" w:cs="Times New Roman"/>
          <w:bCs/>
          <w:sz w:val="28"/>
          <w:szCs w:val="28"/>
        </w:rPr>
        <w:t>.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11E">
        <w:rPr>
          <w:rFonts w:ascii="Times New Roman" w:hAnsi="Times New Roman" w:cs="Times New Roman"/>
          <w:bCs/>
          <w:sz w:val="28"/>
          <w:szCs w:val="28"/>
        </w:rPr>
        <w:t>При увеличении норматива на 2024 год, увеличены плановые показатели.</w:t>
      </w:r>
    </w:p>
    <w:p w:rsidR="00E52DEC" w:rsidRPr="00920668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068" w:rsidRPr="00470077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077">
        <w:rPr>
          <w:rFonts w:ascii="Times New Roman" w:hAnsi="Times New Roman" w:cs="Times New Roman"/>
          <w:b/>
          <w:bCs/>
          <w:sz w:val="28"/>
          <w:szCs w:val="28"/>
        </w:rPr>
        <w:t xml:space="preserve">Налоги на </w:t>
      </w:r>
      <w:r w:rsidR="00D36E4C" w:rsidRPr="00470077">
        <w:rPr>
          <w:rFonts w:ascii="Times New Roman" w:hAnsi="Times New Roman" w:cs="Times New Roman"/>
          <w:b/>
          <w:bCs/>
          <w:sz w:val="28"/>
          <w:szCs w:val="28"/>
        </w:rPr>
        <w:t>имущество</w:t>
      </w:r>
    </w:p>
    <w:p w:rsidR="00563F0D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077">
        <w:rPr>
          <w:rFonts w:ascii="Times New Roman" w:hAnsi="Times New Roman" w:cs="Times New Roman"/>
          <w:bCs/>
          <w:sz w:val="28"/>
          <w:szCs w:val="28"/>
        </w:rPr>
        <w:t xml:space="preserve">Доходы от уплаты налогов на </w:t>
      </w:r>
      <w:r w:rsidR="00D36E4C" w:rsidRPr="00470077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Pr="00470077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 представлены в таблице ниже. </w:t>
      </w:r>
    </w:p>
    <w:p w:rsidR="00FB57B4" w:rsidRDefault="00563F0D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755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</w:t>
      </w:r>
      <w:r w:rsidR="00675562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Pr="00675562">
        <w:rPr>
          <w:rFonts w:ascii="Times New Roman" w:hAnsi="Times New Roman" w:cs="Times New Roman"/>
          <w:bCs/>
        </w:rPr>
        <w:t xml:space="preserve">    </w:t>
      </w:r>
    </w:p>
    <w:p w:rsidR="00E52DEC" w:rsidRPr="00675562" w:rsidRDefault="00563F0D" w:rsidP="00FB57B4">
      <w:pPr>
        <w:pStyle w:val="ConsPlusNormal"/>
        <w:ind w:firstLine="0"/>
        <w:jc w:val="right"/>
        <w:rPr>
          <w:rFonts w:ascii="Times New Roman" w:hAnsi="Times New Roman" w:cs="Times New Roman"/>
          <w:bCs/>
          <w:highlight w:val="yellow"/>
        </w:rPr>
      </w:pPr>
      <w:r w:rsidRPr="00675562">
        <w:rPr>
          <w:rFonts w:ascii="Times New Roman" w:hAnsi="Times New Roman" w:cs="Times New Roman"/>
          <w:bCs/>
        </w:rPr>
        <w:t xml:space="preserve">   </w:t>
      </w:r>
      <w:r w:rsidR="00E52DEC" w:rsidRPr="00675562">
        <w:rPr>
          <w:rFonts w:ascii="Times New Roman" w:hAnsi="Times New Roman" w:cs="Times New Roman"/>
          <w:bCs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3"/>
        <w:gridCol w:w="2129"/>
        <w:gridCol w:w="1555"/>
        <w:gridCol w:w="1559"/>
        <w:gridCol w:w="1559"/>
      </w:tblGrid>
      <w:tr w:rsidR="0010054C" w:rsidRPr="00470077" w:rsidTr="0010054C">
        <w:tc>
          <w:tcPr>
            <w:tcW w:w="1809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3" w:type="dxa"/>
          </w:tcPr>
          <w:p w:rsidR="00E52DEC" w:rsidRPr="0010054C" w:rsidRDefault="00563F0D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  <w:r w:rsidR="00E52DE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52DE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9" w:type="dxa"/>
          </w:tcPr>
          <w:p w:rsidR="00E52DEC" w:rsidRPr="0010054C" w:rsidRDefault="00E52DEC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 ожидаемого исполнения 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</w:tcPr>
          <w:p w:rsidR="00E52DEC" w:rsidRPr="0010054C" w:rsidRDefault="00E52DEC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52DEC" w:rsidRPr="0010054C" w:rsidRDefault="00E52DEC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52DEC" w:rsidRPr="0010054C" w:rsidRDefault="00E52DEC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563F0D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E52DEC" w:rsidP="00100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Налоги на </w:t>
            </w:r>
            <w:r w:rsidR="00D36E4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имущество</w:t>
            </w:r>
          </w:p>
        </w:tc>
        <w:tc>
          <w:tcPr>
            <w:tcW w:w="1703" w:type="dxa"/>
          </w:tcPr>
          <w:p w:rsidR="00E52DEC" w:rsidRPr="0010054C" w:rsidRDefault="003F175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17 286 000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29" w:type="dxa"/>
          </w:tcPr>
          <w:p w:rsidR="00E52DEC" w:rsidRPr="0010054C" w:rsidRDefault="003F175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17 286 000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5" w:type="dxa"/>
          </w:tcPr>
          <w:p w:rsidR="00E52DEC" w:rsidRPr="00196F10" w:rsidRDefault="003F175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21 394 000</w:t>
            </w:r>
            <w:r w:rsidR="00CE7B84"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  <w:p w:rsidR="00093495" w:rsidRPr="00196F10" w:rsidRDefault="00093495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8F5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  <w:r w:rsidR="00CE7B84"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3F17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559" w:type="dxa"/>
          </w:tcPr>
          <w:p w:rsidR="00E52DEC" w:rsidRPr="00196F10" w:rsidRDefault="003F175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21 815 000</w:t>
            </w:r>
            <w:r w:rsidR="00CE7B84"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  <w:p w:rsidR="00BF369A" w:rsidRPr="00196F10" w:rsidRDefault="00BF369A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8F5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3E6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02,0</w:t>
            </w:r>
            <w:r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559" w:type="dxa"/>
          </w:tcPr>
          <w:p w:rsidR="00E52DEC" w:rsidRPr="00196F10" w:rsidRDefault="003F175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22 358 000</w:t>
            </w:r>
            <w:r w:rsidR="00CE7B84"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  <w:p w:rsidR="00BF369A" w:rsidRPr="00196F10" w:rsidRDefault="00CE7B84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3E6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102,5</w:t>
            </w:r>
            <w:r w:rsidR="00BF369A" w:rsidRPr="00196F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D36E4C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</w:tcPr>
          <w:p w:rsidR="00E52DEC" w:rsidRPr="0010054C" w:rsidRDefault="005310B3" w:rsidP="005310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4 249 000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2129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4 249 000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5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4 701 000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52DEC" w:rsidRPr="0010054C" w:rsidRDefault="00DE551F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4 283</w:t>
            </w:r>
            <w:r w:rsidR="00CE7B84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9" w:type="dxa"/>
          </w:tcPr>
          <w:p w:rsidR="00E52DEC" w:rsidRPr="0010054C" w:rsidRDefault="00DE551F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4 318</w:t>
            </w:r>
            <w:r w:rsidR="00CE7B84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D36E4C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Земельный </w:t>
            </w:r>
            <w:r w:rsidR="00470077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налог</w:t>
            </w:r>
          </w:p>
        </w:tc>
        <w:tc>
          <w:tcPr>
            <w:tcW w:w="1703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13 037 000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2129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13 037 000</w:t>
            </w:r>
            <w:r w:rsidR="00BA722F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5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16 696 000,00</w:t>
            </w:r>
          </w:p>
        </w:tc>
        <w:tc>
          <w:tcPr>
            <w:tcW w:w="1559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17 113 000,00</w:t>
            </w:r>
          </w:p>
        </w:tc>
        <w:tc>
          <w:tcPr>
            <w:tcW w:w="1559" w:type="dxa"/>
          </w:tcPr>
          <w:p w:rsidR="00E52DEC" w:rsidRPr="0010054C" w:rsidRDefault="005310B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17 655 000,00</w:t>
            </w:r>
          </w:p>
        </w:tc>
      </w:tr>
    </w:tbl>
    <w:p w:rsidR="00E52DEC" w:rsidRPr="00747F5F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80924" w:rsidRPr="005B4F83" w:rsidRDefault="004550F2" w:rsidP="001249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0F2">
        <w:rPr>
          <w:rFonts w:ascii="Times New Roman" w:hAnsi="Times New Roman" w:cs="Times New Roman"/>
          <w:bCs/>
          <w:sz w:val="28"/>
          <w:szCs w:val="28"/>
        </w:rPr>
        <w:t>Назначения по налоговым доходам от уплаты налогов на имущество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характеризуется </w:t>
      </w:r>
      <w:r w:rsidR="00752BAE">
        <w:rPr>
          <w:rFonts w:ascii="Times New Roman" w:hAnsi="Times New Roman" w:cs="Times New Roman"/>
          <w:bCs/>
          <w:sz w:val="28"/>
          <w:szCs w:val="28"/>
        </w:rPr>
        <w:t>увеличением</w:t>
      </w:r>
      <w:r w:rsidR="00BF369A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26FC4">
        <w:rPr>
          <w:rFonts w:ascii="Times New Roman" w:hAnsi="Times New Roman" w:cs="Times New Roman"/>
          <w:bCs/>
          <w:sz w:val="28"/>
          <w:szCs w:val="28"/>
        </w:rPr>
        <w:t>на 202</w:t>
      </w:r>
      <w:r w:rsidR="00752BAE">
        <w:rPr>
          <w:rFonts w:ascii="Times New Roman" w:hAnsi="Times New Roman" w:cs="Times New Roman"/>
          <w:bCs/>
          <w:sz w:val="28"/>
          <w:szCs w:val="28"/>
        </w:rPr>
        <w:t>4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AE1">
        <w:rPr>
          <w:rFonts w:ascii="Times New Roman" w:hAnsi="Times New Roman" w:cs="Times New Roman"/>
          <w:bCs/>
          <w:sz w:val="28"/>
          <w:szCs w:val="28"/>
        </w:rPr>
        <w:t>2</w:t>
      </w:r>
      <w:r w:rsidR="00FC5D9F">
        <w:rPr>
          <w:rFonts w:ascii="Times New Roman" w:hAnsi="Times New Roman" w:cs="Times New Roman"/>
          <w:bCs/>
          <w:sz w:val="28"/>
          <w:szCs w:val="28"/>
        </w:rPr>
        <w:t>3,8%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bCs/>
          <w:sz w:val="28"/>
          <w:szCs w:val="28"/>
        </w:rPr>
        <w:t>оценк</w:t>
      </w:r>
      <w:r w:rsidR="00726FC4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на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752BA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52BA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D9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по сравнению </w:t>
      </w:r>
      <w:r w:rsidR="00FC5D9F">
        <w:rPr>
          <w:rFonts w:ascii="Times New Roman" w:hAnsi="Times New Roman" w:cs="Times New Roman"/>
          <w:bCs/>
          <w:sz w:val="28"/>
          <w:szCs w:val="28"/>
        </w:rPr>
        <w:t>с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FC5D9F">
        <w:rPr>
          <w:rFonts w:ascii="Times New Roman" w:hAnsi="Times New Roman" w:cs="Times New Roman"/>
          <w:bCs/>
          <w:sz w:val="28"/>
          <w:szCs w:val="28"/>
        </w:rPr>
        <w:t>4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C5D9F">
        <w:rPr>
          <w:rFonts w:ascii="Times New Roman" w:hAnsi="Times New Roman" w:cs="Times New Roman"/>
          <w:bCs/>
          <w:sz w:val="28"/>
          <w:szCs w:val="28"/>
        </w:rPr>
        <w:t>ом</w:t>
      </w:r>
      <w:r w:rsidR="008B0BF7">
        <w:rPr>
          <w:rFonts w:ascii="Times New Roman" w:hAnsi="Times New Roman" w:cs="Times New Roman"/>
          <w:bCs/>
          <w:sz w:val="28"/>
          <w:szCs w:val="28"/>
        </w:rPr>
        <w:t>, на 202</w:t>
      </w:r>
      <w:r w:rsidR="00752BAE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D9F">
        <w:rPr>
          <w:rFonts w:ascii="Times New Roman" w:hAnsi="Times New Roman" w:cs="Times New Roman"/>
          <w:bCs/>
          <w:sz w:val="28"/>
          <w:szCs w:val="28"/>
        </w:rPr>
        <w:t>2,5</w:t>
      </w:r>
      <w:r w:rsidR="008B0BF7"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>по сравнению с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FC5D9F">
        <w:rPr>
          <w:rFonts w:ascii="Times New Roman" w:hAnsi="Times New Roman" w:cs="Times New Roman"/>
          <w:bCs/>
          <w:sz w:val="28"/>
          <w:szCs w:val="28"/>
        </w:rPr>
        <w:t>5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C5D9F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6A33">
        <w:rPr>
          <w:rFonts w:ascii="Times New Roman" w:hAnsi="Times New Roman" w:cs="Times New Roman"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данной группы дохода за 10 месяцев 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составило </w:t>
      </w:r>
      <w:r w:rsidR="00FC5D9F">
        <w:rPr>
          <w:rFonts w:ascii="Times New Roman" w:hAnsi="Times New Roman" w:cs="Times New Roman"/>
          <w:bCs/>
          <w:sz w:val="28"/>
          <w:szCs w:val="28"/>
        </w:rPr>
        <w:t>82,1</w:t>
      </w:r>
      <w:r w:rsidRPr="007D10D5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плана.</w:t>
      </w:r>
      <w:r w:rsidR="006E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F83" w:rsidRPr="00620960">
        <w:rPr>
          <w:rFonts w:ascii="Times New Roman" w:hAnsi="Times New Roman" w:cs="Times New Roman"/>
          <w:bCs/>
          <w:sz w:val="28"/>
          <w:szCs w:val="28"/>
        </w:rPr>
        <w:t>Сумма налога зачисляется в бюджет Валдайского городского поселения по нормативу 100 %.</w:t>
      </w:r>
    </w:p>
    <w:p w:rsidR="00280924" w:rsidRDefault="00280924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99E" w:rsidRDefault="00C02347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056A8C" w:rsidRDefault="00056A8C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76" w:rsidRDefault="00C02347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Аренда земельных участков</w:t>
      </w:r>
    </w:p>
    <w:p w:rsidR="00EF70CF" w:rsidRPr="006B1011" w:rsidRDefault="0070553B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53B">
        <w:rPr>
          <w:rFonts w:ascii="Times New Roman" w:hAnsi="Times New Roman" w:cs="Times New Roman"/>
          <w:bCs/>
          <w:sz w:val="28"/>
          <w:szCs w:val="28"/>
        </w:rPr>
        <w:t>Показатели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 </w:t>
      </w:r>
      <w:r w:rsidR="00B25171">
        <w:rPr>
          <w:rFonts w:ascii="Times New Roman" w:hAnsi="Times New Roman" w:cs="Times New Roman"/>
          <w:bCs/>
          <w:sz w:val="28"/>
          <w:szCs w:val="28"/>
        </w:rPr>
        <w:t>на 202</w:t>
      </w:r>
      <w:r w:rsidR="00E5671C">
        <w:rPr>
          <w:rFonts w:ascii="Times New Roman" w:hAnsi="Times New Roman" w:cs="Times New Roman"/>
          <w:bCs/>
          <w:sz w:val="28"/>
          <w:szCs w:val="28"/>
        </w:rPr>
        <w:t>4</w:t>
      </w:r>
      <w:r w:rsidR="00B25171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F36C5F">
        <w:rPr>
          <w:rFonts w:ascii="Times New Roman" w:hAnsi="Times New Roman" w:cs="Times New Roman"/>
          <w:bCs/>
          <w:sz w:val="28"/>
          <w:szCs w:val="28"/>
        </w:rPr>
        <w:t>2 6</w:t>
      </w:r>
      <w:r w:rsidR="00B25171">
        <w:rPr>
          <w:rFonts w:ascii="Times New Roman" w:hAnsi="Times New Roman" w:cs="Times New Roman"/>
          <w:bCs/>
          <w:sz w:val="28"/>
          <w:szCs w:val="28"/>
        </w:rPr>
        <w:t xml:space="preserve">00 000,00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сформированы </w:t>
      </w:r>
      <w:r w:rsidR="00C02347">
        <w:rPr>
          <w:rFonts w:ascii="Times New Roman" w:hAnsi="Times New Roman" w:cs="Times New Roman"/>
          <w:bCs/>
          <w:sz w:val="28"/>
          <w:szCs w:val="28"/>
        </w:rPr>
        <w:t>в размере 8</w:t>
      </w:r>
      <w:r w:rsidR="00F36C5F">
        <w:rPr>
          <w:rFonts w:ascii="Times New Roman" w:hAnsi="Times New Roman" w:cs="Times New Roman"/>
          <w:bCs/>
          <w:sz w:val="28"/>
          <w:szCs w:val="28"/>
        </w:rPr>
        <w:t>1</w:t>
      </w:r>
      <w:r w:rsidR="00C02347">
        <w:rPr>
          <w:rFonts w:ascii="Times New Roman" w:hAnsi="Times New Roman" w:cs="Times New Roman"/>
          <w:bCs/>
          <w:sz w:val="28"/>
          <w:szCs w:val="28"/>
        </w:rPr>
        <w:t>,</w:t>
      </w:r>
      <w:r w:rsidR="00F36C5F">
        <w:rPr>
          <w:rFonts w:ascii="Times New Roman" w:hAnsi="Times New Roman" w:cs="Times New Roman"/>
          <w:bCs/>
          <w:sz w:val="28"/>
          <w:szCs w:val="28"/>
        </w:rPr>
        <w:t>2</w:t>
      </w:r>
      <w:r w:rsidR="00C02347">
        <w:rPr>
          <w:rFonts w:ascii="Times New Roman" w:hAnsi="Times New Roman" w:cs="Times New Roman"/>
          <w:bCs/>
          <w:sz w:val="28"/>
          <w:szCs w:val="28"/>
        </w:rPr>
        <w:t>%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ожидаемого исполнения бюджета на 20</w:t>
      </w:r>
      <w:r w:rsidR="003D21B0">
        <w:rPr>
          <w:rFonts w:ascii="Times New Roman" w:hAnsi="Times New Roman" w:cs="Times New Roman"/>
          <w:bCs/>
          <w:sz w:val="28"/>
          <w:szCs w:val="28"/>
        </w:rPr>
        <w:t>2</w:t>
      </w:r>
      <w:r w:rsidR="00F36C5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D21B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36C5F">
        <w:rPr>
          <w:rFonts w:ascii="Times New Roman" w:hAnsi="Times New Roman" w:cs="Times New Roman"/>
          <w:bCs/>
          <w:sz w:val="28"/>
          <w:szCs w:val="28"/>
        </w:rPr>
        <w:t>5</w:t>
      </w:r>
      <w:r w:rsidR="00873A35">
        <w:rPr>
          <w:rFonts w:ascii="Times New Roman" w:hAnsi="Times New Roman" w:cs="Times New Roman"/>
          <w:bCs/>
          <w:sz w:val="28"/>
          <w:szCs w:val="28"/>
        </w:rPr>
        <w:t>-202</w:t>
      </w:r>
      <w:r w:rsidR="00F36C5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73A35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36C5F">
        <w:rPr>
          <w:rFonts w:ascii="Times New Roman" w:hAnsi="Times New Roman" w:cs="Times New Roman"/>
          <w:bCs/>
          <w:sz w:val="28"/>
          <w:szCs w:val="28"/>
        </w:rPr>
        <w:t>1 4</w:t>
      </w:r>
      <w:r w:rsidR="002868DB">
        <w:rPr>
          <w:rFonts w:ascii="Times New Roman" w:hAnsi="Times New Roman" w:cs="Times New Roman"/>
          <w:bCs/>
          <w:sz w:val="28"/>
          <w:szCs w:val="28"/>
        </w:rPr>
        <w:t xml:space="preserve">00 000,0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2868DB" w:rsidRPr="00850F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6DB0">
        <w:rPr>
          <w:rFonts w:ascii="Times New Roman" w:hAnsi="Times New Roman" w:cs="Times New Roman"/>
          <w:bCs/>
          <w:sz w:val="28"/>
          <w:szCs w:val="28"/>
        </w:rPr>
        <w:t>по каждому году</w:t>
      </w:r>
      <w:r w:rsidR="00A86DB0" w:rsidRPr="00850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F31">
        <w:rPr>
          <w:rFonts w:ascii="Times New Roman" w:hAnsi="Times New Roman" w:cs="Times New Roman"/>
          <w:bCs/>
          <w:sz w:val="28"/>
          <w:szCs w:val="28"/>
        </w:rPr>
        <w:t>(</w:t>
      </w:r>
      <w:r w:rsidR="00A86DB0">
        <w:rPr>
          <w:rFonts w:ascii="Times New Roman" w:hAnsi="Times New Roman" w:cs="Times New Roman"/>
          <w:bCs/>
          <w:sz w:val="28"/>
          <w:szCs w:val="28"/>
        </w:rPr>
        <w:t>53</w:t>
      </w:r>
      <w:r w:rsidR="00F36C5F">
        <w:rPr>
          <w:rFonts w:ascii="Times New Roman" w:hAnsi="Times New Roman" w:cs="Times New Roman"/>
          <w:bCs/>
          <w:sz w:val="28"/>
          <w:szCs w:val="28"/>
        </w:rPr>
        <w:t>,</w:t>
      </w:r>
      <w:r w:rsidR="00A86DB0">
        <w:rPr>
          <w:rFonts w:ascii="Times New Roman" w:hAnsi="Times New Roman" w:cs="Times New Roman"/>
          <w:bCs/>
          <w:sz w:val="28"/>
          <w:szCs w:val="28"/>
        </w:rPr>
        <w:t>8</w:t>
      </w:r>
      <w:r w:rsidRPr="00850F31">
        <w:rPr>
          <w:rFonts w:ascii="Times New Roman" w:hAnsi="Times New Roman" w:cs="Times New Roman"/>
          <w:bCs/>
          <w:sz w:val="28"/>
          <w:szCs w:val="28"/>
        </w:rPr>
        <w:t>%</w:t>
      </w:r>
      <w:r w:rsidR="00A86DB0">
        <w:rPr>
          <w:rFonts w:ascii="Times New Roman" w:hAnsi="Times New Roman" w:cs="Times New Roman"/>
          <w:bCs/>
          <w:sz w:val="28"/>
          <w:szCs w:val="28"/>
        </w:rPr>
        <w:t xml:space="preserve"> к уровню 2024 года</w:t>
      </w:r>
      <w:r w:rsidRPr="00850F3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1E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F36C5F">
        <w:rPr>
          <w:rFonts w:ascii="Times New Roman" w:hAnsi="Times New Roman" w:cs="Times New Roman"/>
          <w:bCs/>
          <w:sz w:val="28"/>
          <w:szCs w:val="28"/>
        </w:rPr>
        <w:t>3</w:t>
      </w:r>
      <w:r w:rsidR="0011566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0651E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</w:t>
      </w:r>
      <w:r w:rsidR="00F36C5F">
        <w:rPr>
          <w:rFonts w:ascii="Times New Roman" w:hAnsi="Times New Roman" w:cs="Times New Roman"/>
          <w:bCs/>
          <w:sz w:val="28"/>
          <w:szCs w:val="28"/>
        </w:rPr>
        <w:t>3 200 000,00</w:t>
      </w:r>
      <w:r w:rsidR="00E0651E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="0026725B">
        <w:rPr>
          <w:rFonts w:ascii="Times New Roman" w:hAnsi="Times New Roman" w:cs="Times New Roman"/>
          <w:bCs/>
          <w:sz w:val="28"/>
          <w:szCs w:val="28"/>
        </w:rPr>
        <w:t xml:space="preserve">исполненные назначения – </w:t>
      </w:r>
      <w:r w:rsidR="00F36C5F">
        <w:rPr>
          <w:rFonts w:ascii="Times New Roman" w:hAnsi="Times New Roman" w:cs="Times New Roman"/>
          <w:bCs/>
          <w:sz w:val="28"/>
          <w:szCs w:val="28"/>
        </w:rPr>
        <w:t xml:space="preserve">2 796 505,41 </w:t>
      </w:r>
      <w:r w:rsidR="0026725B">
        <w:rPr>
          <w:rFonts w:ascii="Times New Roman" w:hAnsi="Times New Roman" w:cs="Times New Roman"/>
          <w:bCs/>
          <w:sz w:val="28"/>
          <w:szCs w:val="28"/>
        </w:rPr>
        <w:t>руб.</w:t>
      </w:r>
      <w:r w:rsidR="00E94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BF8" w:rsidRPr="00E13157">
        <w:rPr>
          <w:rFonts w:ascii="Times New Roman" w:hAnsi="Times New Roman" w:cs="Times New Roman"/>
          <w:bCs/>
          <w:sz w:val="28"/>
          <w:szCs w:val="28"/>
        </w:rPr>
        <w:t>Вся сумма налога зачисляются в бюджет Валдайского городского поселения</w:t>
      </w:r>
      <w:r w:rsidR="00EC47F9" w:rsidRPr="00E13157">
        <w:rPr>
          <w:rFonts w:ascii="Times New Roman" w:hAnsi="Times New Roman" w:cs="Times New Roman"/>
          <w:bCs/>
          <w:sz w:val="28"/>
          <w:szCs w:val="28"/>
        </w:rPr>
        <w:t>.</w:t>
      </w:r>
      <w:r w:rsidR="00EC4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7F9" w:rsidRPr="00976F6B">
        <w:rPr>
          <w:rFonts w:ascii="Times New Roman" w:hAnsi="Times New Roman" w:cs="Times New Roman"/>
          <w:bCs/>
          <w:sz w:val="28"/>
          <w:szCs w:val="28"/>
        </w:rPr>
        <w:t xml:space="preserve">Представлена информация </w:t>
      </w:r>
      <w:r w:rsidR="003961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47F9" w:rsidRPr="00976F6B">
        <w:rPr>
          <w:rFonts w:ascii="Times New Roman" w:hAnsi="Times New Roman" w:cs="Times New Roman"/>
          <w:bCs/>
          <w:sz w:val="28"/>
          <w:szCs w:val="28"/>
        </w:rPr>
        <w:t xml:space="preserve">комитета по управлению муниципальным имуществом от </w:t>
      </w:r>
      <w:r w:rsidR="00976F6B" w:rsidRPr="00976F6B">
        <w:rPr>
          <w:rFonts w:ascii="Times New Roman" w:hAnsi="Times New Roman" w:cs="Times New Roman"/>
          <w:bCs/>
          <w:sz w:val="28"/>
          <w:szCs w:val="28"/>
        </w:rPr>
        <w:t>26</w:t>
      </w:r>
      <w:r w:rsidR="00EC47F9" w:rsidRPr="00976F6B">
        <w:rPr>
          <w:rFonts w:ascii="Times New Roman" w:hAnsi="Times New Roman" w:cs="Times New Roman"/>
          <w:bCs/>
          <w:sz w:val="28"/>
          <w:szCs w:val="28"/>
        </w:rPr>
        <w:t>.09.202</w:t>
      </w:r>
      <w:r w:rsidR="00976F6B" w:rsidRPr="00976F6B">
        <w:rPr>
          <w:rFonts w:ascii="Times New Roman" w:hAnsi="Times New Roman" w:cs="Times New Roman"/>
          <w:bCs/>
          <w:sz w:val="28"/>
          <w:szCs w:val="28"/>
        </w:rPr>
        <w:t>3</w:t>
      </w:r>
      <w:r w:rsidR="00EC47F9" w:rsidRPr="00976F6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76F6B" w:rsidRPr="00976F6B">
        <w:rPr>
          <w:rFonts w:ascii="Times New Roman" w:hAnsi="Times New Roman" w:cs="Times New Roman"/>
          <w:bCs/>
          <w:sz w:val="28"/>
          <w:szCs w:val="28"/>
        </w:rPr>
        <w:t>615</w:t>
      </w:r>
      <w:r w:rsidR="00EC47F9" w:rsidRPr="00976F6B">
        <w:rPr>
          <w:rFonts w:ascii="Times New Roman" w:hAnsi="Times New Roman" w:cs="Times New Roman"/>
          <w:bCs/>
          <w:sz w:val="28"/>
          <w:szCs w:val="28"/>
        </w:rPr>
        <w:t xml:space="preserve"> по прогнозу поступлению доходов аренды земли. </w:t>
      </w:r>
      <w:r w:rsidR="00EF70CF" w:rsidRPr="00976F6B">
        <w:rPr>
          <w:rFonts w:ascii="Times New Roman" w:hAnsi="Times New Roman" w:cs="Times New Roman"/>
          <w:bCs/>
          <w:sz w:val="28"/>
          <w:szCs w:val="28"/>
        </w:rPr>
        <w:t xml:space="preserve">Сведения о количестве договоров и сумме арендной платы по данным договорам в расчете не указаны. </w:t>
      </w:r>
      <w:r w:rsidR="00EF70CF" w:rsidRPr="00976F6B">
        <w:rPr>
          <w:rFonts w:ascii="Times New Roman" w:hAnsi="Times New Roman" w:cs="Times New Roman"/>
          <w:b/>
          <w:bCs/>
          <w:sz w:val="28"/>
          <w:szCs w:val="28"/>
        </w:rPr>
        <w:t>Расчет, согласно Методике прогнозирования поступлений доходов в бюджет, не представлен.</w:t>
      </w:r>
    </w:p>
    <w:p w:rsidR="0069204F" w:rsidRPr="00747F5F" w:rsidRDefault="0069204F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32FF2" w:rsidRDefault="00CE103E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97E">
        <w:rPr>
          <w:rFonts w:ascii="Times New Roman" w:hAnsi="Times New Roman" w:cs="Times New Roman"/>
          <w:b/>
          <w:bCs/>
          <w:sz w:val="28"/>
          <w:szCs w:val="28"/>
        </w:rPr>
        <w:t>Прочие поступления от использования имущества</w:t>
      </w:r>
      <w:r w:rsidR="007F08FD" w:rsidRPr="0086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D" w:rsidRPr="00867D79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плату по договорам социального найма квартир муниципального жилищного фонда. </w:t>
      </w:r>
      <w:r w:rsidR="009E4ACE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F36C5F">
        <w:rPr>
          <w:rFonts w:ascii="Times New Roman" w:hAnsi="Times New Roman" w:cs="Times New Roman"/>
          <w:bCs/>
          <w:sz w:val="28"/>
          <w:szCs w:val="28"/>
        </w:rPr>
        <w:t>3</w:t>
      </w:r>
      <w:r w:rsidR="009E4ACE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1 100 000,00 руб., исполненные назначения – </w:t>
      </w:r>
      <w:r w:rsidR="00F36C5F">
        <w:rPr>
          <w:rFonts w:ascii="Times New Roman" w:hAnsi="Times New Roman" w:cs="Times New Roman"/>
          <w:bCs/>
          <w:sz w:val="28"/>
          <w:szCs w:val="28"/>
        </w:rPr>
        <w:t>1 130 875,09</w:t>
      </w:r>
      <w:r w:rsidR="009E4ACE">
        <w:rPr>
          <w:rFonts w:ascii="Times New Roman" w:hAnsi="Times New Roman" w:cs="Times New Roman"/>
          <w:bCs/>
          <w:sz w:val="28"/>
          <w:szCs w:val="28"/>
        </w:rPr>
        <w:t xml:space="preserve"> руб. Н</w:t>
      </w:r>
      <w:r w:rsidR="008B3722">
        <w:rPr>
          <w:rFonts w:ascii="Times New Roman" w:hAnsi="Times New Roman" w:cs="Times New Roman"/>
          <w:bCs/>
          <w:sz w:val="28"/>
          <w:szCs w:val="28"/>
        </w:rPr>
        <w:t>а 202</w:t>
      </w:r>
      <w:r w:rsidR="00F36C5F">
        <w:rPr>
          <w:rFonts w:ascii="Times New Roman" w:hAnsi="Times New Roman" w:cs="Times New Roman"/>
          <w:bCs/>
          <w:sz w:val="28"/>
          <w:szCs w:val="28"/>
        </w:rPr>
        <w:t>4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-1 1</w:t>
      </w:r>
      <w:r w:rsidR="00F36C5F">
        <w:rPr>
          <w:rFonts w:ascii="Times New Roman" w:hAnsi="Times New Roman" w:cs="Times New Roman"/>
          <w:bCs/>
          <w:sz w:val="28"/>
          <w:szCs w:val="28"/>
        </w:rPr>
        <w:t>6</w:t>
      </w:r>
      <w:r w:rsidR="00275602">
        <w:rPr>
          <w:rFonts w:ascii="Times New Roman" w:hAnsi="Times New Roman" w:cs="Times New Roman"/>
          <w:bCs/>
          <w:sz w:val="28"/>
          <w:szCs w:val="28"/>
        </w:rPr>
        <w:t>0 000,00 руб.</w:t>
      </w:r>
      <w:r w:rsidR="008B3722">
        <w:rPr>
          <w:rFonts w:ascii="Times New Roman" w:hAnsi="Times New Roman" w:cs="Times New Roman"/>
          <w:bCs/>
          <w:sz w:val="28"/>
          <w:szCs w:val="28"/>
        </w:rPr>
        <w:t>, 202</w:t>
      </w:r>
      <w:r w:rsidR="00F36C5F">
        <w:rPr>
          <w:rFonts w:ascii="Times New Roman" w:hAnsi="Times New Roman" w:cs="Times New Roman"/>
          <w:bCs/>
          <w:sz w:val="28"/>
          <w:szCs w:val="28"/>
        </w:rPr>
        <w:t>5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год - 1 </w:t>
      </w:r>
      <w:r w:rsidR="00593334">
        <w:rPr>
          <w:rFonts w:ascii="Times New Roman" w:hAnsi="Times New Roman" w:cs="Times New Roman"/>
          <w:bCs/>
          <w:sz w:val="28"/>
          <w:szCs w:val="28"/>
        </w:rPr>
        <w:t>1</w:t>
      </w:r>
      <w:r w:rsidR="00275602">
        <w:rPr>
          <w:rFonts w:ascii="Times New Roman" w:hAnsi="Times New Roman" w:cs="Times New Roman"/>
          <w:bCs/>
          <w:sz w:val="28"/>
          <w:szCs w:val="28"/>
        </w:rPr>
        <w:t>50 000,00 руб., 2</w:t>
      </w:r>
      <w:r w:rsidR="008B3722">
        <w:rPr>
          <w:rFonts w:ascii="Times New Roman" w:hAnsi="Times New Roman" w:cs="Times New Roman"/>
          <w:bCs/>
          <w:sz w:val="28"/>
          <w:szCs w:val="28"/>
        </w:rPr>
        <w:t>02</w:t>
      </w:r>
      <w:r w:rsidR="00F36C5F">
        <w:rPr>
          <w:rFonts w:ascii="Times New Roman" w:hAnsi="Times New Roman" w:cs="Times New Roman"/>
          <w:bCs/>
          <w:sz w:val="28"/>
          <w:szCs w:val="28"/>
        </w:rPr>
        <w:t>6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 –</w:t>
      </w:r>
      <w:r w:rsidR="00275602">
        <w:rPr>
          <w:rFonts w:ascii="Times New Roman" w:hAnsi="Times New Roman" w:cs="Times New Roman"/>
          <w:bCs/>
          <w:sz w:val="28"/>
          <w:szCs w:val="28"/>
        </w:rPr>
        <w:t>1 </w:t>
      </w:r>
      <w:r w:rsidR="00F36C5F">
        <w:rPr>
          <w:rFonts w:ascii="Times New Roman" w:hAnsi="Times New Roman" w:cs="Times New Roman"/>
          <w:bCs/>
          <w:sz w:val="28"/>
          <w:szCs w:val="28"/>
        </w:rPr>
        <w:t>14</w:t>
      </w:r>
      <w:r w:rsidR="00275602">
        <w:rPr>
          <w:rFonts w:ascii="Times New Roman" w:hAnsi="Times New Roman" w:cs="Times New Roman"/>
          <w:bCs/>
          <w:sz w:val="28"/>
          <w:szCs w:val="28"/>
        </w:rPr>
        <w:t>0 000,00 руб.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63A8E" w:rsidRPr="00711C7D">
        <w:rPr>
          <w:rFonts w:ascii="Times New Roman" w:hAnsi="Times New Roman" w:cs="Times New Roman"/>
          <w:bCs/>
          <w:sz w:val="28"/>
          <w:szCs w:val="28"/>
        </w:rPr>
        <w:t xml:space="preserve">авлена информация от МАУ «РИЦ» 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93334">
        <w:rPr>
          <w:rFonts w:ascii="Times New Roman" w:hAnsi="Times New Roman" w:cs="Times New Roman"/>
          <w:bCs/>
          <w:sz w:val="28"/>
          <w:szCs w:val="28"/>
        </w:rPr>
        <w:t>16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.0</w:t>
      </w:r>
      <w:r w:rsidR="00593334">
        <w:rPr>
          <w:rFonts w:ascii="Times New Roman" w:hAnsi="Times New Roman" w:cs="Times New Roman"/>
          <w:bCs/>
          <w:sz w:val="28"/>
          <w:szCs w:val="28"/>
        </w:rPr>
        <w:t>8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.202</w:t>
      </w:r>
      <w:r w:rsidR="00593334">
        <w:rPr>
          <w:rFonts w:ascii="Times New Roman" w:hAnsi="Times New Roman" w:cs="Times New Roman"/>
          <w:bCs/>
          <w:sz w:val="28"/>
          <w:szCs w:val="28"/>
        </w:rPr>
        <w:t>3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593334">
        <w:rPr>
          <w:rFonts w:ascii="Times New Roman" w:hAnsi="Times New Roman" w:cs="Times New Roman"/>
          <w:bCs/>
          <w:sz w:val="28"/>
          <w:szCs w:val="28"/>
        </w:rPr>
        <w:t>36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о прогнозировании поступлений за пользование  жилым помещением (платы за наем) по Валдайскому городскому поселению на 2023 – 2025 годы.</w:t>
      </w:r>
      <w:r w:rsidR="000B0C4B">
        <w:rPr>
          <w:rFonts w:ascii="Times New Roman" w:hAnsi="Times New Roman" w:cs="Times New Roman"/>
          <w:bCs/>
          <w:sz w:val="28"/>
          <w:szCs w:val="28"/>
        </w:rPr>
        <w:t xml:space="preserve"> Средства в бюджете предусмотрены на основании данного прогноза.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C88" w:rsidRPr="00711C7D">
        <w:rPr>
          <w:rFonts w:ascii="Times New Roman" w:hAnsi="Times New Roman" w:cs="Times New Roman"/>
          <w:bCs/>
          <w:sz w:val="28"/>
          <w:szCs w:val="28"/>
        </w:rPr>
        <w:t>Расчет платежей, согласно Методическим указаниям установления размера платы за пользованиями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668/пр от 27.09.2016 (далее – Приказ № 688/пр), не представлен. И поскольку плановые показатели на очередной финансовый год формируются исходя из фактического поступления платы в текущем финансовом году, а также отсутствуют сведения об общей сумме платы по всем договорам социального найма (согласно Приказу № 688/пр), оценить процент поступлений данного вида дохода от суммы начисленного не представляется возможным.</w:t>
      </w:r>
      <w:r w:rsidR="00071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FF2" w:rsidRPr="00D66369">
        <w:rPr>
          <w:rFonts w:ascii="Times New Roman" w:hAnsi="Times New Roman" w:cs="Times New Roman"/>
          <w:b/>
          <w:bCs/>
          <w:sz w:val="28"/>
          <w:szCs w:val="28"/>
        </w:rPr>
        <w:t>Кроме того</w:t>
      </w:r>
      <w:r w:rsidR="00B7083A" w:rsidRPr="00A32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83A" w:rsidRPr="00A32FF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71C88" w:rsidRPr="00A32FF2">
        <w:rPr>
          <w:rFonts w:ascii="Times New Roman" w:hAnsi="Times New Roman" w:cs="Times New Roman"/>
          <w:b/>
          <w:bCs/>
          <w:sz w:val="28"/>
          <w:szCs w:val="28"/>
        </w:rPr>
        <w:t>икаких действий по взысканию имеющейся задолженности за социальный наем жилых помещений не предпринимается</w:t>
      </w:r>
      <w:r w:rsidR="00BD0354" w:rsidRPr="00A32FF2">
        <w:rPr>
          <w:rFonts w:ascii="Times New Roman" w:hAnsi="Times New Roman" w:cs="Times New Roman"/>
          <w:b/>
          <w:bCs/>
          <w:sz w:val="28"/>
          <w:szCs w:val="28"/>
        </w:rPr>
        <w:t xml:space="preserve">, не проверяются сроки действия договоров социального найма. В результате не </w:t>
      </w:r>
      <w:r w:rsidR="00BD0354" w:rsidRPr="00A32F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исключена вероятность использования жилых помещений на бездоговорной основе, а, следовательно, неуплаты коммунальных платежей, что может повлечь дополнительные расходы бюджета в виде судебных издержек.</w:t>
      </w:r>
      <w:r w:rsidR="00A32FF2" w:rsidRPr="00A32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FF2"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палата указывает на необходимость представить сведения о количестве договоров социального на</w:t>
      </w:r>
      <w:r w:rsidR="00020C8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32FF2">
        <w:rPr>
          <w:rFonts w:ascii="Times New Roman" w:hAnsi="Times New Roman" w:cs="Times New Roman"/>
          <w:b/>
          <w:bCs/>
          <w:sz w:val="28"/>
          <w:szCs w:val="28"/>
        </w:rPr>
        <w:t>ма на 2024 год, а также начисленных платежах за использование жилья, в контрольно – счетный орган и обеспечить со</w:t>
      </w:r>
      <w:r w:rsidR="00A32FF2" w:rsidRPr="00931149">
        <w:rPr>
          <w:rFonts w:ascii="Times New Roman" w:hAnsi="Times New Roman" w:cs="Times New Roman"/>
          <w:b/>
          <w:bCs/>
          <w:sz w:val="28"/>
          <w:szCs w:val="28"/>
        </w:rPr>
        <w:t>ответствующ</w:t>
      </w:r>
      <w:r w:rsidR="00A32FF2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A32FF2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учет договоров социального найма, а также фактического заселения муниципальных квартир</w:t>
      </w:r>
      <w:r w:rsidR="00A32FF2">
        <w:rPr>
          <w:rFonts w:ascii="Times New Roman" w:hAnsi="Times New Roman" w:cs="Times New Roman"/>
          <w:b/>
          <w:bCs/>
          <w:sz w:val="28"/>
          <w:szCs w:val="28"/>
        </w:rPr>
        <w:t>, в 2024 году и плановом периоде 2025-2026 годов</w:t>
      </w:r>
      <w:r w:rsidR="00A32FF2" w:rsidRPr="009311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C88" w:rsidRDefault="00071C8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179" w:rsidRPr="005B3179" w:rsidRDefault="00972E7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179">
        <w:rPr>
          <w:rFonts w:ascii="Times New Roman" w:hAnsi="Times New Roman" w:cs="Times New Roman"/>
          <w:b/>
          <w:bCs/>
          <w:sz w:val="28"/>
          <w:szCs w:val="28"/>
        </w:rPr>
        <w:t xml:space="preserve">Часть прибыли </w:t>
      </w:r>
      <w:r w:rsidR="00C51575" w:rsidRPr="005B3179">
        <w:rPr>
          <w:rFonts w:ascii="Times New Roman" w:hAnsi="Times New Roman" w:cs="Times New Roman"/>
          <w:b/>
          <w:bCs/>
          <w:sz w:val="28"/>
          <w:szCs w:val="28"/>
        </w:rPr>
        <w:t>от доли в хозяйственных обществах</w:t>
      </w:r>
    </w:p>
    <w:p w:rsidR="005B3179" w:rsidRPr="00E542D3" w:rsidRDefault="000B25CE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Кассовое исполнение за 10 месяцев </w:t>
      </w:r>
      <w:r w:rsidR="003015E8">
        <w:rPr>
          <w:rFonts w:ascii="Times New Roman" w:hAnsi="Times New Roman" w:cs="Times New Roman"/>
          <w:bCs/>
          <w:sz w:val="28"/>
          <w:szCs w:val="28"/>
        </w:rPr>
        <w:t>202</w:t>
      </w:r>
      <w:r w:rsidR="00F36C5F">
        <w:rPr>
          <w:rFonts w:ascii="Times New Roman" w:hAnsi="Times New Roman" w:cs="Times New Roman"/>
          <w:bCs/>
          <w:sz w:val="28"/>
          <w:szCs w:val="28"/>
        </w:rPr>
        <w:t>3</w:t>
      </w:r>
      <w:r w:rsidR="003015E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A71523">
        <w:rPr>
          <w:rFonts w:ascii="Times New Roman" w:hAnsi="Times New Roman" w:cs="Times New Roman"/>
          <w:bCs/>
          <w:sz w:val="28"/>
          <w:szCs w:val="28"/>
        </w:rPr>
        <w:t>820 245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40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F10A9">
        <w:rPr>
          <w:rFonts w:ascii="Times New Roman" w:hAnsi="Times New Roman" w:cs="Times New Roman"/>
          <w:bCs/>
          <w:sz w:val="28"/>
          <w:szCs w:val="28"/>
        </w:rPr>
        <w:t xml:space="preserve">дивиденды, получаемые </w:t>
      </w:r>
      <w:r w:rsidR="002F10A9" w:rsidRPr="0025691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40B60">
        <w:rPr>
          <w:rFonts w:ascii="Times New Roman" w:hAnsi="Times New Roman" w:cs="Times New Roman"/>
          <w:bCs/>
          <w:sz w:val="28"/>
          <w:szCs w:val="28"/>
        </w:rPr>
        <w:t xml:space="preserve">ООО «Компания Евродом». 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71523">
        <w:rPr>
          <w:rFonts w:ascii="Times New Roman" w:hAnsi="Times New Roman" w:cs="Times New Roman"/>
          <w:bCs/>
          <w:sz w:val="28"/>
          <w:szCs w:val="28"/>
        </w:rPr>
        <w:t>4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>-202</w:t>
      </w:r>
      <w:r w:rsidR="00A71523">
        <w:rPr>
          <w:rFonts w:ascii="Times New Roman" w:hAnsi="Times New Roman" w:cs="Times New Roman"/>
          <w:bCs/>
          <w:sz w:val="28"/>
          <w:szCs w:val="28"/>
        </w:rPr>
        <w:t>6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 xml:space="preserve"> годы средства бюджета не запланированы</w:t>
      </w:r>
      <w:r w:rsidR="00DB27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2707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r w:rsidR="003015E8">
        <w:rPr>
          <w:rFonts w:ascii="Times New Roman" w:hAnsi="Times New Roman" w:cs="Times New Roman"/>
          <w:b/>
          <w:bCs/>
          <w:sz w:val="28"/>
          <w:szCs w:val="28"/>
        </w:rPr>
        <w:t>отсутствия плановых показателей</w:t>
      </w:r>
      <w:r w:rsidR="00DB2707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финансов не раскрыты. </w:t>
      </w:r>
      <w:r w:rsidR="001B155F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25CE" w:rsidRDefault="000B25CE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08" w:rsidRDefault="00BC3F0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Продажа земельных участк</w:t>
      </w:r>
      <w:r w:rsidR="00FA5751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183979" w:rsidRDefault="00BC3F0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F08">
        <w:rPr>
          <w:rFonts w:ascii="Times New Roman" w:hAnsi="Times New Roman" w:cs="Times New Roman"/>
          <w:bCs/>
          <w:sz w:val="28"/>
          <w:szCs w:val="28"/>
        </w:rPr>
        <w:t>Доходы от продажи земельных участков запланированы на 20</w:t>
      </w:r>
      <w:r w:rsidR="00616C40">
        <w:rPr>
          <w:rFonts w:ascii="Times New Roman" w:hAnsi="Times New Roman" w:cs="Times New Roman"/>
          <w:bCs/>
          <w:sz w:val="28"/>
          <w:szCs w:val="28"/>
        </w:rPr>
        <w:t>2</w:t>
      </w:r>
      <w:r w:rsidR="00107481">
        <w:rPr>
          <w:rFonts w:ascii="Times New Roman" w:hAnsi="Times New Roman" w:cs="Times New Roman"/>
          <w:bCs/>
          <w:sz w:val="28"/>
          <w:szCs w:val="28"/>
        </w:rPr>
        <w:t>4</w:t>
      </w:r>
      <w:r w:rsidRPr="00BC3F0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объеме </w:t>
      </w:r>
      <w:r w:rsidR="008355B0">
        <w:rPr>
          <w:rFonts w:ascii="Times New Roman" w:hAnsi="Times New Roman" w:cs="Times New Roman"/>
          <w:bCs/>
          <w:sz w:val="28"/>
          <w:szCs w:val="28"/>
        </w:rPr>
        <w:t>8</w:t>
      </w:r>
      <w:r w:rsidR="00107481">
        <w:rPr>
          <w:rFonts w:ascii="Times New Roman" w:hAnsi="Times New Roman" w:cs="Times New Roman"/>
          <w:bCs/>
          <w:sz w:val="28"/>
          <w:szCs w:val="28"/>
        </w:rPr>
        <w:t>14</w:t>
      </w:r>
      <w:r w:rsidR="008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481">
        <w:rPr>
          <w:rFonts w:ascii="Times New Roman" w:hAnsi="Times New Roman" w:cs="Times New Roman"/>
          <w:bCs/>
          <w:sz w:val="28"/>
          <w:szCs w:val="28"/>
        </w:rPr>
        <w:t>3</w:t>
      </w:r>
      <w:r w:rsidR="008355B0"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 w:rsidR="008355B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>, на 202</w:t>
      </w:r>
      <w:r w:rsidR="0010748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8355B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>, на 202</w:t>
      </w:r>
      <w:r w:rsidR="0010748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объеме </w:t>
      </w:r>
      <w:r w:rsidR="008355B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>По сравнению с ожидаемым исполнением бюджета района за 202</w:t>
      </w:r>
      <w:r w:rsidR="00107481">
        <w:rPr>
          <w:rFonts w:ascii="Times New Roman" w:hAnsi="Times New Roman" w:cs="Times New Roman"/>
          <w:bCs/>
          <w:sz w:val="28"/>
          <w:szCs w:val="28"/>
        </w:rPr>
        <w:t>3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год, сумма плановых поступлений на 202</w:t>
      </w:r>
      <w:r w:rsidR="00107481">
        <w:rPr>
          <w:rFonts w:ascii="Times New Roman" w:hAnsi="Times New Roman" w:cs="Times New Roman"/>
          <w:bCs/>
          <w:sz w:val="28"/>
          <w:szCs w:val="28"/>
        </w:rPr>
        <w:t>4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44E9D">
        <w:rPr>
          <w:rFonts w:ascii="Times New Roman" w:hAnsi="Times New Roman" w:cs="Times New Roman"/>
          <w:bCs/>
          <w:sz w:val="28"/>
          <w:szCs w:val="28"/>
        </w:rPr>
        <w:t>уменьшил</w:t>
      </w:r>
      <w:r w:rsidR="00F92FB5">
        <w:rPr>
          <w:rFonts w:ascii="Times New Roman" w:hAnsi="Times New Roman" w:cs="Times New Roman"/>
          <w:bCs/>
          <w:sz w:val="28"/>
          <w:szCs w:val="28"/>
        </w:rPr>
        <w:t>а</w:t>
      </w:r>
      <w:r w:rsidR="00244E9D">
        <w:rPr>
          <w:rFonts w:ascii="Times New Roman" w:hAnsi="Times New Roman" w:cs="Times New Roman"/>
          <w:bCs/>
          <w:sz w:val="28"/>
          <w:szCs w:val="28"/>
        </w:rPr>
        <w:t>сь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E5A6A">
        <w:rPr>
          <w:rFonts w:ascii="Times New Roman" w:hAnsi="Times New Roman" w:cs="Times New Roman"/>
          <w:bCs/>
          <w:sz w:val="28"/>
          <w:szCs w:val="28"/>
        </w:rPr>
        <w:t>39</w:t>
      </w:r>
      <w:r w:rsidR="00936071" w:rsidRPr="00753E62">
        <w:rPr>
          <w:rFonts w:ascii="Times New Roman" w:hAnsi="Times New Roman" w:cs="Times New Roman"/>
          <w:bCs/>
          <w:sz w:val="28"/>
          <w:szCs w:val="28"/>
        </w:rPr>
        <w:t>%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44E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7481">
        <w:rPr>
          <w:rFonts w:ascii="Times New Roman" w:hAnsi="Times New Roman" w:cs="Times New Roman"/>
          <w:bCs/>
          <w:sz w:val="28"/>
          <w:szCs w:val="28"/>
        </w:rPr>
        <w:t>520 923,52</w:t>
      </w:r>
      <w:r w:rsidR="00071F44">
        <w:rPr>
          <w:rFonts w:ascii="Times New Roman" w:hAnsi="Times New Roman" w:cs="Times New Roman"/>
          <w:bCs/>
          <w:sz w:val="28"/>
          <w:szCs w:val="28"/>
        </w:rPr>
        <w:t xml:space="preserve"> руб.). </w:t>
      </w:r>
      <w:r w:rsidR="00CE7224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107481">
        <w:rPr>
          <w:rFonts w:ascii="Times New Roman" w:hAnsi="Times New Roman" w:cs="Times New Roman"/>
          <w:bCs/>
          <w:sz w:val="28"/>
          <w:szCs w:val="28"/>
        </w:rPr>
        <w:t>3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</w:t>
      </w:r>
      <w:r w:rsidR="00107481">
        <w:rPr>
          <w:rFonts w:ascii="Times New Roman" w:hAnsi="Times New Roman" w:cs="Times New Roman"/>
          <w:bCs/>
          <w:sz w:val="28"/>
          <w:szCs w:val="28"/>
        </w:rPr>
        <w:t>800 000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,0 руб., исполненные назначения – </w:t>
      </w:r>
      <w:r w:rsidR="00107481">
        <w:rPr>
          <w:rFonts w:ascii="Times New Roman" w:hAnsi="Times New Roman" w:cs="Times New Roman"/>
          <w:bCs/>
          <w:sz w:val="28"/>
          <w:szCs w:val="28"/>
        </w:rPr>
        <w:t>1 335 223,52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>На экспертизу представлена таблица № 17 «Доходы от продажи земельных участков, государственная собственность на которые не разграничена, на 202</w:t>
      </w:r>
      <w:r w:rsidR="00107481" w:rsidRPr="00422DD4">
        <w:rPr>
          <w:rFonts w:ascii="Times New Roman" w:hAnsi="Times New Roman" w:cs="Times New Roman"/>
          <w:bCs/>
          <w:sz w:val="28"/>
          <w:szCs w:val="28"/>
        </w:rPr>
        <w:t>4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107481" w:rsidRPr="00422DD4">
        <w:rPr>
          <w:rFonts w:ascii="Times New Roman" w:hAnsi="Times New Roman" w:cs="Times New Roman"/>
          <w:bCs/>
          <w:sz w:val="28"/>
          <w:szCs w:val="28"/>
        </w:rPr>
        <w:t>6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 xml:space="preserve"> годы по Валдайскому муниципальному району», расчет поступлений данной по категории отсутствует. Согласно пояснениям к таблице уменьшение доходов произошло по причине отсутс</w:t>
      </w:r>
      <w:r w:rsidR="00753E62" w:rsidRPr="00422DD4">
        <w:rPr>
          <w:rFonts w:ascii="Times New Roman" w:hAnsi="Times New Roman" w:cs="Times New Roman"/>
          <w:bCs/>
          <w:sz w:val="28"/>
          <w:szCs w:val="28"/>
        </w:rPr>
        <w:t>тви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>я</w:t>
      </w:r>
      <w:r w:rsidR="00183979" w:rsidRPr="00422DD4">
        <w:rPr>
          <w:rFonts w:ascii="Times New Roman" w:hAnsi="Times New Roman" w:cs="Times New Roman"/>
          <w:bCs/>
          <w:sz w:val="28"/>
          <w:szCs w:val="28"/>
        </w:rPr>
        <w:t xml:space="preserve"> выкупа земельных </w:t>
      </w:r>
      <w:r w:rsidR="00753E62" w:rsidRPr="00422DD4">
        <w:rPr>
          <w:rFonts w:ascii="Times New Roman" w:hAnsi="Times New Roman" w:cs="Times New Roman"/>
          <w:bCs/>
          <w:sz w:val="28"/>
          <w:szCs w:val="28"/>
        </w:rPr>
        <w:t>участков под объектами, а также сокращение территорий</w:t>
      </w:r>
      <w:r w:rsidR="004E5A6A">
        <w:rPr>
          <w:rFonts w:ascii="Times New Roman" w:hAnsi="Times New Roman" w:cs="Times New Roman"/>
          <w:bCs/>
          <w:sz w:val="28"/>
          <w:szCs w:val="28"/>
        </w:rPr>
        <w:t>,</w:t>
      </w:r>
      <w:r w:rsidR="00753E62" w:rsidRPr="00422DD4">
        <w:rPr>
          <w:rFonts w:ascii="Times New Roman" w:hAnsi="Times New Roman" w:cs="Times New Roman"/>
          <w:bCs/>
          <w:sz w:val="28"/>
          <w:szCs w:val="28"/>
        </w:rPr>
        <w:t xml:space="preserve"> возможных к предоставлению в собственность.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979" w:rsidRPr="00422DD4">
        <w:rPr>
          <w:rFonts w:ascii="Times New Roman" w:hAnsi="Times New Roman" w:cs="Times New Roman"/>
          <w:b/>
          <w:bCs/>
          <w:sz w:val="28"/>
          <w:szCs w:val="28"/>
        </w:rPr>
        <w:t>Как указывалось выше,</w:t>
      </w:r>
      <w:r w:rsidR="00183979" w:rsidRPr="0042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979" w:rsidRPr="00422DD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83979" w:rsidRPr="0042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979" w:rsidRPr="00422DD4">
        <w:rPr>
          <w:rFonts w:ascii="Times New Roman" w:hAnsi="Times New Roman" w:cs="Times New Roman"/>
          <w:b/>
          <w:bCs/>
          <w:sz w:val="28"/>
          <w:szCs w:val="28"/>
        </w:rPr>
        <w:t>представленных сведениях КУМИ отсутствует информация о планировании доходов.</w:t>
      </w:r>
    </w:p>
    <w:p w:rsidR="00926628" w:rsidRPr="00926628" w:rsidRDefault="0092662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51C" w:rsidRDefault="0084708B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  <w:r w:rsidR="007B351C" w:rsidRPr="006C5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C18" w:rsidRDefault="00474141" w:rsidP="00124945">
      <w:pPr>
        <w:ind w:firstLine="709"/>
        <w:jc w:val="both"/>
        <w:rPr>
          <w:bCs/>
          <w:sz w:val="28"/>
          <w:szCs w:val="28"/>
        </w:rPr>
      </w:pPr>
      <w:r w:rsidRPr="004E5A6A">
        <w:rPr>
          <w:bCs/>
          <w:sz w:val="28"/>
          <w:szCs w:val="28"/>
        </w:rPr>
        <w:t xml:space="preserve">Объемы безвозмездных поступлений из других бюджетов бюджетной системы РФ </w:t>
      </w:r>
      <w:r w:rsidR="00A47C18" w:rsidRPr="005C6D2C">
        <w:rPr>
          <w:bCs/>
          <w:sz w:val="28"/>
          <w:szCs w:val="28"/>
        </w:rPr>
        <w:t xml:space="preserve">включены в бюджет Валдайского городского поселения </w:t>
      </w:r>
      <w:r w:rsidR="00A47C18" w:rsidRPr="005C6D2C">
        <w:rPr>
          <w:color w:val="000000"/>
          <w:sz w:val="28"/>
          <w:szCs w:val="28"/>
        </w:rPr>
        <w:t xml:space="preserve">на основании  </w:t>
      </w:r>
      <w:r w:rsidR="00A47C18">
        <w:rPr>
          <w:color w:val="000000"/>
          <w:sz w:val="28"/>
          <w:szCs w:val="28"/>
        </w:rPr>
        <w:t xml:space="preserve">проекта </w:t>
      </w:r>
      <w:r w:rsidR="00A47C18" w:rsidRPr="005C6D2C">
        <w:rPr>
          <w:sz w:val="28"/>
          <w:szCs w:val="28"/>
        </w:rPr>
        <w:t>областного закона «Об областном бюджете на 202</w:t>
      </w:r>
      <w:r w:rsidR="00A47C18">
        <w:rPr>
          <w:sz w:val="28"/>
          <w:szCs w:val="28"/>
        </w:rPr>
        <w:t>4</w:t>
      </w:r>
      <w:r w:rsidR="00A47C18" w:rsidRPr="005C6D2C">
        <w:rPr>
          <w:sz w:val="28"/>
          <w:szCs w:val="28"/>
        </w:rPr>
        <w:t xml:space="preserve"> год и на плановый период 202</w:t>
      </w:r>
      <w:r w:rsidR="00A47C18">
        <w:rPr>
          <w:sz w:val="28"/>
          <w:szCs w:val="28"/>
        </w:rPr>
        <w:t>5</w:t>
      </w:r>
      <w:r w:rsidR="00A47C18" w:rsidRPr="005C6D2C">
        <w:rPr>
          <w:sz w:val="28"/>
          <w:szCs w:val="28"/>
        </w:rPr>
        <w:t xml:space="preserve"> и 202</w:t>
      </w:r>
      <w:r w:rsidR="00A47C18">
        <w:rPr>
          <w:sz w:val="28"/>
          <w:szCs w:val="28"/>
        </w:rPr>
        <w:t>6</w:t>
      </w:r>
      <w:r w:rsidR="00A47C18" w:rsidRPr="005C6D2C">
        <w:rPr>
          <w:sz w:val="28"/>
          <w:szCs w:val="28"/>
        </w:rPr>
        <w:t xml:space="preserve"> годов» от </w:t>
      </w:r>
      <w:r w:rsidR="00A47C18">
        <w:rPr>
          <w:sz w:val="28"/>
          <w:szCs w:val="28"/>
        </w:rPr>
        <w:t>30</w:t>
      </w:r>
      <w:r w:rsidR="00A47C18" w:rsidRPr="005C6D2C">
        <w:rPr>
          <w:sz w:val="28"/>
          <w:szCs w:val="28"/>
        </w:rPr>
        <w:t>.10.2023 г.</w:t>
      </w:r>
    </w:p>
    <w:p w:rsidR="000524C9" w:rsidRPr="000524C9" w:rsidRDefault="00FD1BB6" w:rsidP="001249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AE3">
        <w:rPr>
          <w:bCs/>
          <w:sz w:val="28"/>
          <w:szCs w:val="28"/>
        </w:rPr>
        <w:t>Назначения х</w:t>
      </w:r>
      <w:r w:rsidR="00972E78" w:rsidRPr="006C5AE3">
        <w:rPr>
          <w:bCs/>
          <w:sz w:val="28"/>
          <w:szCs w:val="28"/>
        </w:rPr>
        <w:t xml:space="preserve">арактеризуются </w:t>
      </w:r>
      <w:r w:rsidR="00107481">
        <w:rPr>
          <w:bCs/>
          <w:sz w:val="28"/>
          <w:szCs w:val="28"/>
        </w:rPr>
        <w:t>увеличением</w:t>
      </w:r>
      <w:r w:rsidR="00972E78" w:rsidRPr="006C5AE3">
        <w:rPr>
          <w:bCs/>
          <w:sz w:val="28"/>
          <w:szCs w:val="28"/>
        </w:rPr>
        <w:t xml:space="preserve"> объема </w:t>
      </w:r>
      <w:r w:rsidR="00C51575" w:rsidRPr="006C5AE3">
        <w:rPr>
          <w:bCs/>
          <w:sz w:val="28"/>
          <w:szCs w:val="28"/>
        </w:rPr>
        <w:t xml:space="preserve">поступлений </w:t>
      </w:r>
      <w:r w:rsidR="0084708B">
        <w:rPr>
          <w:bCs/>
          <w:sz w:val="28"/>
          <w:szCs w:val="28"/>
        </w:rPr>
        <w:t xml:space="preserve">на </w:t>
      </w:r>
      <w:r w:rsidR="004E5A6A" w:rsidRPr="004E5A6A">
        <w:rPr>
          <w:bCs/>
          <w:sz w:val="28"/>
          <w:szCs w:val="28"/>
        </w:rPr>
        <w:t>36,0</w:t>
      </w:r>
      <w:r w:rsidR="0084708B" w:rsidRPr="004E5A6A">
        <w:rPr>
          <w:bCs/>
          <w:sz w:val="28"/>
          <w:szCs w:val="28"/>
        </w:rPr>
        <w:t xml:space="preserve"> %</w:t>
      </w:r>
      <w:r w:rsidR="0084708B">
        <w:rPr>
          <w:bCs/>
          <w:sz w:val="28"/>
          <w:szCs w:val="28"/>
        </w:rPr>
        <w:t xml:space="preserve"> от оценки ожидаемого исполнения за 202</w:t>
      </w:r>
      <w:r w:rsidR="00107481">
        <w:rPr>
          <w:bCs/>
          <w:sz w:val="28"/>
          <w:szCs w:val="28"/>
        </w:rPr>
        <w:t>3</w:t>
      </w:r>
      <w:r w:rsidR="0084708B">
        <w:rPr>
          <w:bCs/>
          <w:sz w:val="28"/>
          <w:szCs w:val="28"/>
        </w:rPr>
        <w:t xml:space="preserve"> год</w:t>
      </w:r>
      <w:r w:rsidR="00C51575" w:rsidRPr="006C5AE3">
        <w:rPr>
          <w:bCs/>
          <w:sz w:val="28"/>
          <w:szCs w:val="28"/>
        </w:rPr>
        <w:t xml:space="preserve"> поступлений на очередной финансовый год</w:t>
      </w:r>
      <w:r w:rsidR="0084708B">
        <w:rPr>
          <w:bCs/>
          <w:sz w:val="28"/>
          <w:szCs w:val="28"/>
        </w:rPr>
        <w:t xml:space="preserve">. В структуре безвозмездных поступлений </w:t>
      </w:r>
      <w:r w:rsidR="004E5A6A">
        <w:rPr>
          <w:bCs/>
          <w:sz w:val="28"/>
          <w:szCs w:val="28"/>
        </w:rPr>
        <w:t xml:space="preserve">в </w:t>
      </w:r>
      <w:r w:rsidR="00107481">
        <w:rPr>
          <w:color w:val="000000"/>
          <w:sz w:val="28"/>
          <w:szCs w:val="28"/>
        </w:rPr>
        <w:t>2024 году</w:t>
      </w:r>
      <w:r w:rsidR="00107481">
        <w:rPr>
          <w:bCs/>
          <w:sz w:val="28"/>
          <w:szCs w:val="28"/>
        </w:rPr>
        <w:t xml:space="preserve"> </w:t>
      </w:r>
      <w:r w:rsidR="0084708B">
        <w:rPr>
          <w:bCs/>
          <w:sz w:val="28"/>
          <w:szCs w:val="28"/>
        </w:rPr>
        <w:t>наибольший процент занима</w:t>
      </w:r>
      <w:r w:rsidR="000524C9">
        <w:rPr>
          <w:bCs/>
          <w:sz w:val="28"/>
          <w:szCs w:val="28"/>
        </w:rPr>
        <w:t>ю</w:t>
      </w:r>
      <w:r w:rsidR="0084708B">
        <w:rPr>
          <w:bCs/>
          <w:sz w:val="28"/>
          <w:szCs w:val="28"/>
        </w:rPr>
        <w:t>т</w:t>
      </w:r>
      <w:r w:rsidR="00107481">
        <w:rPr>
          <w:color w:val="000000"/>
          <w:sz w:val="28"/>
          <w:szCs w:val="28"/>
        </w:rPr>
        <w:t xml:space="preserve"> </w:t>
      </w:r>
      <w:r w:rsidR="000524C9">
        <w:rPr>
          <w:color w:val="000000"/>
          <w:sz w:val="28"/>
          <w:szCs w:val="28"/>
        </w:rPr>
        <w:t>с</w:t>
      </w:r>
      <w:r w:rsidR="000524C9" w:rsidRPr="000524C9">
        <w:rPr>
          <w:color w:val="000000"/>
          <w:sz w:val="28"/>
          <w:szCs w:val="28"/>
        </w:rPr>
        <w:t>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 w:rsidR="00107481">
        <w:rPr>
          <w:color w:val="000000"/>
          <w:sz w:val="28"/>
          <w:szCs w:val="28"/>
        </w:rPr>
        <w:t xml:space="preserve"> 92,4</w:t>
      </w:r>
      <w:r w:rsidR="000524C9">
        <w:rPr>
          <w:color w:val="000000"/>
          <w:sz w:val="28"/>
          <w:szCs w:val="28"/>
        </w:rPr>
        <w:t>%,</w:t>
      </w:r>
      <w:r w:rsidR="004E5A6A">
        <w:rPr>
          <w:color w:val="000000"/>
          <w:sz w:val="28"/>
          <w:szCs w:val="28"/>
        </w:rPr>
        <w:t xml:space="preserve"> субсидии бюджетам городских поселений на реализацию программ формирования современной городской среды 3,3%</w:t>
      </w:r>
      <w:r w:rsidR="000524C9">
        <w:rPr>
          <w:color w:val="000000"/>
          <w:sz w:val="28"/>
          <w:szCs w:val="28"/>
        </w:rPr>
        <w:t xml:space="preserve"> </w:t>
      </w:r>
      <w:r w:rsidR="00F77108">
        <w:rPr>
          <w:color w:val="000000"/>
          <w:sz w:val="28"/>
          <w:szCs w:val="28"/>
        </w:rPr>
        <w:t xml:space="preserve">и субсидии </w:t>
      </w:r>
      <w:r w:rsidR="000524C9">
        <w:rPr>
          <w:color w:val="000000"/>
          <w:sz w:val="28"/>
          <w:szCs w:val="28"/>
        </w:rPr>
        <w:t xml:space="preserve"> </w:t>
      </w:r>
      <w:r w:rsidR="00F77108" w:rsidRPr="00074145">
        <w:rPr>
          <w:color w:val="000000"/>
          <w:sz w:val="28"/>
          <w:szCs w:val="28"/>
        </w:rPr>
        <w:t xml:space="preserve">бюджетам </w:t>
      </w:r>
      <w:r w:rsidR="00F77108" w:rsidRPr="00074145">
        <w:rPr>
          <w:color w:val="000000"/>
          <w:sz w:val="28"/>
          <w:szCs w:val="28"/>
        </w:rPr>
        <w:lastRenderedPageBreak/>
        <w:t>городских поселений на формирование муниципальных дорожных фондов</w:t>
      </w:r>
      <w:r w:rsidR="00F77108">
        <w:rPr>
          <w:color w:val="000000"/>
          <w:sz w:val="28"/>
          <w:szCs w:val="28"/>
        </w:rPr>
        <w:t xml:space="preserve"> </w:t>
      </w:r>
      <w:r w:rsidR="00107481">
        <w:rPr>
          <w:color w:val="000000"/>
          <w:sz w:val="28"/>
          <w:szCs w:val="28"/>
        </w:rPr>
        <w:t>3</w:t>
      </w:r>
      <w:r w:rsidR="00F77108">
        <w:rPr>
          <w:color w:val="000000"/>
          <w:sz w:val="28"/>
          <w:szCs w:val="28"/>
        </w:rPr>
        <w:t>%</w:t>
      </w:r>
      <w:r w:rsidR="004E5A6A">
        <w:rPr>
          <w:color w:val="000000"/>
          <w:sz w:val="28"/>
          <w:szCs w:val="28"/>
        </w:rPr>
        <w:t xml:space="preserve">. </w:t>
      </w:r>
      <w:r w:rsidR="00205EF5">
        <w:rPr>
          <w:color w:val="000000"/>
          <w:sz w:val="28"/>
          <w:szCs w:val="28"/>
        </w:rPr>
        <w:t>Объем субсидии на формирование дорожных фондов от общего объема безвозмездных поступлений на 202</w:t>
      </w:r>
      <w:r w:rsidR="00B87CB6">
        <w:rPr>
          <w:color w:val="000000"/>
          <w:sz w:val="28"/>
          <w:szCs w:val="28"/>
        </w:rPr>
        <w:t>5</w:t>
      </w:r>
      <w:r w:rsidR="00205EF5">
        <w:rPr>
          <w:color w:val="000000"/>
          <w:sz w:val="28"/>
          <w:szCs w:val="28"/>
        </w:rPr>
        <w:t xml:space="preserve"> год составил </w:t>
      </w:r>
      <w:r w:rsidR="00B87CB6">
        <w:rPr>
          <w:color w:val="000000"/>
          <w:sz w:val="28"/>
          <w:szCs w:val="28"/>
        </w:rPr>
        <w:t>71,3</w:t>
      </w:r>
      <w:r w:rsidR="00205EF5">
        <w:rPr>
          <w:color w:val="000000"/>
          <w:sz w:val="28"/>
          <w:szCs w:val="28"/>
        </w:rPr>
        <w:t>%, на 202</w:t>
      </w:r>
      <w:r w:rsidR="00B87CB6">
        <w:rPr>
          <w:color w:val="000000"/>
          <w:sz w:val="28"/>
          <w:szCs w:val="28"/>
        </w:rPr>
        <w:t>6</w:t>
      </w:r>
      <w:r w:rsidR="00205EF5">
        <w:rPr>
          <w:color w:val="000000"/>
          <w:sz w:val="28"/>
          <w:szCs w:val="28"/>
        </w:rPr>
        <w:t xml:space="preserve"> год – </w:t>
      </w:r>
      <w:r w:rsidR="00B87CB6" w:rsidRPr="004E5A6A">
        <w:rPr>
          <w:color w:val="000000"/>
          <w:sz w:val="28"/>
          <w:szCs w:val="28"/>
        </w:rPr>
        <w:t>71,3</w:t>
      </w:r>
      <w:r w:rsidR="00205EF5" w:rsidRPr="004E5A6A">
        <w:rPr>
          <w:color w:val="000000"/>
          <w:sz w:val="28"/>
          <w:szCs w:val="28"/>
        </w:rPr>
        <w:t>%.</w:t>
      </w:r>
      <w:r w:rsidR="00F77108">
        <w:rPr>
          <w:color w:val="000000"/>
          <w:sz w:val="28"/>
          <w:szCs w:val="28"/>
        </w:rPr>
        <w:t xml:space="preserve"> </w:t>
      </w:r>
    </w:p>
    <w:p w:rsidR="00205EF5" w:rsidRDefault="00F77108" w:rsidP="0012494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субсидии уч</w:t>
      </w:r>
      <w:r w:rsidR="00205E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ены при формировании </w:t>
      </w:r>
      <w:r w:rsidR="00F9717C" w:rsidRPr="00B1617D">
        <w:rPr>
          <w:bCs/>
          <w:sz w:val="28"/>
          <w:szCs w:val="28"/>
        </w:rPr>
        <w:t xml:space="preserve">муниципального дорожного фонда </w:t>
      </w:r>
      <w:r>
        <w:rPr>
          <w:bCs/>
          <w:sz w:val="28"/>
          <w:szCs w:val="28"/>
        </w:rPr>
        <w:t xml:space="preserve">на </w:t>
      </w:r>
      <w:r w:rsidR="00E07CA9" w:rsidRPr="00B1617D">
        <w:rPr>
          <w:bCs/>
          <w:sz w:val="28"/>
          <w:szCs w:val="28"/>
        </w:rPr>
        <w:t>202</w:t>
      </w:r>
      <w:r w:rsidR="00B87CB6">
        <w:rPr>
          <w:bCs/>
          <w:sz w:val="28"/>
          <w:szCs w:val="28"/>
        </w:rPr>
        <w:t>4</w:t>
      </w:r>
      <w:r w:rsidR="00E07CA9" w:rsidRPr="00B1617D">
        <w:rPr>
          <w:bCs/>
          <w:sz w:val="28"/>
          <w:szCs w:val="28"/>
        </w:rPr>
        <w:t xml:space="preserve"> </w:t>
      </w:r>
      <w:r w:rsidR="00205EF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202</w:t>
      </w:r>
      <w:r w:rsidR="00B87CB6">
        <w:rPr>
          <w:bCs/>
          <w:sz w:val="28"/>
          <w:szCs w:val="28"/>
        </w:rPr>
        <w:t>6</w:t>
      </w:r>
      <w:r w:rsidR="00205EF5">
        <w:rPr>
          <w:bCs/>
          <w:sz w:val="28"/>
          <w:szCs w:val="28"/>
        </w:rPr>
        <w:t xml:space="preserve"> </w:t>
      </w:r>
      <w:r w:rsidR="00E07CA9" w:rsidRPr="00B1617D">
        <w:rPr>
          <w:bCs/>
          <w:sz w:val="28"/>
          <w:szCs w:val="28"/>
        </w:rPr>
        <w:t>год</w:t>
      </w:r>
      <w:r w:rsidR="00205EF5">
        <w:rPr>
          <w:bCs/>
          <w:sz w:val="28"/>
          <w:szCs w:val="28"/>
        </w:rPr>
        <w:t>,</w:t>
      </w:r>
      <w:r w:rsidR="00E7429C" w:rsidRPr="00B1617D">
        <w:rPr>
          <w:bCs/>
          <w:sz w:val="28"/>
          <w:szCs w:val="28"/>
        </w:rPr>
        <w:t xml:space="preserve"> </w:t>
      </w:r>
      <w:r w:rsidR="00205EF5">
        <w:rPr>
          <w:bCs/>
          <w:sz w:val="28"/>
          <w:szCs w:val="28"/>
        </w:rPr>
        <w:t xml:space="preserve">из них: </w:t>
      </w:r>
    </w:p>
    <w:p w:rsidR="00074145" w:rsidRPr="00B1617D" w:rsidRDefault="00205EF5" w:rsidP="0012494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1. 202</w:t>
      </w:r>
      <w:r w:rsidR="00B87C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r w:rsidR="00B87CB6">
        <w:rPr>
          <w:bCs/>
          <w:sz w:val="28"/>
          <w:szCs w:val="28"/>
        </w:rPr>
        <w:t>–</w:t>
      </w:r>
      <w:r w:rsidR="00E7429C" w:rsidRPr="00B1617D">
        <w:rPr>
          <w:bCs/>
          <w:sz w:val="28"/>
          <w:szCs w:val="28"/>
        </w:rPr>
        <w:t xml:space="preserve"> </w:t>
      </w:r>
      <w:r w:rsidR="00B87CB6">
        <w:rPr>
          <w:bCs/>
          <w:sz w:val="28"/>
          <w:szCs w:val="28"/>
        </w:rPr>
        <w:t>199 714 000</w:t>
      </w:r>
      <w:r w:rsidR="003A6A94" w:rsidRPr="00B1617D">
        <w:rPr>
          <w:bCs/>
          <w:sz w:val="28"/>
          <w:szCs w:val="28"/>
        </w:rPr>
        <w:t>,00</w:t>
      </w:r>
      <w:r w:rsidR="00074145" w:rsidRPr="00B1617D">
        <w:rPr>
          <w:bCs/>
          <w:sz w:val="28"/>
          <w:szCs w:val="28"/>
        </w:rPr>
        <w:t xml:space="preserve"> руб. из них:</w:t>
      </w:r>
    </w:p>
    <w:p w:rsidR="00074145" w:rsidRDefault="00074145" w:rsidP="00124945">
      <w:pPr>
        <w:ind w:firstLine="709"/>
        <w:jc w:val="both"/>
        <w:rPr>
          <w:color w:val="000000"/>
          <w:sz w:val="28"/>
          <w:szCs w:val="28"/>
        </w:rPr>
      </w:pPr>
      <w:r w:rsidRPr="00B1617D">
        <w:rPr>
          <w:bCs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05EF5">
        <w:rPr>
          <w:color w:val="000000"/>
          <w:sz w:val="28"/>
          <w:szCs w:val="28"/>
        </w:rPr>
        <w:t>с</w:t>
      </w:r>
      <w:r w:rsidRPr="00074145">
        <w:rPr>
          <w:color w:val="000000"/>
          <w:sz w:val="28"/>
          <w:szCs w:val="28"/>
        </w:rPr>
        <w:t>убсидии бюджетам городских поселений на формирование муниципальных дорожных фондов</w:t>
      </w:r>
      <w:r>
        <w:rPr>
          <w:color w:val="000000"/>
          <w:sz w:val="28"/>
          <w:szCs w:val="28"/>
        </w:rPr>
        <w:t xml:space="preserve"> в сумме </w:t>
      </w:r>
      <w:r w:rsidR="00B87CB6">
        <w:rPr>
          <w:color w:val="000000"/>
          <w:sz w:val="28"/>
          <w:szCs w:val="28"/>
        </w:rPr>
        <w:t>6 296 000</w:t>
      </w:r>
      <w:r>
        <w:rPr>
          <w:color w:val="000000"/>
          <w:sz w:val="28"/>
          <w:szCs w:val="28"/>
        </w:rPr>
        <w:t>,00 руб.;</w:t>
      </w:r>
    </w:p>
    <w:p w:rsidR="008D7A17" w:rsidRDefault="00074145" w:rsidP="001249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5EF5">
        <w:rPr>
          <w:color w:val="000000"/>
          <w:sz w:val="28"/>
          <w:szCs w:val="28"/>
        </w:rPr>
        <w:t>с</w:t>
      </w:r>
      <w:r w:rsidRPr="00074145">
        <w:rPr>
          <w:color w:val="000000"/>
          <w:sz w:val="28"/>
          <w:szCs w:val="28"/>
        </w:rPr>
        <w:t>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в сумме </w:t>
      </w:r>
      <w:r w:rsidR="00B87CB6">
        <w:rPr>
          <w:color w:val="000000"/>
          <w:sz w:val="28"/>
          <w:szCs w:val="28"/>
        </w:rPr>
        <w:t>193 418 000</w:t>
      </w:r>
      <w:r>
        <w:rPr>
          <w:color w:val="000000"/>
          <w:sz w:val="28"/>
          <w:szCs w:val="28"/>
        </w:rPr>
        <w:t>,00 руб.</w:t>
      </w:r>
      <w:r w:rsidR="008D7A17" w:rsidRPr="008D7A17">
        <w:rPr>
          <w:color w:val="000000"/>
          <w:sz w:val="28"/>
          <w:szCs w:val="28"/>
        </w:rPr>
        <w:t xml:space="preserve"> </w:t>
      </w:r>
    </w:p>
    <w:p w:rsidR="008D7A17" w:rsidRDefault="008D7A17" w:rsidP="00124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2025 год  </w:t>
      </w: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074145">
        <w:rPr>
          <w:color w:val="000000"/>
          <w:sz w:val="28"/>
          <w:szCs w:val="28"/>
        </w:rPr>
        <w:t>убсидии бюджетам городских поселений на формирование муниципальных дорожных фондов</w:t>
      </w:r>
      <w:r>
        <w:rPr>
          <w:color w:val="000000"/>
          <w:sz w:val="28"/>
          <w:szCs w:val="28"/>
        </w:rPr>
        <w:t xml:space="preserve"> в сумме 4 197 000,00 руб. </w:t>
      </w:r>
    </w:p>
    <w:p w:rsidR="00A837DF" w:rsidRDefault="008D7A17" w:rsidP="0012494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Субсидии </w:t>
      </w:r>
      <w:r w:rsidR="00A47C18">
        <w:rPr>
          <w:color w:val="000000"/>
          <w:sz w:val="28"/>
          <w:szCs w:val="28"/>
        </w:rPr>
        <w:t>отражены</w:t>
      </w:r>
      <w:r>
        <w:rPr>
          <w:color w:val="000000"/>
          <w:sz w:val="28"/>
          <w:szCs w:val="28"/>
        </w:rPr>
        <w:t xml:space="preserve"> в бюджет</w:t>
      </w:r>
      <w:r w:rsidR="00A47C1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Валдайского городского поселения </w:t>
      </w:r>
      <w:r w:rsidRPr="00FF6322">
        <w:rPr>
          <w:color w:val="000000"/>
          <w:sz w:val="28"/>
          <w:szCs w:val="28"/>
        </w:rPr>
        <w:t xml:space="preserve">по </w:t>
      </w:r>
      <w:r w:rsidRPr="005C6D2C">
        <w:rPr>
          <w:color w:val="000000"/>
          <w:sz w:val="28"/>
          <w:szCs w:val="28"/>
        </w:rPr>
        <w:t>КБК:</w:t>
      </w:r>
      <w:r w:rsidRPr="005C6D2C">
        <w:rPr>
          <w:sz w:val="28"/>
          <w:szCs w:val="28"/>
        </w:rPr>
        <w:t xml:space="preserve"> </w:t>
      </w:r>
      <w:r w:rsidRPr="005C6D2C">
        <w:rPr>
          <w:color w:val="000000"/>
          <w:sz w:val="28"/>
          <w:szCs w:val="28"/>
        </w:rPr>
        <w:t>892 202 2999913 715</w:t>
      </w:r>
      <w:r>
        <w:rPr>
          <w:color w:val="000000"/>
          <w:sz w:val="28"/>
          <w:szCs w:val="28"/>
        </w:rPr>
        <w:t>2</w:t>
      </w:r>
      <w:r w:rsidRPr="005C6D2C">
        <w:rPr>
          <w:color w:val="000000"/>
          <w:sz w:val="28"/>
          <w:szCs w:val="28"/>
        </w:rPr>
        <w:t xml:space="preserve"> 150</w:t>
      </w:r>
      <w:r>
        <w:rPr>
          <w:color w:val="000000"/>
          <w:sz w:val="28"/>
          <w:szCs w:val="28"/>
        </w:rPr>
        <w:t xml:space="preserve">, по КБК </w:t>
      </w:r>
      <w:r w:rsidRPr="005C6D2C">
        <w:rPr>
          <w:color w:val="000000"/>
          <w:sz w:val="28"/>
          <w:szCs w:val="28"/>
        </w:rPr>
        <w:t>892 202 2999913 7154 150</w:t>
      </w:r>
      <w:r w:rsidR="00A47C18">
        <w:rPr>
          <w:color w:val="000000"/>
          <w:sz w:val="28"/>
          <w:szCs w:val="28"/>
        </w:rPr>
        <w:t>.</w:t>
      </w:r>
    </w:p>
    <w:p w:rsidR="00620960" w:rsidRDefault="00A837DF" w:rsidP="0012494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936071">
        <w:rPr>
          <w:bCs/>
          <w:sz w:val="28"/>
          <w:szCs w:val="28"/>
        </w:rPr>
        <w:t xml:space="preserve">умма плановых поступлений </w:t>
      </w:r>
      <w:r>
        <w:rPr>
          <w:bCs/>
          <w:sz w:val="28"/>
          <w:szCs w:val="28"/>
        </w:rPr>
        <w:t xml:space="preserve">субсидии </w:t>
      </w:r>
      <w:r w:rsidRPr="0093607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формирование дорожных фондов на</w:t>
      </w:r>
      <w:r w:rsidRPr="0093607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 год сократилась</w:t>
      </w:r>
      <w:r w:rsidRPr="0093607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42%</w:t>
      </w:r>
      <w:r w:rsidRPr="009360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сравнении с планом 2023 года,</w:t>
      </w:r>
      <w:r w:rsidRPr="00A837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сумма поступлений с</w:t>
      </w:r>
      <w:r w:rsidRPr="00074145">
        <w:rPr>
          <w:color w:val="000000"/>
          <w:sz w:val="28"/>
          <w:szCs w:val="28"/>
        </w:rPr>
        <w:t>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увеличилась на 89,8%.</w:t>
      </w:r>
    </w:p>
    <w:p w:rsidR="00A837DF" w:rsidRDefault="00DD3291" w:rsidP="00124945">
      <w:pPr>
        <w:ind w:firstLine="709"/>
        <w:jc w:val="both"/>
        <w:rPr>
          <w:bCs/>
          <w:sz w:val="28"/>
          <w:szCs w:val="28"/>
        </w:rPr>
      </w:pPr>
      <w:r w:rsidRPr="00E7429C">
        <w:rPr>
          <w:bCs/>
          <w:sz w:val="28"/>
          <w:szCs w:val="28"/>
        </w:rPr>
        <w:t>В структуре субсиди</w:t>
      </w:r>
      <w:r w:rsidR="00205EF5">
        <w:rPr>
          <w:bCs/>
          <w:sz w:val="28"/>
          <w:szCs w:val="28"/>
        </w:rPr>
        <w:t>й</w:t>
      </w:r>
      <w:r w:rsidRPr="00E7429C">
        <w:rPr>
          <w:bCs/>
          <w:sz w:val="28"/>
          <w:szCs w:val="28"/>
        </w:rPr>
        <w:t xml:space="preserve"> бюджетам городских поселений </w:t>
      </w:r>
      <w:r w:rsidR="00205EF5">
        <w:rPr>
          <w:bCs/>
          <w:sz w:val="28"/>
          <w:szCs w:val="28"/>
        </w:rPr>
        <w:t xml:space="preserve">предусмотрены субсидии </w:t>
      </w:r>
      <w:r w:rsidRPr="00E7429C">
        <w:rPr>
          <w:bCs/>
          <w:sz w:val="28"/>
          <w:szCs w:val="28"/>
        </w:rPr>
        <w:t>на реализацию программ формирования современной городской среды на 202</w:t>
      </w:r>
      <w:r w:rsidR="00B87CB6">
        <w:rPr>
          <w:bCs/>
          <w:sz w:val="28"/>
          <w:szCs w:val="28"/>
        </w:rPr>
        <w:t>4</w:t>
      </w:r>
      <w:r w:rsidRPr="00E7429C">
        <w:rPr>
          <w:bCs/>
          <w:sz w:val="28"/>
          <w:szCs w:val="28"/>
        </w:rPr>
        <w:t xml:space="preserve"> год </w:t>
      </w:r>
      <w:r w:rsidR="00205EF5">
        <w:rPr>
          <w:bCs/>
          <w:sz w:val="28"/>
          <w:szCs w:val="28"/>
        </w:rPr>
        <w:t>в сумме</w:t>
      </w:r>
      <w:r w:rsidRPr="00E7429C">
        <w:rPr>
          <w:bCs/>
          <w:sz w:val="28"/>
          <w:szCs w:val="28"/>
        </w:rPr>
        <w:t xml:space="preserve"> </w:t>
      </w:r>
      <w:r w:rsidR="00B87CB6">
        <w:rPr>
          <w:bCs/>
          <w:sz w:val="28"/>
          <w:szCs w:val="28"/>
        </w:rPr>
        <w:t>6 840 417</w:t>
      </w:r>
      <w:r w:rsidRPr="00E7429C">
        <w:rPr>
          <w:bCs/>
          <w:sz w:val="28"/>
          <w:szCs w:val="28"/>
        </w:rPr>
        <w:t>,0</w:t>
      </w:r>
      <w:r w:rsidR="003A6A94">
        <w:rPr>
          <w:bCs/>
          <w:sz w:val="28"/>
          <w:szCs w:val="28"/>
        </w:rPr>
        <w:t>0</w:t>
      </w:r>
      <w:r w:rsidR="00A837DF">
        <w:rPr>
          <w:bCs/>
          <w:sz w:val="28"/>
          <w:szCs w:val="28"/>
        </w:rPr>
        <w:t xml:space="preserve"> руб.</w:t>
      </w:r>
      <w:r w:rsidR="00EC0C80">
        <w:rPr>
          <w:bCs/>
          <w:sz w:val="28"/>
          <w:szCs w:val="28"/>
        </w:rPr>
        <w:t xml:space="preserve"> </w:t>
      </w:r>
      <w:r w:rsidR="00A837DF">
        <w:rPr>
          <w:bCs/>
          <w:sz w:val="28"/>
          <w:szCs w:val="28"/>
        </w:rPr>
        <w:t>С</w:t>
      </w:r>
      <w:r w:rsidR="00A837DF" w:rsidRPr="00936071">
        <w:rPr>
          <w:bCs/>
          <w:sz w:val="28"/>
          <w:szCs w:val="28"/>
        </w:rPr>
        <w:t>умма плановых поступлений на 202</w:t>
      </w:r>
      <w:r w:rsidR="00A837DF">
        <w:rPr>
          <w:bCs/>
          <w:sz w:val="28"/>
          <w:szCs w:val="28"/>
        </w:rPr>
        <w:t>4 год увеличилась</w:t>
      </w:r>
      <w:r w:rsidR="00A837DF" w:rsidRPr="00936071">
        <w:rPr>
          <w:bCs/>
          <w:sz w:val="28"/>
          <w:szCs w:val="28"/>
        </w:rPr>
        <w:t xml:space="preserve"> на </w:t>
      </w:r>
      <w:r w:rsidR="00A837DF">
        <w:rPr>
          <w:bCs/>
          <w:sz w:val="28"/>
          <w:szCs w:val="28"/>
        </w:rPr>
        <w:t>86,1</w:t>
      </w:r>
      <w:r w:rsidR="00A837DF" w:rsidRPr="00753E62">
        <w:rPr>
          <w:bCs/>
          <w:sz w:val="28"/>
          <w:szCs w:val="28"/>
        </w:rPr>
        <w:t>%</w:t>
      </w:r>
      <w:r w:rsidR="00A837DF" w:rsidRPr="00936071">
        <w:rPr>
          <w:bCs/>
          <w:sz w:val="28"/>
          <w:szCs w:val="28"/>
        </w:rPr>
        <w:t xml:space="preserve"> </w:t>
      </w:r>
      <w:r w:rsidR="00A837DF">
        <w:rPr>
          <w:bCs/>
          <w:sz w:val="28"/>
          <w:szCs w:val="28"/>
        </w:rPr>
        <w:t xml:space="preserve"> в сравнении с планом 2023 года.</w:t>
      </w:r>
      <w:r w:rsidR="00A837DF" w:rsidRPr="00E7429C">
        <w:rPr>
          <w:bCs/>
          <w:sz w:val="28"/>
          <w:szCs w:val="28"/>
        </w:rPr>
        <w:t xml:space="preserve"> </w:t>
      </w:r>
    </w:p>
    <w:p w:rsidR="005C6D2C" w:rsidRDefault="005C6D2C" w:rsidP="00124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Иные межбюджетные трансферты бюджетам городских и сельс</w:t>
      </w:r>
      <w:r w:rsidR="00CB6EDB">
        <w:rPr>
          <w:sz w:val="28"/>
          <w:szCs w:val="28"/>
        </w:rPr>
        <w:t>ких</w:t>
      </w:r>
      <w:r>
        <w:rPr>
          <w:sz w:val="28"/>
          <w:szCs w:val="28"/>
        </w:rPr>
        <w:t xml:space="preserve"> поселений на материальное поощрение ч</w:t>
      </w:r>
      <w:r w:rsidR="00CB6EDB">
        <w:rPr>
          <w:sz w:val="28"/>
          <w:szCs w:val="28"/>
        </w:rPr>
        <w:t>л</w:t>
      </w:r>
      <w:r>
        <w:rPr>
          <w:sz w:val="28"/>
          <w:szCs w:val="28"/>
        </w:rPr>
        <w:t xml:space="preserve">енов добровольных народных дружин </w:t>
      </w:r>
      <w:r w:rsidR="00E623F4">
        <w:rPr>
          <w:sz w:val="28"/>
          <w:szCs w:val="28"/>
        </w:rPr>
        <w:t xml:space="preserve">предусмотрены </w:t>
      </w:r>
      <w:r w:rsidR="00CB6EDB">
        <w:rPr>
          <w:sz w:val="28"/>
          <w:szCs w:val="28"/>
        </w:rPr>
        <w:t xml:space="preserve">по </w:t>
      </w:r>
      <w:r w:rsidR="00CB6EDB" w:rsidRPr="005C6D2C">
        <w:rPr>
          <w:color w:val="000000"/>
          <w:sz w:val="28"/>
          <w:szCs w:val="28"/>
        </w:rPr>
        <w:t>КБК:</w:t>
      </w:r>
      <w:r w:rsidR="00CB6EDB" w:rsidRPr="005C6D2C">
        <w:rPr>
          <w:sz w:val="28"/>
          <w:szCs w:val="28"/>
        </w:rPr>
        <w:t xml:space="preserve"> </w:t>
      </w:r>
      <w:r w:rsidR="00CB6EDB" w:rsidRPr="005C6D2C">
        <w:rPr>
          <w:color w:val="000000"/>
          <w:sz w:val="28"/>
          <w:szCs w:val="28"/>
        </w:rPr>
        <w:t xml:space="preserve">892 202 </w:t>
      </w:r>
      <w:r w:rsidR="00CB6EDB">
        <w:rPr>
          <w:color w:val="000000"/>
          <w:sz w:val="28"/>
          <w:szCs w:val="28"/>
        </w:rPr>
        <w:t>4</w:t>
      </w:r>
      <w:r w:rsidR="00CB6EDB" w:rsidRPr="005C6D2C">
        <w:rPr>
          <w:color w:val="000000"/>
          <w:sz w:val="28"/>
          <w:szCs w:val="28"/>
        </w:rPr>
        <w:t xml:space="preserve">999913 </w:t>
      </w:r>
      <w:r w:rsidR="00CB6EDB">
        <w:rPr>
          <w:color w:val="000000"/>
          <w:sz w:val="28"/>
          <w:szCs w:val="28"/>
        </w:rPr>
        <w:t>3500</w:t>
      </w:r>
      <w:r w:rsidR="00CB6EDB" w:rsidRPr="005C6D2C">
        <w:rPr>
          <w:color w:val="000000"/>
          <w:sz w:val="28"/>
          <w:szCs w:val="28"/>
        </w:rPr>
        <w:t xml:space="preserve"> 150</w:t>
      </w:r>
      <w:r w:rsidR="00CB6EDB">
        <w:rPr>
          <w:color w:val="000000"/>
          <w:sz w:val="28"/>
          <w:szCs w:val="28"/>
        </w:rPr>
        <w:t xml:space="preserve"> в сумме 876 000,00 руб.</w:t>
      </w:r>
      <w:r w:rsidR="00EC0C80">
        <w:rPr>
          <w:color w:val="000000"/>
          <w:sz w:val="28"/>
          <w:szCs w:val="28"/>
        </w:rPr>
        <w:t xml:space="preserve"> ежегодно.</w:t>
      </w:r>
      <w:r w:rsidR="00CB6EDB">
        <w:rPr>
          <w:color w:val="000000"/>
          <w:sz w:val="28"/>
          <w:szCs w:val="28"/>
        </w:rPr>
        <w:t xml:space="preserve"> </w:t>
      </w:r>
      <w:r w:rsidR="00E623F4">
        <w:rPr>
          <w:color w:val="000000"/>
          <w:sz w:val="28"/>
          <w:szCs w:val="28"/>
        </w:rPr>
        <w:t>Представлен</w:t>
      </w:r>
      <w:r w:rsidR="00CB6EDB">
        <w:rPr>
          <w:color w:val="000000"/>
          <w:sz w:val="28"/>
          <w:szCs w:val="28"/>
        </w:rPr>
        <w:t xml:space="preserve"> проект </w:t>
      </w:r>
      <w:r w:rsidR="00E623F4">
        <w:rPr>
          <w:color w:val="000000"/>
          <w:sz w:val="28"/>
          <w:szCs w:val="28"/>
        </w:rPr>
        <w:t>р</w:t>
      </w:r>
      <w:r w:rsidR="00CB6EDB">
        <w:rPr>
          <w:color w:val="000000"/>
          <w:sz w:val="28"/>
          <w:szCs w:val="28"/>
        </w:rPr>
        <w:t>ешения Думы Валдайского муниципального района «Об утверждении Порядка предоставления и методики распределения иных межбюджетных трансфертов из бюджета Валдайского муниципального района бюджетам городского и сельских поселений на материальное поощрение членов добровольных народных дружин».</w:t>
      </w:r>
    </w:p>
    <w:p w:rsidR="00CB6EDB" w:rsidRDefault="00AB4231" w:rsidP="001249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Иной межбюджетный трансферт поселениям Валдайского муниципального района для </w:t>
      </w:r>
      <w:r w:rsidR="00354DFE">
        <w:rPr>
          <w:color w:val="000000"/>
          <w:sz w:val="28"/>
          <w:szCs w:val="28"/>
        </w:rPr>
        <w:t xml:space="preserve">организации регулярных перевозок пассажиров и багажа автомобильным транспортом </w:t>
      </w:r>
      <w:r w:rsidR="00D36B9D">
        <w:rPr>
          <w:color w:val="000000"/>
          <w:sz w:val="28"/>
          <w:szCs w:val="28"/>
        </w:rPr>
        <w:t xml:space="preserve">предусмотрены </w:t>
      </w:r>
      <w:r w:rsidR="00354DFE">
        <w:rPr>
          <w:sz w:val="28"/>
          <w:szCs w:val="28"/>
        </w:rPr>
        <w:t xml:space="preserve">по </w:t>
      </w:r>
      <w:r w:rsidR="00354DFE" w:rsidRPr="005C6D2C">
        <w:rPr>
          <w:color w:val="000000"/>
          <w:sz w:val="28"/>
          <w:szCs w:val="28"/>
        </w:rPr>
        <w:t>КБК:</w:t>
      </w:r>
      <w:r w:rsidR="00354DFE" w:rsidRPr="005C6D2C">
        <w:rPr>
          <w:sz w:val="28"/>
          <w:szCs w:val="28"/>
        </w:rPr>
        <w:t xml:space="preserve"> </w:t>
      </w:r>
      <w:r w:rsidR="00354DFE" w:rsidRPr="005C6D2C">
        <w:rPr>
          <w:color w:val="000000"/>
          <w:sz w:val="28"/>
          <w:szCs w:val="28"/>
        </w:rPr>
        <w:t xml:space="preserve">892 202 </w:t>
      </w:r>
      <w:r w:rsidR="00354DFE">
        <w:rPr>
          <w:color w:val="000000"/>
          <w:sz w:val="28"/>
          <w:szCs w:val="28"/>
        </w:rPr>
        <w:t>4</w:t>
      </w:r>
      <w:r w:rsidR="00354DFE" w:rsidRPr="005C6D2C">
        <w:rPr>
          <w:color w:val="000000"/>
          <w:sz w:val="28"/>
          <w:szCs w:val="28"/>
        </w:rPr>
        <w:t xml:space="preserve">999913 </w:t>
      </w:r>
      <w:r w:rsidR="00354DFE">
        <w:rPr>
          <w:color w:val="000000"/>
          <w:sz w:val="28"/>
          <w:szCs w:val="28"/>
        </w:rPr>
        <w:t>3600</w:t>
      </w:r>
      <w:r w:rsidR="00354DFE" w:rsidRPr="005C6D2C">
        <w:rPr>
          <w:color w:val="000000"/>
          <w:sz w:val="28"/>
          <w:szCs w:val="28"/>
        </w:rPr>
        <w:t xml:space="preserve"> 150</w:t>
      </w:r>
      <w:r w:rsidR="00354DFE">
        <w:rPr>
          <w:color w:val="000000"/>
          <w:sz w:val="28"/>
          <w:szCs w:val="28"/>
        </w:rPr>
        <w:t xml:space="preserve"> в сумме 816 200,00 руб.</w:t>
      </w:r>
      <w:r w:rsidR="00EC0C80">
        <w:rPr>
          <w:color w:val="000000"/>
          <w:sz w:val="28"/>
          <w:szCs w:val="28"/>
        </w:rPr>
        <w:t xml:space="preserve"> ежегодно.</w:t>
      </w:r>
      <w:r w:rsidR="00BF15FF" w:rsidRPr="00BF15FF">
        <w:rPr>
          <w:color w:val="000000"/>
          <w:sz w:val="28"/>
          <w:szCs w:val="28"/>
        </w:rPr>
        <w:t xml:space="preserve"> </w:t>
      </w:r>
      <w:r w:rsidR="00D36B9D">
        <w:rPr>
          <w:color w:val="000000"/>
          <w:sz w:val="28"/>
          <w:szCs w:val="28"/>
        </w:rPr>
        <w:t>Представлен</w:t>
      </w:r>
      <w:r w:rsidR="00BF15FF">
        <w:rPr>
          <w:color w:val="000000"/>
          <w:sz w:val="28"/>
          <w:szCs w:val="28"/>
        </w:rPr>
        <w:t xml:space="preserve"> проект</w:t>
      </w:r>
      <w:r w:rsidR="00D36B9D">
        <w:rPr>
          <w:color w:val="000000"/>
          <w:sz w:val="28"/>
          <w:szCs w:val="28"/>
        </w:rPr>
        <w:t xml:space="preserve"> р</w:t>
      </w:r>
      <w:r w:rsidR="00BF15FF">
        <w:rPr>
          <w:color w:val="000000"/>
          <w:sz w:val="28"/>
          <w:szCs w:val="28"/>
        </w:rPr>
        <w:t>ешения Думы Валдайского муниципального района «Об утверждении Порядка предоставления и методики распределения иных межбюджетных трансфертов поселениям Валдайского муниципального района для организации регулярных перевозок и багажа автомобильным транспортом».</w:t>
      </w:r>
    </w:p>
    <w:p w:rsidR="005C6D2C" w:rsidRDefault="008D7A17" w:rsidP="00124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Субсидии бюджетам муниципальных округов, городских и сельских поселений Новгородской области на реализацию приоритетного регионального </w:t>
      </w:r>
      <w:r>
        <w:rPr>
          <w:color w:val="000000"/>
          <w:sz w:val="28"/>
          <w:szCs w:val="28"/>
        </w:rPr>
        <w:lastRenderedPageBreak/>
        <w:t xml:space="preserve">проекта «Народный бюджет» </w:t>
      </w:r>
      <w:r w:rsidR="00EC0C80">
        <w:rPr>
          <w:color w:val="000000"/>
          <w:sz w:val="28"/>
          <w:szCs w:val="28"/>
        </w:rPr>
        <w:t xml:space="preserve"> на 2024 год </w:t>
      </w:r>
      <w:r w:rsidR="00A47C18">
        <w:rPr>
          <w:color w:val="000000"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по </w:t>
      </w:r>
      <w:r w:rsidRPr="005C6D2C">
        <w:rPr>
          <w:color w:val="000000"/>
          <w:sz w:val="28"/>
          <w:szCs w:val="28"/>
        </w:rPr>
        <w:t>КБК:</w:t>
      </w:r>
      <w:r w:rsidRPr="005C6D2C">
        <w:rPr>
          <w:sz w:val="28"/>
          <w:szCs w:val="28"/>
        </w:rPr>
        <w:t xml:space="preserve"> </w:t>
      </w:r>
      <w:r w:rsidRPr="005C6D2C">
        <w:rPr>
          <w:color w:val="000000"/>
          <w:sz w:val="28"/>
          <w:szCs w:val="28"/>
        </w:rPr>
        <w:t xml:space="preserve">892 202 </w:t>
      </w:r>
      <w:r>
        <w:rPr>
          <w:color w:val="000000"/>
          <w:sz w:val="28"/>
          <w:szCs w:val="28"/>
        </w:rPr>
        <w:t>4</w:t>
      </w:r>
      <w:r w:rsidRPr="005C6D2C">
        <w:rPr>
          <w:color w:val="000000"/>
          <w:sz w:val="28"/>
          <w:szCs w:val="28"/>
        </w:rPr>
        <w:t xml:space="preserve">999913 </w:t>
      </w:r>
      <w:r>
        <w:rPr>
          <w:color w:val="000000"/>
          <w:sz w:val="28"/>
          <w:szCs w:val="28"/>
        </w:rPr>
        <w:t>7610</w:t>
      </w:r>
      <w:r w:rsidRPr="005C6D2C">
        <w:rPr>
          <w:color w:val="000000"/>
          <w:sz w:val="28"/>
          <w:szCs w:val="28"/>
        </w:rPr>
        <w:t xml:space="preserve"> 150</w:t>
      </w:r>
      <w:r>
        <w:rPr>
          <w:color w:val="000000"/>
          <w:sz w:val="28"/>
          <w:szCs w:val="28"/>
        </w:rPr>
        <w:t xml:space="preserve"> в сумме 1 000 000,00 руб. </w:t>
      </w:r>
    </w:p>
    <w:p w:rsidR="00EF0C3C" w:rsidRDefault="00EF0C3C" w:rsidP="0012494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2475" w:rsidRPr="000B0573" w:rsidRDefault="00BA2475" w:rsidP="00124945">
      <w:pPr>
        <w:tabs>
          <w:tab w:val="left" w:pos="567"/>
        </w:tabs>
        <w:spacing w:after="120"/>
        <w:ind w:firstLine="709"/>
        <w:rPr>
          <w:b/>
          <w:bCs/>
          <w:color w:val="000000"/>
          <w:sz w:val="28"/>
          <w:szCs w:val="28"/>
        </w:rPr>
      </w:pPr>
      <w:r w:rsidRPr="000B0573">
        <w:rPr>
          <w:b/>
          <w:bCs/>
          <w:color w:val="000000"/>
          <w:sz w:val="28"/>
          <w:szCs w:val="28"/>
        </w:rPr>
        <w:t>Расходы бюджета</w:t>
      </w:r>
      <w:r w:rsidR="00E57E75" w:rsidRPr="000B0573">
        <w:rPr>
          <w:b/>
          <w:bCs/>
          <w:color w:val="000000"/>
          <w:sz w:val="28"/>
          <w:szCs w:val="28"/>
        </w:rPr>
        <w:t xml:space="preserve"> Валдайского городского поселения</w:t>
      </w:r>
    </w:p>
    <w:p w:rsidR="00922F65" w:rsidRDefault="00A66F53" w:rsidP="001249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B0573">
        <w:rPr>
          <w:color w:val="000000"/>
          <w:sz w:val="28"/>
          <w:szCs w:val="28"/>
        </w:rPr>
        <w:t xml:space="preserve">В  соответствии </w:t>
      </w:r>
      <w:r w:rsidR="00FE1FF8" w:rsidRPr="000B0573">
        <w:rPr>
          <w:color w:val="000000"/>
          <w:sz w:val="28"/>
          <w:szCs w:val="28"/>
        </w:rPr>
        <w:t xml:space="preserve"> со</w:t>
      </w:r>
      <w:r w:rsidR="00922F65">
        <w:rPr>
          <w:color w:val="000000"/>
          <w:sz w:val="28"/>
          <w:szCs w:val="28"/>
        </w:rPr>
        <w:t xml:space="preserve"> статьей </w:t>
      </w:r>
      <w:r w:rsidR="00FE1FF8" w:rsidRPr="000B0573">
        <w:rPr>
          <w:color w:val="000000"/>
          <w:sz w:val="28"/>
          <w:szCs w:val="28"/>
        </w:rPr>
        <w:t>65 БК РФ</w:t>
      </w:r>
      <w:r w:rsidR="000B1070" w:rsidRPr="000B0573">
        <w:rPr>
          <w:color w:val="000000"/>
          <w:sz w:val="28"/>
          <w:szCs w:val="28"/>
        </w:rPr>
        <w:t xml:space="preserve"> </w:t>
      </w:r>
      <w:r w:rsidR="00922F65">
        <w:rPr>
          <w:rFonts w:ascii="Times New Roman CYR" w:hAnsi="Times New Roman CYR" w:cs="Times New Roman CYR"/>
          <w:i/>
          <w:iCs/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B20854" w:rsidRDefault="00A61021" w:rsidP="0012494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53BD6">
        <w:rPr>
          <w:color w:val="000000"/>
          <w:sz w:val="28"/>
          <w:szCs w:val="28"/>
        </w:rPr>
        <w:t xml:space="preserve">На экспертизу </w:t>
      </w:r>
      <w:r w:rsidR="00501542" w:rsidRPr="00553BD6">
        <w:rPr>
          <w:color w:val="000000"/>
          <w:sz w:val="28"/>
          <w:szCs w:val="28"/>
        </w:rPr>
        <w:t>п</w:t>
      </w:r>
      <w:r w:rsidR="00817310" w:rsidRPr="00553BD6">
        <w:rPr>
          <w:color w:val="000000"/>
          <w:sz w:val="28"/>
          <w:szCs w:val="28"/>
        </w:rPr>
        <w:t xml:space="preserve">редставлены Методика и Порядок планирования бюджетных ассигнований </w:t>
      </w:r>
      <w:r w:rsidR="007B351C" w:rsidRPr="00553BD6">
        <w:rPr>
          <w:sz w:val="28"/>
          <w:szCs w:val="28"/>
        </w:rPr>
        <w:t xml:space="preserve">Валдайского </w:t>
      </w:r>
      <w:r w:rsidR="00922F65" w:rsidRPr="00553BD6">
        <w:rPr>
          <w:sz w:val="28"/>
          <w:szCs w:val="28"/>
        </w:rPr>
        <w:t>городского поселения</w:t>
      </w:r>
      <w:r w:rsidR="007B351C" w:rsidRPr="00553BD6">
        <w:rPr>
          <w:sz w:val="28"/>
          <w:szCs w:val="28"/>
        </w:rPr>
        <w:t xml:space="preserve"> на 20</w:t>
      </w:r>
      <w:r w:rsidR="00922F65" w:rsidRPr="00553BD6">
        <w:rPr>
          <w:sz w:val="28"/>
          <w:szCs w:val="28"/>
        </w:rPr>
        <w:t>2</w:t>
      </w:r>
      <w:r w:rsidR="0079742F" w:rsidRPr="00553BD6">
        <w:rPr>
          <w:sz w:val="28"/>
          <w:szCs w:val="28"/>
        </w:rPr>
        <w:t>4</w:t>
      </w:r>
      <w:r w:rsidR="007B351C" w:rsidRPr="00553BD6">
        <w:rPr>
          <w:sz w:val="28"/>
          <w:szCs w:val="28"/>
        </w:rPr>
        <w:t xml:space="preserve"> год и на плановый период 20</w:t>
      </w:r>
      <w:r w:rsidR="00922F65" w:rsidRPr="00553BD6">
        <w:rPr>
          <w:sz w:val="28"/>
          <w:szCs w:val="28"/>
        </w:rPr>
        <w:t>2</w:t>
      </w:r>
      <w:r w:rsidR="0079742F" w:rsidRPr="00553BD6">
        <w:rPr>
          <w:sz w:val="28"/>
          <w:szCs w:val="28"/>
        </w:rPr>
        <w:t>5</w:t>
      </w:r>
      <w:r w:rsidR="007B351C" w:rsidRPr="00553BD6">
        <w:rPr>
          <w:sz w:val="28"/>
          <w:szCs w:val="28"/>
        </w:rPr>
        <w:t xml:space="preserve"> и 202</w:t>
      </w:r>
      <w:r w:rsidR="0079742F" w:rsidRPr="00553BD6">
        <w:rPr>
          <w:sz w:val="28"/>
          <w:szCs w:val="28"/>
        </w:rPr>
        <w:t>6</w:t>
      </w:r>
      <w:r w:rsidR="007B351C" w:rsidRPr="00553BD6">
        <w:rPr>
          <w:sz w:val="28"/>
          <w:szCs w:val="28"/>
        </w:rPr>
        <w:t xml:space="preserve"> годов (далее </w:t>
      </w:r>
      <w:r w:rsidR="00525CE8" w:rsidRPr="00553BD6">
        <w:rPr>
          <w:sz w:val="28"/>
          <w:szCs w:val="28"/>
        </w:rPr>
        <w:t>–</w:t>
      </w:r>
      <w:r w:rsidR="007B351C" w:rsidRPr="00553BD6">
        <w:rPr>
          <w:sz w:val="28"/>
          <w:szCs w:val="28"/>
        </w:rPr>
        <w:t xml:space="preserve"> </w:t>
      </w:r>
      <w:r w:rsidR="00525CE8" w:rsidRPr="00553BD6">
        <w:rPr>
          <w:sz w:val="28"/>
          <w:szCs w:val="28"/>
        </w:rPr>
        <w:t xml:space="preserve">Методика; </w:t>
      </w:r>
      <w:r w:rsidR="007B351C" w:rsidRPr="00553BD6">
        <w:rPr>
          <w:sz w:val="28"/>
          <w:szCs w:val="28"/>
        </w:rPr>
        <w:t>Порядок)</w:t>
      </w:r>
      <w:r w:rsidR="007B351C" w:rsidRPr="00553BD6">
        <w:rPr>
          <w:color w:val="000000"/>
          <w:sz w:val="28"/>
          <w:szCs w:val="28"/>
        </w:rPr>
        <w:t xml:space="preserve">, </w:t>
      </w:r>
      <w:r w:rsidR="00817310" w:rsidRPr="00553BD6">
        <w:rPr>
          <w:color w:val="000000"/>
          <w:sz w:val="28"/>
          <w:szCs w:val="28"/>
        </w:rPr>
        <w:t xml:space="preserve">утвержденные </w:t>
      </w:r>
      <w:r w:rsidRPr="00553BD6">
        <w:rPr>
          <w:sz w:val="28"/>
          <w:szCs w:val="28"/>
        </w:rPr>
        <w:t xml:space="preserve">приказом комитета финансов </w:t>
      </w:r>
      <w:r w:rsidR="003B3E15" w:rsidRPr="00553BD6">
        <w:rPr>
          <w:sz w:val="28"/>
          <w:szCs w:val="28"/>
        </w:rPr>
        <w:t>Администрации</w:t>
      </w:r>
      <w:r w:rsidR="00E57E75" w:rsidRPr="00553BD6">
        <w:rPr>
          <w:sz w:val="28"/>
          <w:szCs w:val="28"/>
        </w:rPr>
        <w:t xml:space="preserve"> Валдайского </w:t>
      </w:r>
      <w:r w:rsidR="00922F65" w:rsidRPr="00553BD6">
        <w:rPr>
          <w:sz w:val="28"/>
          <w:szCs w:val="28"/>
        </w:rPr>
        <w:t>муниципального района</w:t>
      </w:r>
      <w:r w:rsidRPr="00553BD6">
        <w:rPr>
          <w:sz w:val="28"/>
          <w:szCs w:val="28"/>
        </w:rPr>
        <w:t xml:space="preserve"> </w:t>
      </w:r>
      <w:r w:rsidRPr="00372F8E">
        <w:rPr>
          <w:sz w:val="28"/>
          <w:szCs w:val="28"/>
        </w:rPr>
        <w:t>от  2</w:t>
      </w:r>
      <w:r w:rsidR="009B5988" w:rsidRPr="00372F8E">
        <w:rPr>
          <w:sz w:val="28"/>
          <w:szCs w:val="28"/>
        </w:rPr>
        <w:t>5</w:t>
      </w:r>
      <w:r w:rsidRPr="00372F8E">
        <w:rPr>
          <w:sz w:val="28"/>
          <w:szCs w:val="28"/>
        </w:rPr>
        <w:t>.10.20</w:t>
      </w:r>
      <w:r w:rsidR="00654993" w:rsidRPr="00372F8E">
        <w:rPr>
          <w:sz w:val="28"/>
          <w:szCs w:val="28"/>
        </w:rPr>
        <w:t>2</w:t>
      </w:r>
      <w:r w:rsidR="001B2FEA" w:rsidRPr="00372F8E">
        <w:rPr>
          <w:sz w:val="28"/>
          <w:szCs w:val="28"/>
        </w:rPr>
        <w:t>2</w:t>
      </w:r>
      <w:r w:rsidRPr="00372F8E">
        <w:rPr>
          <w:sz w:val="28"/>
          <w:szCs w:val="28"/>
        </w:rPr>
        <w:t xml:space="preserve"> №</w:t>
      </w:r>
      <w:r w:rsidR="00372F8E" w:rsidRPr="00372F8E">
        <w:rPr>
          <w:sz w:val="28"/>
          <w:szCs w:val="28"/>
        </w:rPr>
        <w:t>31</w:t>
      </w:r>
      <w:r w:rsidR="00922F65" w:rsidRPr="00372F8E">
        <w:rPr>
          <w:sz w:val="28"/>
          <w:szCs w:val="28"/>
        </w:rPr>
        <w:t>.</w:t>
      </w:r>
    </w:p>
    <w:p w:rsidR="00E96EE7" w:rsidRPr="00142C4A" w:rsidRDefault="007A006F" w:rsidP="0012494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0C7DF6" w:rsidRPr="00142C4A">
        <w:rPr>
          <w:color w:val="000000"/>
          <w:sz w:val="28"/>
          <w:szCs w:val="28"/>
        </w:rPr>
        <w:t>гласно ст</w:t>
      </w:r>
      <w:r w:rsidR="00E96EE7" w:rsidRPr="00142C4A">
        <w:rPr>
          <w:color w:val="000000"/>
          <w:sz w:val="28"/>
          <w:szCs w:val="28"/>
        </w:rPr>
        <w:t>атье</w:t>
      </w:r>
      <w:r w:rsidR="00DE4F99" w:rsidRPr="00142C4A">
        <w:rPr>
          <w:color w:val="000000"/>
          <w:sz w:val="28"/>
          <w:szCs w:val="28"/>
        </w:rPr>
        <w:t xml:space="preserve"> </w:t>
      </w:r>
      <w:r w:rsidR="000C7DF6" w:rsidRPr="00142C4A">
        <w:rPr>
          <w:color w:val="000000"/>
          <w:sz w:val="28"/>
          <w:szCs w:val="28"/>
        </w:rPr>
        <w:t>87 БК РФ органы местного самоуправления обязаны вести реестры расход</w:t>
      </w:r>
      <w:r w:rsidR="00430154" w:rsidRPr="00142C4A">
        <w:rPr>
          <w:color w:val="000000"/>
          <w:sz w:val="28"/>
          <w:szCs w:val="28"/>
        </w:rPr>
        <w:t xml:space="preserve">ных обязательств, которые </w:t>
      </w:r>
      <w:r w:rsidR="000C7DF6" w:rsidRPr="00142C4A">
        <w:rPr>
          <w:color w:val="000000"/>
          <w:sz w:val="28"/>
          <w:szCs w:val="28"/>
        </w:rPr>
        <w:t>должны использоваться при составлении проекта бюджета.</w:t>
      </w:r>
      <w:r w:rsidR="008628CA" w:rsidRPr="00142C4A">
        <w:rPr>
          <w:color w:val="000000"/>
          <w:sz w:val="28"/>
          <w:szCs w:val="28"/>
        </w:rPr>
        <w:t xml:space="preserve"> </w:t>
      </w:r>
    </w:p>
    <w:p w:rsidR="00343730" w:rsidRPr="002C477F" w:rsidRDefault="00430154" w:rsidP="0012494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42C4A">
        <w:rPr>
          <w:color w:val="000000"/>
          <w:sz w:val="28"/>
          <w:szCs w:val="28"/>
        </w:rPr>
        <w:t xml:space="preserve">В ходе </w:t>
      </w:r>
      <w:r w:rsidR="00C26B52" w:rsidRPr="00142C4A">
        <w:rPr>
          <w:color w:val="000000"/>
          <w:sz w:val="28"/>
          <w:szCs w:val="28"/>
        </w:rPr>
        <w:t>экспертизы проведена выборочная сверка</w:t>
      </w:r>
      <w:r w:rsidRPr="00142C4A">
        <w:rPr>
          <w:color w:val="000000"/>
          <w:sz w:val="28"/>
          <w:szCs w:val="28"/>
        </w:rPr>
        <w:t xml:space="preserve"> сведений</w:t>
      </w:r>
      <w:r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реестра</w:t>
      </w:r>
      <w:r w:rsidR="000C7DF6"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и проекта</w:t>
      </w:r>
      <w:r w:rsidR="004A1F69" w:rsidRPr="00FB3E5F">
        <w:rPr>
          <w:color w:val="000000"/>
          <w:sz w:val="28"/>
          <w:szCs w:val="28"/>
        </w:rPr>
        <w:t xml:space="preserve"> решения о бюджете</w:t>
      </w:r>
      <w:r w:rsidR="00C26B52" w:rsidRPr="00FB3E5F">
        <w:rPr>
          <w:color w:val="000000"/>
          <w:sz w:val="28"/>
          <w:szCs w:val="28"/>
        </w:rPr>
        <w:t>. Установлено</w:t>
      </w:r>
      <w:r w:rsidR="00392167" w:rsidRPr="00FB3E5F">
        <w:rPr>
          <w:color w:val="000000"/>
          <w:sz w:val="28"/>
          <w:szCs w:val="28"/>
        </w:rPr>
        <w:t>, что объем</w:t>
      </w:r>
      <w:r w:rsidR="0004084C" w:rsidRPr="00FB3E5F">
        <w:rPr>
          <w:color w:val="000000"/>
          <w:sz w:val="28"/>
          <w:szCs w:val="28"/>
        </w:rPr>
        <w:t>ы</w:t>
      </w:r>
      <w:r w:rsidR="00392167" w:rsidRPr="00FB3E5F">
        <w:rPr>
          <w:color w:val="000000"/>
          <w:sz w:val="28"/>
          <w:szCs w:val="28"/>
        </w:rPr>
        <w:t xml:space="preserve"> средств на исполнение расходных обязательств в очередном финансовом году </w:t>
      </w:r>
      <w:r w:rsidR="0004084C" w:rsidRPr="00FB3E5F">
        <w:rPr>
          <w:color w:val="000000"/>
          <w:sz w:val="28"/>
          <w:szCs w:val="28"/>
        </w:rPr>
        <w:t xml:space="preserve">и в плановый период </w:t>
      </w:r>
      <w:r w:rsidR="00392167" w:rsidRPr="00FB3E5F">
        <w:rPr>
          <w:color w:val="000000"/>
          <w:sz w:val="28"/>
          <w:szCs w:val="28"/>
        </w:rPr>
        <w:t xml:space="preserve">в реестре </w:t>
      </w:r>
      <w:r w:rsidR="0098093E" w:rsidRPr="00FB3E5F">
        <w:rPr>
          <w:color w:val="000000"/>
          <w:sz w:val="28"/>
          <w:szCs w:val="28"/>
        </w:rPr>
        <w:t xml:space="preserve"> соответствую</w:t>
      </w:r>
      <w:r w:rsidR="0004084C" w:rsidRPr="00FB3E5F">
        <w:rPr>
          <w:color w:val="000000"/>
          <w:sz w:val="28"/>
          <w:szCs w:val="28"/>
        </w:rPr>
        <w:t>т суммам</w:t>
      </w:r>
      <w:r w:rsidR="00392167" w:rsidRPr="00FB3E5F">
        <w:rPr>
          <w:color w:val="000000"/>
          <w:sz w:val="28"/>
          <w:szCs w:val="28"/>
        </w:rPr>
        <w:t xml:space="preserve"> расходов в проекте решения</w:t>
      </w:r>
      <w:r w:rsidR="00D80D3E">
        <w:rPr>
          <w:color w:val="000000"/>
          <w:sz w:val="28"/>
          <w:szCs w:val="28"/>
        </w:rPr>
        <w:t xml:space="preserve">. </w:t>
      </w:r>
    </w:p>
    <w:p w:rsidR="00786F6E" w:rsidRPr="00747F5F" w:rsidRDefault="00786F6E" w:rsidP="00124945">
      <w:pPr>
        <w:ind w:firstLine="709"/>
        <w:jc w:val="both"/>
        <w:rPr>
          <w:highlight w:val="yellow"/>
        </w:rPr>
      </w:pPr>
    </w:p>
    <w:p w:rsidR="00D2491A" w:rsidRPr="00FB70A7" w:rsidRDefault="00D2491A" w:rsidP="0012494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>В таблице ниже изложены показатели п</w:t>
      </w:r>
      <w:r>
        <w:rPr>
          <w:color w:val="000000"/>
          <w:sz w:val="28"/>
          <w:szCs w:val="28"/>
        </w:rPr>
        <w:t>роекта решения о бюджете 202</w:t>
      </w:r>
      <w:r w:rsidR="007974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79742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202</w:t>
      </w:r>
      <w:r w:rsidR="0079742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г.г. по расходам </w:t>
      </w:r>
      <w:r w:rsidRPr="0042318B">
        <w:rPr>
          <w:color w:val="000000"/>
          <w:sz w:val="28"/>
          <w:szCs w:val="28"/>
        </w:rPr>
        <w:t xml:space="preserve">в сравнении с </w:t>
      </w:r>
      <w:r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я бюджета за 202</w:t>
      </w:r>
      <w:r w:rsidR="0079742F">
        <w:rPr>
          <w:color w:val="000000"/>
          <w:sz w:val="28"/>
          <w:szCs w:val="28"/>
        </w:rPr>
        <w:t>3</w:t>
      </w:r>
      <w:r w:rsidRPr="0042318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 показателями отчета об исполнении бюджета Валдайского городского поселения за 10 месяцев 202</w:t>
      </w:r>
      <w:r w:rsidR="007974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</w:t>
      </w:r>
      <w:r w:rsidRPr="0042318B">
        <w:rPr>
          <w:color w:val="000000"/>
          <w:sz w:val="28"/>
          <w:szCs w:val="28"/>
        </w:rPr>
        <w:t xml:space="preserve">. </w:t>
      </w:r>
    </w:p>
    <w:p w:rsidR="00F869E7" w:rsidRPr="00F869E7" w:rsidRDefault="00F869E7" w:rsidP="00F869E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F869E7">
        <w:rPr>
          <w:color w:val="000000"/>
        </w:rPr>
        <w:t>руб.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6"/>
        <w:gridCol w:w="1431"/>
        <w:gridCol w:w="1417"/>
        <w:gridCol w:w="1402"/>
        <w:gridCol w:w="1433"/>
        <w:gridCol w:w="1418"/>
        <w:gridCol w:w="1418"/>
      </w:tblGrid>
      <w:tr w:rsidR="0010054C" w:rsidRPr="00EB7357" w:rsidTr="0010054C">
        <w:tc>
          <w:tcPr>
            <w:tcW w:w="2256" w:type="dxa"/>
          </w:tcPr>
          <w:p w:rsidR="0009068F" w:rsidRPr="0010054C" w:rsidRDefault="0009068F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 xml:space="preserve">Наименование расходного обязательства </w:t>
            </w:r>
          </w:p>
        </w:tc>
        <w:tc>
          <w:tcPr>
            <w:tcW w:w="1431" w:type="dxa"/>
          </w:tcPr>
          <w:p w:rsidR="0009068F" w:rsidRPr="0010054C" w:rsidRDefault="0009068F" w:rsidP="0079742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на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7974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9068F" w:rsidRPr="0010054C" w:rsidRDefault="0009068F" w:rsidP="0079742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Кассовое исполнение за 10 месяцев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7974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02" w:type="dxa"/>
          </w:tcPr>
          <w:p w:rsidR="0009068F" w:rsidRPr="0010054C" w:rsidRDefault="00E479F0" w:rsidP="0079742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Оценка ожидаемого исполнения</w:t>
            </w:r>
            <w:r w:rsidR="0009068F" w:rsidRPr="0010054C">
              <w:rPr>
                <w:b/>
                <w:sz w:val="18"/>
                <w:szCs w:val="18"/>
              </w:rPr>
              <w:t xml:space="preserve">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7974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:rsidR="0009068F" w:rsidRPr="0010054C" w:rsidRDefault="0009068F" w:rsidP="00C14F9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C14F93">
              <w:rPr>
                <w:b/>
                <w:sz w:val="18"/>
                <w:szCs w:val="18"/>
              </w:rPr>
              <w:t>4</w:t>
            </w:r>
            <w:r w:rsidRPr="0010054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09068F" w:rsidRPr="0010054C" w:rsidRDefault="0009068F" w:rsidP="00E81B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C14F93">
              <w:rPr>
                <w:b/>
                <w:sz w:val="18"/>
                <w:szCs w:val="18"/>
              </w:rPr>
              <w:t>5</w:t>
            </w:r>
            <w:r w:rsidRPr="0010054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09068F" w:rsidRPr="0010054C" w:rsidRDefault="00C74465" w:rsidP="00E81B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C14F93">
              <w:rPr>
                <w:b/>
                <w:sz w:val="18"/>
                <w:szCs w:val="18"/>
              </w:rPr>
              <w:t>6</w:t>
            </w:r>
            <w:r w:rsidRPr="0010054C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31" w:type="dxa"/>
          </w:tcPr>
          <w:p w:rsidR="007F5858" w:rsidRPr="0010054C" w:rsidRDefault="007F5858" w:rsidP="006058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250 508 569,02</w:t>
            </w:r>
          </w:p>
        </w:tc>
        <w:tc>
          <w:tcPr>
            <w:tcW w:w="1417" w:type="dxa"/>
          </w:tcPr>
          <w:p w:rsidR="007F5858" w:rsidRPr="0010054C" w:rsidRDefault="007F5858" w:rsidP="00996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174 348 664,82</w:t>
            </w:r>
          </w:p>
        </w:tc>
        <w:tc>
          <w:tcPr>
            <w:tcW w:w="1402" w:type="dxa"/>
          </w:tcPr>
          <w:p w:rsidR="007F5858" w:rsidRPr="0010054C" w:rsidRDefault="007F5858" w:rsidP="00996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250 508 569,02</w:t>
            </w:r>
          </w:p>
        </w:tc>
        <w:tc>
          <w:tcPr>
            <w:tcW w:w="1433" w:type="dxa"/>
          </w:tcPr>
          <w:p w:rsidR="007F5858" w:rsidRPr="0010054C" w:rsidRDefault="00C85F14" w:rsidP="00FB1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281 222 079,49</w:t>
            </w:r>
          </w:p>
        </w:tc>
        <w:tc>
          <w:tcPr>
            <w:tcW w:w="1418" w:type="dxa"/>
          </w:tcPr>
          <w:p w:rsidR="007F5858" w:rsidRPr="0010054C" w:rsidRDefault="00C85F14" w:rsidP="00A46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68 088 771,56</w:t>
            </w:r>
          </w:p>
        </w:tc>
        <w:tc>
          <w:tcPr>
            <w:tcW w:w="1418" w:type="dxa"/>
          </w:tcPr>
          <w:p w:rsidR="007F5858" w:rsidRPr="0010054C" w:rsidRDefault="00C85F14" w:rsidP="00A46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59 980 409,51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Общегосударственные вопросы 01</w:t>
            </w:r>
          </w:p>
        </w:tc>
        <w:tc>
          <w:tcPr>
            <w:tcW w:w="1431" w:type="dxa"/>
          </w:tcPr>
          <w:p w:rsidR="007F5858" w:rsidRPr="0010054C" w:rsidRDefault="007F5858" w:rsidP="00605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2 535 987,68</w:t>
            </w:r>
          </w:p>
        </w:tc>
        <w:tc>
          <w:tcPr>
            <w:tcW w:w="1417" w:type="dxa"/>
          </w:tcPr>
          <w:p w:rsidR="007F5858" w:rsidRPr="0010054C" w:rsidRDefault="007F5858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1 174 697,01</w:t>
            </w:r>
          </w:p>
        </w:tc>
        <w:tc>
          <w:tcPr>
            <w:tcW w:w="1402" w:type="dxa"/>
          </w:tcPr>
          <w:p w:rsidR="007F5858" w:rsidRPr="0010054C" w:rsidRDefault="007F5858" w:rsidP="00996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2 535 987,68</w:t>
            </w:r>
          </w:p>
        </w:tc>
        <w:tc>
          <w:tcPr>
            <w:tcW w:w="1433" w:type="dxa"/>
          </w:tcPr>
          <w:p w:rsidR="007F5858" w:rsidRPr="0010054C" w:rsidRDefault="003C5C3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1 630 380,46</w:t>
            </w:r>
          </w:p>
        </w:tc>
        <w:tc>
          <w:tcPr>
            <w:tcW w:w="1418" w:type="dxa"/>
          </w:tcPr>
          <w:p w:rsidR="007F5858" w:rsidRPr="0010054C" w:rsidRDefault="003C5C3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1 630 380,46</w:t>
            </w:r>
          </w:p>
        </w:tc>
        <w:tc>
          <w:tcPr>
            <w:tcW w:w="1418" w:type="dxa"/>
          </w:tcPr>
          <w:p w:rsidR="007F5858" w:rsidRPr="0010054C" w:rsidRDefault="003C5C3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1 594 280,46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431" w:type="dxa"/>
          </w:tcPr>
          <w:p w:rsidR="007F5858" w:rsidRPr="0010054C" w:rsidRDefault="007F5858" w:rsidP="00174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1  741 131,50</w:t>
            </w:r>
          </w:p>
        </w:tc>
        <w:tc>
          <w:tcPr>
            <w:tcW w:w="1417" w:type="dxa"/>
          </w:tcPr>
          <w:p w:rsidR="007F5858" w:rsidRPr="0010054C" w:rsidRDefault="007F5858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1 052 944,05</w:t>
            </w:r>
          </w:p>
        </w:tc>
        <w:tc>
          <w:tcPr>
            <w:tcW w:w="1402" w:type="dxa"/>
          </w:tcPr>
          <w:p w:rsidR="007F5858" w:rsidRPr="0010054C" w:rsidRDefault="007F5858" w:rsidP="00996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1  741 131,50</w:t>
            </w:r>
          </w:p>
        </w:tc>
        <w:tc>
          <w:tcPr>
            <w:tcW w:w="1433" w:type="dxa"/>
          </w:tcPr>
          <w:p w:rsidR="007F5858" w:rsidRPr="0010054C" w:rsidRDefault="007F585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733 800</w:t>
            </w:r>
            <w:r w:rsidRPr="001005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733 800</w:t>
            </w:r>
            <w:r w:rsidRPr="001005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7F5858" w:rsidRPr="0010054C" w:rsidRDefault="007F5858" w:rsidP="00A6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05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Национальная экономика 04</w:t>
            </w:r>
          </w:p>
        </w:tc>
        <w:tc>
          <w:tcPr>
            <w:tcW w:w="1431" w:type="dxa"/>
          </w:tcPr>
          <w:p w:rsidR="007F5858" w:rsidRPr="0010054C" w:rsidRDefault="007F5858" w:rsidP="00174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191 049 056,70</w:t>
            </w:r>
          </w:p>
        </w:tc>
        <w:tc>
          <w:tcPr>
            <w:tcW w:w="1417" w:type="dxa"/>
          </w:tcPr>
          <w:p w:rsidR="007F5858" w:rsidRPr="0010054C" w:rsidRDefault="007F5858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135 508 661,35</w:t>
            </w:r>
          </w:p>
        </w:tc>
        <w:tc>
          <w:tcPr>
            <w:tcW w:w="1402" w:type="dxa"/>
          </w:tcPr>
          <w:p w:rsidR="007F5858" w:rsidRPr="0010054C" w:rsidRDefault="007F5858" w:rsidP="00996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191 049 056,70</w:t>
            </w:r>
          </w:p>
        </w:tc>
        <w:tc>
          <w:tcPr>
            <w:tcW w:w="1433" w:type="dxa"/>
          </w:tcPr>
          <w:p w:rsidR="007F5858" w:rsidRPr="0010054C" w:rsidRDefault="00A66B9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218 903 309,29</w:t>
            </w:r>
          </w:p>
        </w:tc>
        <w:tc>
          <w:tcPr>
            <w:tcW w:w="1418" w:type="dxa"/>
          </w:tcPr>
          <w:p w:rsidR="007F5858" w:rsidRPr="0010054C" w:rsidRDefault="00A66B9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26 467 940,20</w:t>
            </w:r>
          </w:p>
        </w:tc>
        <w:tc>
          <w:tcPr>
            <w:tcW w:w="1418" w:type="dxa"/>
          </w:tcPr>
          <w:p w:rsidR="007F5858" w:rsidRPr="0010054C" w:rsidRDefault="00A66B9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26 467 940,20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В т. ч. дорожные фонды</w:t>
            </w:r>
          </w:p>
        </w:tc>
        <w:tc>
          <w:tcPr>
            <w:tcW w:w="1431" w:type="dxa"/>
          </w:tcPr>
          <w:p w:rsidR="007F5858" w:rsidRPr="0010054C" w:rsidRDefault="007F5858" w:rsidP="00174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147 681 532,95</w:t>
            </w:r>
          </w:p>
        </w:tc>
        <w:tc>
          <w:tcPr>
            <w:tcW w:w="1417" w:type="dxa"/>
          </w:tcPr>
          <w:p w:rsidR="007F5858" w:rsidRPr="0010054C" w:rsidRDefault="007F5858" w:rsidP="006B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130 803 071,80</w:t>
            </w:r>
          </w:p>
        </w:tc>
        <w:tc>
          <w:tcPr>
            <w:tcW w:w="1402" w:type="dxa"/>
          </w:tcPr>
          <w:p w:rsidR="007F5858" w:rsidRPr="0010054C" w:rsidRDefault="007F5858" w:rsidP="00996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147 681 532,95</w:t>
            </w:r>
          </w:p>
        </w:tc>
        <w:tc>
          <w:tcPr>
            <w:tcW w:w="1433" w:type="dxa"/>
          </w:tcPr>
          <w:p w:rsidR="007F5858" w:rsidRPr="0010054C" w:rsidRDefault="00A66B98" w:rsidP="00E2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215 679 522,67</w:t>
            </w:r>
          </w:p>
        </w:tc>
        <w:tc>
          <w:tcPr>
            <w:tcW w:w="1418" w:type="dxa"/>
          </w:tcPr>
          <w:p w:rsidR="007F5858" w:rsidRPr="0010054C" w:rsidRDefault="00A66B9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23 579 769,00</w:t>
            </w:r>
          </w:p>
        </w:tc>
        <w:tc>
          <w:tcPr>
            <w:tcW w:w="1418" w:type="dxa"/>
          </w:tcPr>
          <w:p w:rsidR="007F5858" w:rsidRPr="0010054C" w:rsidRDefault="00A66B9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18 792 268,99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Жилищно-коммунальное хозяйство 05</w:t>
            </w:r>
          </w:p>
        </w:tc>
        <w:tc>
          <w:tcPr>
            <w:tcW w:w="1431" w:type="dxa"/>
          </w:tcPr>
          <w:p w:rsidR="007F5858" w:rsidRPr="0010054C" w:rsidRDefault="007F5858" w:rsidP="00174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52 410 774,18</w:t>
            </w:r>
          </w:p>
        </w:tc>
        <w:tc>
          <w:tcPr>
            <w:tcW w:w="1417" w:type="dxa"/>
          </w:tcPr>
          <w:p w:rsidR="007F5858" w:rsidRPr="0010054C" w:rsidRDefault="007F5858" w:rsidP="00FB1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34 224 053,71</w:t>
            </w:r>
          </w:p>
        </w:tc>
        <w:tc>
          <w:tcPr>
            <w:tcW w:w="1402" w:type="dxa"/>
          </w:tcPr>
          <w:p w:rsidR="007F5858" w:rsidRPr="0010054C" w:rsidRDefault="007F5858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52 410 774,18</w:t>
            </w:r>
          </w:p>
        </w:tc>
        <w:tc>
          <w:tcPr>
            <w:tcW w:w="1433" w:type="dxa"/>
          </w:tcPr>
          <w:p w:rsidR="007F5858" w:rsidRPr="0010054C" w:rsidRDefault="00A66B98" w:rsidP="00332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56 803 770,78</w:t>
            </w:r>
          </w:p>
        </w:tc>
        <w:tc>
          <w:tcPr>
            <w:tcW w:w="1418" w:type="dxa"/>
          </w:tcPr>
          <w:p w:rsidR="007F5858" w:rsidRPr="0010054C" w:rsidRDefault="00A66B98" w:rsidP="00332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35 338 769,22</w:t>
            </w:r>
          </w:p>
        </w:tc>
        <w:tc>
          <w:tcPr>
            <w:tcW w:w="1418" w:type="dxa"/>
          </w:tcPr>
          <w:p w:rsidR="007F5858" w:rsidRPr="0010054C" w:rsidRDefault="00A66B98" w:rsidP="00332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31 938 769,22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Образование 07</w:t>
            </w:r>
          </w:p>
        </w:tc>
        <w:tc>
          <w:tcPr>
            <w:tcW w:w="1431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42 700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</w:tcPr>
          <w:p w:rsidR="007F5858" w:rsidRPr="0010054C" w:rsidRDefault="007F5858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42 700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42 700,00</w:t>
            </w:r>
          </w:p>
        </w:tc>
        <w:tc>
          <w:tcPr>
            <w:tcW w:w="1418" w:type="dxa"/>
          </w:tcPr>
          <w:p w:rsidR="007F5858" w:rsidRPr="0010054C" w:rsidRDefault="007F5858" w:rsidP="00A602C7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42 700,00</w:t>
            </w:r>
          </w:p>
        </w:tc>
        <w:tc>
          <w:tcPr>
            <w:tcW w:w="1418" w:type="dxa"/>
          </w:tcPr>
          <w:p w:rsidR="007F5858" w:rsidRPr="0010054C" w:rsidRDefault="007F5858" w:rsidP="00C7446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42 700,00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Культура, кинематография 08</w:t>
            </w:r>
          </w:p>
        </w:tc>
        <w:tc>
          <w:tcPr>
            <w:tcW w:w="1431" w:type="dxa"/>
          </w:tcPr>
          <w:p w:rsidR="007F5858" w:rsidRPr="0010054C" w:rsidRDefault="007F5858" w:rsidP="003A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1 516 000,00</w:t>
            </w:r>
          </w:p>
        </w:tc>
        <w:tc>
          <w:tcPr>
            <w:tcW w:w="1417" w:type="dxa"/>
          </w:tcPr>
          <w:p w:rsidR="007F5858" w:rsidRPr="0010054C" w:rsidRDefault="007F5858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1 414 392,00</w:t>
            </w:r>
          </w:p>
        </w:tc>
        <w:tc>
          <w:tcPr>
            <w:tcW w:w="1402" w:type="dxa"/>
          </w:tcPr>
          <w:p w:rsidR="007F5858" w:rsidRPr="0010054C" w:rsidRDefault="007F5858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1 516 000,00</w:t>
            </w:r>
          </w:p>
        </w:tc>
        <w:tc>
          <w:tcPr>
            <w:tcW w:w="1433" w:type="dxa"/>
          </w:tcPr>
          <w:p w:rsidR="007F5858" w:rsidRPr="0010054C" w:rsidRDefault="00573C4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2 245 400</w:t>
            </w:r>
            <w:r w:rsidR="007F585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F5858" w:rsidRPr="0010054C" w:rsidRDefault="00573C4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1 495 400</w:t>
            </w:r>
            <w:r w:rsidR="007F585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F5858" w:rsidRPr="0010054C" w:rsidRDefault="00573C4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1 495 400</w:t>
            </w:r>
            <w:r w:rsidR="007F5858">
              <w:rPr>
                <w:sz w:val="18"/>
                <w:szCs w:val="18"/>
              </w:rPr>
              <w:t>,00</w:t>
            </w:r>
          </w:p>
        </w:tc>
      </w:tr>
      <w:tr w:rsidR="007F5858" w:rsidRPr="00EB7357" w:rsidTr="0010054C">
        <w:tc>
          <w:tcPr>
            <w:tcW w:w="2256" w:type="dxa"/>
          </w:tcPr>
          <w:p w:rsidR="007F5858" w:rsidRPr="0010054C" w:rsidRDefault="007F5858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Социальная политика 10</w:t>
            </w:r>
          </w:p>
        </w:tc>
        <w:tc>
          <w:tcPr>
            <w:tcW w:w="1431" w:type="dxa"/>
          </w:tcPr>
          <w:p w:rsidR="007F5858" w:rsidRPr="0010054C" w:rsidRDefault="007F5858" w:rsidP="003A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219 486,96</w:t>
            </w:r>
          </w:p>
        </w:tc>
        <w:tc>
          <w:tcPr>
            <w:tcW w:w="1417" w:type="dxa"/>
          </w:tcPr>
          <w:p w:rsidR="007F5858" w:rsidRPr="0010054C" w:rsidRDefault="007F5858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182 905,80</w:t>
            </w:r>
          </w:p>
        </w:tc>
        <w:tc>
          <w:tcPr>
            <w:tcW w:w="1402" w:type="dxa"/>
          </w:tcPr>
          <w:p w:rsidR="007F5858" w:rsidRPr="0010054C" w:rsidRDefault="00C85F14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219 486,96</w:t>
            </w:r>
          </w:p>
        </w:tc>
        <w:tc>
          <w:tcPr>
            <w:tcW w:w="1433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219 486,96</w:t>
            </w:r>
          </w:p>
        </w:tc>
        <w:tc>
          <w:tcPr>
            <w:tcW w:w="1418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219 486,96</w:t>
            </w:r>
          </w:p>
        </w:tc>
        <w:tc>
          <w:tcPr>
            <w:tcW w:w="1418" w:type="dxa"/>
          </w:tcPr>
          <w:p w:rsidR="007F5858" w:rsidRPr="0010054C" w:rsidRDefault="007F585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219 486,96</w:t>
            </w:r>
          </w:p>
        </w:tc>
      </w:tr>
      <w:tr w:rsidR="00C85F14" w:rsidRPr="00EB7357" w:rsidTr="0010054C">
        <w:tc>
          <w:tcPr>
            <w:tcW w:w="2256" w:type="dxa"/>
          </w:tcPr>
          <w:p w:rsidR="00C85F14" w:rsidRPr="0010054C" w:rsidRDefault="00C85F14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Физическая культура и спорт 11</w:t>
            </w:r>
          </w:p>
        </w:tc>
        <w:tc>
          <w:tcPr>
            <w:tcW w:w="1431" w:type="dxa"/>
          </w:tcPr>
          <w:p w:rsidR="00C85F14" w:rsidRPr="0010054C" w:rsidRDefault="00C85F14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500 200,00</w:t>
            </w:r>
          </w:p>
        </w:tc>
        <w:tc>
          <w:tcPr>
            <w:tcW w:w="1417" w:type="dxa"/>
          </w:tcPr>
          <w:p w:rsidR="00C85F14" w:rsidRPr="0010054C" w:rsidRDefault="00C85F14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341 850,00</w:t>
            </w:r>
          </w:p>
        </w:tc>
        <w:tc>
          <w:tcPr>
            <w:tcW w:w="1402" w:type="dxa"/>
          </w:tcPr>
          <w:p w:rsidR="00C85F14" w:rsidRPr="0010054C" w:rsidRDefault="00C85F14" w:rsidP="00996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500 200,00</w:t>
            </w:r>
          </w:p>
        </w:tc>
        <w:tc>
          <w:tcPr>
            <w:tcW w:w="1433" w:type="dxa"/>
          </w:tcPr>
          <w:p w:rsidR="00C85F14" w:rsidRPr="0010054C" w:rsidRDefault="00C85F14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C85F14" w:rsidRPr="0010054C" w:rsidRDefault="00C85F14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C85F14" w:rsidRPr="0010054C" w:rsidRDefault="00C85F14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</w:tr>
      <w:tr w:rsidR="00C85F14" w:rsidRPr="00EB7357" w:rsidTr="0010054C">
        <w:tc>
          <w:tcPr>
            <w:tcW w:w="2256" w:type="dxa"/>
          </w:tcPr>
          <w:p w:rsidR="00C85F14" w:rsidRPr="0010054C" w:rsidRDefault="00C85F14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lastRenderedPageBreak/>
              <w:t>Средства массовой информации 12</w:t>
            </w:r>
          </w:p>
        </w:tc>
        <w:tc>
          <w:tcPr>
            <w:tcW w:w="1431" w:type="dxa"/>
          </w:tcPr>
          <w:p w:rsidR="00C85F14" w:rsidRPr="0010054C" w:rsidRDefault="00C85F14" w:rsidP="003A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493 232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C85F14" w:rsidRPr="0010054C" w:rsidRDefault="00C85F14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469 945,97</w:t>
            </w:r>
          </w:p>
        </w:tc>
        <w:tc>
          <w:tcPr>
            <w:tcW w:w="1402" w:type="dxa"/>
          </w:tcPr>
          <w:p w:rsidR="00C85F14" w:rsidRPr="0010054C" w:rsidRDefault="00C85F14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493 232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C85F14" w:rsidRPr="0010054C" w:rsidRDefault="00C85F14" w:rsidP="008A52B8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49</w:t>
            </w:r>
            <w:r w:rsidR="008A52B8">
              <w:rPr>
                <w:sz w:val="18"/>
                <w:szCs w:val="18"/>
              </w:rPr>
              <w:t>3</w:t>
            </w:r>
            <w:r w:rsidRPr="0010054C">
              <w:rPr>
                <w:sz w:val="18"/>
                <w:szCs w:val="18"/>
              </w:rPr>
              <w:t xml:space="preserve"> </w:t>
            </w:r>
            <w:r w:rsidR="008A52B8">
              <w:rPr>
                <w:sz w:val="18"/>
                <w:szCs w:val="18"/>
              </w:rPr>
              <w:t>232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C85F14" w:rsidRPr="0010054C" w:rsidRDefault="008A52B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493 232</w:t>
            </w:r>
            <w:r w:rsidR="00C85F14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C85F14" w:rsidRPr="0010054C" w:rsidRDefault="008A52B8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493 232</w:t>
            </w:r>
            <w:r w:rsidRPr="0010054C">
              <w:rPr>
                <w:sz w:val="18"/>
                <w:szCs w:val="18"/>
              </w:rPr>
              <w:t>,00</w:t>
            </w:r>
          </w:p>
        </w:tc>
      </w:tr>
      <w:tr w:rsidR="00E81BFB" w:rsidRPr="00EB7357" w:rsidTr="0010054C">
        <w:tc>
          <w:tcPr>
            <w:tcW w:w="2256" w:type="dxa"/>
          </w:tcPr>
          <w:p w:rsidR="00E81BFB" w:rsidRPr="006C6574" w:rsidRDefault="00E81BFB" w:rsidP="00BF104D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Условно - утвржденные расходы</w:t>
            </w:r>
          </w:p>
        </w:tc>
        <w:tc>
          <w:tcPr>
            <w:tcW w:w="1431" w:type="dxa"/>
          </w:tcPr>
          <w:p w:rsidR="00E81BFB" w:rsidRDefault="00E81BFB" w:rsidP="003A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81BFB" w:rsidRDefault="00E81BFB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:rsidR="00E81BFB" w:rsidRDefault="00E81BFB" w:rsidP="0065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3" w:type="dxa"/>
          </w:tcPr>
          <w:p w:rsidR="00E81BFB" w:rsidRPr="0010054C" w:rsidRDefault="00E81BFB" w:rsidP="008A5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81BFB" w:rsidRDefault="00E81BF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1 517 062,72</w:t>
            </w:r>
          </w:p>
        </w:tc>
        <w:tc>
          <w:tcPr>
            <w:tcW w:w="1418" w:type="dxa"/>
          </w:tcPr>
          <w:p w:rsidR="00E81BFB" w:rsidRDefault="00E81BF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2 575 771,88</w:t>
            </w:r>
          </w:p>
        </w:tc>
      </w:tr>
      <w:tr w:rsidR="00E81BFB" w:rsidRPr="00EB7357" w:rsidTr="0010054C">
        <w:tc>
          <w:tcPr>
            <w:tcW w:w="2256" w:type="dxa"/>
          </w:tcPr>
          <w:p w:rsidR="00E81BFB" w:rsidRPr="006C6574" w:rsidRDefault="00E81BFB" w:rsidP="00BF10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Дефицит (-) / профицит (+) </w:t>
            </w:r>
          </w:p>
        </w:tc>
        <w:tc>
          <w:tcPr>
            <w:tcW w:w="1431" w:type="dxa"/>
          </w:tcPr>
          <w:p w:rsidR="00E81BFB" w:rsidRDefault="002852FC" w:rsidP="003A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- 33 771 137,29</w:t>
            </w:r>
          </w:p>
        </w:tc>
        <w:tc>
          <w:tcPr>
            <w:tcW w:w="1417" w:type="dxa"/>
          </w:tcPr>
          <w:p w:rsidR="00E81BFB" w:rsidRDefault="002852FC" w:rsidP="00041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- 9 101 940,04</w:t>
            </w:r>
          </w:p>
        </w:tc>
        <w:tc>
          <w:tcPr>
            <w:tcW w:w="1402" w:type="dxa"/>
          </w:tcPr>
          <w:p w:rsidR="00E81BFB" w:rsidRDefault="002852FC" w:rsidP="00285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-32 136 128,95</w:t>
            </w:r>
          </w:p>
        </w:tc>
        <w:tc>
          <w:tcPr>
            <w:tcW w:w="1433" w:type="dxa"/>
          </w:tcPr>
          <w:p w:rsidR="00E81BFB" w:rsidRPr="0010054C" w:rsidRDefault="00950A24" w:rsidP="008A5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- 1 542 862,49</w:t>
            </w:r>
          </w:p>
        </w:tc>
        <w:tc>
          <w:tcPr>
            <w:tcW w:w="1418" w:type="dxa"/>
          </w:tcPr>
          <w:p w:rsidR="00E81BFB" w:rsidRDefault="002F5E67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8 012 328,44</w:t>
            </w:r>
          </w:p>
        </w:tc>
        <w:tc>
          <w:tcPr>
            <w:tcW w:w="1418" w:type="dxa"/>
          </w:tcPr>
          <w:p w:rsidR="00E81BFB" w:rsidRDefault="002F5E67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17 100 790,49</w:t>
            </w:r>
          </w:p>
        </w:tc>
      </w:tr>
    </w:tbl>
    <w:p w:rsidR="00022767" w:rsidRDefault="00022767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03A7" w:rsidRDefault="009B03A7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03A7" w:rsidRPr="009B03A7" w:rsidRDefault="009B03A7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A7">
        <w:rPr>
          <w:sz w:val="28"/>
          <w:szCs w:val="28"/>
        </w:rPr>
        <w:t>В общем объеме расходов на первый и второй годы планового</w:t>
      </w:r>
      <w:r>
        <w:rPr>
          <w:sz w:val="28"/>
          <w:szCs w:val="28"/>
        </w:rPr>
        <w:t xml:space="preserve"> </w:t>
      </w:r>
      <w:r w:rsidRPr="009B03A7">
        <w:rPr>
          <w:sz w:val="28"/>
          <w:szCs w:val="28"/>
        </w:rPr>
        <w:t>периода предусматриваются условно утверждаемые расходы. Объём условно</w:t>
      </w:r>
      <w:r>
        <w:rPr>
          <w:sz w:val="28"/>
          <w:szCs w:val="28"/>
        </w:rPr>
        <w:t xml:space="preserve"> </w:t>
      </w:r>
      <w:r w:rsidRPr="009B03A7">
        <w:rPr>
          <w:sz w:val="28"/>
          <w:szCs w:val="28"/>
        </w:rPr>
        <w:t xml:space="preserve">утверждаемых расходов (не распределяемых в плановом периоде) </w:t>
      </w:r>
      <w:r w:rsidR="00E93232">
        <w:rPr>
          <w:sz w:val="28"/>
          <w:szCs w:val="28"/>
        </w:rPr>
        <w:t>рассчитан в</w:t>
      </w:r>
      <w:r w:rsidRPr="009B03A7">
        <w:rPr>
          <w:sz w:val="28"/>
          <w:szCs w:val="28"/>
        </w:rPr>
        <w:t xml:space="preserve"> соответств</w:t>
      </w:r>
      <w:r w:rsidR="00E93232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E93232">
        <w:rPr>
          <w:sz w:val="28"/>
          <w:szCs w:val="28"/>
        </w:rPr>
        <w:t xml:space="preserve">с </w:t>
      </w:r>
      <w:r w:rsidRPr="009B03A7">
        <w:rPr>
          <w:sz w:val="28"/>
          <w:szCs w:val="28"/>
        </w:rPr>
        <w:t>требованиям</w:t>
      </w:r>
      <w:r w:rsidR="00E93232">
        <w:rPr>
          <w:sz w:val="28"/>
          <w:szCs w:val="28"/>
        </w:rPr>
        <w:t>и</w:t>
      </w:r>
      <w:r w:rsidRPr="009B03A7">
        <w:rPr>
          <w:sz w:val="28"/>
          <w:szCs w:val="28"/>
        </w:rPr>
        <w:t xml:space="preserve"> статьи 184.1 БК РФ</w:t>
      </w:r>
      <w:r w:rsidRPr="009B03A7">
        <w:rPr>
          <w:i/>
          <w:sz w:val="28"/>
          <w:szCs w:val="28"/>
        </w:rPr>
        <w:t>.</w:t>
      </w:r>
    </w:p>
    <w:p w:rsidR="003C063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 на 20</w:t>
      </w:r>
      <w:r w:rsidR="00953DA1" w:rsidRPr="00703A7B">
        <w:rPr>
          <w:sz w:val="28"/>
          <w:szCs w:val="28"/>
        </w:rPr>
        <w:t>2</w:t>
      </w:r>
      <w:r w:rsidR="00954410" w:rsidRPr="00703A7B"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 год</w:t>
      </w:r>
      <w:r w:rsidR="00823883" w:rsidRPr="00703A7B">
        <w:rPr>
          <w:sz w:val="28"/>
          <w:szCs w:val="28"/>
        </w:rPr>
        <w:t xml:space="preserve"> – </w:t>
      </w:r>
      <w:r w:rsidR="00954410" w:rsidRPr="00703A7B">
        <w:rPr>
          <w:sz w:val="28"/>
          <w:szCs w:val="28"/>
        </w:rPr>
        <w:t>281 222 079,49</w:t>
      </w:r>
      <w:r w:rsidR="00823883" w:rsidRPr="00703A7B">
        <w:rPr>
          <w:sz w:val="28"/>
          <w:szCs w:val="28"/>
        </w:rPr>
        <w:t xml:space="preserve"> руб.</w:t>
      </w:r>
      <w:r w:rsidR="0053782D" w:rsidRPr="00703A7B">
        <w:rPr>
          <w:sz w:val="28"/>
          <w:szCs w:val="28"/>
        </w:rPr>
        <w:t xml:space="preserve">, </w:t>
      </w:r>
      <w:r w:rsidR="00954410" w:rsidRPr="00703A7B">
        <w:rPr>
          <w:sz w:val="28"/>
          <w:szCs w:val="28"/>
        </w:rPr>
        <w:t>89</w:t>
      </w:r>
      <w:r w:rsidR="000A5FC7" w:rsidRPr="00703A7B">
        <w:rPr>
          <w:sz w:val="28"/>
          <w:szCs w:val="28"/>
        </w:rPr>
        <w:t>,</w:t>
      </w:r>
      <w:r w:rsidR="00954410" w:rsidRPr="00703A7B">
        <w:rPr>
          <w:sz w:val="28"/>
          <w:szCs w:val="28"/>
        </w:rPr>
        <w:t>1</w:t>
      </w:r>
      <w:r w:rsidRPr="00703A7B">
        <w:rPr>
          <w:sz w:val="28"/>
          <w:szCs w:val="28"/>
        </w:rPr>
        <w:t>% от общего объема расходов 20</w:t>
      </w:r>
      <w:r w:rsidR="000A5FC7" w:rsidRPr="00703A7B">
        <w:rPr>
          <w:sz w:val="28"/>
          <w:szCs w:val="28"/>
        </w:rPr>
        <w:t>2</w:t>
      </w:r>
      <w:r w:rsidR="00954410" w:rsidRPr="00703A7B">
        <w:rPr>
          <w:sz w:val="28"/>
          <w:szCs w:val="28"/>
        </w:rPr>
        <w:t>3</w:t>
      </w:r>
      <w:r w:rsidRPr="00703A7B">
        <w:rPr>
          <w:sz w:val="28"/>
          <w:szCs w:val="28"/>
        </w:rPr>
        <w:t xml:space="preserve"> г</w:t>
      </w:r>
      <w:r w:rsidR="003F3F86" w:rsidRPr="00703A7B">
        <w:rPr>
          <w:sz w:val="28"/>
          <w:szCs w:val="28"/>
        </w:rPr>
        <w:t>ода</w:t>
      </w:r>
      <w:r w:rsidRPr="00703A7B">
        <w:rPr>
          <w:sz w:val="28"/>
          <w:szCs w:val="28"/>
        </w:rPr>
        <w:t xml:space="preserve">. </w:t>
      </w:r>
    </w:p>
    <w:p w:rsidR="003C0630" w:rsidRPr="00703A7B" w:rsidRDefault="007D258E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Сокращены расходы </w:t>
      </w:r>
      <w:r w:rsidR="003F3F86" w:rsidRPr="00703A7B">
        <w:rPr>
          <w:sz w:val="28"/>
          <w:szCs w:val="28"/>
        </w:rPr>
        <w:t>раздел</w:t>
      </w:r>
      <w:r w:rsidR="00C9054B" w:rsidRPr="00703A7B">
        <w:rPr>
          <w:sz w:val="28"/>
          <w:szCs w:val="28"/>
        </w:rPr>
        <w:t>ов</w:t>
      </w:r>
      <w:r w:rsidR="003C0630" w:rsidRPr="00703A7B">
        <w:rPr>
          <w:sz w:val="28"/>
          <w:szCs w:val="28"/>
        </w:rPr>
        <w:t>:</w:t>
      </w:r>
    </w:p>
    <w:p w:rsidR="003C0630" w:rsidRPr="00703A7B" w:rsidRDefault="003C063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</w:t>
      </w:r>
      <w:r w:rsidR="000A5FC7" w:rsidRPr="00703A7B">
        <w:rPr>
          <w:sz w:val="28"/>
          <w:szCs w:val="28"/>
        </w:rPr>
        <w:t xml:space="preserve"> «Общегосударственные вопросы»</w:t>
      </w:r>
      <w:r w:rsidR="00F221A2" w:rsidRPr="00703A7B">
        <w:rPr>
          <w:sz w:val="28"/>
          <w:szCs w:val="28"/>
        </w:rPr>
        <w:t xml:space="preserve"> на </w:t>
      </w:r>
      <w:r w:rsidR="00954410" w:rsidRPr="00703A7B">
        <w:rPr>
          <w:sz w:val="28"/>
          <w:szCs w:val="28"/>
        </w:rPr>
        <w:t>64,3</w:t>
      </w:r>
      <w:r w:rsidRPr="00703A7B">
        <w:rPr>
          <w:sz w:val="28"/>
          <w:szCs w:val="28"/>
        </w:rPr>
        <w:t xml:space="preserve"> %;</w:t>
      </w:r>
    </w:p>
    <w:p w:rsidR="003C0630" w:rsidRPr="00703A7B" w:rsidRDefault="003C063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</w:t>
      </w:r>
      <w:r w:rsidR="008E6F7D" w:rsidRPr="00703A7B">
        <w:rPr>
          <w:sz w:val="28"/>
          <w:szCs w:val="28"/>
        </w:rPr>
        <w:t xml:space="preserve"> </w:t>
      </w:r>
      <w:r w:rsidR="007D258E" w:rsidRPr="00703A7B">
        <w:rPr>
          <w:sz w:val="28"/>
          <w:szCs w:val="28"/>
        </w:rPr>
        <w:t>«Национальная безопасность и правоохранительная деятельность»</w:t>
      </w:r>
      <w:r w:rsidR="00F221A2" w:rsidRPr="00703A7B">
        <w:rPr>
          <w:sz w:val="28"/>
          <w:szCs w:val="28"/>
        </w:rPr>
        <w:t xml:space="preserve"> на </w:t>
      </w:r>
      <w:r w:rsidR="00954410" w:rsidRPr="00703A7B">
        <w:rPr>
          <w:sz w:val="28"/>
          <w:szCs w:val="28"/>
        </w:rPr>
        <w:t>42,1</w:t>
      </w:r>
      <w:r w:rsidR="00F221A2" w:rsidRPr="00703A7B">
        <w:rPr>
          <w:sz w:val="28"/>
          <w:szCs w:val="28"/>
        </w:rPr>
        <w:t>%</w:t>
      </w:r>
      <w:r w:rsidRPr="00703A7B">
        <w:rPr>
          <w:sz w:val="28"/>
          <w:szCs w:val="28"/>
        </w:rPr>
        <w:t>;</w:t>
      </w:r>
    </w:p>
    <w:p w:rsidR="00B1697A" w:rsidRPr="00703A7B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 «Физическая культура и спорт» на 130%.</w:t>
      </w:r>
    </w:p>
    <w:p w:rsidR="003C0630" w:rsidRPr="00703A7B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Увеличены расходы разделов:</w:t>
      </w:r>
    </w:p>
    <w:p w:rsidR="00B1697A" w:rsidRPr="00703A7B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 «Жилищно – коммунальное хозяйство» на 8,4 %;</w:t>
      </w:r>
    </w:p>
    <w:p w:rsidR="008B2F25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 «Национальная экономика» на 14,6 %,</w:t>
      </w:r>
    </w:p>
    <w:p w:rsidR="00B1697A" w:rsidRPr="00703A7B" w:rsidRDefault="008B2F25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A7B">
        <w:rPr>
          <w:sz w:val="28"/>
          <w:szCs w:val="28"/>
        </w:rPr>
        <w:t xml:space="preserve">«Культура, кинематография» на </w:t>
      </w:r>
      <w:r>
        <w:rPr>
          <w:sz w:val="28"/>
          <w:szCs w:val="28"/>
        </w:rPr>
        <w:t>67</w:t>
      </w:r>
      <w:r w:rsidRPr="00703A7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03A7B">
        <w:rPr>
          <w:sz w:val="28"/>
          <w:szCs w:val="28"/>
        </w:rPr>
        <w:t>%.</w:t>
      </w:r>
    </w:p>
    <w:p w:rsidR="006743FB" w:rsidRPr="00703A7B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sz w:val="28"/>
          <w:szCs w:val="28"/>
        </w:rPr>
        <w:t xml:space="preserve">Расходы по разделам: </w:t>
      </w:r>
      <w:r w:rsidR="008148EA" w:rsidRPr="00703A7B">
        <w:rPr>
          <w:sz w:val="28"/>
          <w:szCs w:val="28"/>
        </w:rPr>
        <w:t>«Средства массовой информации»</w:t>
      </w:r>
      <w:r w:rsidRPr="00703A7B">
        <w:rPr>
          <w:sz w:val="28"/>
          <w:szCs w:val="28"/>
        </w:rPr>
        <w:t>, «Социальная политика»,</w:t>
      </w:r>
      <w:r w:rsidR="008148EA" w:rsidRPr="00703A7B">
        <w:rPr>
          <w:sz w:val="28"/>
          <w:szCs w:val="28"/>
        </w:rPr>
        <w:t xml:space="preserve"> «Образование»  предусмотрены на уровне 202</w:t>
      </w:r>
      <w:r w:rsidR="003C0630" w:rsidRPr="00703A7B">
        <w:rPr>
          <w:sz w:val="28"/>
          <w:szCs w:val="28"/>
        </w:rPr>
        <w:t>3</w:t>
      </w:r>
      <w:r w:rsidR="008148EA" w:rsidRPr="00703A7B">
        <w:rPr>
          <w:sz w:val="28"/>
          <w:szCs w:val="28"/>
        </w:rPr>
        <w:t xml:space="preserve"> года. </w:t>
      </w:r>
    </w:p>
    <w:p w:rsidR="0085079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79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В разрезе разделов:</w:t>
      </w:r>
    </w:p>
    <w:p w:rsidR="00E4504D" w:rsidRPr="00703A7B" w:rsidRDefault="00E4504D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38DD" w:rsidRPr="00703A7B" w:rsidRDefault="006E068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>«</w:t>
      </w:r>
      <w:r w:rsidR="00850790" w:rsidRPr="00703A7B">
        <w:rPr>
          <w:b/>
          <w:sz w:val="28"/>
          <w:szCs w:val="28"/>
        </w:rPr>
        <w:t>Общегосударственные вопросы 01</w:t>
      </w:r>
      <w:r w:rsidRPr="00703A7B">
        <w:rPr>
          <w:b/>
          <w:sz w:val="28"/>
          <w:szCs w:val="28"/>
        </w:rPr>
        <w:t>»</w:t>
      </w:r>
    </w:p>
    <w:p w:rsidR="00DB021C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</w:t>
      </w:r>
      <w:r w:rsidR="00AF754B" w:rsidRPr="00703A7B">
        <w:rPr>
          <w:sz w:val="28"/>
          <w:szCs w:val="28"/>
        </w:rPr>
        <w:t xml:space="preserve"> на 202</w:t>
      </w:r>
      <w:r w:rsidR="00BA2B09" w:rsidRPr="00703A7B">
        <w:rPr>
          <w:sz w:val="28"/>
          <w:szCs w:val="28"/>
        </w:rPr>
        <w:t>4</w:t>
      </w:r>
      <w:r w:rsidR="00AF754B" w:rsidRPr="00703A7B">
        <w:rPr>
          <w:sz w:val="28"/>
          <w:szCs w:val="28"/>
        </w:rPr>
        <w:t xml:space="preserve"> год</w:t>
      </w:r>
      <w:r w:rsidR="00823883" w:rsidRPr="00703A7B">
        <w:rPr>
          <w:sz w:val="28"/>
          <w:szCs w:val="28"/>
        </w:rPr>
        <w:t xml:space="preserve"> составляет </w:t>
      </w:r>
      <w:r w:rsidR="00BA2B09" w:rsidRPr="00703A7B">
        <w:rPr>
          <w:sz w:val="28"/>
          <w:szCs w:val="28"/>
        </w:rPr>
        <w:t>1 630 380,46</w:t>
      </w:r>
      <w:r w:rsidR="00823883" w:rsidRPr="00703A7B">
        <w:rPr>
          <w:sz w:val="28"/>
          <w:szCs w:val="28"/>
        </w:rPr>
        <w:t xml:space="preserve"> руб. и </w:t>
      </w:r>
      <w:r w:rsidRPr="00703A7B">
        <w:rPr>
          <w:sz w:val="28"/>
          <w:szCs w:val="28"/>
        </w:rPr>
        <w:t xml:space="preserve">характеризуется </w:t>
      </w:r>
      <w:r w:rsidR="00AF754B" w:rsidRPr="00703A7B">
        <w:rPr>
          <w:sz w:val="28"/>
          <w:szCs w:val="28"/>
        </w:rPr>
        <w:t>снижением показателей</w:t>
      </w:r>
      <w:r w:rsidRPr="00703A7B">
        <w:rPr>
          <w:sz w:val="28"/>
          <w:szCs w:val="28"/>
        </w:rPr>
        <w:t xml:space="preserve"> на </w:t>
      </w:r>
      <w:r w:rsidR="00BA2B09" w:rsidRPr="00703A7B">
        <w:rPr>
          <w:sz w:val="28"/>
          <w:szCs w:val="28"/>
        </w:rPr>
        <w:t>64,3</w:t>
      </w:r>
      <w:r w:rsidRPr="00703A7B">
        <w:rPr>
          <w:sz w:val="28"/>
          <w:szCs w:val="28"/>
        </w:rPr>
        <w:t>% в сравнении с</w:t>
      </w:r>
      <w:r w:rsidR="00867D79" w:rsidRPr="00703A7B">
        <w:rPr>
          <w:sz w:val="28"/>
          <w:szCs w:val="28"/>
        </w:rPr>
        <w:t xml:space="preserve"> ожидаемым исполнением 20</w:t>
      </w:r>
      <w:r w:rsidR="00F07D6A" w:rsidRPr="00703A7B">
        <w:rPr>
          <w:sz w:val="28"/>
          <w:szCs w:val="28"/>
        </w:rPr>
        <w:t>2</w:t>
      </w:r>
      <w:r w:rsidR="00BA2B09" w:rsidRPr="00703A7B">
        <w:rPr>
          <w:sz w:val="28"/>
          <w:szCs w:val="28"/>
        </w:rPr>
        <w:t>3</w:t>
      </w:r>
      <w:r w:rsidR="00867D79" w:rsidRPr="00703A7B">
        <w:rPr>
          <w:sz w:val="28"/>
          <w:szCs w:val="28"/>
        </w:rPr>
        <w:t xml:space="preserve"> г</w:t>
      </w:r>
      <w:r w:rsidR="00484CC3" w:rsidRPr="00703A7B">
        <w:rPr>
          <w:sz w:val="28"/>
          <w:szCs w:val="28"/>
        </w:rPr>
        <w:t>ода</w:t>
      </w:r>
      <w:r w:rsidR="00867D79" w:rsidRPr="00703A7B">
        <w:rPr>
          <w:sz w:val="28"/>
          <w:szCs w:val="28"/>
        </w:rPr>
        <w:t xml:space="preserve">. </w:t>
      </w:r>
    </w:p>
    <w:p w:rsidR="008435F1" w:rsidRPr="00703A7B" w:rsidRDefault="008435F1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46D93" w:rsidRPr="00703A7B" w:rsidRDefault="00F138DD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A7B">
        <w:rPr>
          <w:bCs/>
          <w:sz w:val="28"/>
          <w:szCs w:val="28"/>
        </w:rPr>
        <w:t>По подразделу 0103 предусмотрены расходы на 202</w:t>
      </w:r>
      <w:r w:rsidR="00BA2B09" w:rsidRPr="00703A7B">
        <w:rPr>
          <w:bCs/>
          <w:sz w:val="28"/>
          <w:szCs w:val="28"/>
        </w:rPr>
        <w:t>4</w:t>
      </w:r>
      <w:r w:rsidRPr="00703A7B">
        <w:rPr>
          <w:bCs/>
          <w:sz w:val="28"/>
          <w:szCs w:val="28"/>
        </w:rPr>
        <w:t xml:space="preserve"> </w:t>
      </w:r>
      <w:r w:rsidR="00C9054B" w:rsidRPr="00703A7B">
        <w:rPr>
          <w:bCs/>
          <w:sz w:val="28"/>
          <w:szCs w:val="28"/>
        </w:rPr>
        <w:t>– 202</w:t>
      </w:r>
      <w:r w:rsidR="00BA2B09" w:rsidRPr="00703A7B">
        <w:rPr>
          <w:bCs/>
          <w:sz w:val="28"/>
          <w:szCs w:val="28"/>
        </w:rPr>
        <w:t>5</w:t>
      </w:r>
      <w:r w:rsidR="00C9054B" w:rsidRPr="00703A7B">
        <w:rPr>
          <w:bCs/>
          <w:sz w:val="28"/>
          <w:szCs w:val="28"/>
        </w:rPr>
        <w:t xml:space="preserve"> годы</w:t>
      </w:r>
      <w:r w:rsidRPr="00703A7B">
        <w:rPr>
          <w:bCs/>
          <w:sz w:val="28"/>
          <w:szCs w:val="28"/>
        </w:rPr>
        <w:t xml:space="preserve"> на обеспечение функций представительного органа муниципального образования </w:t>
      </w:r>
      <w:r w:rsidR="00C9054B" w:rsidRPr="00703A7B">
        <w:rPr>
          <w:bCs/>
          <w:sz w:val="28"/>
          <w:szCs w:val="28"/>
        </w:rPr>
        <w:t xml:space="preserve">в размере </w:t>
      </w:r>
      <w:r w:rsidRPr="00703A7B">
        <w:rPr>
          <w:bCs/>
          <w:sz w:val="28"/>
          <w:szCs w:val="28"/>
        </w:rPr>
        <w:t>1</w:t>
      </w:r>
      <w:r w:rsidR="00093D54" w:rsidRPr="00703A7B">
        <w:rPr>
          <w:bCs/>
          <w:sz w:val="28"/>
          <w:szCs w:val="28"/>
        </w:rPr>
        <w:t>8</w:t>
      </w:r>
      <w:r w:rsidR="00C40B48" w:rsidRPr="00703A7B">
        <w:rPr>
          <w:bCs/>
          <w:sz w:val="28"/>
          <w:szCs w:val="28"/>
        </w:rPr>
        <w:t xml:space="preserve"> 000</w:t>
      </w:r>
      <w:r w:rsidRPr="00703A7B">
        <w:rPr>
          <w:bCs/>
          <w:sz w:val="28"/>
          <w:szCs w:val="28"/>
        </w:rPr>
        <w:t xml:space="preserve">,0 </w:t>
      </w:r>
      <w:r w:rsidR="00C40B48" w:rsidRPr="00703A7B">
        <w:rPr>
          <w:bCs/>
          <w:sz w:val="28"/>
          <w:szCs w:val="28"/>
        </w:rPr>
        <w:t>р</w:t>
      </w:r>
      <w:r w:rsidR="00C9054B" w:rsidRPr="00703A7B">
        <w:rPr>
          <w:bCs/>
          <w:sz w:val="28"/>
          <w:szCs w:val="28"/>
        </w:rPr>
        <w:t>уб</w:t>
      </w:r>
      <w:r w:rsidRPr="00703A7B">
        <w:rPr>
          <w:bCs/>
          <w:sz w:val="28"/>
          <w:szCs w:val="28"/>
        </w:rPr>
        <w:t xml:space="preserve">. </w:t>
      </w:r>
      <w:r w:rsidR="00C9054B" w:rsidRPr="00703A7B">
        <w:rPr>
          <w:bCs/>
          <w:sz w:val="28"/>
          <w:szCs w:val="28"/>
        </w:rPr>
        <w:t xml:space="preserve">на каждый год. </w:t>
      </w:r>
      <w:r w:rsidR="00146D93" w:rsidRPr="00703A7B">
        <w:rPr>
          <w:bCs/>
          <w:sz w:val="28"/>
          <w:szCs w:val="28"/>
        </w:rPr>
        <w:t>В обоснование представлена заявка на потребность обеспечения Совета депутатов Валдайского городского поселения на 202</w:t>
      </w:r>
      <w:r w:rsidR="00BA2B09" w:rsidRPr="00703A7B">
        <w:rPr>
          <w:bCs/>
          <w:sz w:val="28"/>
          <w:szCs w:val="28"/>
        </w:rPr>
        <w:t>4</w:t>
      </w:r>
      <w:r w:rsidR="00146D93" w:rsidRPr="00703A7B">
        <w:rPr>
          <w:bCs/>
          <w:sz w:val="28"/>
          <w:szCs w:val="28"/>
        </w:rPr>
        <w:t xml:space="preserve"> - 202</w:t>
      </w:r>
      <w:r w:rsidR="00BA2B09" w:rsidRPr="00703A7B">
        <w:rPr>
          <w:bCs/>
          <w:sz w:val="28"/>
          <w:szCs w:val="28"/>
        </w:rPr>
        <w:t>6</w:t>
      </w:r>
      <w:r w:rsidR="00146D93" w:rsidRPr="00703A7B">
        <w:rPr>
          <w:bCs/>
          <w:sz w:val="28"/>
          <w:szCs w:val="28"/>
        </w:rPr>
        <w:t xml:space="preserve"> год</w:t>
      </w:r>
      <w:r w:rsidR="001F3AEE">
        <w:rPr>
          <w:bCs/>
          <w:sz w:val="28"/>
          <w:szCs w:val="28"/>
        </w:rPr>
        <w:t>ы</w:t>
      </w:r>
      <w:r w:rsidR="00146D93" w:rsidRPr="00703A7B">
        <w:rPr>
          <w:bCs/>
          <w:sz w:val="28"/>
          <w:szCs w:val="28"/>
        </w:rPr>
        <w:t>.</w:t>
      </w:r>
    </w:p>
    <w:p w:rsidR="008435F1" w:rsidRPr="00703A7B" w:rsidRDefault="008435F1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CDD" w:rsidRPr="00703A7B" w:rsidRDefault="00C40B48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A7B">
        <w:rPr>
          <w:sz w:val="28"/>
          <w:szCs w:val="28"/>
        </w:rPr>
        <w:t xml:space="preserve">По подразделу 0106 предусмотрены расходы на </w:t>
      </w:r>
      <w:r w:rsidR="007754C7" w:rsidRPr="00703A7B">
        <w:rPr>
          <w:sz w:val="28"/>
          <w:szCs w:val="28"/>
        </w:rPr>
        <w:t>межбюджетные трансферты, передаваемые бюджету муниципального района из бюджетов городского поселения на осуществление части полномочий по решению вопросов местного значения, в соответствии с заключенными соглашениями</w:t>
      </w:r>
      <w:r w:rsidRPr="00703A7B">
        <w:rPr>
          <w:sz w:val="28"/>
          <w:szCs w:val="28"/>
        </w:rPr>
        <w:t xml:space="preserve"> на 202</w:t>
      </w:r>
      <w:r w:rsidR="008B0AE2" w:rsidRPr="00703A7B"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 </w:t>
      </w:r>
      <w:r w:rsidR="00C9054B" w:rsidRPr="00703A7B">
        <w:rPr>
          <w:sz w:val="28"/>
          <w:szCs w:val="28"/>
        </w:rPr>
        <w:t>– 202</w:t>
      </w:r>
      <w:r w:rsidR="008B0AE2" w:rsidRPr="00703A7B">
        <w:rPr>
          <w:sz w:val="28"/>
          <w:szCs w:val="28"/>
        </w:rPr>
        <w:t>6</w:t>
      </w:r>
      <w:r w:rsidR="00C9054B" w:rsidRPr="00703A7B"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>год</w:t>
      </w:r>
      <w:r w:rsidR="00C9054B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в сумме </w:t>
      </w:r>
      <w:r w:rsidR="00CC2611" w:rsidRPr="00703A7B">
        <w:rPr>
          <w:sz w:val="28"/>
          <w:szCs w:val="28"/>
        </w:rPr>
        <w:t>300 000</w:t>
      </w:r>
      <w:r w:rsidRPr="00703A7B">
        <w:rPr>
          <w:sz w:val="28"/>
          <w:szCs w:val="28"/>
        </w:rPr>
        <w:t>,0 руб. ежегодно</w:t>
      </w:r>
      <w:r w:rsidRPr="00703A7B">
        <w:rPr>
          <w:bCs/>
          <w:sz w:val="28"/>
          <w:szCs w:val="28"/>
        </w:rPr>
        <w:t>.</w:t>
      </w:r>
      <w:r w:rsidR="00DB0E73" w:rsidRPr="00703A7B">
        <w:rPr>
          <w:bCs/>
          <w:sz w:val="28"/>
          <w:szCs w:val="28"/>
        </w:rPr>
        <w:t xml:space="preserve"> В обос</w:t>
      </w:r>
      <w:r w:rsidR="005F2C90" w:rsidRPr="00703A7B">
        <w:rPr>
          <w:bCs/>
          <w:sz w:val="28"/>
          <w:szCs w:val="28"/>
        </w:rPr>
        <w:t xml:space="preserve">нование представлено Соглашение о передачи полномочий по осуществлению внешнего муниципального финансового контроля от </w:t>
      </w:r>
      <w:r w:rsidR="005F2C90" w:rsidRPr="001F3AEE">
        <w:rPr>
          <w:bCs/>
          <w:sz w:val="28"/>
          <w:szCs w:val="28"/>
        </w:rPr>
        <w:t>29.10.2021 г.</w:t>
      </w:r>
    </w:p>
    <w:p w:rsidR="008435F1" w:rsidRPr="00703A7B" w:rsidRDefault="008435F1" w:rsidP="00D66369">
      <w:pPr>
        <w:ind w:firstLine="709"/>
        <w:jc w:val="both"/>
        <w:rPr>
          <w:sz w:val="28"/>
          <w:szCs w:val="28"/>
        </w:rPr>
      </w:pPr>
    </w:p>
    <w:p w:rsidR="00886329" w:rsidRPr="00703A7B" w:rsidRDefault="00A23CDD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По подразделу 0111 предусмотрены р</w:t>
      </w:r>
      <w:r w:rsidR="00886329" w:rsidRPr="00703A7B">
        <w:rPr>
          <w:sz w:val="28"/>
          <w:szCs w:val="28"/>
        </w:rPr>
        <w:t>асходы на резервный фонд на  202</w:t>
      </w:r>
      <w:r w:rsidR="00721775" w:rsidRPr="00703A7B">
        <w:rPr>
          <w:sz w:val="28"/>
          <w:szCs w:val="28"/>
        </w:rPr>
        <w:t>3</w:t>
      </w:r>
      <w:r w:rsidR="00886329" w:rsidRPr="00703A7B">
        <w:rPr>
          <w:sz w:val="28"/>
          <w:szCs w:val="28"/>
        </w:rPr>
        <w:t>-202</w:t>
      </w:r>
      <w:r w:rsidR="00721775" w:rsidRPr="00703A7B">
        <w:rPr>
          <w:sz w:val="28"/>
          <w:szCs w:val="28"/>
        </w:rPr>
        <w:t>5</w:t>
      </w:r>
      <w:r w:rsidR="00886329" w:rsidRPr="00703A7B">
        <w:rPr>
          <w:sz w:val="28"/>
          <w:szCs w:val="28"/>
        </w:rPr>
        <w:t xml:space="preserve"> год</w:t>
      </w:r>
      <w:r w:rsidRPr="00703A7B">
        <w:rPr>
          <w:sz w:val="28"/>
          <w:szCs w:val="28"/>
        </w:rPr>
        <w:t>ы</w:t>
      </w:r>
      <w:r w:rsidR="00886329" w:rsidRPr="00703A7B">
        <w:rPr>
          <w:sz w:val="28"/>
          <w:szCs w:val="28"/>
        </w:rPr>
        <w:t xml:space="preserve"> ежегодно в сумме 100</w:t>
      </w:r>
      <w:r w:rsidRPr="00703A7B">
        <w:rPr>
          <w:sz w:val="28"/>
          <w:szCs w:val="28"/>
        </w:rPr>
        <w:t xml:space="preserve"> 000</w:t>
      </w:r>
      <w:r w:rsidR="00886329" w:rsidRPr="00703A7B">
        <w:rPr>
          <w:sz w:val="28"/>
          <w:szCs w:val="28"/>
        </w:rPr>
        <w:t>,0 руб</w:t>
      </w:r>
      <w:r w:rsidR="007754C7" w:rsidRPr="00703A7B">
        <w:rPr>
          <w:sz w:val="28"/>
          <w:szCs w:val="28"/>
        </w:rPr>
        <w:t>.</w:t>
      </w:r>
      <w:r w:rsidR="00886329" w:rsidRPr="00703A7B">
        <w:rPr>
          <w:sz w:val="28"/>
          <w:szCs w:val="28"/>
        </w:rPr>
        <w:t xml:space="preserve"> </w:t>
      </w:r>
    </w:p>
    <w:p w:rsidR="008435F1" w:rsidRPr="00703A7B" w:rsidRDefault="008435F1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375B" w:rsidRPr="00703A7B" w:rsidRDefault="00A23CDD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bCs/>
          <w:sz w:val="28"/>
          <w:szCs w:val="28"/>
        </w:rPr>
        <w:t xml:space="preserve">По подразделу 0113 </w:t>
      </w:r>
      <w:r w:rsidR="00374FF8" w:rsidRPr="00703A7B">
        <w:rPr>
          <w:bCs/>
          <w:sz w:val="28"/>
          <w:szCs w:val="28"/>
        </w:rPr>
        <w:t xml:space="preserve">на другие общегосударственные вопросы </w:t>
      </w:r>
      <w:r w:rsidR="00374FF8" w:rsidRPr="00703A7B">
        <w:rPr>
          <w:sz w:val="28"/>
          <w:szCs w:val="28"/>
        </w:rPr>
        <w:t xml:space="preserve">предусмотрены </w:t>
      </w:r>
      <w:r w:rsidR="001F3AEE">
        <w:rPr>
          <w:sz w:val="28"/>
          <w:szCs w:val="28"/>
        </w:rPr>
        <w:t xml:space="preserve">расходы </w:t>
      </w:r>
      <w:r w:rsidR="00374FF8" w:rsidRPr="00703A7B">
        <w:rPr>
          <w:sz w:val="28"/>
          <w:szCs w:val="28"/>
        </w:rPr>
        <w:t xml:space="preserve">в размере </w:t>
      </w:r>
      <w:r w:rsidR="008B0AE2" w:rsidRPr="00703A7B">
        <w:rPr>
          <w:sz w:val="28"/>
          <w:szCs w:val="28"/>
        </w:rPr>
        <w:t>1 212 380,46</w:t>
      </w:r>
      <w:r w:rsidR="00374FF8" w:rsidRPr="00703A7B">
        <w:rPr>
          <w:sz w:val="28"/>
          <w:szCs w:val="28"/>
        </w:rPr>
        <w:t xml:space="preserve"> руб. </w:t>
      </w:r>
    </w:p>
    <w:p w:rsidR="001360A5" w:rsidRDefault="00374FF8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Н</w:t>
      </w:r>
      <w:r w:rsidR="00CE5E7C" w:rsidRPr="00703A7B">
        <w:rPr>
          <w:sz w:val="28"/>
          <w:szCs w:val="28"/>
        </w:rPr>
        <w:t>а цели муниципальной программы «Комплексные меры по обеспечению законности и противодействию правонарушениям на 20</w:t>
      </w:r>
      <w:r w:rsidR="00AF754B" w:rsidRPr="00703A7B">
        <w:rPr>
          <w:sz w:val="28"/>
          <w:szCs w:val="28"/>
        </w:rPr>
        <w:t>20</w:t>
      </w:r>
      <w:r w:rsidR="00CE5E7C" w:rsidRPr="00703A7B">
        <w:rPr>
          <w:sz w:val="28"/>
          <w:szCs w:val="28"/>
        </w:rPr>
        <w:t>-20</w:t>
      </w:r>
      <w:r w:rsidR="00AF754B" w:rsidRPr="00703A7B">
        <w:rPr>
          <w:sz w:val="28"/>
          <w:szCs w:val="28"/>
        </w:rPr>
        <w:t>2</w:t>
      </w:r>
      <w:r w:rsidR="000276C8" w:rsidRPr="00703A7B">
        <w:rPr>
          <w:sz w:val="28"/>
          <w:szCs w:val="28"/>
        </w:rPr>
        <w:t>5</w:t>
      </w:r>
      <w:r w:rsidR="00CE5E7C" w:rsidRPr="00703A7B">
        <w:rPr>
          <w:sz w:val="28"/>
          <w:szCs w:val="28"/>
        </w:rPr>
        <w:t xml:space="preserve"> годы» </w:t>
      </w:r>
      <w:r w:rsidR="00CA375B" w:rsidRPr="00703A7B">
        <w:rPr>
          <w:sz w:val="28"/>
          <w:szCs w:val="28"/>
        </w:rPr>
        <w:t xml:space="preserve">предусмотрены расходы </w:t>
      </w:r>
      <w:r w:rsidR="00CE5E7C" w:rsidRPr="00703A7B">
        <w:rPr>
          <w:sz w:val="28"/>
          <w:szCs w:val="28"/>
        </w:rPr>
        <w:t xml:space="preserve">в объеме </w:t>
      </w:r>
      <w:r w:rsidR="008E3D23" w:rsidRPr="00703A7B">
        <w:rPr>
          <w:sz w:val="28"/>
          <w:szCs w:val="28"/>
        </w:rPr>
        <w:t>36</w:t>
      </w:r>
      <w:r w:rsidR="00AF754B" w:rsidRPr="00703A7B">
        <w:rPr>
          <w:sz w:val="28"/>
          <w:szCs w:val="28"/>
        </w:rPr>
        <w:t> </w:t>
      </w:r>
      <w:r w:rsidR="008E3D23" w:rsidRPr="00703A7B">
        <w:rPr>
          <w:sz w:val="28"/>
          <w:szCs w:val="28"/>
        </w:rPr>
        <w:t>1</w:t>
      </w:r>
      <w:r w:rsidR="00AF754B" w:rsidRPr="00703A7B">
        <w:rPr>
          <w:sz w:val="28"/>
          <w:szCs w:val="28"/>
        </w:rPr>
        <w:t>00,0</w:t>
      </w:r>
      <w:r w:rsidR="00CE5E7C" w:rsidRPr="00703A7B">
        <w:rPr>
          <w:sz w:val="28"/>
          <w:szCs w:val="28"/>
        </w:rPr>
        <w:t xml:space="preserve"> руб. на </w:t>
      </w:r>
      <w:r w:rsidR="004208C9" w:rsidRPr="00703A7B">
        <w:rPr>
          <w:sz w:val="28"/>
          <w:szCs w:val="28"/>
        </w:rPr>
        <w:t>202</w:t>
      </w:r>
      <w:r w:rsidR="008B0AE2" w:rsidRPr="00703A7B">
        <w:rPr>
          <w:sz w:val="28"/>
          <w:szCs w:val="28"/>
        </w:rPr>
        <w:t>4</w:t>
      </w:r>
      <w:r w:rsidR="00CE5E7C" w:rsidRPr="00703A7B">
        <w:rPr>
          <w:sz w:val="28"/>
          <w:szCs w:val="28"/>
        </w:rPr>
        <w:t xml:space="preserve"> год</w:t>
      </w:r>
      <w:r w:rsidR="00C9054B" w:rsidRPr="00703A7B">
        <w:rPr>
          <w:sz w:val="28"/>
          <w:szCs w:val="28"/>
        </w:rPr>
        <w:t>.</w:t>
      </w:r>
      <w:r w:rsidR="001360A5">
        <w:rPr>
          <w:sz w:val="28"/>
          <w:szCs w:val="28"/>
        </w:rPr>
        <w:t>, из них:</w:t>
      </w:r>
    </w:p>
    <w:p w:rsidR="00D87BC6" w:rsidRPr="00703A7B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CA375B" w:rsidRPr="00703A7B">
        <w:rPr>
          <w:sz w:val="28"/>
          <w:szCs w:val="28"/>
        </w:rPr>
        <w:t>а м</w:t>
      </w:r>
      <w:r w:rsidR="00374FF8" w:rsidRPr="00703A7B">
        <w:rPr>
          <w:sz w:val="28"/>
          <w:szCs w:val="28"/>
        </w:rPr>
        <w:t xml:space="preserve">ероприятие профилактика терроризма, экстремизма и других правонарушений в Валдайском районе заложены средства бюджета </w:t>
      </w:r>
      <w:r w:rsidR="00E5110A" w:rsidRPr="00703A7B">
        <w:rPr>
          <w:sz w:val="28"/>
          <w:szCs w:val="28"/>
        </w:rPr>
        <w:t>на оказание материального стимулирования членам добровольных народных дружин в</w:t>
      </w:r>
      <w:r w:rsidR="00374FF8" w:rsidRPr="00703A7B">
        <w:rPr>
          <w:sz w:val="28"/>
          <w:szCs w:val="28"/>
        </w:rPr>
        <w:t xml:space="preserve"> сумм</w:t>
      </w:r>
      <w:r w:rsidR="00E5110A" w:rsidRPr="00703A7B">
        <w:rPr>
          <w:sz w:val="28"/>
          <w:szCs w:val="28"/>
        </w:rPr>
        <w:t>е</w:t>
      </w:r>
      <w:r w:rsidR="00374FF8" w:rsidRPr="00703A7B">
        <w:rPr>
          <w:sz w:val="28"/>
          <w:szCs w:val="28"/>
        </w:rPr>
        <w:t xml:space="preserve"> 1</w:t>
      </w:r>
      <w:r w:rsidR="00AA1BC2" w:rsidRPr="00703A7B">
        <w:rPr>
          <w:sz w:val="28"/>
          <w:szCs w:val="28"/>
        </w:rPr>
        <w:t>9</w:t>
      </w:r>
      <w:r w:rsidR="00374FF8" w:rsidRPr="00703A7B">
        <w:rPr>
          <w:sz w:val="28"/>
          <w:szCs w:val="28"/>
        </w:rPr>
        <w:t> </w:t>
      </w:r>
      <w:r w:rsidR="00AA1BC2" w:rsidRPr="00703A7B">
        <w:rPr>
          <w:sz w:val="28"/>
          <w:szCs w:val="28"/>
        </w:rPr>
        <w:t>5</w:t>
      </w:r>
      <w:r w:rsidR="00E20219" w:rsidRPr="00703A7B">
        <w:rPr>
          <w:sz w:val="28"/>
          <w:szCs w:val="28"/>
        </w:rPr>
        <w:t>00,0 руб.</w:t>
      </w:r>
      <w:r w:rsidR="00E5110A" w:rsidRPr="00703A7B">
        <w:rPr>
          <w:sz w:val="28"/>
          <w:szCs w:val="28"/>
        </w:rPr>
        <w:t xml:space="preserve"> на 202</w:t>
      </w:r>
      <w:r w:rsidR="008B0AE2" w:rsidRPr="00703A7B">
        <w:rPr>
          <w:sz w:val="28"/>
          <w:szCs w:val="28"/>
        </w:rPr>
        <w:t>4</w:t>
      </w:r>
      <w:r w:rsidR="00E5110A" w:rsidRPr="00703A7B">
        <w:rPr>
          <w:sz w:val="28"/>
          <w:szCs w:val="28"/>
        </w:rPr>
        <w:t xml:space="preserve"> год</w:t>
      </w:r>
      <w:r w:rsidR="00D87BC6" w:rsidRPr="00703A7B">
        <w:rPr>
          <w:sz w:val="28"/>
          <w:szCs w:val="28"/>
        </w:rPr>
        <w:t>.</w:t>
      </w:r>
      <w:r w:rsidR="00374FF8" w:rsidRPr="00703A7B">
        <w:rPr>
          <w:sz w:val="28"/>
          <w:szCs w:val="28"/>
        </w:rPr>
        <w:t xml:space="preserve"> </w:t>
      </w:r>
    </w:p>
    <w:p w:rsidR="009B7B47" w:rsidRPr="00703A7B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4350D7" w:rsidRPr="00703A7B">
        <w:rPr>
          <w:sz w:val="28"/>
          <w:szCs w:val="28"/>
        </w:rPr>
        <w:t>а</w:t>
      </w:r>
      <w:r w:rsidR="004350D7" w:rsidRPr="00703A7B">
        <w:rPr>
          <w:b/>
          <w:sz w:val="28"/>
          <w:szCs w:val="28"/>
        </w:rPr>
        <w:t xml:space="preserve"> </w:t>
      </w:r>
      <w:r w:rsidR="00E5110A" w:rsidRPr="00703A7B">
        <w:rPr>
          <w:sz w:val="28"/>
          <w:szCs w:val="28"/>
        </w:rPr>
        <w:t>мероприятие противодействие коррупции в Валдайском муниципальном районе</w:t>
      </w:r>
      <w:r w:rsidR="000769FB" w:rsidRPr="00703A7B">
        <w:rPr>
          <w:sz w:val="28"/>
          <w:szCs w:val="28"/>
        </w:rPr>
        <w:t xml:space="preserve"> по организации разработки издания и </w:t>
      </w:r>
      <w:r w:rsidR="00750FA6" w:rsidRPr="00703A7B">
        <w:rPr>
          <w:sz w:val="28"/>
          <w:szCs w:val="28"/>
        </w:rPr>
        <w:t>безвозмездного</w:t>
      </w:r>
      <w:r w:rsidR="000769FB" w:rsidRPr="00703A7B">
        <w:rPr>
          <w:sz w:val="28"/>
          <w:szCs w:val="28"/>
        </w:rPr>
        <w:t xml:space="preserve"> распространения полиграфической</w:t>
      </w:r>
      <w:r w:rsidR="00750FA6" w:rsidRPr="00703A7B">
        <w:rPr>
          <w:sz w:val="28"/>
          <w:szCs w:val="28"/>
        </w:rPr>
        <w:t xml:space="preserve"> </w:t>
      </w:r>
      <w:r w:rsidR="000769FB" w:rsidRPr="00703A7B">
        <w:rPr>
          <w:sz w:val="28"/>
          <w:szCs w:val="28"/>
        </w:rPr>
        <w:t>продукции по тематике противодействия коррупции</w:t>
      </w:r>
      <w:r w:rsidR="00750FA6" w:rsidRPr="00703A7B">
        <w:rPr>
          <w:sz w:val="28"/>
          <w:szCs w:val="28"/>
        </w:rPr>
        <w:t xml:space="preserve"> в сумме 2 700,0 рублей.</w:t>
      </w:r>
    </w:p>
    <w:p w:rsidR="001360A5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D87BC6" w:rsidRPr="00703A7B">
        <w:rPr>
          <w:sz w:val="28"/>
          <w:szCs w:val="28"/>
        </w:rPr>
        <w:t>а мероприятие «Подготовка,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поселения» в сумме 13 900,00 руб.</w:t>
      </w:r>
      <w:r w:rsidR="00D87BC6" w:rsidRPr="00703A7B">
        <w:rPr>
          <w:b/>
          <w:sz w:val="28"/>
          <w:szCs w:val="28"/>
        </w:rPr>
        <w:t xml:space="preserve"> </w:t>
      </w:r>
    </w:p>
    <w:p w:rsidR="001360A5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Контрольно – счетная палата обращает внимание, что на экспертизу не представлен проект муниципальной программы, в связи с чем</w:t>
      </w:r>
      <w:r>
        <w:rPr>
          <w:b/>
          <w:sz w:val="28"/>
          <w:szCs w:val="28"/>
        </w:rPr>
        <w:t>,</w:t>
      </w:r>
      <w:r w:rsidRPr="00703A7B">
        <w:rPr>
          <w:b/>
          <w:sz w:val="28"/>
          <w:szCs w:val="28"/>
        </w:rPr>
        <w:t xml:space="preserve"> считаем расходы необоснованными.</w:t>
      </w:r>
    </w:p>
    <w:p w:rsidR="00210CCC" w:rsidRDefault="009B7B47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>Предусмотрены расходы на мероприятия по решению вопросов местного значения на 202</w:t>
      </w:r>
      <w:r w:rsidR="00FF3802" w:rsidRPr="00703A7B">
        <w:rPr>
          <w:sz w:val="28"/>
          <w:szCs w:val="28"/>
        </w:rPr>
        <w:t>4</w:t>
      </w:r>
      <w:r w:rsidRPr="00703A7B">
        <w:rPr>
          <w:sz w:val="28"/>
          <w:szCs w:val="28"/>
        </w:rPr>
        <w:t>-202</w:t>
      </w:r>
      <w:r w:rsidR="00FF3802" w:rsidRPr="00703A7B">
        <w:rPr>
          <w:sz w:val="28"/>
          <w:szCs w:val="28"/>
        </w:rPr>
        <w:t>6</w:t>
      </w:r>
      <w:r w:rsidRPr="00703A7B">
        <w:rPr>
          <w:sz w:val="28"/>
          <w:szCs w:val="28"/>
        </w:rPr>
        <w:t xml:space="preserve"> год</w:t>
      </w:r>
      <w:r w:rsidR="00EF2B79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</w:t>
      </w:r>
      <w:r w:rsidR="00EF2B79" w:rsidRPr="00703A7B">
        <w:rPr>
          <w:sz w:val="28"/>
          <w:szCs w:val="28"/>
        </w:rPr>
        <w:t xml:space="preserve">в сумме </w:t>
      </w:r>
      <w:r w:rsidR="00070F00" w:rsidRPr="00703A7B">
        <w:rPr>
          <w:sz w:val="28"/>
          <w:szCs w:val="28"/>
        </w:rPr>
        <w:t>98 776</w:t>
      </w:r>
      <w:r w:rsidR="0062651C" w:rsidRPr="00703A7B">
        <w:rPr>
          <w:sz w:val="28"/>
          <w:szCs w:val="28"/>
        </w:rPr>
        <w:t>,0</w:t>
      </w:r>
      <w:r w:rsidRPr="00703A7B">
        <w:rPr>
          <w:sz w:val="28"/>
          <w:szCs w:val="28"/>
        </w:rPr>
        <w:t xml:space="preserve"> руб.</w:t>
      </w:r>
      <w:r w:rsidR="001F3AEE">
        <w:rPr>
          <w:sz w:val="28"/>
          <w:szCs w:val="28"/>
        </w:rPr>
        <w:t xml:space="preserve"> ежегодно (оплата</w:t>
      </w:r>
      <w:r w:rsidR="007D2F05" w:rsidRPr="00703A7B">
        <w:rPr>
          <w:sz w:val="28"/>
          <w:szCs w:val="28"/>
        </w:rPr>
        <w:t xml:space="preserve"> взносов за членство в Ассоциации «Совет муниципальных образований Новгородской области» в сумме </w:t>
      </w:r>
      <w:r w:rsidR="00A63139" w:rsidRPr="00703A7B">
        <w:rPr>
          <w:sz w:val="28"/>
          <w:szCs w:val="28"/>
        </w:rPr>
        <w:t>83</w:t>
      </w:r>
      <w:r w:rsidR="00630382" w:rsidRPr="00703A7B">
        <w:rPr>
          <w:sz w:val="28"/>
          <w:szCs w:val="28"/>
        </w:rPr>
        <w:t xml:space="preserve"> 776</w:t>
      </w:r>
      <w:r w:rsidR="00A63139" w:rsidRPr="00703A7B">
        <w:rPr>
          <w:sz w:val="28"/>
          <w:szCs w:val="28"/>
        </w:rPr>
        <w:t>,0 руб.</w:t>
      </w:r>
      <w:r w:rsidR="001360A5">
        <w:rPr>
          <w:sz w:val="28"/>
          <w:szCs w:val="28"/>
        </w:rPr>
        <w:t>, оплата взносов за членство в Союзе малых городов РФ за Валдайское городское поселение, на основании Решения Совета малых городов Союза малых городов РФ от 26.01.2012 г. 15 000,00 руб.</w:t>
      </w:r>
      <w:r w:rsidR="001F3AEE">
        <w:rPr>
          <w:sz w:val="28"/>
          <w:szCs w:val="28"/>
        </w:rPr>
        <w:t>)</w:t>
      </w:r>
      <w:r w:rsidR="00210CCC">
        <w:rPr>
          <w:sz w:val="28"/>
          <w:szCs w:val="28"/>
        </w:rPr>
        <w:t xml:space="preserve"> </w:t>
      </w:r>
      <w:r w:rsidR="005D57B9" w:rsidRPr="00703A7B">
        <w:rPr>
          <w:b/>
          <w:sz w:val="28"/>
          <w:szCs w:val="28"/>
        </w:rPr>
        <w:t>Контрольно – сч</w:t>
      </w:r>
      <w:r w:rsidR="00210CCC">
        <w:rPr>
          <w:b/>
          <w:sz w:val="28"/>
          <w:szCs w:val="28"/>
        </w:rPr>
        <w:t>е</w:t>
      </w:r>
      <w:r w:rsidR="005D57B9" w:rsidRPr="00703A7B">
        <w:rPr>
          <w:b/>
          <w:sz w:val="28"/>
          <w:szCs w:val="28"/>
        </w:rPr>
        <w:t xml:space="preserve">тная палата обращает внимание, что </w:t>
      </w:r>
      <w:r w:rsidR="00E14D96">
        <w:rPr>
          <w:b/>
          <w:sz w:val="28"/>
          <w:szCs w:val="28"/>
        </w:rPr>
        <w:t xml:space="preserve">согласно </w:t>
      </w:r>
      <w:r w:rsidR="003B475E">
        <w:rPr>
          <w:b/>
          <w:sz w:val="28"/>
          <w:szCs w:val="28"/>
        </w:rPr>
        <w:t>представленн</w:t>
      </w:r>
      <w:r w:rsidR="00210CCC">
        <w:rPr>
          <w:b/>
          <w:sz w:val="28"/>
          <w:szCs w:val="28"/>
        </w:rPr>
        <w:t>ому</w:t>
      </w:r>
      <w:r w:rsidR="003B475E">
        <w:rPr>
          <w:b/>
          <w:sz w:val="28"/>
          <w:szCs w:val="28"/>
        </w:rPr>
        <w:t xml:space="preserve"> </w:t>
      </w:r>
      <w:r w:rsidR="00210CCC">
        <w:rPr>
          <w:b/>
          <w:sz w:val="28"/>
          <w:szCs w:val="28"/>
        </w:rPr>
        <w:t xml:space="preserve">скриншоту </w:t>
      </w:r>
      <w:r w:rsidR="005D57B9" w:rsidRPr="00703A7B">
        <w:rPr>
          <w:b/>
          <w:sz w:val="28"/>
          <w:szCs w:val="28"/>
        </w:rPr>
        <w:t>письм</w:t>
      </w:r>
      <w:r w:rsidR="003B475E">
        <w:rPr>
          <w:b/>
          <w:sz w:val="28"/>
          <w:szCs w:val="28"/>
        </w:rPr>
        <w:t>а от 10.10.2023 г.</w:t>
      </w:r>
      <w:r w:rsidR="001360A5">
        <w:rPr>
          <w:b/>
          <w:sz w:val="28"/>
          <w:szCs w:val="28"/>
        </w:rPr>
        <w:t>,</w:t>
      </w:r>
      <w:r w:rsidR="003B475E">
        <w:rPr>
          <w:b/>
          <w:sz w:val="28"/>
          <w:szCs w:val="28"/>
        </w:rPr>
        <w:t xml:space="preserve"> Ассоциаци</w:t>
      </w:r>
      <w:r w:rsidR="00210CCC">
        <w:rPr>
          <w:b/>
          <w:sz w:val="28"/>
          <w:szCs w:val="28"/>
        </w:rPr>
        <w:t>ей</w:t>
      </w:r>
      <w:r w:rsidR="003B475E">
        <w:rPr>
          <w:b/>
          <w:sz w:val="28"/>
          <w:szCs w:val="28"/>
        </w:rPr>
        <w:t xml:space="preserve"> СМО Новгородской области принято решени</w:t>
      </w:r>
      <w:r w:rsidR="00210CCC">
        <w:rPr>
          <w:b/>
          <w:sz w:val="28"/>
          <w:szCs w:val="28"/>
        </w:rPr>
        <w:t>е</w:t>
      </w:r>
      <w:r w:rsidR="003B475E">
        <w:rPr>
          <w:b/>
          <w:sz w:val="28"/>
          <w:szCs w:val="28"/>
        </w:rPr>
        <w:t xml:space="preserve"> о применении коэффициента – дефлятора на 2024 год, размер членских взносов для Валдайского городского поселения состави</w:t>
      </w:r>
      <w:r w:rsidR="001360A5">
        <w:rPr>
          <w:b/>
          <w:sz w:val="28"/>
          <w:szCs w:val="28"/>
        </w:rPr>
        <w:t>л</w:t>
      </w:r>
      <w:r w:rsidR="003B475E">
        <w:rPr>
          <w:b/>
          <w:sz w:val="28"/>
          <w:szCs w:val="28"/>
        </w:rPr>
        <w:t xml:space="preserve"> 108 909,00 руб.</w:t>
      </w:r>
      <w:r w:rsidR="005D57B9" w:rsidRPr="00703A7B">
        <w:rPr>
          <w:b/>
          <w:sz w:val="28"/>
          <w:szCs w:val="28"/>
        </w:rPr>
        <w:t xml:space="preserve"> </w:t>
      </w:r>
      <w:r w:rsidR="00210CCC">
        <w:rPr>
          <w:b/>
          <w:sz w:val="28"/>
          <w:szCs w:val="28"/>
        </w:rPr>
        <w:t xml:space="preserve">В результате запланированных расходов в проекте бюджета </w:t>
      </w:r>
      <w:r w:rsidR="001360A5">
        <w:rPr>
          <w:b/>
          <w:sz w:val="28"/>
          <w:szCs w:val="28"/>
        </w:rPr>
        <w:t>недостаточно для оплаты взносов, необходимо увеличить данные расходы.</w:t>
      </w:r>
      <w:r w:rsidR="00210CCC">
        <w:rPr>
          <w:b/>
          <w:sz w:val="28"/>
          <w:szCs w:val="28"/>
        </w:rPr>
        <w:t xml:space="preserve"> </w:t>
      </w:r>
    </w:p>
    <w:p w:rsidR="007541F1" w:rsidRPr="00703A7B" w:rsidRDefault="00FF3802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Пред</w:t>
      </w:r>
      <w:r w:rsidR="001360A5">
        <w:rPr>
          <w:sz w:val="28"/>
          <w:szCs w:val="28"/>
        </w:rPr>
        <w:t>усмотрены расходы на мероприятие</w:t>
      </w:r>
      <w:r w:rsidRPr="00703A7B">
        <w:rPr>
          <w:sz w:val="28"/>
          <w:szCs w:val="28"/>
        </w:rPr>
        <w:t xml:space="preserve"> материальное поощрение членов добровольных народных дружин на 2024-2026 годы в сумме 876 000,00 руб. ежегодно. Представлен</w:t>
      </w:r>
      <w:r w:rsidR="007541F1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копи</w:t>
      </w:r>
      <w:r w:rsidR="007541F1" w:rsidRPr="00703A7B">
        <w:rPr>
          <w:sz w:val="28"/>
          <w:szCs w:val="28"/>
        </w:rPr>
        <w:t>и</w:t>
      </w:r>
      <w:r w:rsidRPr="00703A7B">
        <w:rPr>
          <w:sz w:val="28"/>
          <w:szCs w:val="28"/>
        </w:rPr>
        <w:t xml:space="preserve"> постановлени</w:t>
      </w:r>
      <w:r w:rsidR="007541F1" w:rsidRPr="00703A7B">
        <w:rPr>
          <w:sz w:val="28"/>
          <w:szCs w:val="28"/>
        </w:rPr>
        <w:t>й</w:t>
      </w:r>
      <w:r w:rsidRPr="00703A7B">
        <w:rPr>
          <w:sz w:val="28"/>
          <w:szCs w:val="28"/>
        </w:rPr>
        <w:t xml:space="preserve"> администрации Валдайского муниципального района</w:t>
      </w:r>
      <w:r w:rsidR="007541F1" w:rsidRPr="00703A7B">
        <w:rPr>
          <w:sz w:val="28"/>
          <w:szCs w:val="28"/>
        </w:rPr>
        <w:t>:</w:t>
      </w:r>
    </w:p>
    <w:p w:rsidR="00FF3802" w:rsidRPr="00703A7B" w:rsidRDefault="007541F1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</w:t>
      </w:r>
      <w:r w:rsidR="00FF3802" w:rsidRPr="00703A7B">
        <w:rPr>
          <w:sz w:val="28"/>
          <w:szCs w:val="28"/>
        </w:rPr>
        <w:t xml:space="preserve"> от 19.06.2017 №1136 «Об утверждении порядка применения мер материального и морального поощрения членов добровольной народной дружины на территории Валдайского городского поселения»</w:t>
      </w:r>
      <w:r w:rsidRPr="00703A7B">
        <w:rPr>
          <w:sz w:val="28"/>
          <w:szCs w:val="28"/>
        </w:rPr>
        <w:t>;</w:t>
      </w:r>
    </w:p>
    <w:p w:rsidR="007541F1" w:rsidRDefault="007541F1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- от 28.02.2023 № 292 «О внесении изменений в Порядок применения мер материального и морального поощрения членов добровольной народной дружины на территории Валдайского городского поселения». </w:t>
      </w:r>
      <w:r w:rsidR="001360A5" w:rsidRPr="004D0851">
        <w:rPr>
          <w:b/>
          <w:sz w:val="28"/>
          <w:szCs w:val="28"/>
        </w:rPr>
        <w:t>Р</w:t>
      </w:r>
      <w:r w:rsidR="00B539CB" w:rsidRPr="004D0851">
        <w:rPr>
          <w:b/>
          <w:sz w:val="28"/>
          <w:szCs w:val="28"/>
        </w:rPr>
        <w:t xml:space="preserve">асчеты </w:t>
      </w:r>
      <w:r w:rsidR="001360A5" w:rsidRPr="004D0851">
        <w:rPr>
          <w:b/>
          <w:sz w:val="28"/>
          <w:szCs w:val="28"/>
        </w:rPr>
        <w:t xml:space="preserve">о выплатах </w:t>
      </w:r>
      <w:r w:rsidR="00AE04D1" w:rsidRPr="004D0851">
        <w:rPr>
          <w:b/>
          <w:sz w:val="28"/>
          <w:szCs w:val="28"/>
        </w:rPr>
        <w:t>на 2024 год</w:t>
      </w:r>
      <w:r w:rsidR="004D0851" w:rsidRPr="004D0851">
        <w:rPr>
          <w:b/>
          <w:sz w:val="28"/>
          <w:szCs w:val="28"/>
        </w:rPr>
        <w:t>, исходя из количества членов народной дружины,</w:t>
      </w:r>
      <w:r w:rsidR="00B539CB" w:rsidRPr="004D0851">
        <w:rPr>
          <w:b/>
          <w:sz w:val="28"/>
          <w:szCs w:val="28"/>
        </w:rPr>
        <w:t xml:space="preserve"> не представлены.</w:t>
      </w:r>
      <w:r w:rsidR="004D0851" w:rsidRPr="004D0851">
        <w:rPr>
          <w:b/>
          <w:sz w:val="28"/>
          <w:szCs w:val="28"/>
        </w:rPr>
        <w:t xml:space="preserve"> Согласно форме отчетности 0503117 по состоянию на</w:t>
      </w:r>
      <w:r w:rsidR="004D0851">
        <w:rPr>
          <w:b/>
          <w:sz w:val="28"/>
          <w:szCs w:val="28"/>
        </w:rPr>
        <w:t xml:space="preserve"> 01.11.2023 кассовый расход составил – 34 250,00 руб. при плане 876 000,00 руб. В результате </w:t>
      </w:r>
      <w:r w:rsidR="004D0851">
        <w:rPr>
          <w:b/>
          <w:sz w:val="28"/>
          <w:szCs w:val="28"/>
        </w:rPr>
        <w:lastRenderedPageBreak/>
        <w:t>существует вероятность, что средства, предусмотренные на 2024 год и плановый период, не будут использованы в полном объеме.</w:t>
      </w:r>
    </w:p>
    <w:p w:rsidR="007A3C82" w:rsidRDefault="009B7B47" w:rsidP="00D66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На содержание имущества муниципальной казны в 202</w:t>
      </w:r>
      <w:r w:rsidR="003B337B" w:rsidRPr="00703A7B">
        <w:rPr>
          <w:sz w:val="28"/>
          <w:szCs w:val="28"/>
        </w:rPr>
        <w:t>4</w:t>
      </w:r>
      <w:r w:rsidRPr="00703A7B">
        <w:rPr>
          <w:sz w:val="28"/>
          <w:szCs w:val="28"/>
        </w:rPr>
        <w:t>-202</w:t>
      </w:r>
      <w:r w:rsidR="003B337B" w:rsidRPr="00703A7B">
        <w:rPr>
          <w:sz w:val="28"/>
          <w:szCs w:val="28"/>
        </w:rPr>
        <w:t>6</w:t>
      </w:r>
      <w:r w:rsidRPr="00703A7B">
        <w:rPr>
          <w:sz w:val="28"/>
          <w:szCs w:val="28"/>
        </w:rPr>
        <w:t xml:space="preserve"> год</w:t>
      </w:r>
      <w:r w:rsidR="002110B7" w:rsidRPr="00703A7B">
        <w:rPr>
          <w:sz w:val="28"/>
          <w:szCs w:val="28"/>
        </w:rPr>
        <w:t>ах</w:t>
      </w:r>
      <w:r w:rsidRPr="00703A7B">
        <w:rPr>
          <w:sz w:val="28"/>
          <w:szCs w:val="28"/>
        </w:rPr>
        <w:t xml:space="preserve"> </w:t>
      </w:r>
      <w:r w:rsidR="002110B7" w:rsidRPr="00703A7B">
        <w:rPr>
          <w:sz w:val="28"/>
          <w:szCs w:val="28"/>
        </w:rPr>
        <w:t xml:space="preserve">предусмотрены расходы в сумме </w:t>
      </w:r>
      <w:r w:rsidR="003B337B" w:rsidRPr="00703A7B">
        <w:rPr>
          <w:sz w:val="28"/>
          <w:szCs w:val="28"/>
        </w:rPr>
        <w:t>199 504,46</w:t>
      </w:r>
      <w:r w:rsidRPr="00703A7B">
        <w:rPr>
          <w:sz w:val="28"/>
          <w:szCs w:val="28"/>
        </w:rPr>
        <w:t xml:space="preserve"> руб</w:t>
      </w:r>
      <w:r w:rsidR="007D2F05" w:rsidRPr="00703A7B">
        <w:rPr>
          <w:sz w:val="28"/>
          <w:szCs w:val="28"/>
        </w:rPr>
        <w:t>.</w:t>
      </w:r>
      <w:r w:rsidR="00BC0484" w:rsidRPr="00703A7B">
        <w:rPr>
          <w:sz w:val="28"/>
          <w:szCs w:val="28"/>
        </w:rPr>
        <w:t xml:space="preserve"> </w:t>
      </w:r>
      <w:r w:rsidR="007823CC" w:rsidRPr="00703A7B">
        <w:rPr>
          <w:sz w:val="28"/>
          <w:szCs w:val="28"/>
        </w:rPr>
        <w:t xml:space="preserve">ежегодно, из них: </w:t>
      </w:r>
    </w:p>
    <w:p w:rsidR="00836AFE" w:rsidRPr="001C229F" w:rsidRDefault="007A3C82" w:rsidP="00D6636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на мероприятие </w:t>
      </w:r>
      <w:r w:rsidR="005822B2" w:rsidRPr="00703A7B">
        <w:rPr>
          <w:sz w:val="28"/>
          <w:szCs w:val="28"/>
        </w:rPr>
        <w:t xml:space="preserve">прочая закупка товаров, работ и слуг на содержание имущества – </w:t>
      </w:r>
      <w:r>
        <w:rPr>
          <w:sz w:val="28"/>
          <w:szCs w:val="28"/>
        </w:rPr>
        <w:t xml:space="preserve">46 486,80 </w:t>
      </w:r>
      <w:r w:rsidR="005822B2" w:rsidRPr="00703A7B">
        <w:rPr>
          <w:sz w:val="28"/>
          <w:szCs w:val="28"/>
        </w:rPr>
        <w:t xml:space="preserve">руб., </w:t>
      </w:r>
      <w:r w:rsidR="007823CC" w:rsidRPr="00703A7B">
        <w:rPr>
          <w:sz w:val="28"/>
          <w:szCs w:val="28"/>
        </w:rPr>
        <w:t>н</w:t>
      </w:r>
      <w:r w:rsidR="00762453" w:rsidRPr="00703A7B">
        <w:rPr>
          <w:sz w:val="28"/>
          <w:szCs w:val="28"/>
        </w:rPr>
        <w:t xml:space="preserve">а </w:t>
      </w:r>
      <w:r w:rsidR="007823CC" w:rsidRPr="00703A7B">
        <w:rPr>
          <w:sz w:val="28"/>
          <w:szCs w:val="28"/>
        </w:rPr>
        <w:t>з</w:t>
      </w:r>
      <w:r w:rsidR="007C0B60" w:rsidRPr="00703A7B">
        <w:rPr>
          <w:sz w:val="28"/>
          <w:szCs w:val="28"/>
        </w:rPr>
        <w:t>акупк</w:t>
      </w:r>
      <w:r w:rsidR="007823CC" w:rsidRPr="00703A7B">
        <w:rPr>
          <w:sz w:val="28"/>
          <w:szCs w:val="28"/>
        </w:rPr>
        <w:t>у</w:t>
      </w:r>
      <w:r w:rsidR="007C0B60" w:rsidRPr="00703A7B">
        <w:rPr>
          <w:sz w:val="28"/>
          <w:szCs w:val="28"/>
        </w:rPr>
        <w:t xml:space="preserve"> энергетических</w:t>
      </w:r>
      <w:r w:rsidR="00D97179" w:rsidRPr="00703A7B">
        <w:rPr>
          <w:sz w:val="28"/>
          <w:szCs w:val="28"/>
        </w:rPr>
        <w:t xml:space="preserve"> ресурсов»</w:t>
      </w:r>
      <w:r w:rsidR="007A4B2E" w:rsidRPr="00703A7B">
        <w:rPr>
          <w:sz w:val="28"/>
          <w:szCs w:val="28"/>
        </w:rPr>
        <w:t xml:space="preserve"> </w:t>
      </w:r>
      <w:r w:rsidR="007823CC" w:rsidRPr="00703A7B">
        <w:rPr>
          <w:sz w:val="28"/>
          <w:szCs w:val="28"/>
        </w:rPr>
        <w:t xml:space="preserve">- </w:t>
      </w:r>
      <w:r w:rsidR="00226D99" w:rsidRPr="00703A7B">
        <w:rPr>
          <w:sz w:val="28"/>
          <w:szCs w:val="28"/>
        </w:rPr>
        <w:t xml:space="preserve">69 212,61 </w:t>
      </w:r>
      <w:r w:rsidR="007A4B2E" w:rsidRPr="00703A7B">
        <w:rPr>
          <w:sz w:val="28"/>
          <w:szCs w:val="28"/>
        </w:rPr>
        <w:t>руб.</w:t>
      </w:r>
      <w:r w:rsidR="001C229F">
        <w:rPr>
          <w:sz w:val="28"/>
          <w:szCs w:val="28"/>
        </w:rPr>
        <w:t xml:space="preserve"> </w:t>
      </w:r>
      <w:r w:rsidR="001C229F" w:rsidRPr="007A3C82">
        <w:rPr>
          <w:sz w:val="28"/>
          <w:szCs w:val="28"/>
        </w:rPr>
        <w:t xml:space="preserve">Комитетом по управлению муниципальным имуществом представлен расчет по потреблению коммунальных услуг </w:t>
      </w:r>
      <w:r w:rsidRPr="007A3C82">
        <w:rPr>
          <w:sz w:val="28"/>
          <w:szCs w:val="28"/>
        </w:rPr>
        <w:t>(</w:t>
      </w:r>
      <w:r w:rsidR="001C229F" w:rsidRPr="007A3C82">
        <w:rPr>
          <w:sz w:val="28"/>
          <w:szCs w:val="28"/>
        </w:rPr>
        <w:t>на отопление</w:t>
      </w:r>
      <w:r w:rsidRPr="007A3C82">
        <w:rPr>
          <w:sz w:val="28"/>
          <w:szCs w:val="28"/>
        </w:rPr>
        <w:t>)</w:t>
      </w:r>
      <w:r w:rsidR="001C229F" w:rsidRPr="007A3C82">
        <w:rPr>
          <w:sz w:val="28"/>
          <w:szCs w:val="28"/>
        </w:rPr>
        <w:t xml:space="preserve"> в отношении нежилого помещения, по ул. Крупская д. 1 на сумму 69 212,61 руб., а также расчет на содержание нежилого фонда на сумму 46 486,80 руб. Итого расходы на содержание имущества муниципальной казны составят 115 699,41 руб.</w:t>
      </w:r>
      <w:r w:rsidR="001C229F" w:rsidRPr="001C229F">
        <w:rPr>
          <w:b/>
          <w:sz w:val="28"/>
          <w:szCs w:val="28"/>
        </w:rPr>
        <w:t xml:space="preserve"> </w:t>
      </w:r>
    </w:p>
    <w:p w:rsidR="00733D30" w:rsidRPr="00703A7B" w:rsidRDefault="007A3C8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BC0484" w:rsidRPr="00703A7B">
        <w:rPr>
          <w:sz w:val="28"/>
          <w:szCs w:val="28"/>
        </w:rPr>
        <w:t>а</w:t>
      </w:r>
      <w:r w:rsidR="002110B7" w:rsidRPr="00703A7B">
        <w:rPr>
          <w:sz w:val="28"/>
          <w:szCs w:val="28"/>
        </w:rPr>
        <w:t xml:space="preserve"> мероприятие по</w:t>
      </w:r>
      <w:r w:rsidR="00BC0484" w:rsidRPr="00703A7B">
        <w:rPr>
          <w:sz w:val="28"/>
          <w:szCs w:val="28"/>
        </w:rPr>
        <w:t xml:space="preserve"> оценк</w:t>
      </w:r>
      <w:r w:rsidR="002110B7" w:rsidRPr="00703A7B">
        <w:rPr>
          <w:sz w:val="28"/>
          <w:szCs w:val="28"/>
        </w:rPr>
        <w:t>е</w:t>
      </w:r>
      <w:r w:rsidR="00BC0484" w:rsidRPr="00703A7B">
        <w:rPr>
          <w:sz w:val="28"/>
          <w:szCs w:val="28"/>
        </w:rPr>
        <w:t xml:space="preserve"> недвижимости, признание прав и регулирование отношений по государственной собственности </w:t>
      </w:r>
      <w:r w:rsidR="00C23819" w:rsidRPr="00703A7B">
        <w:rPr>
          <w:sz w:val="28"/>
          <w:szCs w:val="28"/>
        </w:rPr>
        <w:t>на общую сумму</w:t>
      </w:r>
      <w:r w:rsidR="00BC0484" w:rsidRPr="00703A7B">
        <w:rPr>
          <w:sz w:val="28"/>
          <w:szCs w:val="28"/>
        </w:rPr>
        <w:t xml:space="preserve"> </w:t>
      </w:r>
      <w:r w:rsidR="00704E1E" w:rsidRPr="00703A7B">
        <w:rPr>
          <w:sz w:val="28"/>
          <w:szCs w:val="28"/>
        </w:rPr>
        <w:t>50</w:t>
      </w:r>
      <w:r w:rsidR="00BC0484" w:rsidRPr="00703A7B">
        <w:rPr>
          <w:sz w:val="28"/>
          <w:szCs w:val="28"/>
        </w:rPr>
        <w:t> 000,0 руб.</w:t>
      </w:r>
      <w:r w:rsidR="0086539E">
        <w:rPr>
          <w:sz w:val="28"/>
          <w:szCs w:val="28"/>
        </w:rPr>
        <w:t xml:space="preserve"> </w:t>
      </w:r>
      <w:r w:rsidR="00733D30" w:rsidRPr="00703A7B">
        <w:rPr>
          <w:b/>
          <w:sz w:val="28"/>
          <w:szCs w:val="28"/>
        </w:rPr>
        <w:t xml:space="preserve">В обоснование  финансовых затрат документы </w:t>
      </w:r>
      <w:r w:rsidR="00C12D65" w:rsidRPr="00703A7B">
        <w:rPr>
          <w:b/>
          <w:sz w:val="28"/>
          <w:szCs w:val="28"/>
        </w:rPr>
        <w:t xml:space="preserve">не </w:t>
      </w:r>
      <w:r w:rsidR="00733D30" w:rsidRPr="00703A7B">
        <w:rPr>
          <w:b/>
          <w:sz w:val="28"/>
          <w:szCs w:val="28"/>
        </w:rPr>
        <w:t>представлен</w:t>
      </w:r>
      <w:r w:rsidR="00C12D65" w:rsidRPr="00703A7B">
        <w:rPr>
          <w:b/>
          <w:sz w:val="28"/>
          <w:szCs w:val="28"/>
        </w:rPr>
        <w:t>ы.</w:t>
      </w:r>
      <w:r w:rsidR="00733D30" w:rsidRPr="00703A7B">
        <w:rPr>
          <w:b/>
          <w:sz w:val="28"/>
          <w:szCs w:val="28"/>
        </w:rPr>
        <w:t xml:space="preserve"> </w:t>
      </w:r>
    </w:p>
    <w:p w:rsidR="0056773D" w:rsidRPr="00703A7B" w:rsidRDefault="000A5525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На мероприятие</w:t>
      </w:r>
      <w:r w:rsidR="00A9614F" w:rsidRPr="00703A7B">
        <w:rPr>
          <w:sz w:val="28"/>
          <w:szCs w:val="28"/>
        </w:rPr>
        <w:t xml:space="preserve"> «Оплата агентского договора по начисленным платежам за найм, доставка квитанций» в сумме 33 805,05 руб. В обоснование представлена копия агентского договора</w:t>
      </w:r>
      <w:r w:rsidR="000F6CB8">
        <w:rPr>
          <w:sz w:val="28"/>
          <w:szCs w:val="28"/>
        </w:rPr>
        <w:t xml:space="preserve"> с МАУ «РИЦ»</w:t>
      </w:r>
      <w:r w:rsidR="00A9614F" w:rsidRPr="00703A7B">
        <w:rPr>
          <w:sz w:val="28"/>
          <w:szCs w:val="28"/>
        </w:rPr>
        <w:t xml:space="preserve"> №10 от 30.01.2023 г. «Об осуществлении деятельности по приёму платежей физическими лицами» на сумму 33 805,05 руб.</w:t>
      </w:r>
    </w:p>
    <w:p w:rsidR="00E6498E" w:rsidRPr="00703A7B" w:rsidRDefault="006E0682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b/>
          <w:sz w:val="28"/>
          <w:szCs w:val="28"/>
        </w:rPr>
        <w:t>«</w:t>
      </w:r>
      <w:r w:rsidR="00DF613F" w:rsidRPr="00703A7B">
        <w:rPr>
          <w:b/>
          <w:sz w:val="28"/>
          <w:szCs w:val="28"/>
        </w:rPr>
        <w:t>Национальная безопасность и правоохранительная деятельность 03</w:t>
      </w:r>
      <w:r w:rsidRPr="00703A7B">
        <w:rPr>
          <w:b/>
          <w:sz w:val="28"/>
          <w:szCs w:val="28"/>
        </w:rPr>
        <w:t>»</w:t>
      </w:r>
    </w:p>
    <w:p w:rsidR="00D02056" w:rsidRPr="00703A7B" w:rsidRDefault="00DF613F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</w:t>
      </w:r>
      <w:r w:rsidR="00823883" w:rsidRPr="00703A7B">
        <w:rPr>
          <w:sz w:val="28"/>
          <w:szCs w:val="28"/>
        </w:rPr>
        <w:t xml:space="preserve"> на 202</w:t>
      </w:r>
      <w:r w:rsidR="00094D03" w:rsidRPr="00703A7B">
        <w:rPr>
          <w:sz w:val="28"/>
          <w:szCs w:val="28"/>
        </w:rPr>
        <w:t>4</w:t>
      </w:r>
      <w:r w:rsidR="00823883" w:rsidRPr="00703A7B">
        <w:rPr>
          <w:sz w:val="28"/>
          <w:szCs w:val="28"/>
        </w:rPr>
        <w:t xml:space="preserve"> год составляет </w:t>
      </w:r>
      <w:r w:rsidR="00140EAB" w:rsidRPr="00703A7B">
        <w:rPr>
          <w:sz w:val="28"/>
          <w:szCs w:val="28"/>
        </w:rPr>
        <w:t>733 800</w:t>
      </w:r>
      <w:r w:rsidR="00823883" w:rsidRPr="00703A7B">
        <w:rPr>
          <w:sz w:val="28"/>
          <w:szCs w:val="28"/>
        </w:rPr>
        <w:t>,</w:t>
      </w:r>
      <w:r w:rsidR="00094D03" w:rsidRPr="00703A7B">
        <w:rPr>
          <w:sz w:val="28"/>
          <w:szCs w:val="28"/>
        </w:rPr>
        <w:t>00</w:t>
      </w:r>
      <w:r w:rsidR="00823883" w:rsidRPr="00703A7B">
        <w:rPr>
          <w:sz w:val="28"/>
          <w:szCs w:val="28"/>
        </w:rPr>
        <w:t xml:space="preserve"> руб. и</w:t>
      </w:r>
      <w:r w:rsidRPr="00703A7B">
        <w:rPr>
          <w:sz w:val="28"/>
          <w:szCs w:val="28"/>
        </w:rPr>
        <w:t xml:space="preserve"> </w:t>
      </w:r>
      <w:r w:rsidR="0028754E" w:rsidRPr="00703A7B">
        <w:rPr>
          <w:sz w:val="28"/>
          <w:szCs w:val="28"/>
        </w:rPr>
        <w:t xml:space="preserve">сопровождается </w:t>
      </w:r>
      <w:r w:rsidR="008E58E2" w:rsidRPr="00703A7B">
        <w:rPr>
          <w:sz w:val="28"/>
          <w:szCs w:val="28"/>
        </w:rPr>
        <w:t>сокращением</w:t>
      </w:r>
      <w:r w:rsidR="0028754E" w:rsidRPr="00703A7B">
        <w:rPr>
          <w:sz w:val="28"/>
          <w:szCs w:val="28"/>
        </w:rPr>
        <w:t xml:space="preserve"> показателей 20</w:t>
      </w:r>
      <w:r w:rsidR="00D02056" w:rsidRPr="00703A7B">
        <w:rPr>
          <w:sz w:val="28"/>
          <w:szCs w:val="28"/>
        </w:rPr>
        <w:t>2</w:t>
      </w:r>
      <w:r w:rsidR="00094D03" w:rsidRPr="00703A7B">
        <w:rPr>
          <w:sz w:val="28"/>
          <w:szCs w:val="28"/>
        </w:rPr>
        <w:t>4</w:t>
      </w:r>
      <w:r w:rsidR="0028754E" w:rsidRPr="00703A7B">
        <w:rPr>
          <w:sz w:val="28"/>
          <w:szCs w:val="28"/>
        </w:rPr>
        <w:t xml:space="preserve"> года в сравнении с бюджетными назначениями 20</w:t>
      </w:r>
      <w:r w:rsidR="00BC7F66" w:rsidRPr="00703A7B">
        <w:rPr>
          <w:sz w:val="28"/>
          <w:szCs w:val="28"/>
        </w:rPr>
        <w:t>2</w:t>
      </w:r>
      <w:r w:rsidR="00094D03" w:rsidRPr="00703A7B">
        <w:rPr>
          <w:sz w:val="28"/>
          <w:szCs w:val="28"/>
        </w:rPr>
        <w:t>3</w:t>
      </w:r>
      <w:r w:rsidR="0028754E" w:rsidRPr="00703A7B">
        <w:rPr>
          <w:sz w:val="28"/>
          <w:szCs w:val="28"/>
        </w:rPr>
        <w:t xml:space="preserve"> года на </w:t>
      </w:r>
      <w:r w:rsidR="00094D03" w:rsidRPr="00703A7B">
        <w:rPr>
          <w:sz w:val="28"/>
          <w:szCs w:val="28"/>
        </w:rPr>
        <w:t>42</w:t>
      </w:r>
      <w:r w:rsidR="00140EAB" w:rsidRPr="00703A7B">
        <w:rPr>
          <w:sz w:val="28"/>
          <w:szCs w:val="28"/>
        </w:rPr>
        <w:t>,</w:t>
      </w:r>
      <w:r w:rsidR="00094D03" w:rsidRPr="00703A7B">
        <w:rPr>
          <w:sz w:val="28"/>
          <w:szCs w:val="28"/>
        </w:rPr>
        <w:t>1</w:t>
      </w:r>
      <w:r w:rsidR="0028754E" w:rsidRPr="00703A7B">
        <w:rPr>
          <w:sz w:val="28"/>
          <w:szCs w:val="28"/>
        </w:rPr>
        <w:t xml:space="preserve">%. </w:t>
      </w:r>
    </w:p>
    <w:p w:rsidR="00142482" w:rsidRPr="00703A7B" w:rsidRDefault="004A44C3" w:rsidP="00D66369">
      <w:pPr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По подразделу 0310</w:t>
      </w:r>
      <w:r w:rsidRPr="00703A7B">
        <w:rPr>
          <w:sz w:val="28"/>
          <w:szCs w:val="28"/>
        </w:rPr>
        <w:t xml:space="preserve"> </w:t>
      </w:r>
      <w:r w:rsidR="00D02056" w:rsidRPr="00703A7B">
        <w:rPr>
          <w:sz w:val="28"/>
          <w:szCs w:val="28"/>
        </w:rPr>
        <w:t xml:space="preserve">предусмотрены </w:t>
      </w:r>
      <w:r w:rsidRPr="00703A7B">
        <w:rPr>
          <w:sz w:val="28"/>
          <w:szCs w:val="28"/>
        </w:rPr>
        <w:t xml:space="preserve">расходы </w:t>
      </w:r>
      <w:r w:rsidR="00D02056" w:rsidRPr="00703A7B">
        <w:rPr>
          <w:sz w:val="28"/>
          <w:szCs w:val="28"/>
        </w:rPr>
        <w:t>в рамках муниципальной программы «Реализация первичных мер пожарной безопасности на территории Валдайского городского поселения на 202</w:t>
      </w:r>
      <w:r w:rsidR="00094D03" w:rsidRPr="00703A7B">
        <w:rPr>
          <w:sz w:val="28"/>
          <w:szCs w:val="28"/>
        </w:rPr>
        <w:t>3</w:t>
      </w:r>
      <w:r w:rsidR="00D02056" w:rsidRPr="00703A7B">
        <w:rPr>
          <w:sz w:val="28"/>
          <w:szCs w:val="28"/>
        </w:rPr>
        <w:t>-202</w:t>
      </w:r>
      <w:r w:rsidR="00140EAB" w:rsidRPr="00703A7B">
        <w:rPr>
          <w:sz w:val="28"/>
          <w:szCs w:val="28"/>
        </w:rPr>
        <w:t>5</w:t>
      </w:r>
      <w:r w:rsidR="00D02056" w:rsidRPr="00703A7B">
        <w:rPr>
          <w:sz w:val="28"/>
          <w:szCs w:val="28"/>
        </w:rPr>
        <w:t xml:space="preserve"> годы» </w:t>
      </w:r>
      <w:r w:rsidR="00BC0484" w:rsidRPr="00703A7B">
        <w:rPr>
          <w:sz w:val="28"/>
          <w:szCs w:val="28"/>
        </w:rPr>
        <w:t>на 202</w:t>
      </w:r>
      <w:r w:rsidR="00094D03" w:rsidRPr="00703A7B">
        <w:rPr>
          <w:sz w:val="28"/>
          <w:szCs w:val="28"/>
        </w:rPr>
        <w:t>4</w:t>
      </w:r>
      <w:r w:rsidR="00BC0484" w:rsidRPr="00703A7B">
        <w:rPr>
          <w:sz w:val="28"/>
          <w:szCs w:val="28"/>
        </w:rPr>
        <w:t xml:space="preserve"> год </w:t>
      </w:r>
      <w:r w:rsidR="00D02056" w:rsidRPr="00703A7B">
        <w:rPr>
          <w:sz w:val="28"/>
          <w:szCs w:val="28"/>
        </w:rPr>
        <w:t xml:space="preserve">в сумме </w:t>
      </w:r>
      <w:r w:rsidR="00140EAB" w:rsidRPr="00703A7B">
        <w:rPr>
          <w:sz w:val="28"/>
          <w:szCs w:val="28"/>
        </w:rPr>
        <w:t>327 000</w:t>
      </w:r>
      <w:r w:rsidR="00D02056" w:rsidRPr="00703A7B">
        <w:rPr>
          <w:sz w:val="28"/>
          <w:szCs w:val="28"/>
        </w:rPr>
        <w:t>,</w:t>
      </w:r>
      <w:r w:rsidR="00140EAB" w:rsidRPr="00703A7B">
        <w:rPr>
          <w:sz w:val="28"/>
          <w:szCs w:val="28"/>
        </w:rPr>
        <w:t>00</w:t>
      </w:r>
      <w:r w:rsidR="00D02056" w:rsidRPr="00703A7B">
        <w:rPr>
          <w:sz w:val="28"/>
          <w:szCs w:val="28"/>
        </w:rPr>
        <w:t xml:space="preserve"> руб</w:t>
      </w:r>
      <w:r w:rsidR="00BC7F66" w:rsidRPr="00703A7B">
        <w:rPr>
          <w:sz w:val="28"/>
          <w:szCs w:val="28"/>
        </w:rPr>
        <w:t>.</w:t>
      </w:r>
      <w:r w:rsidR="00BC0484" w:rsidRPr="00703A7B">
        <w:rPr>
          <w:sz w:val="28"/>
          <w:szCs w:val="28"/>
        </w:rPr>
        <w:t xml:space="preserve">, в том числе на </w:t>
      </w:r>
      <w:r w:rsidR="00BC7F66" w:rsidRPr="00703A7B">
        <w:rPr>
          <w:sz w:val="28"/>
          <w:szCs w:val="28"/>
        </w:rPr>
        <w:t>повышение уровня нормативно-правового обеспечения, противопожарной пропаганды и обеспечение населения в области пожарной безопасности</w:t>
      </w:r>
      <w:r w:rsidR="00BC0484" w:rsidRPr="00703A7B">
        <w:rPr>
          <w:sz w:val="28"/>
          <w:szCs w:val="28"/>
        </w:rPr>
        <w:t xml:space="preserve"> – 7 000,0</w:t>
      </w:r>
      <w:r w:rsidR="00094D03" w:rsidRPr="00703A7B">
        <w:rPr>
          <w:sz w:val="28"/>
          <w:szCs w:val="28"/>
        </w:rPr>
        <w:t>0</w:t>
      </w:r>
      <w:r w:rsidR="00BC0484" w:rsidRPr="00703A7B">
        <w:rPr>
          <w:sz w:val="28"/>
          <w:szCs w:val="28"/>
        </w:rPr>
        <w:t xml:space="preserve"> руб</w:t>
      </w:r>
      <w:r w:rsidR="00BC7F66" w:rsidRPr="00703A7B">
        <w:rPr>
          <w:sz w:val="28"/>
          <w:szCs w:val="28"/>
        </w:rPr>
        <w:t>.</w:t>
      </w:r>
      <w:r w:rsidR="00BC0484" w:rsidRPr="00703A7B">
        <w:rPr>
          <w:sz w:val="28"/>
          <w:szCs w:val="28"/>
        </w:rPr>
        <w:t xml:space="preserve">, </w:t>
      </w:r>
      <w:r w:rsidR="00AD77E7" w:rsidRPr="00703A7B">
        <w:rPr>
          <w:sz w:val="28"/>
          <w:szCs w:val="28"/>
        </w:rPr>
        <w:t xml:space="preserve">на </w:t>
      </w:r>
      <w:r w:rsidR="00BC7F66" w:rsidRPr="00703A7B">
        <w:rPr>
          <w:sz w:val="28"/>
          <w:szCs w:val="28"/>
        </w:rPr>
        <w:t>повышение противопожарной защищенности на территории городского поселения</w:t>
      </w:r>
      <w:r w:rsidR="00AD77E7" w:rsidRPr="00703A7B">
        <w:rPr>
          <w:sz w:val="28"/>
          <w:szCs w:val="28"/>
        </w:rPr>
        <w:t xml:space="preserve"> – </w:t>
      </w:r>
      <w:r w:rsidR="00140EAB" w:rsidRPr="00703A7B">
        <w:rPr>
          <w:sz w:val="28"/>
          <w:szCs w:val="28"/>
        </w:rPr>
        <w:t>320 000</w:t>
      </w:r>
      <w:r w:rsidR="00BC7F66" w:rsidRPr="00703A7B">
        <w:rPr>
          <w:sz w:val="28"/>
          <w:szCs w:val="28"/>
        </w:rPr>
        <w:t>,</w:t>
      </w:r>
      <w:r w:rsidR="00140EAB" w:rsidRPr="00703A7B">
        <w:rPr>
          <w:sz w:val="28"/>
          <w:szCs w:val="28"/>
        </w:rPr>
        <w:t>00</w:t>
      </w:r>
      <w:r w:rsidR="00AD77E7" w:rsidRPr="00703A7B">
        <w:rPr>
          <w:sz w:val="28"/>
          <w:szCs w:val="28"/>
        </w:rPr>
        <w:t xml:space="preserve"> руб</w:t>
      </w:r>
      <w:r w:rsidR="00D02056" w:rsidRPr="00703A7B">
        <w:rPr>
          <w:sz w:val="28"/>
          <w:szCs w:val="28"/>
        </w:rPr>
        <w:t>.</w:t>
      </w:r>
      <w:r w:rsidR="00C243DF" w:rsidRPr="00703A7B">
        <w:rPr>
          <w:sz w:val="28"/>
          <w:szCs w:val="28"/>
        </w:rPr>
        <w:t xml:space="preserve"> </w:t>
      </w:r>
      <w:r w:rsidR="00142482">
        <w:rPr>
          <w:sz w:val="28"/>
          <w:szCs w:val="28"/>
        </w:rPr>
        <w:t>Н</w:t>
      </w:r>
      <w:r w:rsidR="00142482" w:rsidRPr="00703A7B">
        <w:rPr>
          <w:b/>
          <w:sz w:val="28"/>
          <w:szCs w:val="28"/>
        </w:rPr>
        <w:t xml:space="preserve">а экспертизу не представлен проект муниципальной программы. </w:t>
      </w:r>
      <w:r w:rsidR="00142482">
        <w:rPr>
          <w:b/>
          <w:sz w:val="28"/>
          <w:szCs w:val="28"/>
        </w:rPr>
        <w:t>Расходы на 2024 год не подтверждены.</w:t>
      </w:r>
      <w:r w:rsidR="00142482" w:rsidRPr="00703A7B">
        <w:rPr>
          <w:b/>
          <w:sz w:val="28"/>
          <w:szCs w:val="28"/>
        </w:rPr>
        <w:t xml:space="preserve"> </w:t>
      </w:r>
    </w:p>
    <w:p w:rsidR="001A1797" w:rsidRPr="00703A7B" w:rsidRDefault="004A44C3" w:rsidP="00D66369">
      <w:pPr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По подразделу 031</w:t>
      </w:r>
      <w:r w:rsidR="00AD77E7" w:rsidRPr="00703A7B">
        <w:rPr>
          <w:b/>
          <w:sz w:val="28"/>
          <w:szCs w:val="28"/>
        </w:rPr>
        <w:t>4</w:t>
      </w:r>
      <w:r w:rsidRPr="00703A7B">
        <w:rPr>
          <w:sz w:val="28"/>
          <w:szCs w:val="28"/>
        </w:rPr>
        <w:t xml:space="preserve"> предусмотрены расход</w:t>
      </w:r>
      <w:r w:rsidR="00905F3B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в целях муниципальной программы Валдайского муниципального района «Комплексные меры по обеспечению законности и противодействию правонарушениям на 202</w:t>
      </w:r>
      <w:r w:rsidR="0087652F" w:rsidRPr="00703A7B">
        <w:rPr>
          <w:sz w:val="28"/>
          <w:szCs w:val="28"/>
        </w:rPr>
        <w:t>0</w:t>
      </w:r>
      <w:r w:rsidRPr="00703A7B">
        <w:rPr>
          <w:sz w:val="28"/>
          <w:szCs w:val="28"/>
        </w:rPr>
        <w:t>-202</w:t>
      </w:r>
      <w:r w:rsidR="0087652F" w:rsidRPr="00703A7B">
        <w:rPr>
          <w:sz w:val="28"/>
          <w:szCs w:val="28"/>
        </w:rPr>
        <w:t>5</w:t>
      </w:r>
      <w:r w:rsidRPr="00703A7B">
        <w:rPr>
          <w:sz w:val="28"/>
          <w:szCs w:val="28"/>
        </w:rPr>
        <w:t xml:space="preserve"> годы»</w:t>
      </w:r>
      <w:r w:rsidR="00AD77E7" w:rsidRPr="00703A7B">
        <w:rPr>
          <w:sz w:val="28"/>
          <w:szCs w:val="28"/>
        </w:rPr>
        <w:t xml:space="preserve"> на 202</w:t>
      </w:r>
      <w:r w:rsidR="001A1797" w:rsidRPr="00703A7B">
        <w:rPr>
          <w:sz w:val="28"/>
          <w:szCs w:val="28"/>
        </w:rPr>
        <w:t>4</w:t>
      </w:r>
      <w:r w:rsidR="00AD77E7" w:rsidRPr="00703A7B">
        <w:rPr>
          <w:sz w:val="28"/>
          <w:szCs w:val="28"/>
        </w:rPr>
        <w:t xml:space="preserve"> год</w:t>
      </w:r>
      <w:r w:rsidR="00905F3B" w:rsidRPr="00703A7B">
        <w:rPr>
          <w:sz w:val="28"/>
          <w:szCs w:val="28"/>
        </w:rPr>
        <w:t xml:space="preserve"> в размере </w:t>
      </w:r>
      <w:r w:rsidR="00156D15" w:rsidRPr="00703A7B">
        <w:rPr>
          <w:sz w:val="28"/>
          <w:szCs w:val="28"/>
        </w:rPr>
        <w:t>4</w:t>
      </w:r>
      <w:r w:rsidR="0087652F" w:rsidRPr="00703A7B">
        <w:rPr>
          <w:sz w:val="28"/>
          <w:szCs w:val="28"/>
        </w:rPr>
        <w:t>06</w:t>
      </w:r>
      <w:r w:rsidR="001158B7" w:rsidRPr="00703A7B">
        <w:rPr>
          <w:sz w:val="28"/>
          <w:szCs w:val="28"/>
        </w:rPr>
        <w:t xml:space="preserve"> </w:t>
      </w:r>
      <w:r w:rsidR="0087652F" w:rsidRPr="00703A7B">
        <w:rPr>
          <w:sz w:val="28"/>
          <w:szCs w:val="28"/>
        </w:rPr>
        <w:t>8</w:t>
      </w:r>
      <w:r w:rsidR="001158B7" w:rsidRPr="00703A7B">
        <w:rPr>
          <w:sz w:val="28"/>
          <w:szCs w:val="28"/>
        </w:rPr>
        <w:t>00</w:t>
      </w:r>
      <w:r w:rsidR="00905F3B" w:rsidRPr="00703A7B">
        <w:rPr>
          <w:sz w:val="28"/>
          <w:szCs w:val="28"/>
        </w:rPr>
        <w:t>,0 руб.</w:t>
      </w:r>
      <w:r w:rsidR="00D7445A">
        <w:rPr>
          <w:sz w:val="28"/>
          <w:szCs w:val="28"/>
        </w:rPr>
        <w:t>, в том числе: н</w:t>
      </w:r>
      <w:r w:rsidR="00905F3B" w:rsidRPr="00703A7B">
        <w:rPr>
          <w:sz w:val="28"/>
          <w:szCs w:val="28"/>
        </w:rPr>
        <w:t xml:space="preserve">а мероприятие по обслуживанию системы оповещения в г. Валдай – </w:t>
      </w:r>
      <w:r w:rsidR="00642CC4" w:rsidRPr="00703A7B">
        <w:rPr>
          <w:sz w:val="28"/>
          <w:szCs w:val="28"/>
        </w:rPr>
        <w:t>1</w:t>
      </w:r>
      <w:r w:rsidR="0087652F" w:rsidRPr="00703A7B">
        <w:rPr>
          <w:sz w:val="28"/>
          <w:szCs w:val="28"/>
        </w:rPr>
        <w:t>5</w:t>
      </w:r>
      <w:r w:rsidR="00642CC4" w:rsidRPr="00703A7B">
        <w:rPr>
          <w:sz w:val="28"/>
          <w:szCs w:val="28"/>
        </w:rPr>
        <w:t>0</w:t>
      </w:r>
      <w:r w:rsidR="00905F3B" w:rsidRPr="00703A7B">
        <w:rPr>
          <w:sz w:val="28"/>
          <w:szCs w:val="28"/>
        </w:rPr>
        <w:t> 000,0 руб</w:t>
      </w:r>
      <w:r w:rsidR="00D32292" w:rsidRPr="00703A7B">
        <w:rPr>
          <w:sz w:val="28"/>
          <w:szCs w:val="28"/>
        </w:rPr>
        <w:t>.</w:t>
      </w:r>
      <w:r w:rsidR="00D7445A">
        <w:rPr>
          <w:sz w:val="28"/>
          <w:szCs w:val="28"/>
        </w:rPr>
        <w:t>, н</w:t>
      </w:r>
      <w:r w:rsidR="00905F3B" w:rsidRPr="00703A7B">
        <w:rPr>
          <w:sz w:val="28"/>
          <w:szCs w:val="28"/>
        </w:rPr>
        <w:t>а</w:t>
      </w:r>
      <w:r w:rsidR="00285CBF" w:rsidRPr="00703A7B">
        <w:rPr>
          <w:sz w:val="28"/>
          <w:szCs w:val="28"/>
        </w:rPr>
        <w:t xml:space="preserve"> </w:t>
      </w:r>
      <w:r w:rsidR="00905F3B" w:rsidRPr="00703A7B">
        <w:rPr>
          <w:sz w:val="28"/>
          <w:szCs w:val="28"/>
        </w:rPr>
        <w:t>мероприяти</w:t>
      </w:r>
      <w:r w:rsidR="00C54E41" w:rsidRPr="00703A7B">
        <w:rPr>
          <w:sz w:val="28"/>
          <w:szCs w:val="28"/>
        </w:rPr>
        <w:t>е</w:t>
      </w:r>
      <w:r w:rsidR="00905F3B" w:rsidRPr="00703A7B">
        <w:rPr>
          <w:sz w:val="28"/>
          <w:szCs w:val="28"/>
        </w:rPr>
        <w:t xml:space="preserve"> по </w:t>
      </w:r>
      <w:r w:rsidR="00C54E41" w:rsidRPr="00703A7B">
        <w:rPr>
          <w:sz w:val="28"/>
          <w:szCs w:val="28"/>
        </w:rPr>
        <w:t>обслуживанию системы видеонаблюдения в</w:t>
      </w:r>
      <w:r w:rsidR="00905F3B" w:rsidRPr="00703A7B">
        <w:rPr>
          <w:sz w:val="28"/>
          <w:szCs w:val="28"/>
        </w:rPr>
        <w:t xml:space="preserve"> г. Валдай</w:t>
      </w:r>
      <w:r w:rsidR="00285CBF" w:rsidRPr="00703A7B">
        <w:rPr>
          <w:sz w:val="28"/>
          <w:szCs w:val="28"/>
        </w:rPr>
        <w:t xml:space="preserve"> </w:t>
      </w:r>
      <w:r w:rsidR="00905F3B" w:rsidRPr="00703A7B">
        <w:rPr>
          <w:sz w:val="28"/>
          <w:szCs w:val="28"/>
        </w:rPr>
        <w:t>–</w:t>
      </w:r>
      <w:r w:rsidR="00FD030C" w:rsidRPr="00703A7B">
        <w:rPr>
          <w:sz w:val="28"/>
          <w:szCs w:val="28"/>
        </w:rPr>
        <w:t xml:space="preserve"> </w:t>
      </w:r>
      <w:r w:rsidR="00642CC4" w:rsidRPr="00703A7B">
        <w:rPr>
          <w:sz w:val="28"/>
          <w:szCs w:val="28"/>
        </w:rPr>
        <w:t>2</w:t>
      </w:r>
      <w:r w:rsidR="0087652F" w:rsidRPr="00703A7B">
        <w:rPr>
          <w:sz w:val="28"/>
          <w:szCs w:val="28"/>
        </w:rPr>
        <w:t>56</w:t>
      </w:r>
      <w:r w:rsidR="00C54E41" w:rsidRPr="00703A7B">
        <w:rPr>
          <w:sz w:val="28"/>
          <w:szCs w:val="28"/>
        </w:rPr>
        <w:t> </w:t>
      </w:r>
      <w:r w:rsidR="0087652F" w:rsidRPr="00703A7B">
        <w:rPr>
          <w:sz w:val="28"/>
          <w:szCs w:val="28"/>
        </w:rPr>
        <w:t>8</w:t>
      </w:r>
      <w:r w:rsidR="00C54E41" w:rsidRPr="00703A7B">
        <w:rPr>
          <w:sz w:val="28"/>
          <w:szCs w:val="28"/>
        </w:rPr>
        <w:t>00,0</w:t>
      </w:r>
      <w:r w:rsidR="00FD030C" w:rsidRPr="00703A7B">
        <w:rPr>
          <w:sz w:val="28"/>
          <w:szCs w:val="28"/>
        </w:rPr>
        <w:t xml:space="preserve"> руб</w:t>
      </w:r>
      <w:r w:rsidR="00C54E41" w:rsidRPr="00703A7B">
        <w:rPr>
          <w:sz w:val="28"/>
          <w:szCs w:val="28"/>
        </w:rPr>
        <w:t>.</w:t>
      </w:r>
      <w:r w:rsidR="0087652F" w:rsidRPr="00703A7B">
        <w:rPr>
          <w:sz w:val="28"/>
          <w:szCs w:val="28"/>
        </w:rPr>
        <w:t xml:space="preserve"> </w:t>
      </w:r>
      <w:r w:rsidR="003A0C62">
        <w:rPr>
          <w:sz w:val="28"/>
          <w:szCs w:val="28"/>
        </w:rPr>
        <w:t>Н</w:t>
      </w:r>
      <w:r w:rsidR="003A0C62" w:rsidRPr="00703A7B">
        <w:rPr>
          <w:b/>
          <w:sz w:val="28"/>
          <w:szCs w:val="28"/>
        </w:rPr>
        <w:t xml:space="preserve">а экспертизу не представлен проект муниципальной программы. </w:t>
      </w:r>
      <w:r w:rsidR="003A0C62">
        <w:rPr>
          <w:b/>
          <w:sz w:val="28"/>
          <w:szCs w:val="28"/>
        </w:rPr>
        <w:t>Расходы на 2024 год не подтверждены.</w:t>
      </w:r>
      <w:r w:rsidR="001A1797" w:rsidRPr="00703A7B">
        <w:rPr>
          <w:b/>
          <w:sz w:val="28"/>
          <w:szCs w:val="28"/>
        </w:rPr>
        <w:t xml:space="preserve"> </w:t>
      </w:r>
    </w:p>
    <w:p w:rsidR="00DF613F" w:rsidRPr="00703A7B" w:rsidRDefault="00DF613F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6E0682" w:rsidRPr="00703A7B">
        <w:rPr>
          <w:sz w:val="28"/>
          <w:szCs w:val="28"/>
        </w:rPr>
        <w:t>«</w:t>
      </w:r>
      <w:r w:rsidRPr="00703A7B">
        <w:rPr>
          <w:b/>
          <w:sz w:val="28"/>
          <w:szCs w:val="28"/>
        </w:rPr>
        <w:t>Национальная экономика 04</w:t>
      </w:r>
      <w:r w:rsidR="006E0682" w:rsidRPr="00703A7B">
        <w:rPr>
          <w:b/>
          <w:sz w:val="28"/>
          <w:szCs w:val="28"/>
        </w:rPr>
        <w:t>»</w:t>
      </w:r>
    </w:p>
    <w:p w:rsidR="007B1974" w:rsidRPr="00703A7B" w:rsidRDefault="00D7445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DF613F" w:rsidRPr="00703A7B">
        <w:rPr>
          <w:sz w:val="28"/>
          <w:szCs w:val="28"/>
        </w:rPr>
        <w:t xml:space="preserve"> объем расходов данного раздела </w:t>
      </w:r>
      <w:r w:rsidR="00AB32E1" w:rsidRPr="00703A7B">
        <w:rPr>
          <w:sz w:val="28"/>
          <w:szCs w:val="28"/>
        </w:rPr>
        <w:t>на 202</w:t>
      </w:r>
      <w:r w:rsidR="009966FD" w:rsidRPr="00703A7B">
        <w:rPr>
          <w:sz w:val="28"/>
          <w:szCs w:val="28"/>
        </w:rPr>
        <w:t>4</w:t>
      </w:r>
      <w:r w:rsidR="00AB32E1" w:rsidRPr="00703A7B">
        <w:rPr>
          <w:sz w:val="28"/>
          <w:szCs w:val="28"/>
        </w:rPr>
        <w:t xml:space="preserve"> год</w:t>
      </w:r>
      <w:r w:rsidR="00E4248A" w:rsidRPr="00703A7B">
        <w:rPr>
          <w:sz w:val="28"/>
          <w:szCs w:val="28"/>
        </w:rPr>
        <w:t xml:space="preserve"> составляет </w:t>
      </w:r>
      <w:r w:rsidR="009966FD" w:rsidRPr="00703A7B">
        <w:rPr>
          <w:sz w:val="28"/>
          <w:szCs w:val="28"/>
        </w:rPr>
        <w:t>218 903 309,29</w:t>
      </w:r>
      <w:r w:rsidR="00E4248A" w:rsidRPr="00703A7B">
        <w:rPr>
          <w:sz w:val="28"/>
          <w:szCs w:val="28"/>
        </w:rPr>
        <w:t xml:space="preserve"> руб. и</w:t>
      </w:r>
      <w:r w:rsidR="00AB32E1" w:rsidRPr="00703A7B">
        <w:rPr>
          <w:sz w:val="28"/>
          <w:szCs w:val="28"/>
        </w:rPr>
        <w:t xml:space="preserve"> сопровождается </w:t>
      </w:r>
      <w:r w:rsidR="009966FD" w:rsidRPr="00703A7B">
        <w:rPr>
          <w:sz w:val="28"/>
          <w:szCs w:val="28"/>
        </w:rPr>
        <w:t>увеличением</w:t>
      </w:r>
      <w:r w:rsidR="00AB32E1" w:rsidRPr="00703A7B">
        <w:rPr>
          <w:sz w:val="28"/>
          <w:szCs w:val="28"/>
        </w:rPr>
        <w:t xml:space="preserve"> показателей </w:t>
      </w:r>
      <w:r w:rsidR="00176427" w:rsidRPr="00703A7B">
        <w:rPr>
          <w:sz w:val="28"/>
          <w:szCs w:val="28"/>
        </w:rPr>
        <w:t>на 1</w:t>
      </w:r>
      <w:r w:rsidR="009966FD" w:rsidRPr="00703A7B">
        <w:rPr>
          <w:sz w:val="28"/>
          <w:szCs w:val="28"/>
        </w:rPr>
        <w:t>4</w:t>
      </w:r>
      <w:r w:rsidR="00176427" w:rsidRPr="00703A7B">
        <w:rPr>
          <w:sz w:val="28"/>
          <w:szCs w:val="28"/>
        </w:rPr>
        <w:t>,</w:t>
      </w:r>
      <w:r w:rsidR="009966FD" w:rsidRPr="00703A7B">
        <w:rPr>
          <w:sz w:val="28"/>
          <w:szCs w:val="28"/>
        </w:rPr>
        <w:t>6</w:t>
      </w:r>
      <w:r w:rsidR="00176427" w:rsidRPr="00703A7B">
        <w:rPr>
          <w:sz w:val="28"/>
          <w:szCs w:val="28"/>
        </w:rPr>
        <w:t xml:space="preserve"> </w:t>
      </w:r>
      <w:r w:rsidR="00DF613F" w:rsidRPr="00703A7B">
        <w:rPr>
          <w:sz w:val="28"/>
          <w:szCs w:val="28"/>
        </w:rPr>
        <w:t xml:space="preserve">% </w:t>
      </w:r>
      <w:r w:rsidR="007B1974" w:rsidRPr="00703A7B">
        <w:rPr>
          <w:sz w:val="28"/>
          <w:szCs w:val="28"/>
        </w:rPr>
        <w:t xml:space="preserve">от </w:t>
      </w:r>
      <w:r w:rsidR="00DF613F" w:rsidRPr="00703A7B">
        <w:rPr>
          <w:sz w:val="28"/>
          <w:szCs w:val="28"/>
        </w:rPr>
        <w:t>общего объема</w:t>
      </w:r>
      <w:r>
        <w:rPr>
          <w:sz w:val="28"/>
          <w:szCs w:val="28"/>
        </w:rPr>
        <w:t xml:space="preserve"> плановых</w:t>
      </w:r>
      <w:r w:rsidR="00DF613F" w:rsidRPr="00703A7B">
        <w:rPr>
          <w:sz w:val="28"/>
          <w:szCs w:val="28"/>
        </w:rPr>
        <w:t xml:space="preserve"> расходов 20</w:t>
      </w:r>
      <w:r w:rsidR="00E4248A" w:rsidRPr="00703A7B">
        <w:rPr>
          <w:sz w:val="28"/>
          <w:szCs w:val="28"/>
        </w:rPr>
        <w:t>2</w:t>
      </w:r>
      <w:r w:rsidR="009966FD" w:rsidRPr="00703A7B">
        <w:rPr>
          <w:sz w:val="28"/>
          <w:szCs w:val="28"/>
        </w:rPr>
        <w:t>3</w:t>
      </w:r>
      <w:r w:rsidR="00DF613F" w:rsidRPr="00703A7B">
        <w:rPr>
          <w:sz w:val="28"/>
          <w:szCs w:val="28"/>
        </w:rPr>
        <w:t xml:space="preserve"> г</w:t>
      </w:r>
      <w:r w:rsidR="007B1974" w:rsidRPr="00703A7B">
        <w:rPr>
          <w:sz w:val="28"/>
          <w:szCs w:val="28"/>
        </w:rPr>
        <w:t>ода</w:t>
      </w:r>
      <w:r w:rsidR="00AA5F6D" w:rsidRPr="00703A7B">
        <w:rPr>
          <w:sz w:val="28"/>
          <w:szCs w:val="28"/>
        </w:rPr>
        <w:t>.</w:t>
      </w:r>
      <w:r w:rsidR="007B1974" w:rsidRPr="00703A7B">
        <w:rPr>
          <w:sz w:val="28"/>
          <w:szCs w:val="28"/>
        </w:rPr>
        <w:t xml:space="preserve"> </w:t>
      </w:r>
      <w:r w:rsidR="00016774" w:rsidRPr="00703A7B">
        <w:rPr>
          <w:sz w:val="28"/>
          <w:szCs w:val="28"/>
        </w:rPr>
        <w:t>Д</w:t>
      </w:r>
      <w:r w:rsidR="007B1974" w:rsidRPr="00703A7B">
        <w:rPr>
          <w:sz w:val="28"/>
          <w:szCs w:val="28"/>
        </w:rPr>
        <w:t>анн</w:t>
      </w:r>
      <w:r w:rsidR="00016774" w:rsidRPr="00703A7B">
        <w:rPr>
          <w:sz w:val="28"/>
          <w:szCs w:val="28"/>
        </w:rPr>
        <w:t>ый</w:t>
      </w:r>
      <w:r w:rsidR="007B1974" w:rsidRPr="00703A7B">
        <w:rPr>
          <w:sz w:val="28"/>
          <w:szCs w:val="28"/>
        </w:rPr>
        <w:t xml:space="preserve"> раздел состо</w:t>
      </w:r>
      <w:r w:rsidR="00016774" w:rsidRPr="00703A7B">
        <w:rPr>
          <w:sz w:val="28"/>
          <w:szCs w:val="28"/>
        </w:rPr>
        <w:t>и</w:t>
      </w:r>
      <w:r w:rsidR="007B1974" w:rsidRPr="00703A7B">
        <w:rPr>
          <w:sz w:val="28"/>
          <w:szCs w:val="28"/>
        </w:rPr>
        <w:t>т из</w:t>
      </w:r>
      <w:r w:rsidR="00016774" w:rsidRPr="00703A7B">
        <w:rPr>
          <w:sz w:val="28"/>
          <w:szCs w:val="28"/>
        </w:rPr>
        <w:t xml:space="preserve"> расходов</w:t>
      </w:r>
      <w:r w:rsidR="007B1974" w:rsidRPr="00703A7B">
        <w:rPr>
          <w:sz w:val="28"/>
          <w:szCs w:val="28"/>
        </w:rPr>
        <w:t xml:space="preserve"> </w:t>
      </w:r>
      <w:r w:rsidR="009B75E4" w:rsidRPr="00703A7B">
        <w:rPr>
          <w:sz w:val="28"/>
          <w:szCs w:val="28"/>
        </w:rPr>
        <w:t xml:space="preserve">на </w:t>
      </w:r>
      <w:r w:rsidR="00731717" w:rsidRPr="00703A7B">
        <w:rPr>
          <w:sz w:val="28"/>
          <w:szCs w:val="28"/>
        </w:rPr>
        <w:t>поддержку некоммерческих организаций</w:t>
      </w:r>
      <w:r w:rsidR="009B75E4" w:rsidRPr="00703A7B">
        <w:rPr>
          <w:sz w:val="28"/>
          <w:szCs w:val="28"/>
        </w:rPr>
        <w:t xml:space="preserve">, </w:t>
      </w:r>
      <w:r w:rsidR="007B1974" w:rsidRPr="00703A7B">
        <w:rPr>
          <w:sz w:val="28"/>
          <w:szCs w:val="28"/>
        </w:rPr>
        <w:t>дорожного фонда и расход</w:t>
      </w:r>
      <w:r w:rsidR="00016774" w:rsidRPr="00703A7B">
        <w:rPr>
          <w:sz w:val="28"/>
          <w:szCs w:val="28"/>
        </w:rPr>
        <w:t>ов</w:t>
      </w:r>
      <w:r w:rsidR="007B1974" w:rsidRPr="00703A7B">
        <w:rPr>
          <w:sz w:val="28"/>
          <w:szCs w:val="28"/>
        </w:rPr>
        <w:t xml:space="preserve"> на проведение работ по утверждению генеральных планов, мероприятий по землеустройству и землепользованию. </w:t>
      </w:r>
      <w:r w:rsidR="00AA5F6D" w:rsidRPr="00703A7B">
        <w:rPr>
          <w:sz w:val="28"/>
          <w:szCs w:val="28"/>
        </w:rPr>
        <w:t xml:space="preserve"> </w:t>
      </w:r>
    </w:p>
    <w:p w:rsidR="003A0C62" w:rsidRPr="00703A7B" w:rsidRDefault="009B75E4" w:rsidP="00D66369">
      <w:pPr>
        <w:ind w:firstLine="709"/>
        <w:jc w:val="both"/>
        <w:rPr>
          <w:b/>
          <w:sz w:val="28"/>
          <w:szCs w:val="28"/>
        </w:rPr>
      </w:pPr>
      <w:r w:rsidRPr="003A0C62">
        <w:rPr>
          <w:b/>
          <w:color w:val="000000" w:themeColor="text1"/>
          <w:sz w:val="28"/>
          <w:szCs w:val="28"/>
        </w:rPr>
        <w:lastRenderedPageBreak/>
        <w:t>По подразделу 0405</w:t>
      </w:r>
      <w:r w:rsidRPr="00703A7B">
        <w:rPr>
          <w:color w:val="000000" w:themeColor="text1"/>
          <w:sz w:val="28"/>
          <w:szCs w:val="28"/>
        </w:rPr>
        <w:t xml:space="preserve"> предусмотрены</w:t>
      </w:r>
      <w:r w:rsidRPr="00703A7B">
        <w:rPr>
          <w:sz w:val="28"/>
          <w:szCs w:val="28"/>
        </w:rPr>
        <w:t xml:space="preserve"> расходы на муниципальную программу «</w:t>
      </w:r>
      <w:r w:rsidR="00731717" w:rsidRPr="00703A7B">
        <w:rPr>
          <w:sz w:val="28"/>
          <w:szCs w:val="28"/>
        </w:rPr>
        <w:t>Поддержка некоммерческих организаций</w:t>
      </w:r>
      <w:r w:rsidRPr="00703A7B">
        <w:rPr>
          <w:sz w:val="28"/>
          <w:szCs w:val="28"/>
        </w:rPr>
        <w:t xml:space="preserve"> на территории Валдайского </w:t>
      </w:r>
      <w:r w:rsidR="00731717" w:rsidRPr="00703A7B">
        <w:rPr>
          <w:sz w:val="28"/>
          <w:szCs w:val="28"/>
        </w:rPr>
        <w:t>городского поселения</w:t>
      </w:r>
      <w:r w:rsidRPr="00703A7B">
        <w:rPr>
          <w:sz w:val="28"/>
          <w:szCs w:val="28"/>
        </w:rPr>
        <w:t xml:space="preserve"> в 20</w:t>
      </w:r>
      <w:r w:rsidR="00731717" w:rsidRPr="00703A7B">
        <w:rPr>
          <w:sz w:val="28"/>
          <w:szCs w:val="28"/>
        </w:rPr>
        <w:t>20</w:t>
      </w:r>
      <w:r w:rsidRPr="00703A7B">
        <w:rPr>
          <w:sz w:val="28"/>
          <w:szCs w:val="28"/>
        </w:rPr>
        <w:t>-202</w:t>
      </w:r>
      <w:r w:rsidR="00310480" w:rsidRPr="00703A7B">
        <w:rPr>
          <w:sz w:val="28"/>
          <w:szCs w:val="28"/>
        </w:rPr>
        <w:t>5</w:t>
      </w:r>
      <w:r w:rsidRPr="00703A7B">
        <w:rPr>
          <w:sz w:val="28"/>
          <w:szCs w:val="28"/>
        </w:rPr>
        <w:t xml:space="preserve"> год</w:t>
      </w:r>
      <w:r w:rsidR="00731717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» в размере </w:t>
      </w:r>
      <w:r w:rsidR="00374565" w:rsidRPr="00703A7B">
        <w:rPr>
          <w:sz w:val="28"/>
          <w:szCs w:val="28"/>
        </w:rPr>
        <w:t>3</w:t>
      </w:r>
      <w:r w:rsidR="00310480" w:rsidRPr="00703A7B">
        <w:rPr>
          <w:sz w:val="28"/>
          <w:szCs w:val="28"/>
        </w:rPr>
        <w:t>60</w:t>
      </w:r>
      <w:r w:rsidR="00374565" w:rsidRPr="00703A7B">
        <w:rPr>
          <w:sz w:val="28"/>
          <w:szCs w:val="28"/>
        </w:rPr>
        <w:t xml:space="preserve"> </w:t>
      </w:r>
      <w:r w:rsidR="00310480" w:rsidRPr="00703A7B">
        <w:rPr>
          <w:sz w:val="28"/>
          <w:szCs w:val="28"/>
        </w:rPr>
        <w:t>00</w:t>
      </w:r>
      <w:r w:rsidR="00374565" w:rsidRPr="00703A7B">
        <w:rPr>
          <w:sz w:val="28"/>
          <w:szCs w:val="28"/>
        </w:rPr>
        <w:t>0</w:t>
      </w:r>
      <w:r w:rsidRPr="00703A7B">
        <w:rPr>
          <w:sz w:val="28"/>
          <w:szCs w:val="28"/>
        </w:rPr>
        <w:t>,0 руб</w:t>
      </w:r>
      <w:r w:rsidR="00F35304" w:rsidRPr="00703A7B">
        <w:rPr>
          <w:sz w:val="28"/>
          <w:szCs w:val="28"/>
        </w:rPr>
        <w:t xml:space="preserve">. </w:t>
      </w:r>
      <w:r w:rsidR="003A0C62" w:rsidRPr="00D66369">
        <w:rPr>
          <w:b/>
          <w:sz w:val="28"/>
          <w:szCs w:val="28"/>
        </w:rPr>
        <w:t>На</w:t>
      </w:r>
      <w:r w:rsidR="003A0C62" w:rsidRPr="00703A7B">
        <w:rPr>
          <w:b/>
          <w:sz w:val="28"/>
          <w:szCs w:val="28"/>
        </w:rPr>
        <w:t xml:space="preserve"> экспертизу не представлен проект муниципальной программы. </w:t>
      </w:r>
      <w:r w:rsidR="003A0C62">
        <w:rPr>
          <w:b/>
          <w:sz w:val="28"/>
          <w:szCs w:val="28"/>
        </w:rPr>
        <w:t>Расходы на 2024 год не подтверждены.</w:t>
      </w:r>
    </w:p>
    <w:p w:rsidR="0006086D" w:rsidRPr="0006086D" w:rsidRDefault="002F7626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703A7B">
        <w:rPr>
          <w:b/>
          <w:sz w:val="28"/>
          <w:szCs w:val="28"/>
        </w:rPr>
        <w:t>По подразделу 0408</w:t>
      </w:r>
      <w:r w:rsidRPr="00703A7B">
        <w:rPr>
          <w:sz w:val="28"/>
          <w:szCs w:val="28"/>
        </w:rPr>
        <w:t xml:space="preserve"> предусмотрены расходы на </w:t>
      </w:r>
      <w:r w:rsidR="00000907" w:rsidRPr="00703A7B">
        <w:rPr>
          <w:sz w:val="28"/>
          <w:szCs w:val="28"/>
        </w:rPr>
        <w:t>выполнение работ, связанных с осуществлением регулярных</w:t>
      </w:r>
      <w:r w:rsidRPr="00703A7B">
        <w:rPr>
          <w:sz w:val="28"/>
          <w:szCs w:val="28"/>
        </w:rPr>
        <w:t xml:space="preserve"> перевоз</w:t>
      </w:r>
      <w:r w:rsidR="00000907" w:rsidRPr="00703A7B">
        <w:rPr>
          <w:sz w:val="28"/>
          <w:szCs w:val="28"/>
        </w:rPr>
        <w:t>о</w:t>
      </w:r>
      <w:r w:rsidRPr="00703A7B">
        <w:rPr>
          <w:sz w:val="28"/>
          <w:szCs w:val="28"/>
        </w:rPr>
        <w:t xml:space="preserve">к пассажиров и багажа автомобильным транспортом общего пользования </w:t>
      </w:r>
      <w:r w:rsidR="00000907" w:rsidRPr="00703A7B">
        <w:rPr>
          <w:sz w:val="28"/>
          <w:szCs w:val="28"/>
        </w:rPr>
        <w:t xml:space="preserve">по регулируемым тарифам в городском сообщении в границах </w:t>
      </w:r>
      <w:r w:rsidRPr="00703A7B">
        <w:rPr>
          <w:sz w:val="28"/>
          <w:szCs w:val="28"/>
        </w:rPr>
        <w:t xml:space="preserve">Валдайского городского поселения в сумме </w:t>
      </w:r>
      <w:r w:rsidR="00CD2C4C">
        <w:rPr>
          <w:sz w:val="28"/>
          <w:szCs w:val="28"/>
        </w:rPr>
        <w:t>1 358 786,62</w:t>
      </w:r>
      <w:r w:rsidRPr="00703A7B">
        <w:rPr>
          <w:sz w:val="28"/>
          <w:szCs w:val="28"/>
        </w:rPr>
        <w:t xml:space="preserve"> руб.</w:t>
      </w:r>
      <w:r w:rsidR="00CD2C4C">
        <w:rPr>
          <w:sz w:val="28"/>
          <w:szCs w:val="28"/>
        </w:rPr>
        <w:t xml:space="preserve"> из них</w:t>
      </w:r>
      <w:r w:rsidR="0006086D">
        <w:rPr>
          <w:sz w:val="28"/>
          <w:szCs w:val="28"/>
        </w:rPr>
        <w:t xml:space="preserve"> за счет средств</w:t>
      </w:r>
      <w:r w:rsidR="00FF27CE" w:rsidRPr="00703A7B">
        <w:rPr>
          <w:sz w:val="28"/>
          <w:szCs w:val="28"/>
        </w:rPr>
        <w:t xml:space="preserve"> </w:t>
      </w:r>
      <w:r w:rsidR="0006086D">
        <w:rPr>
          <w:sz w:val="28"/>
          <w:szCs w:val="28"/>
        </w:rPr>
        <w:t xml:space="preserve">Валдайского городского поселения в сумме 542 586,62 руб., за счет средств иного межбюджетного трансферта в сумме 816 200,00 руб. </w:t>
      </w:r>
    </w:p>
    <w:p w:rsidR="00134E9C" w:rsidRDefault="006658FC" w:rsidP="00D66369">
      <w:pPr>
        <w:ind w:firstLine="709"/>
        <w:jc w:val="both"/>
        <w:rPr>
          <w:bCs/>
          <w:sz w:val="28"/>
          <w:szCs w:val="28"/>
        </w:rPr>
      </w:pPr>
      <w:r w:rsidRPr="00703A7B">
        <w:rPr>
          <w:sz w:val="28"/>
          <w:szCs w:val="28"/>
        </w:rPr>
        <w:t>В обоснование  финансовых затрат представлена копия письма Комитета жилищно – коммунального и дорожного хозяйства от 0</w:t>
      </w:r>
      <w:r w:rsidR="0006086D">
        <w:rPr>
          <w:sz w:val="28"/>
          <w:szCs w:val="28"/>
        </w:rPr>
        <w:t>3</w:t>
      </w:r>
      <w:r w:rsidRPr="00703A7B">
        <w:rPr>
          <w:sz w:val="28"/>
          <w:szCs w:val="28"/>
        </w:rPr>
        <w:t>.1</w:t>
      </w:r>
      <w:r w:rsidR="0006086D">
        <w:rPr>
          <w:sz w:val="28"/>
          <w:szCs w:val="28"/>
        </w:rPr>
        <w:t>0</w:t>
      </w:r>
      <w:r w:rsidRPr="00703A7B">
        <w:rPr>
          <w:sz w:val="28"/>
          <w:szCs w:val="28"/>
        </w:rPr>
        <w:t>.202</w:t>
      </w:r>
      <w:r w:rsidR="0006086D">
        <w:rPr>
          <w:sz w:val="28"/>
          <w:szCs w:val="28"/>
        </w:rPr>
        <w:t>3</w:t>
      </w:r>
      <w:r w:rsidRPr="00703A7B">
        <w:rPr>
          <w:sz w:val="28"/>
          <w:szCs w:val="28"/>
        </w:rPr>
        <w:t xml:space="preserve"> г. № </w:t>
      </w:r>
      <w:r w:rsidR="0006086D">
        <w:rPr>
          <w:sz w:val="28"/>
          <w:szCs w:val="28"/>
        </w:rPr>
        <w:t>288</w:t>
      </w:r>
      <w:r w:rsidRPr="00703A7B">
        <w:rPr>
          <w:sz w:val="28"/>
          <w:szCs w:val="28"/>
        </w:rPr>
        <w:t xml:space="preserve"> </w:t>
      </w:r>
      <w:r w:rsidR="0006086D">
        <w:rPr>
          <w:sz w:val="28"/>
          <w:szCs w:val="28"/>
        </w:rPr>
        <w:t>с просьбой предус</w:t>
      </w:r>
      <w:r w:rsidR="005F3B76">
        <w:rPr>
          <w:sz w:val="28"/>
          <w:szCs w:val="28"/>
        </w:rPr>
        <w:t>м</w:t>
      </w:r>
      <w:r w:rsidR="0006086D">
        <w:rPr>
          <w:sz w:val="28"/>
          <w:szCs w:val="28"/>
        </w:rPr>
        <w:t>отреть</w:t>
      </w:r>
      <w:r w:rsidR="005F3B76">
        <w:rPr>
          <w:sz w:val="28"/>
          <w:szCs w:val="28"/>
        </w:rPr>
        <w:t xml:space="preserve"> в бюджете Валдайского городского поселения денежные ассигнования для оплаты работ на осуществление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 и расчет по двум маршрутам за период с 01.02.2024 по 31.11.2024 на сумму 1 013 644,80 руб. и за период с 01.12.2024 по 31.01.2025 на сумму 206 971,20 руб.</w:t>
      </w:r>
      <w:r w:rsidRPr="00703A7B">
        <w:rPr>
          <w:sz w:val="28"/>
          <w:szCs w:val="28"/>
        </w:rPr>
        <w:t xml:space="preserve"> </w:t>
      </w:r>
      <w:r w:rsidR="00134E9C">
        <w:rPr>
          <w:sz w:val="28"/>
          <w:szCs w:val="28"/>
        </w:rPr>
        <w:t xml:space="preserve">Итого 1 220 616,00 руб. В проекте бюджета предусмотрено 1 358 786,60 руб. </w:t>
      </w:r>
      <w:r w:rsidR="00134E9C" w:rsidRPr="00DC5278">
        <w:rPr>
          <w:bCs/>
          <w:sz w:val="28"/>
          <w:szCs w:val="28"/>
        </w:rPr>
        <w:t>Расчет платы на 2024 год в соответствии с Порядком</w:t>
      </w:r>
      <w:r w:rsidR="00134E9C" w:rsidRPr="00DC5278">
        <w:t xml:space="preserve"> </w:t>
      </w:r>
      <w:r w:rsidR="00134E9C" w:rsidRPr="00DC5278">
        <w:rPr>
          <w:bCs/>
          <w:sz w:val="28"/>
          <w:szCs w:val="28"/>
        </w:rPr>
        <w:t xml:space="preserve">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транспортом", утвержденным приказом Минтранса России от 20.10.2021 N 351 не представлен. </w:t>
      </w:r>
    </w:p>
    <w:p w:rsidR="00043534" w:rsidRPr="00703A7B" w:rsidRDefault="00A83DDF" w:rsidP="00D66369">
      <w:pPr>
        <w:ind w:firstLine="709"/>
        <w:jc w:val="both"/>
        <w:rPr>
          <w:sz w:val="28"/>
          <w:szCs w:val="28"/>
        </w:rPr>
      </w:pPr>
      <w:r w:rsidRPr="00703A7B">
        <w:rPr>
          <w:b/>
          <w:sz w:val="28"/>
          <w:szCs w:val="28"/>
        </w:rPr>
        <w:t>По подразделу 0409</w:t>
      </w:r>
      <w:r w:rsidRPr="00703A7B">
        <w:rPr>
          <w:sz w:val="28"/>
          <w:szCs w:val="28"/>
        </w:rPr>
        <w:t xml:space="preserve"> </w:t>
      </w:r>
      <w:r w:rsidR="00126603" w:rsidRPr="00703A7B">
        <w:rPr>
          <w:sz w:val="28"/>
          <w:szCs w:val="28"/>
        </w:rPr>
        <w:t>п</w:t>
      </w:r>
      <w:r w:rsidR="00043534" w:rsidRPr="00703A7B">
        <w:rPr>
          <w:sz w:val="28"/>
          <w:szCs w:val="28"/>
        </w:rPr>
        <w:t xml:space="preserve">роектом областного закона от </w:t>
      </w:r>
      <w:r w:rsidR="005F3B76">
        <w:rPr>
          <w:sz w:val="28"/>
          <w:szCs w:val="28"/>
        </w:rPr>
        <w:t>30</w:t>
      </w:r>
      <w:r w:rsidR="00043534" w:rsidRPr="00703A7B">
        <w:rPr>
          <w:sz w:val="28"/>
          <w:szCs w:val="28"/>
        </w:rPr>
        <w:t>.10.202</w:t>
      </w:r>
      <w:r w:rsidR="005F3B76">
        <w:rPr>
          <w:sz w:val="28"/>
          <w:szCs w:val="28"/>
        </w:rPr>
        <w:t>1</w:t>
      </w:r>
      <w:r w:rsidR="00043534" w:rsidRPr="00703A7B">
        <w:rPr>
          <w:sz w:val="28"/>
          <w:szCs w:val="28"/>
        </w:rPr>
        <w:t xml:space="preserve"> (1 чтение) предусмотрена субсидия Валдайскому городскому поселению на формирование муниципальных дорожных фондов на 202</w:t>
      </w:r>
      <w:r w:rsidR="00CD62AC">
        <w:rPr>
          <w:sz w:val="28"/>
          <w:szCs w:val="28"/>
        </w:rPr>
        <w:t>4</w:t>
      </w:r>
      <w:r w:rsidR="00043534" w:rsidRPr="00703A7B">
        <w:rPr>
          <w:sz w:val="28"/>
          <w:szCs w:val="28"/>
        </w:rPr>
        <w:t xml:space="preserve"> год  в сумме </w:t>
      </w:r>
      <w:r w:rsidR="005B7391">
        <w:rPr>
          <w:sz w:val="28"/>
          <w:szCs w:val="28"/>
        </w:rPr>
        <w:t>6 296 000</w:t>
      </w:r>
      <w:r w:rsidR="00043534" w:rsidRPr="00703A7B">
        <w:rPr>
          <w:sz w:val="28"/>
          <w:szCs w:val="28"/>
        </w:rPr>
        <w:t>,00 руб., на 202</w:t>
      </w:r>
      <w:r w:rsidR="005B7391">
        <w:rPr>
          <w:sz w:val="28"/>
          <w:szCs w:val="28"/>
        </w:rPr>
        <w:t>5</w:t>
      </w:r>
      <w:r w:rsidR="00043534" w:rsidRPr="00703A7B">
        <w:rPr>
          <w:sz w:val="28"/>
          <w:szCs w:val="28"/>
        </w:rPr>
        <w:t xml:space="preserve"> - 202</w:t>
      </w:r>
      <w:r w:rsidR="005B7391">
        <w:rPr>
          <w:sz w:val="28"/>
          <w:szCs w:val="28"/>
        </w:rPr>
        <w:t>6</w:t>
      </w:r>
      <w:r w:rsidR="00043534" w:rsidRPr="00703A7B">
        <w:rPr>
          <w:sz w:val="28"/>
          <w:szCs w:val="28"/>
        </w:rPr>
        <w:t xml:space="preserve"> год</w:t>
      </w:r>
      <w:r w:rsidR="00126603" w:rsidRPr="00703A7B">
        <w:rPr>
          <w:sz w:val="28"/>
          <w:szCs w:val="28"/>
        </w:rPr>
        <w:t>ы</w:t>
      </w:r>
      <w:r w:rsidR="00043534" w:rsidRPr="00703A7B">
        <w:rPr>
          <w:sz w:val="28"/>
          <w:szCs w:val="28"/>
        </w:rPr>
        <w:t xml:space="preserve"> в сумме </w:t>
      </w:r>
      <w:r w:rsidR="005B7391">
        <w:rPr>
          <w:sz w:val="28"/>
          <w:szCs w:val="28"/>
        </w:rPr>
        <w:t>4 197 000</w:t>
      </w:r>
      <w:r w:rsidR="00043534" w:rsidRPr="00703A7B">
        <w:rPr>
          <w:sz w:val="28"/>
          <w:szCs w:val="28"/>
        </w:rPr>
        <w:t>,00 руб.</w:t>
      </w:r>
      <w:r w:rsidR="00126603" w:rsidRPr="00703A7B">
        <w:rPr>
          <w:sz w:val="28"/>
          <w:szCs w:val="28"/>
        </w:rPr>
        <w:t xml:space="preserve"> ежегодно.</w:t>
      </w:r>
    </w:p>
    <w:p w:rsidR="00043534" w:rsidRPr="00703A7B" w:rsidRDefault="005B7391" w:rsidP="00D6636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Проектом о</w:t>
      </w:r>
      <w:r w:rsidR="00043534" w:rsidRPr="00703A7B">
        <w:rPr>
          <w:sz w:val="28"/>
          <w:szCs w:val="28"/>
        </w:rPr>
        <w:t>бластн</w:t>
      </w:r>
      <w:r>
        <w:rPr>
          <w:sz w:val="28"/>
          <w:szCs w:val="28"/>
        </w:rPr>
        <w:t>ого</w:t>
      </w:r>
      <w:r w:rsidR="00043534" w:rsidRPr="00703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43534" w:rsidRPr="00703A7B">
        <w:rPr>
          <w:sz w:val="28"/>
          <w:szCs w:val="28"/>
        </w:rPr>
        <w:t xml:space="preserve"> «Об областном бюджете на 202</w:t>
      </w:r>
      <w:r>
        <w:rPr>
          <w:sz w:val="28"/>
          <w:szCs w:val="28"/>
        </w:rPr>
        <w:t>4</w:t>
      </w:r>
      <w:r w:rsidR="00043534" w:rsidRPr="00703A7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043534" w:rsidRPr="00703A7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043534" w:rsidRPr="00703A7B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30</w:t>
      </w:r>
      <w:r w:rsidR="00043534" w:rsidRPr="00703A7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043534" w:rsidRPr="00703A7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043534" w:rsidRPr="00703A7B">
        <w:rPr>
          <w:sz w:val="28"/>
          <w:szCs w:val="28"/>
        </w:rPr>
        <w:t xml:space="preserve"> г. предусмотрена с</w:t>
      </w:r>
      <w:r w:rsidR="00043534" w:rsidRPr="00703A7B">
        <w:rPr>
          <w:color w:val="000000"/>
          <w:sz w:val="28"/>
          <w:szCs w:val="28"/>
        </w:rPr>
        <w:t>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 w:rsidR="00126603" w:rsidRPr="00703A7B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4</w:t>
      </w:r>
      <w:r w:rsidR="00126603" w:rsidRPr="00703A7B">
        <w:rPr>
          <w:color w:val="000000"/>
          <w:sz w:val="28"/>
          <w:szCs w:val="28"/>
        </w:rPr>
        <w:t xml:space="preserve"> год</w:t>
      </w:r>
      <w:r w:rsidR="00043534" w:rsidRPr="00703A7B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193 418 000</w:t>
      </w:r>
      <w:r w:rsidR="00043534" w:rsidRPr="00703A7B">
        <w:rPr>
          <w:color w:val="000000"/>
          <w:sz w:val="28"/>
          <w:szCs w:val="28"/>
        </w:rPr>
        <w:t xml:space="preserve">,00 руб. </w:t>
      </w:r>
    </w:p>
    <w:p w:rsidR="00195F97" w:rsidRPr="00703A7B" w:rsidRDefault="00E5470E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Объем расходов </w:t>
      </w:r>
      <w:r w:rsidR="002F700E" w:rsidRPr="00703A7B">
        <w:rPr>
          <w:sz w:val="28"/>
          <w:szCs w:val="28"/>
        </w:rPr>
        <w:t xml:space="preserve">на </w:t>
      </w:r>
      <w:r w:rsidR="00A83DDF" w:rsidRPr="00703A7B">
        <w:rPr>
          <w:sz w:val="28"/>
          <w:szCs w:val="28"/>
        </w:rPr>
        <w:t>муниципальн</w:t>
      </w:r>
      <w:r w:rsidR="002F700E" w:rsidRPr="00703A7B">
        <w:rPr>
          <w:sz w:val="28"/>
          <w:szCs w:val="28"/>
        </w:rPr>
        <w:t>ую</w:t>
      </w:r>
      <w:r w:rsidR="00A83DDF" w:rsidRPr="00703A7B">
        <w:rPr>
          <w:sz w:val="28"/>
          <w:szCs w:val="28"/>
        </w:rPr>
        <w:t xml:space="preserve"> программ</w:t>
      </w:r>
      <w:r w:rsidR="002F700E" w:rsidRPr="00703A7B">
        <w:rPr>
          <w:sz w:val="28"/>
          <w:szCs w:val="28"/>
        </w:rPr>
        <w:t>у</w:t>
      </w:r>
      <w:r w:rsidR="00A83DDF" w:rsidRPr="00703A7B">
        <w:rPr>
          <w:sz w:val="28"/>
          <w:szCs w:val="28"/>
        </w:rPr>
        <w:t xml:space="preserve"> «Совершенствование и содержание дорожного хозяйства на территории Валдайского городского поселения на 202</w:t>
      </w:r>
      <w:r w:rsidR="003D0732" w:rsidRPr="00703A7B">
        <w:rPr>
          <w:sz w:val="28"/>
          <w:szCs w:val="28"/>
        </w:rPr>
        <w:t>3</w:t>
      </w:r>
      <w:r w:rsidR="00A83DDF" w:rsidRPr="00703A7B">
        <w:rPr>
          <w:sz w:val="28"/>
          <w:szCs w:val="28"/>
        </w:rPr>
        <w:t>-202</w:t>
      </w:r>
      <w:r w:rsidR="003D0732" w:rsidRPr="00703A7B">
        <w:rPr>
          <w:sz w:val="28"/>
          <w:szCs w:val="28"/>
        </w:rPr>
        <w:t>5</w:t>
      </w:r>
      <w:r w:rsidR="00A83DDF" w:rsidRPr="00703A7B">
        <w:rPr>
          <w:sz w:val="28"/>
          <w:szCs w:val="28"/>
        </w:rPr>
        <w:t xml:space="preserve"> годы на 202</w:t>
      </w:r>
      <w:r w:rsidR="005B7391">
        <w:rPr>
          <w:sz w:val="28"/>
          <w:szCs w:val="28"/>
        </w:rPr>
        <w:t>4</w:t>
      </w:r>
      <w:r w:rsidR="00A83DDF" w:rsidRPr="00703A7B">
        <w:rPr>
          <w:sz w:val="28"/>
          <w:szCs w:val="28"/>
        </w:rPr>
        <w:t xml:space="preserve"> год</w:t>
      </w:r>
      <w:r w:rsidR="00AA5F6D" w:rsidRPr="00703A7B">
        <w:rPr>
          <w:sz w:val="28"/>
          <w:szCs w:val="28"/>
        </w:rPr>
        <w:t xml:space="preserve"> составляет</w:t>
      </w:r>
      <w:r w:rsidR="0012561C" w:rsidRPr="00703A7B">
        <w:rPr>
          <w:sz w:val="28"/>
          <w:szCs w:val="28"/>
        </w:rPr>
        <w:t xml:space="preserve"> </w:t>
      </w:r>
      <w:r w:rsidR="005B7391">
        <w:rPr>
          <w:sz w:val="28"/>
          <w:szCs w:val="28"/>
        </w:rPr>
        <w:t xml:space="preserve">215 679 522,67 </w:t>
      </w:r>
      <w:r w:rsidR="0012561C" w:rsidRPr="00703A7B">
        <w:rPr>
          <w:sz w:val="28"/>
          <w:szCs w:val="28"/>
        </w:rPr>
        <w:t>руб</w:t>
      </w:r>
      <w:r w:rsidR="008B205C" w:rsidRPr="00703A7B">
        <w:rPr>
          <w:sz w:val="28"/>
          <w:szCs w:val="28"/>
        </w:rPr>
        <w:t>.</w:t>
      </w:r>
      <w:r w:rsidR="00AA5F6D" w:rsidRPr="00703A7B">
        <w:rPr>
          <w:sz w:val="28"/>
          <w:szCs w:val="28"/>
        </w:rPr>
        <w:t xml:space="preserve"> </w:t>
      </w:r>
      <w:r w:rsidR="006743FB" w:rsidRPr="00703A7B">
        <w:rPr>
          <w:sz w:val="28"/>
          <w:szCs w:val="28"/>
        </w:rPr>
        <w:t xml:space="preserve">или </w:t>
      </w:r>
      <w:r w:rsidR="003D0732" w:rsidRPr="00703A7B">
        <w:rPr>
          <w:sz w:val="28"/>
          <w:szCs w:val="28"/>
        </w:rPr>
        <w:t>7</w:t>
      </w:r>
      <w:r w:rsidR="005B7391">
        <w:rPr>
          <w:sz w:val="28"/>
          <w:szCs w:val="28"/>
        </w:rPr>
        <w:t>6</w:t>
      </w:r>
      <w:r w:rsidR="008B205C" w:rsidRPr="00703A7B">
        <w:rPr>
          <w:sz w:val="28"/>
          <w:szCs w:val="28"/>
        </w:rPr>
        <w:t>,</w:t>
      </w:r>
      <w:r w:rsidR="005B7391">
        <w:rPr>
          <w:sz w:val="28"/>
          <w:szCs w:val="28"/>
        </w:rPr>
        <w:t>7</w:t>
      </w:r>
      <w:r w:rsidR="00AA5F6D" w:rsidRPr="00703A7B">
        <w:rPr>
          <w:sz w:val="28"/>
          <w:szCs w:val="28"/>
        </w:rPr>
        <w:t xml:space="preserve">% от </w:t>
      </w:r>
      <w:r w:rsidR="006C72E5">
        <w:rPr>
          <w:sz w:val="28"/>
          <w:szCs w:val="28"/>
        </w:rPr>
        <w:t xml:space="preserve">общего </w:t>
      </w:r>
      <w:r w:rsidR="00AA5F6D" w:rsidRPr="00703A7B">
        <w:rPr>
          <w:sz w:val="28"/>
          <w:szCs w:val="28"/>
        </w:rPr>
        <w:t>объема</w:t>
      </w:r>
      <w:r w:rsidR="00691304" w:rsidRPr="00703A7B">
        <w:rPr>
          <w:sz w:val="28"/>
          <w:szCs w:val="28"/>
        </w:rPr>
        <w:t xml:space="preserve"> </w:t>
      </w:r>
      <w:r w:rsidR="00134E9C">
        <w:rPr>
          <w:sz w:val="28"/>
          <w:szCs w:val="28"/>
        </w:rPr>
        <w:t xml:space="preserve">плановых </w:t>
      </w:r>
      <w:r w:rsidR="00691304" w:rsidRPr="00703A7B">
        <w:rPr>
          <w:sz w:val="28"/>
          <w:szCs w:val="28"/>
        </w:rPr>
        <w:t>расходов</w:t>
      </w:r>
      <w:r w:rsidR="00AA5F6D" w:rsidRPr="00703A7B">
        <w:rPr>
          <w:sz w:val="28"/>
          <w:szCs w:val="28"/>
        </w:rPr>
        <w:t xml:space="preserve"> 20</w:t>
      </w:r>
      <w:r w:rsidR="008B205C" w:rsidRPr="00703A7B">
        <w:rPr>
          <w:sz w:val="28"/>
          <w:szCs w:val="28"/>
        </w:rPr>
        <w:t>2</w:t>
      </w:r>
      <w:r w:rsidR="005B7391">
        <w:rPr>
          <w:sz w:val="28"/>
          <w:szCs w:val="28"/>
        </w:rPr>
        <w:t>4</w:t>
      </w:r>
      <w:r w:rsidR="00AA5F6D" w:rsidRPr="00703A7B">
        <w:rPr>
          <w:sz w:val="28"/>
          <w:szCs w:val="28"/>
        </w:rPr>
        <w:t xml:space="preserve"> г</w:t>
      </w:r>
      <w:r w:rsidR="005D0FD0" w:rsidRPr="00703A7B">
        <w:rPr>
          <w:sz w:val="28"/>
          <w:szCs w:val="28"/>
        </w:rPr>
        <w:t>ода</w:t>
      </w:r>
      <w:r w:rsidR="00AA5F6D" w:rsidRPr="00703A7B">
        <w:rPr>
          <w:sz w:val="28"/>
          <w:szCs w:val="28"/>
        </w:rPr>
        <w:t>. В разрезе направлений дорожной деятельности на 20</w:t>
      </w:r>
      <w:r w:rsidR="00691304" w:rsidRPr="00703A7B">
        <w:rPr>
          <w:sz w:val="28"/>
          <w:szCs w:val="28"/>
        </w:rPr>
        <w:t>2</w:t>
      </w:r>
      <w:r w:rsidR="005B7391">
        <w:rPr>
          <w:sz w:val="28"/>
          <w:szCs w:val="28"/>
        </w:rPr>
        <w:t>4</w:t>
      </w:r>
      <w:r w:rsidR="00691304" w:rsidRPr="00703A7B">
        <w:rPr>
          <w:sz w:val="28"/>
          <w:szCs w:val="28"/>
        </w:rPr>
        <w:t>–</w:t>
      </w:r>
      <w:r w:rsidR="00AA5F6D" w:rsidRPr="00703A7B">
        <w:rPr>
          <w:sz w:val="28"/>
          <w:szCs w:val="28"/>
        </w:rPr>
        <w:t>20</w:t>
      </w:r>
      <w:r w:rsidR="005D0FD0" w:rsidRPr="00703A7B">
        <w:rPr>
          <w:sz w:val="28"/>
          <w:szCs w:val="28"/>
        </w:rPr>
        <w:t>2</w:t>
      </w:r>
      <w:r w:rsidR="005B7391">
        <w:rPr>
          <w:sz w:val="28"/>
          <w:szCs w:val="28"/>
        </w:rPr>
        <w:t>6</w:t>
      </w:r>
      <w:r w:rsidR="00AA5F6D" w:rsidRPr="00703A7B">
        <w:rPr>
          <w:sz w:val="28"/>
          <w:szCs w:val="28"/>
        </w:rPr>
        <w:t xml:space="preserve"> годы планиру</w:t>
      </w:r>
      <w:r w:rsidR="008B205C" w:rsidRPr="00703A7B">
        <w:rPr>
          <w:sz w:val="28"/>
          <w:szCs w:val="28"/>
        </w:rPr>
        <w:t>ю</w:t>
      </w:r>
      <w:r w:rsidR="00AA5F6D" w:rsidRPr="00703A7B">
        <w:rPr>
          <w:sz w:val="28"/>
          <w:szCs w:val="28"/>
        </w:rPr>
        <w:t>тся</w:t>
      </w:r>
      <w:r w:rsidR="008B205C" w:rsidRPr="00703A7B">
        <w:rPr>
          <w:sz w:val="28"/>
          <w:szCs w:val="28"/>
        </w:rPr>
        <w:t xml:space="preserve"> расходы</w:t>
      </w:r>
      <w:r w:rsidR="00AA5F6D" w:rsidRPr="00703A7B">
        <w:rPr>
          <w:sz w:val="28"/>
          <w:szCs w:val="28"/>
        </w:rPr>
        <w:t xml:space="preserve"> на содержание авто</w:t>
      </w:r>
      <w:r w:rsidR="002B49C4" w:rsidRPr="00703A7B">
        <w:rPr>
          <w:sz w:val="28"/>
          <w:szCs w:val="28"/>
        </w:rPr>
        <w:t xml:space="preserve">мобильных </w:t>
      </w:r>
      <w:r w:rsidR="00AA5F6D" w:rsidRPr="00703A7B">
        <w:rPr>
          <w:sz w:val="28"/>
          <w:szCs w:val="28"/>
        </w:rPr>
        <w:t>дорог</w:t>
      </w:r>
      <w:r w:rsidR="002B49C4" w:rsidRPr="00703A7B">
        <w:rPr>
          <w:sz w:val="28"/>
          <w:szCs w:val="28"/>
        </w:rPr>
        <w:t>, тротуаров, автобусных остановок</w:t>
      </w:r>
      <w:r w:rsidR="00AA5F6D" w:rsidRPr="00703A7B">
        <w:rPr>
          <w:sz w:val="28"/>
          <w:szCs w:val="28"/>
        </w:rPr>
        <w:t xml:space="preserve"> </w:t>
      </w:r>
      <w:r w:rsidR="00FB25CB" w:rsidRPr="00703A7B">
        <w:rPr>
          <w:sz w:val="28"/>
          <w:szCs w:val="28"/>
        </w:rPr>
        <w:t xml:space="preserve">в зимний и летний периоды на территории Валдайского городского поселения в нормативном состоянии </w:t>
      </w:r>
      <w:r w:rsidR="00334434" w:rsidRPr="00703A7B">
        <w:rPr>
          <w:sz w:val="28"/>
          <w:szCs w:val="28"/>
        </w:rPr>
        <w:t>–</w:t>
      </w:r>
      <w:r w:rsidR="00DE61F1" w:rsidRPr="00703A7B">
        <w:rPr>
          <w:sz w:val="28"/>
          <w:szCs w:val="28"/>
        </w:rPr>
        <w:t xml:space="preserve"> </w:t>
      </w:r>
      <w:r w:rsidR="00A24032">
        <w:rPr>
          <w:sz w:val="28"/>
          <w:szCs w:val="28"/>
        </w:rPr>
        <w:t>6 334 350,00</w:t>
      </w:r>
      <w:r w:rsidR="00841132" w:rsidRPr="00703A7B">
        <w:rPr>
          <w:sz w:val="28"/>
          <w:szCs w:val="28"/>
        </w:rPr>
        <w:t xml:space="preserve"> руб</w:t>
      </w:r>
      <w:r w:rsidR="008B205C" w:rsidRPr="00703A7B">
        <w:rPr>
          <w:sz w:val="28"/>
          <w:szCs w:val="28"/>
        </w:rPr>
        <w:t>.</w:t>
      </w:r>
      <w:r w:rsidR="00480598" w:rsidRPr="00703A7B">
        <w:rPr>
          <w:sz w:val="28"/>
          <w:szCs w:val="28"/>
        </w:rPr>
        <w:t xml:space="preserve"> </w:t>
      </w:r>
      <w:r w:rsidR="002F700E" w:rsidRPr="00703A7B">
        <w:rPr>
          <w:sz w:val="28"/>
          <w:szCs w:val="28"/>
        </w:rPr>
        <w:t>(</w:t>
      </w:r>
      <w:r w:rsidR="00C34C92" w:rsidRPr="00703A7B">
        <w:rPr>
          <w:sz w:val="28"/>
          <w:szCs w:val="28"/>
        </w:rPr>
        <w:t>уменьшены</w:t>
      </w:r>
      <w:r w:rsidR="000D1247" w:rsidRPr="00703A7B">
        <w:rPr>
          <w:sz w:val="28"/>
          <w:szCs w:val="28"/>
        </w:rPr>
        <w:t xml:space="preserve"> на </w:t>
      </w:r>
      <w:r w:rsidR="00A24032">
        <w:rPr>
          <w:sz w:val="28"/>
          <w:szCs w:val="28"/>
        </w:rPr>
        <w:t>64</w:t>
      </w:r>
      <w:r w:rsidR="002F700E" w:rsidRPr="00703A7B">
        <w:rPr>
          <w:sz w:val="28"/>
          <w:szCs w:val="28"/>
        </w:rPr>
        <w:t>,</w:t>
      </w:r>
      <w:r w:rsidR="00A24032">
        <w:rPr>
          <w:sz w:val="28"/>
          <w:szCs w:val="28"/>
        </w:rPr>
        <w:t>8</w:t>
      </w:r>
      <w:r w:rsidR="000D1247" w:rsidRPr="00703A7B">
        <w:rPr>
          <w:sz w:val="28"/>
          <w:szCs w:val="28"/>
        </w:rPr>
        <w:t>%</w:t>
      </w:r>
      <w:r w:rsidR="002F700E" w:rsidRPr="00703A7B">
        <w:rPr>
          <w:sz w:val="28"/>
          <w:szCs w:val="28"/>
        </w:rPr>
        <w:t>)</w:t>
      </w:r>
      <w:r w:rsidR="000D1247" w:rsidRPr="00703A7B">
        <w:rPr>
          <w:sz w:val="28"/>
          <w:szCs w:val="28"/>
        </w:rPr>
        <w:t xml:space="preserve"> в сравнении </w:t>
      </w:r>
      <w:r w:rsidR="00EF3174" w:rsidRPr="00703A7B">
        <w:rPr>
          <w:sz w:val="28"/>
          <w:szCs w:val="28"/>
        </w:rPr>
        <w:t xml:space="preserve">с </w:t>
      </w:r>
      <w:r w:rsidR="002F700E" w:rsidRPr="00703A7B">
        <w:rPr>
          <w:sz w:val="28"/>
          <w:szCs w:val="28"/>
        </w:rPr>
        <w:t xml:space="preserve">планом </w:t>
      </w:r>
      <w:r w:rsidR="00EF3174" w:rsidRPr="00703A7B">
        <w:rPr>
          <w:sz w:val="28"/>
          <w:szCs w:val="28"/>
        </w:rPr>
        <w:t>202</w:t>
      </w:r>
      <w:r w:rsidR="00A24032">
        <w:rPr>
          <w:sz w:val="28"/>
          <w:szCs w:val="28"/>
        </w:rPr>
        <w:t>3</w:t>
      </w:r>
      <w:r w:rsidR="00EF3174" w:rsidRPr="00703A7B">
        <w:rPr>
          <w:sz w:val="28"/>
          <w:szCs w:val="28"/>
        </w:rPr>
        <w:t xml:space="preserve"> год</w:t>
      </w:r>
      <w:r w:rsidR="002F700E" w:rsidRPr="00703A7B">
        <w:rPr>
          <w:sz w:val="28"/>
          <w:szCs w:val="28"/>
        </w:rPr>
        <w:t>а</w:t>
      </w:r>
      <w:r w:rsidR="00EF3174" w:rsidRPr="00703A7B">
        <w:rPr>
          <w:sz w:val="28"/>
          <w:szCs w:val="28"/>
        </w:rPr>
        <w:t>.</w:t>
      </w:r>
      <w:r w:rsidR="00803441" w:rsidRPr="00703A7B">
        <w:rPr>
          <w:sz w:val="28"/>
          <w:szCs w:val="28"/>
        </w:rPr>
        <w:t xml:space="preserve"> </w:t>
      </w:r>
    </w:p>
    <w:p w:rsidR="00D04965" w:rsidRPr="002B2949" w:rsidRDefault="00D04965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Произведен анализ муниципальных контрактов, размещенных в единой информационной системе.</w:t>
      </w:r>
    </w:p>
    <w:p w:rsidR="00D04965" w:rsidRDefault="00D04965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муниципальные контракты:</w:t>
      </w:r>
    </w:p>
    <w:p w:rsidR="004E21CB" w:rsidRPr="00703A7B" w:rsidRDefault="00D04965" w:rsidP="00D6636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E21CB" w:rsidRPr="00703A7B">
        <w:rPr>
          <w:color w:val="000000" w:themeColor="text1"/>
          <w:sz w:val="28"/>
          <w:szCs w:val="28"/>
        </w:rPr>
        <w:t>- № 015030001162</w:t>
      </w:r>
      <w:r w:rsidR="00A2327E">
        <w:rPr>
          <w:color w:val="000000" w:themeColor="text1"/>
          <w:sz w:val="28"/>
          <w:szCs w:val="28"/>
        </w:rPr>
        <w:t>3</w:t>
      </w:r>
      <w:r w:rsidR="004E21CB" w:rsidRPr="00703A7B">
        <w:rPr>
          <w:color w:val="000000" w:themeColor="text1"/>
          <w:sz w:val="28"/>
          <w:szCs w:val="28"/>
        </w:rPr>
        <w:t>0000</w:t>
      </w:r>
      <w:r w:rsidR="00A2327E">
        <w:rPr>
          <w:color w:val="000000" w:themeColor="text1"/>
          <w:sz w:val="28"/>
          <w:szCs w:val="28"/>
        </w:rPr>
        <w:t>50</w:t>
      </w:r>
      <w:r w:rsidR="004E21CB" w:rsidRPr="00703A7B">
        <w:rPr>
          <w:color w:val="000000" w:themeColor="text1"/>
          <w:sz w:val="28"/>
          <w:szCs w:val="28"/>
        </w:rPr>
        <w:t>0001</w:t>
      </w:r>
      <w:r w:rsidR="00A2327E">
        <w:rPr>
          <w:color w:val="000000" w:themeColor="text1"/>
          <w:sz w:val="28"/>
          <w:szCs w:val="28"/>
        </w:rPr>
        <w:t xml:space="preserve"> от 05.06.2023</w:t>
      </w:r>
      <w:r w:rsidR="004E21CB" w:rsidRPr="00703A7B">
        <w:rPr>
          <w:color w:val="000000" w:themeColor="text1"/>
          <w:sz w:val="28"/>
          <w:szCs w:val="28"/>
        </w:rPr>
        <w:t xml:space="preserve"> на </w:t>
      </w:r>
      <w:r w:rsidR="004E21CB" w:rsidRPr="00703A7B">
        <w:rPr>
          <w:bCs/>
          <w:color w:val="000000" w:themeColor="text1"/>
          <w:sz w:val="28"/>
          <w:szCs w:val="28"/>
        </w:rPr>
        <w:t xml:space="preserve">выполнение работ по содержанию автомобильных дорог, тротуаров, автобусных остановок в зимний и летний периоды на территории Валдайского городского поселения с ООО </w:t>
      </w:r>
      <w:r w:rsidR="004E21CB" w:rsidRPr="00703A7B">
        <w:rPr>
          <w:sz w:val="28"/>
          <w:szCs w:val="28"/>
        </w:rPr>
        <w:t xml:space="preserve">«Мелиодорстрой» – </w:t>
      </w:r>
      <w:r w:rsidR="00015257">
        <w:rPr>
          <w:sz w:val="28"/>
          <w:szCs w:val="28"/>
        </w:rPr>
        <w:t>за счет лимитов на</w:t>
      </w:r>
      <w:r w:rsidR="00061FA7">
        <w:rPr>
          <w:sz w:val="28"/>
          <w:szCs w:val="28"/>
        </w:rPr>
        <w:t xml:space="preserve"> 2024 год в сумме </w:t>
      </w:r>
      <w:r w:rsidR="00061FA7" w:rsidRPr="00061FA7">
        <w:rPr>
          <w:sz w:val="28"/>
          <w:szCs w:val="28"/>
        </w:rPr>
        <w:t>1 946 094</w:t>
      </w:r>
      <w:r w:rsidR="004E21CB" w:rsidRPr="00061FA7">
        <w:rPr>
          <w:sz w:val="28"/>
          <w:szCs w:val="28"/>
        </w:rPr>
        <w:t>,</w:t>
      </w:r>
      <w:r w:rsidR="004E21CB" w:rsidRPr="00703A7B">
        <w:rPr>
          <w:sz w:val="28"/>
          <w:szCs w:val="28"/>
        </w:rPr>
        <w:t xml:space="preserve"> 00 руб.</w:t>
      </w:r>
      <w:r w:rsidR="00061FA7">
        <w:rPr>
          <w:sz w:val="28"/>
          <w:szCs w:val="28"/>
        </w:rPr>
        <w:t xml:space="preserve"> (</w:t>
      </w:r>
      <w:r w:rsidR="00061FA7">
        <w:rPr>
          <w:bCs/>
          <w:sz w:val="28"/>
          <w:szCs w:val="28"/>
        </w:rPr>
        <w:t>дополнительное соглашение  от 15.12.2023</w:t>
      </w:r>
      <w:r w:rsidR="00061FA7">
        <w:rPr>
          <w:sz w:val="28"/>
          <w:szCs w:val="28"/>
        </w:rPr>
        <w:t>)</w:t>
      </w:r>
      <w:r w:rsidR="004E21CB" w:rsidRPr="00703A7B">
        <w:rPr>
          <w:sz w:val="28"/>
          <w:szCs w:val="28"/>
        </w:rPr>
        <w:t>;</w:t>
      </w:r>
    </w:p>
    <w:p w:rsidR="004E21CB" w:rsidRDefault="00D04965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21CB" w:rsidRPr="00703A7B">
        <w:rPr>
          <w:sz w:val="28"/>
          <w:szCs w:val="28"/>
        </w:rPr>
        <w:t>- № 015030001162</w:t>
      </w:r>
      <w:r w:rsidR="00A2327E">
        <w:rPr>
          <w:sz w:val="28"/>
          <w:szCs w:val="28"/>
        </w:rPr>
        <w:t>3</w:t>
      </w:r>
      <w:r w:rsidR="004E21CB" w:rsidRPr="00703A7B">
        <w:rPr>
          <w:sz w:val="28"/>
          <w:szCs w:val="28"/>
        </w:rPr>
        <w:t>00005</w:t>
      </w:r>
      <w:r w:rsidR="00A2327E">
        <w:rPr>
          <w:sz w:val="28"/>
          <w:szCs w:val="28"/>
        </w:rPr>
        <w:t>6</w:t>
      </w:r>
      <w:r w:rsidR="004E21CB" w:rsidRPr="00703A7B">
        <w:rPr>
          <w:sz w:val="28"/>
          <w:szCs w:val="28"/>
        </w:rPr>
        <w:t xml:space="preserve">0001 </w:t>
      </w:r>
      <w:r w:rsidR="00A2327E">
        <w:rPr>
          <w:sz w:val="28"/>
          <w:szCs w:val="28"/>
        </w:rPr>
        <w:t xml:space="preserve"> от 26.06.2023 </w:t>
      </w:r>
      <w:r w:rsidR="004E21CB" w:rsidRPr="00703A7B">
        <w:rPr>
          <w:sz w:val="28"/>
          <w:szCs w:val="28"/>
        </w:rPr>
        <w:t xml:space="preserve">на </w:t>
      </w:r>
      <w:r w:rsidR="004E21CB" w:rsidRPr="00703A7B">
        <w:rPr>
          <w:bCs/>
          <w:sz w:val="28"/>
          <w:szCs w:val="28"/>
        </w:rPr>
        <w:t xml:space="preserve">выполнение работ по содержанию автомобильных дорог, тротуаров, автобусных остановок в зимний и летний периоды на территории Валдайского городского поселения с ООО </w:t>
      </w:r>
      <w:r w:rsidR="004E21CB" w:rsidRPr="00703A7B">
        <w:rPr>
          <w:sz w:val="28"/>
          <w:szCs w:val="28"/>
        </w:rPr>
        <w:t xml:space="preserve">«Валдайдорстрой» - </w:t>
      </w:r>
      <w:r w:rsidR="00015257">
        <w:rPr>
          <w:sz w:val="28"/>
          <w:szCs w:val="28"/>
        </w:rPr>
        <w:t>за счет лимитов на</w:t>
      </w:r>
      <w:r w:rsidR="00061FA7">
        <w:rPr>
          <w:sz w:val="28"/>
          <w:szCs w:val="28"/>
        </w:rPr>
        <w:t xml:space="preserve"> 2024 год в сумме </w:t>
      </w:r>
      <w:r w:rsidR="00A2327E">
        <w:rPr>
          <w:sz w:val="28"/>
          <w:szCs w:val="28"/>
        </w:rPr>
        <w:t>3 406 795</w:t>
      </w:r>
      <w:r w:rsidR="004E21CB" w:rsidRPr="00703A7B">
        <w:rPr>
          <w:sz w:val="28"/>
          <w:szCs w:val="28"/>
        </w:rPr>
        <w:t>,00 руб.</w:t>
      </w:r>
    </w:p>
    <w:p w:rsidR="00061FA7" w:rsidRDefault="00061FA7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на сумму  5 352 889,00 руб.</w:t>
      </w:r>
    </w:p>
    <w:p w:rsidR="00061FA7" w:rsidRPr="009927D3" w:rsidRDefault="00061FA7" w:rsidP="00D66369">
      <w:pPr>
        <w:ind w:firstLine="709"/>
        <w:jc w:val="both"/>
        <w:rPr>
          <w:b/>
          <w:sz w:val="28"/>
          <w:szCs w:val="28"/>
        </w:rPr>
      </w:pPr>
      <w:r w:rsidRPr="009927D3">
        <w:rPr>
          <w:b/>
          <w:sz w:val="28"/>
          <w:szCs w:val="28"/>
        </w:rPr>
        <w:t>В то же</w:t>
      </w:r>
      <w:r w:rsidR="009927D3" w:rsidRPr="009927D3">
        <w:rPr>
          <w:b/>
          <w:sz w:val="28"/>
          <w:szCs w:val="28"/>
        </w:rPr>
        <w:t xml:space="preserve"> время в проекте бюджета и проекте муниципальной программы предусмотрено  6 334 350,00 руб. Расходы в сумме 981 461,00 руб. предусмотрены в отсутствие оснований.</w:t>
      </w:r>
    </w:p>
    <w:p w:rsidR="00EC13C1" w:rsidRPr="00703A7B" w:rsidRDefault="00EC13C1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Предусмотрены расходы на ремонт автомобильных дорог общего пользования местного значения в рамках регионального проекта «Дорога к дому» на общую сумму – </w:t>
      </w:r>
      <w:r>
        <w:rPr>
          <w:sz w:val="28"/>
          <w:szCs w:val="28"/>
        </w:rPr>
        <w:t>6 627 369</w:t>
      </w:r>
      <w:r w:rsidRPr="00703A7B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703A7B">
        <w:rPr>
          <w:sz w:val="28"/>
          <w:szCs w:val="28"/>
        </w:rPr>
        <w:t xml:space="preserve"> руб. из них:</w:t>
      </w:r>
    </w:p>
    <w:p w:rsidR="00EC13C1" w:rsidRPr="00703A7B" w:rsidRDefault="00EC13C1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ремонт автомобильных дорог общего пользования местного значения в рамках регионального проекта «Дорога к дому» (субсидия бюджетам городских и сельских поселений на формирование муниципальных дорожных фондов) -  </w:t>
      </w:r>
      <w:r>
        <w:rPr>
          <w:sz w:val="28"/>
          <w:szCs w:val="28"/>
        </w:rPr>
        <w:t>6 296 000,00</w:t>
      </w:r>
      <w:r w:rsidRPr="00703A7B">
        <w:rPr>
          <w:sz w:val="28"/>
          <w:szCs w:val="28"/>
        </w:rPr>
        <w:t xml:space="preserve"> руб.;</w:t>
      </w:r>
    </w:p>
    <w:p w:rsidR="00EC13C1" w:rsidRDefault="00EC13C1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ремонт автомобильных дорог общего пользования местного значения в рамках регионального проекта «Дорога к дому» софинансирование к субсидии бюджетам городских и сельских поселений на формирование муниципальных дорожных фондов – </w:t>
      </w:r>
      <w:r>
        <w:rPr>
          <w:sz w:val="28"/>
          <w:szCs w:val="28"/>
        </w:rPr>
        <w:t>331 369</w:t>
      </w:r>
      <w:r w:rsidRPr="00703A7B">
        <w:rPr>
          <w:sz w:val="28"/>
          <w:szCs w:val="28"/>
        </w:rPr>
        <w:t xml:space="preserve">,00 руб. </w:t>
      </w:r>
    </w:p>
    <w:p w:rsidR="002E0DC7" w:rsidRDefault="002E0DC7" w:rsidP="00D66369">
      <w:pPr>
        <w:ind w:firstLine="709"/>
        <w:jc w:val="both"/>
        <w:rPr>
          <w:b/>
          <w:bCs/>
          <w:sz w:val="28"/>
          <w:szCs w:val="28"/>
        </w:rPr>
      </w:pPr>
      <w:r w:rsidRPr="00703A7B">
        <w:rPr>
          <w:sz w:val="28"/>
          <w:szCs w:val="28"/>
        </w:rPr>
        <w:t xml:space="preserve">Согласно Перечню </w:t>
      </w:r>
      <w:r>
        <w:rPr>
          <w:sz w:val="28"/>
          <w:szCs w:val="28"/>
        </w:rPr>
        <w:t xml:space="preserve">к проекту муниципальной программы (далее - Перечень) </w:t>
      </w:r>
      <w:r w:rsidRPr="00703A7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 год планируется ремонт автомобильной дороги</w:t>
      </w:r>
      <w:r>
        <w:rPr>
          <w:sz w:val="28"/>
          <w:szCs w:val="28"/>
        </w:rPr>
        <w:t xml:space="preserve"> общего пользования местного значения</w:t>
      </w:r>
      <w:r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>с. Зимогорье, ул. Хвойная.</w:t>
      </w:r>
      <w:r w:rsidRPr="00703A7B">
        <w:rPr>
          <w:sz w:val="28"/>
          <w:szCs w:val="28"/>
        </w:rPr>
        <w:t xml:space="preserve">  </w:t>
      </w:r>
      <w:r w:rsidRPr="00EC13C1">
        <w:rPr>
          <w:b/>
          <w:sz w:val="28"/>
          <w:szCs w:val="28"/>
        </w:rPr>
        <w:t>В обоснование финансовых затрат документы не представлены.</w:t>
      </w:r>
      <w:r w:rsidRPr="00EC13C1">
        <w:rPr>
          <w:b/>
          <w:bCs/>
          <w:sz w:val="28"/>
          <w:szCs w:val="28"/>
        </w:rPr>
        <w:t xml:space="preserve"> </w:t>
      </w:r>
    </w:p>
    <w:p w:rsidR="00C64665" w:rsidRPr="00C64665" w:rsidRDefault="00C64665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4665">
        <w:rPr>
          <w:b/>
          <w:sz w:val="28"/>
          <w:szCs w:val="28"/>
        </w:rPr>
        <w:t>В соответствии с Приказом Минфина России от 24.05.2022 № 82н  «О Порядке формирования и применения кодов бюджетной классификации Российской Федерации, их структуре и принципах назначения»</w:t>
      </w:r>
      <w:r w:rsidR="008111C1">
        <w:rPr>
          <w:b/>
          <w:sz w:val="28"/>
          <w:szCs w:val="28"/>
        </w:rPr>
        <w:t xml:space="preserve"> (далее – Порядок 82н)</w:t>
      </w:r>
      <w:r w:rsidRPr="00C64665">
        <w:rPr>
          <w:b/>
          <w:sz w:val="28"/>
          <w:szCs w:val="28"/>
        </w:rPr>
        <w:t xml:space="preserve"> данные расходы должны быть отражены по виду расходов 244 «Прочая закупка товаров, работ и услуг». В нарушение вышеуказанной нормы законодательства расходы предусмотрены по виду расходов 414 «Бюджетные инвестиции в объекты капитального строительства государственной (муниципальной) собственности».</w:t>
      </w:r>
      <w:r>
        <w:rPr>
          <w:b/>
          <w:sz w:val="28"/>
          <w:szCs w:val="28"/>
        </w:rPr>
        <w:t xml:space="preserve"> В результате необходимо внести изменение в проект решения о бюджете</w:t>
      </w:r>
      <w:r w:rsidR="000C7932">
        <w:rPr>
          <w:b/>
          <w:sz w:val="28"/>
          <w:szCs w:val="28"/>
        </w:rPr>
        <w:t>, обеспечив отражение расходов на ремонт в соответствии с законодательством.</w:t>
      </w:r>
    </w:p>
    <w:p w:rsidR="00F2058E" w:rsidRDefault="00F2058E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Предусмотрены расходы на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на общую сумму 65 482 984,76 руб. из них:</w:t>
      </w:r>
    </w:p>
    <w:p w:rsidR="00F2058E" w:rsidRDefault="00F2058E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A7B">
        <w:rPr>
          <w:sz w:val="28"/>
          <w:szCs w:val="28"/>
        </w:rPr>
        <w:t>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</w:t>
      </w:r>
      <w:r>
        <w:rPr>
          <w:sz w:val="28"/>
          <w:szCs w:val="28"/>
        </w:rPr>
        <w:lastRenderedPageBreak/>
        <w:t>Правительства Новгородской области по вопросам проектирования, строительства, реконструкции, капитального ремонта автомобильных дорог общего пользования местного значения) – 655 784,76 руб.;</w:t>
      </w:r>
    </w:p>
    <w:p w:rsidR="00F2058E" w:rsidRDefault="00F2058E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A7B">
        <w:rPr>
          <w:sz w:val="28"/>
          <w:szCs w:val="28"/>
        </w:rPr>
        <w:t>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средств местного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автомобильных дорог общего пользования местного значения) – </w:t>
      </w:r>
      <w:r w:rsidR="004F31E2">
        <w:rPr>
          <w:sz w:val="28"/>
          <w:szCs w:val="28"/>
        </w:rPr>
        <w:t>64 827 200,00</w:t>
      </w:r>
      <w:r>
        <w:rPr>
          <w:sz w:val="28"/>
          <w:szCs w:val="28"/>
        </w:rPr>
        <w:t xml:space="preserve"> руб.</w:t>
      </w:r>
    </w:p>
    <w:p w:rsidR="002B2949" w:rsidRPr="002B2949" w:rsidRDefault="004F31E2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49">
        <w:rPr>
          <w:rFonts w:ascii="Times New Roman" w:hAnsi="Times New Roman" w:cs="Times New Roman"/>
          <w:sz w:val="28"/>
          <w:szCs w:val="28"/>
        </w:rPr>
        <w:t xml:space="preserve">Согласно Перечню на 2024 год </w:t>
      </w:r>
      <w:r w:rsidR="002B2949">
        <w:rPr>
          <w:rFonts w:ascii="Times New Roman" w:hAnsi="Times New Roman" w:cs="Times New Roman"/>
          <w:sz w:val="28"/>
          <w:szCs w:val="28"/>
        </w:rPr>
        <w:t>запланирован</w:t>
      </w:r>
      <w:r w:rsidRPr="002B2949">
        <w:rPr>
          <w:rFonts w:ascii="Times New Roman" w:hAnsi="Times New Roman" w:cs="Times New Roman"/>
          <w:sz w:val="28"/>
          <w:szCs w:val="28"/>
        </w:rPr>
        <w:t xml:space="preserve"> ремонт двух автомобильных дорог общего пользования местного значения</w:t>
      </w:r>
      <w:r w:rsidRPr="002B2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949">
        <w:rPr>
          <w:rFonts w:ascii="Times New Roman" w:hAnsi="Times New Roman" w:cs="Times New Roman"/>
          <w:sz w:val="28"/>
          <w:szCs w:val="28"/>
        </w:rPr>
        <w:t>по</w:t>
      </w:r>
      <w:r w:rsidR="002B2949" w:rsidRPr="002B2949">
        <w:rPr>
          <w:rFonts w:ascii="Times New Roman" w:hAnsi="Times New Roman" w:cs="Times New Roman"/>
          <w:sz w:val="28"/>
          <w:szCs w:val="28"/>
        </w:rPr>
        <w:t xml:space="preserve"> переходящи</w:t>
      </w:r>
      <w:r w:rsidR="002B2949">
        <w:rPr>
          <w:rFonts w:ascii="Times New Roman" w:hAnsi="Times New Roman" w:cs="Times New Roman"/>
          <w:sz w:val="28"/>
          <w:szCs w:val="28"/>
        </w:rPr>
        <w:t>м</w:t>
      </w:r>
      <w:r w:rsidR="002B2949" w:rsidRPr="002B294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B2949">
        <w:rPr>
          <w:rFonts w:ascii="Times New Roman" w:hAnsi="Times New Roman" w:cs="Times New Roman"/>
          <w:sz w:val="28"/>
          <w:szCs w:val="28"/>
        </w:rPr>
        <w:t>м</w:t>
      </w:r>
      <w:r w:rsidR="002B2949" w:rsidRPr="002B294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B2949">
        <w:rPr>
          <w:rFonts w:ascii="Times New Roman" w:hAnsi="Times New Roman" w:cs="Times New Roman"/>
          <w:sz w:val="28"/>
          <w:szCs w:val="28"/>
        </w:rPr>
        <w:t xml:space="preserve">ам на общую сумму </w:t>
      </w:r>
      <w:r w:rsidR="002B2949" w:rsidRPr="002B2949">
        <w:rPr>
          <w:rFonts w:ascii="Times New Roman" w:hAnsi="Times New Roman" w:cs="Times New Roman"/>
          <w:sz w:val="28"/>
          <w:szCs w:val="28"/>
        </w:rPr>
        <w:t>65 482 984,76</w:t>
      </w:r>
      <w:r w:rsidR="002B2949">
        <w:rPr>
          <w:rFonts w:ascii="Times New Roman" w:hAnsi="Times New Roman" w:cs="Times New Roman"/>
          <w:sz w:val="28"/>
          <w:szCs w:val="28"/>
        </w:rPr>
        <w:t xml:space="preserve"> руб.</w:t>
      </w:r>
      <w:r w:rsidR="00015257">
        <w:rPr>
          <w:rFonts w:ascii="Times New Roman" w:hAnsi="Times New Roman" w:cs="Times New Roman"/>
          <w:sz w:val="28"/>
          <w:szCs w:val="28"/>
        </w:rPr>
        <w:t xml:space="preserve"> Произведен анализ муниципальных контрактов, размещенных в единой информационной системе.</w:t>
      </w:r>
    </w:p>
    <w:p w:rsidR="00015257" w:rsidRDefault="00015257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муниципальные контракты:</w:t>
      </w:r>
    </w:p>
    <w:p w:rsidR="002B2949" w:rsidRPr="002B2949" w:rsidRDefault="00015257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949">
        <w:rPr>
          <w:rFonts w:ascii="Times New Roman" w:hAnsi="Times New Roman" w:cs="Times New Roman"/>
          <w:sz w:val="28"/>
          <w:szCs w:val="28"/>
        </w:rPr>
        <w:t xml:space="preserve"> </w:t>
      </w:r>
      <w:r w:rsidR="002B2949" w:rsidRPr="002B2949">
        <w:rPr>
          <w:rFonts w:ascii="Times New Roman" w:hAnsi="Times New Roman" w:cs="Times New Roman"/>
          <w:sz w:val="28"/>
          <w:szCs w:val="28"/>
        </w:rPr>
        <w:t>№</w:t>
      </w:r>
      <w:r w:rsidR="002E0DC7">
        <w:rPr>
          <w:rFonts w:ascii="Times New Roman" w:hAnsi="Times New Roman" w:cs="Times New Roman"/>
          <w:sz w:val="28"/>
          <w:szCs w:val="28"/>
        </w:rPr>
        <w:t xml:space="preserve"> </w:t>
      </w:r>
      <w:r w:rsidR="002B2949" w:rsidRPr="002B2949">
        <w:rPr>
          <w:rFonts w:ascii="Times New Roman" w:hAnsi="Times New Roman" w:cs="Times New Roman"/>
          <w:sz w:val="28"/>
          <w:szCs w:val="28"/>
        </w:rPr>
        <w:t>01503000116230000470001 от 10.05.2023 с ООО "СОЛИД" на ремонт автомобильной дороги общего пользования пр. Васильева</w:t>
      </w:r>
      <w:r>
        <w:rPr>
          <w:rFonts w:ascii="Times New Roman" w:hAnsi="Times New Roman" w:cs="Times New Roman"/>
          <w:sz w:val="28"/>
          <w:szCs w:val="28"/>
        </w:rPr>
        <w:t>, за счет лимитов на 2024 год</w:t>
      </w:r>
      <w:r w:rsidR="002B2949" w:rsidRPr="002B2949">
        <w:rPr>
          <w:rFonts w:ascii="Times New Roman" w:hAnsi="Times New Roman" w:cs="Times New Roman"/>
          <w:sz w:val="28"/>
          <w:szCs w:val="28"/>
        </w:rPr>
        <w:t xml:space="preserve"> в сумме 37 310 302,14 руб.;</w:t>
      </w:r>
    </w:p>
    <w:p w:rsidR="002B2949" w:rsidRPr="002B2949" w:rsidRDefault="002B2949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949">
        <w:rPr>
          <w:rFonts w:ascii="Times New Roman" w:hAnsi="Times New Roman" w:cs="Times New Roman"/>
          <w:sz w:val="28"/>
          <w:szCs w:val="28"/>
        </w:rPr>
        <w:t>№</w:t>
      </w:r>
      <w:r w:rsidR="002E0DC7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01503000116230000490001 от 05.06.2023 с ООО "Стройтехконтроль" на выполнение по строительному контролю (ремонт пр. Васильева) </w:t>
      </w:r>
      <w:r w:rsidR="008E7F9D">
        <w:rPr>
          <w:rFonts w:ascii="Times New Roman" w:hAnsi="Times New Roman" w:cs="Times New Roman"/>
          <w:sz w:val="28"/>
          <w:szCs w:val="28"/>
        </w:rPr>
        <w:t>за счет лимитов на 2024 год</w:t>
      </w:r>
      <w:r w:rsidR="008E7F9D" w:rsidRPr="002B2949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E7F9D">
        <w:rPr>
          <w:rFonts w:ascii="Times New Roman" w:hAnsi="Times New Roman" w:cs="Times New Roman"/>
          <w:sz w:val="28"/>
          <w:szCs w:val="28"/>
        </w:rPr>
        <w:t>302 050,00</w:t>
      </w:r>
      <w:r w:rsidRPr="002B294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B2949" w:rsidRPr="002B2949" w:rsidRDefault="002B2949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949">
        <w:rPr>
          <w:rFonts w:ascii="Times New Roman" w:hAnsi="Times New Roman" w:cs="Times New Roman"/>
          <w:sz w:val="28"/>
          <w:szCs w:val="28"/>
        </w:rPr>
        <w:t>№</w:t>
      </w:r>
      <w:r w:rsidR="002E0DC7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01503000116230000530001 от 16.06.2023 с ООО "СтройДорСервис" на ремонт автомобильной дороги общего пользования пр. Комсомольский </w:t>
      </w:r>
      <w:r w:rsidR="008E7F9D">
        <w:rPr>
          <w:rFonts w:ascii="Times New Roman" w:hAnsi="Times New Roman" w:cs="Times New Roman"/>
          <w:sz w:val="28"/>
          <w:szCs w:val="28"/>
        </w:rPr>
        <w:t>за счет лимитов на 2024 год</w:t>
      </w:r>
      <w:r w:rsidR="008E7F9D" w:rsidRPr="002B2949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в сумме 26 885 083,44 руб.;                                    </w:t>
      </w:r>
    </w:p>
    <w:p w:rsidR="002B2949" w:rsidRDefault="002B2949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949">
        <w:rPr>
          <w:rFonts w:ascii="Times New Roman" w:hAnsi="Times New Roman" w:cs="Times New Roman"/>
          <w:sz w:val="28"/>
          <w:szCs w:val="28"/>
        </w:rPr>
        <w:t>№</w:t>
      </w:r>
      <w:r w:rsidR="002E0DC7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01503000116230000590001 от 11.07.2023 с ООО "Стройтехконтроль"  на выполнение по строительному контролю (ремонт пр. Комсомольский) </w:t>
      </w:r>
      <w:r w:rsidR="008E7F9D">
        <w:rPr>
          <w:rFonts w:ascii="Times New Roman" w:hAnsi="Times New Roman" w:cs="Times New Roman"/>
          <w:sz w:val="28"/>
          <w:szCs w:val="28"/>
        </w:rPr>
        <w:t>за счет лимитов на 2024 год</w:t>
      </w:r>
      <w:r w:rsidR="008E7F9D" w:rsidRPr="002B2949"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E7F9D">
        <w:rPr>
          <w:rFonts w:ascii="Times New Roman" w:hAnsi="Times New Roman" w:cs="Times New Roman"/>
          <w:sz w:val="28"/>
          <w:szCs w:val="28"/>
        </w:rPr>
        <w:t>487 317,1</w:t>
      </w:r>
      <w:r w:rsidRPr="002B294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7F9D" w:rsidRDefault="008E7F9D" w:rsidP="00D6636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Итого сумма по контрактам за счет лимитов 2024 года составила 64 984 752,68 руб.</w:t>
      </w:r>
      <w:r w:rsidRPr="008E7F9D">
        <w:rPr>
          <w:b/>
          <w:sz w:val="28"/>
          <w:szCs w:val="28"/>
        </w:rPr>
        <w:t xml:space="preserve"> </w:t>
      </w:r>
      <w:r w:rsidRPr="009927D3">
        <w:rPr>
          <w:b/>
          <w:sz w:val="28"/>
          <w:szCs w:val="28"/>
        </w:rPr>
        <w:t xml:space="preserve">В то же время в проекте бюджета и проекте муниципальной программы предусмотрено  </w:t>
      </w:r>
      <w:r w:rsidRPr="008E7F9D">
        <w:rPr>
          <w:b/>
          <w:sz w:val="28"/>
          <w:szCs w:val="28"/>
        </w:rPr>
        <w:t>65 482 984,76</w:t>
      </w:r>
      <w:r>
        <w:rPr>
          <w:sz w:val="28"/>
          <w:szCs w:val="28"/>
        </w:rPr>
        <w:t xml:space="preserve"> </w:t>
      </w:r>
      <w:r w:rsidRPr="009927D3">
        <w:rPr>
          <w:b/>
          <w:sz w:val="28"/>
          <w:szCs w:val="28"/>
        </w:rPr>
        <w:t xml:space="preserve">руб. Расходы в сумме </w:t>
      </w:r>
      <w:r>
        <w:rPr>
          <w:b/>
          <w:sz w:val="28"/>
          <w:szCs w:val="28"/>
        </w:rPr>
        <w:t xml:space="preserve">498 232,08 </w:t>
      </w:r>
      <w:r w:rsidRPr="009927D3">
        <w:rPr>
          <w:b/>
          <w:sz w:val="28"/>
          <w:szCs w:val="28"/>
        </w:rPr>
        <w:t>руб. предусмотрены в отсутствие оснований.</w:t>
      </w:r>
    </w:p>
    <w:p w:rsidR="004F31E2" w:rsidRDefault="004F31E2" w:rsidP="00D66369">
      <w:pPr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Предусмотрены расходы на паспортизацию автомобильных дорог общего пользования местного значения – 200 000,00 руб. </w:t>
      </w:r>
      <w:r w:rsidRPr="00703A7B">
        <w:rPr>
          <w:b/>
          <w:sz w:val="28"/>
          <w:szCs w:val="28"/>
        </w:rPr>
        <w:t>В обоснование финансовых затрат расчеты не представлены.</w:t>
      </w:r>
    </w:p>
    <w:p w:rsidR="00034974" w:rsidRPr="002B2949" w:rsidRDefault="004F31E2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85">
        <w:rPr>
          <w:rFonts w:ascii="Times New Roman" w:hAnsi="Times New Roman" w:cs="Times New Roman"/>
          <w:sz w:val="28"/>
          <w:szCs w:val="28"/>
        </w:rPr>
        <w:t xml:space="preserve">На основании проекта областного закона «Об областном бюджете на 2024 год и на плановый период 2025 и 2026 годов» от 30.10.2023 г. предусмотрены расходы </w:t>
      </w:r>
      <w:r w:rsidRPr="006E3385">
        <w:rPr>
          <w:rFonts w:ascii="Times New Roman" w:hAnsi="Times New Roman" w:cs="Times New Roman"/>
          <w:color w:val="000000"/>
          <w:sz w:val="28"/>
          <w:szCs w:val="28"/>
        </w:rPr>
        <w:t xml:space="preserve">по целевой статье «Капитальный 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значения)» на 2024 год в сумме 128 590 800,00 руб., (софинансирование </w:t>
      </w:r>
      <w:r w:rsidR="00034974">
        <w:rPr>
          <w:rFonts w:ascii="Times New Roman" w:hAnsi="Times New Roman" w:cs="Times New Roman"/>
          <w:color w:val="000000"/>
          <w:sz w:val="28"/>
          <w:szCs w:val="28"/>
        </w:rPr>
        <w:t>к субсидии – 1 300 194,00 руб.).</w:t>
      </w:r>
      <w:r w:rsidRPr="006E3385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Вышеуказанные расходы </w:t>
      </w:r>
      <w:r w:rsidR="006E3385">
        <w:rPr>
          <w:rFonts w:ascii="Times New Roman" w:hAnsi="Times New Roman" w:cs="Times New Roman"/>
          <w:color w:val="000000"/>
          <w:sz w:val="28"/>
          <w:szCs w:val="28"/>
        </w:rPr>
        <w:t>предусмотрены на к</w:t>
      </w:r>
      <w:r w:rsidR="006E3385" w:rsidRPr="006E3385">
        <w:rPr>
          <w:rFonts w:ascii="Times New Roman" w:hAnsi="Times New Roman" w:cs="Times New Roman"/>
          <w:sz w:val="28"/>
          <w:szCs w:val="28"/>
        </w:rPr>
        <w:t xml:space="preserve">апитальный ремонт автомобильной дороги "Валдай-Соколово-Москва-Санкт-Петербург" ул. Песчаная» в сумме 129 890 994,00 руб., </w:t>
      </w:r>
      <w:r w:rsidR="006E3385">
        <w:rPr>
          <w:rFonts w:ascii="Times New Roman" w:hAnsi="Times New Roman" w:cs="Times New Roman"/>
          <w:sz w:val="28"/>
          <w:szCs w:val="28"/>
        </w:rPr>
        <w:t>на</w:t>
      </w:r>
      <w:r w:rsidR="006E3385" w:rsidRPr="006E3385">
        <w:rPr>
          <w:rFonts w:ascii="Times New Roman" w:hAnsi="Times New Roman" w:cs="Times New Roman"/>
          <w:sz w:val="28"/>
          <w:szCs w:val="28"/>
        </w:rPr>
        <w:t xml:space="preserve"> переходящие муниципальные контракты</w:t>
      </w:r>
      <w:r w:rsidR="00034974">
        <w:rPr>
          <w:rFonts w:ascii="Times New Roman" w:hAnsi="Times New Roman" w:cs="Times New Roman"/>
          <w:sz w:val="28"/>
          <w:szCs w:val="28"/>
        </w:rPr>
        <w:t>.</w:t>
      </w:r>
      <w:r w:rsidR="00034974" w:rsidRPr="00034974">
        <w:rPr>
          <w:rFonts w:ascii="Times New Roman" w:hAnsi="Times New Roman" w:cs="Times New Roman"/>
          <w:sz w:val="28"/>
          <w:szCs w:val="28"/>
        </w:rPr>
        <w:t xml:space="preserve"> </w:t>
      </w:r>
      <w:r w:rsidR="00034974">
        <w:rPr>
          <w:rFonts w:ascii="Times New Roman" w:hAnsi="Times New Roman" w:cs="Times New Roman"/>
          <w:sz w:val="28"/>
          <w:szCs w:val="28"/>
        </w:rPr>
        <w:t>Произведен анализ муниципальных контрактов, размещенных в единой информационной системе.</w:t>
      </w:r>
    </w:p>
    <w:p w:rsidR="00034974" w:rsidRDefault="00034974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Заключены муниципальные контракты:</w:t>
      </w:r>
    </w:p>
    <w:p w:rsidR="006E3385" w:rsidRPr="006E3385" w:rsidRDefault="006E3385" w:rsidP="00D66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385">
        <w:rPr>
          <w:rFonts w:ascii="Times New Roman" w:hAnsi="Times New Roman" w:cs="Times New Roman"/>
          <w:sz w:val="28"/>
          <w:szCs w:val="28"/>
        </w:rPr>
        <w:t>№</w:t>
      </w:r>
      <w:r w:rsidR="00057DEF">
        <w:rPr>
          <w:rFonts w:ascii="Times New Roman" w:hAnsi="Times New Roman" w:cs="Times New Roman"/>
          <w:sz w:val="28"/>
          <w:szCs w:val="28"/>
        </w:rPr>
        <w:t xml:space="preserve"> </w:t>
      </w:r>
      <w:r w:rsidRPr="006E3385">
        <w:rPr>
          <w:rFonts w:ascii="Times New Roman" w:hAnsi="Times New Roman" w:cs="Times New Roman"/>
          <w:sz w:val="28"/>
          <w:szCs w:val="28"/>
        </w:rPr>
        <w:t xml:space="preserve">01503000116220001210001 от 30.12.2022 с ООО "СОЛИД" на капитальный ремонт автомобильной дороги общего пользования ул. Песчаная </w:t>
      </w:r>
      <w:r w:rsidR="00034974">
        <w:rPr>
          <w:rFonts w:ascii="Times New Roman" w:hAnsi="Times New Roman" w:cs="Times New Roman"/>
          <w:sz w:val="28"/>
          <w:szCs w:val="28"/>
        </w:rPr>
        <w:t xml:space="preserve">за счет лимитов 2024 года </w:t>
      </w:r>
      <w:r w:rsidRPr="006E3385">
        <w:rPr>
          <w:rFonts w:ascii="Times New Roman" w:hAnsi="Times New Roman" w:cs="Times New Roman"/>
          <w:sz w:val="28"/>
          <w:szCs w:val="28"/>
        </w:rPr>
        <w:t>в сумме 127 171 357,78 руб.;</w:t>
      </w:r>
    </w:p>
    <w:p w:rsidR="00034974" w:rsidRDefault="006E3385" w:rsidP="00D6636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3385">
        <w:rPr>
          <w:sz w:val="28"/>
          <w:szCs w:val="28"/>
        </w:rPr>
        <w:t>№</w:t>
      </w:r>
      <w:r w:rsidR="00057DEF">
        <w:rPr>
          <w:sz w:val="28"/>
          <w:szCs w:val="28"/>
        </w:rPr>
        <w:t xml:space="preserve"> </w:t>
      </w:r>
      <w:r w:rsidRPr="006E3385">
        <w:rPr>
          <w:sz w:val="28"/>
          <w:szCs w:val="28"/>
        </w:rPr>
        <w:t xml:space="preserve">01503000116220001230001 от 23.01.2023 с ООО "Стройтехконтроль"  на выполнение по строительному контролю капитального ремонта  ул. Песчаная </w:t>
      </w:r>
      <w:r w:rsidR="00034974">
        <w:rPr>
          <w:sz w:val="28"/>
          <w:szCs w:val="28"/>
        </w:rPr>
        <w:t xml:space="preserve">за счет лимитов 2024 года </w:t>
      </w:r>
      <w:r w:rsidRPr="006E3385">
        <w:rPr>
          <w:sz w:val="28"/>
          <w:szCs w:val="28"/>
        </w:rPr>
        <w:t>в сумме 2 </w:t>
      </w:r>
      <w:r w:rsidR="00034974">
        <w:rPr>
          <w:sz w:val="28"/>
          <w:szCs w:val="28"/>
        </w:rPr>
        <w:t>550</w:t>
      </w:r>
      <w:r w:rsidRPr="006E3385">
        <w:rPr>
          <w:sz w:val="28"/>
          <w:szCs w:val="28"/>
        </w:rPr>
        <w:t> </w:t>
      </w:r>
      <w:r w:rsidR="00034974">
        <w:rPr>
          <w:sz w:val="28"/>
          <w:szCs w:val="28"/>
        </w:rPr>
        <w:t>576</w:t>
      </w:r>
      <w:r w:rsidRPr="006E3385">
        <w:rPr>
          <w:sz w:val="28"/>
          <w:szCs w:val="28"/>
        </w:rPr>
        <w:t>,</w:t>
      </w:r>
      <w:r w:rsidR="00034974">
        <w:rPr>
          <w:sz w:val="28"/>
          <w:szCs w:val="28"/>
        </w:rPr>
        <w:t>16</w:t>
      </w:r>
      <w:r w:rsidRPr="006E3385">
        <w:rPr>
          <w:sz w:val="28"/>
          <w:szCs w:val="28"/>
        </w:rPr>
        <w:t xml:space="preserve"> руб.</w:t>
      </w:r>
      <w:r w:rsidR="00034974" w:rsidRPr="00034974">
        <w:rPr>
          <w:b/>
          <w:sz w:val="28"/>
          <w:szCs w:val="28"/>
        </w:rPr>
        <w:t xml:space="preserve"> </w:t>
      </w:r>
    </w:p>
    <w:p w:rsidR="00034974" w:rsidRPr="00034974" w:rsidRDefault="00034974" w:rsidP="00D66369">
      <w:pPr>
        <w:ind w:firstLine="709"/>
        <w:jc w:val="both"/>
        <w:rPr>
          <w:sz w:val="28"/>
          <w:szCs w:val="28"/>
        </w:rPr>
      </w:pPr>
      <w:r w:rsidRPr="00034974">
        <w:rPr>
          <w:sz w:val="28"/>
          <w:szCs w:val="28"/>
        </w:rPr>
        <w:t xml:space="preserve">Итого на сумму </w:t>
      </w:r>
      <w:r>
        <w:rPr>
          <w:sz w:val="28"/>
          <w:szCs w:val="28"/>
        </w:rPr>
        <w:t>129 721 933,94 руб.</w:t>
      </w:r>
    </w:p>
    <w:p w:rsidR="00034974" w:rsidRPr="009927D3" w:rsidRDefault="00034974" w:rsidP="00D66369">
      <w:pPr>
        <w:ind w:firstLine="709"/>
        <w:jc w:val="both"/>
        <w:rPr>
          <w:b/>
          <w:sz w:val="28"/>
          <w:szCs w:val="28"/>
        </w:rPr>
      </w:pPr>
      <w:r w:rsidRPr="009927D3">
        <w:rPr>
          <w:b/>
          <w:sz w:val="28"/>
          <w:szCs w:val="28"/>
        </w:rPr>
        <w:t xml:space="preserve">В то же время в проекте бюджета и проекте муниципальной программы предусмотрено  </w:t>
      </w:r>
      <w:r w:rsidRPr="00034974">
        <w:rPr>
          <w:b/>
          <w:sz w:val="28"/>
          <w:szCs w:val="28"/>
        </w:rPr>
        <w:t>129 890 994,00</w:t>
      </w:r>
      <w:r w:rsidRPr="006E3385">
        <w:rPr>
          <w:sz w:val="28"/>
          <w:szCs w:val="28"/>
        </w:rPr>
        <w:t xml:space="preserve"> </w:t>
      </w:r>
      <w:r w:rsidRPr="009927D3">
        <w:rPr>
          <w:b/>
          <w:sz w:val="28"/>
          <w:szCs w:val="28"/>
        </w:rPr>
        <w:t xml:space="preserve">руб. Расходы в сумме </w:t>
      </w:r>
      <w:r>
        <w:rPr>
          <w:b/>
          <w:sz w:val="28"/>
          <w:szCs w:val="28"/>
        </w:rPr>
        <w:t xml:space="preserve">169 060,06 </w:t>
      </w:r>
      <w:r w:rsidRPr="009927D3">
        <w:rPr>
          <w:b/>
          <w:sz w:val="28"/>
          <w:szCs w:val="28"/>
        </w:rPr>
        <w:t>руб. предусмотрены в отсутствие оснований.</w:t>
      </w:r>
    </w:p>
    <w:p w:rsidR="00596F8C" w:rsidRDefault="00EE36FC" w:rsidP="00D66369">
      <w:pPr>
        <w:ind w:firstLine="709"/>
        <w:jc w:val="both"/>
        <w:rPr>
          <w:sz w:val="28"/>
          <w:szCs w:val="28"/>
        </w:rPr>
      </w:pPr>
      <w:r w:rsidRPr="00AD58E1">
        <w:rPr>
          <w:sz w:val="28"/>
          <w:szCs w:val="28"/>
        </w:rPr>
        <w:t>Предусмотрены р</w:t>
      </w:r>
      <w:r w:rsidR="00043534" w:rsidRPr="00AD58E1">
        <w:rPr>
          <w:sz w:val="28"/>
          <w:szCs w:val="28"/>
        </w:rPr>
        <w:t>асходы</w:t>
      </w:r>
      <w:r w:rsidR="00455F01" w:rsidRPr="00703A7B">
        <w:rPr>
          <w:sz w:val="28"/>
          <w:szCs w:val="28"/>
        </w:rPr>
        <w:t xml:space="preserve"> </w:t>
      </w:r>
      <w:r w:rsidR="00912924">
        <w:rPr>
          <w:sz w:val="28"/>
          <w:szCs w:val="28"/>
        </w:rPr>
        <w:t>на</w:t>
      </w:r>
      <w:r w:rsidR="00A61C24">
        <w:rPr>
          <w:sz w:val="28"/>
          <w:szCs w:val="28"/>
        </w:rPr>
        <w:t xml:space="preserve"> мероприяти</w:t>
      </w:r>
      <w:r w:rsidR="00912924">
        <w:rPr>
          <w:sz w:val="28"/>
          <w:szCs w:val="28"/>
        </w:rPr>
        <w:t>е</w:t>
      </w:r>
      <w:r w:rsidR="00A61C24">
        <w:rPr>
          <w:sz w:val="28"/>
          <w:szCs w:val="28"/>
        </w:rPr>
        <w:t xml:space="preserve"> «</w:t>
      </w:r>
      <w:r w:rsidR="00A61C24" w:rsidRPr="001767DA">
        <w:rPr>
          <w:sz w:val="28"/>
          <w:szCs w:val="28"/>
        </w:rPr>
        <w:t>Разработка ПСД на строительство полигона для складирования снега</w:t>
      </w:r>
      <w:r w:rsidR="00A61C24">
        <w:rPr>
          <w:sz w:val="28"/>
          <w:szCs w:val="28"/>
        </w:rPr>
        <w:t xml:space="preserve">» </w:t>
      </w:r>
      <w:r w:rsidR="00D830D8">
        <w:rPr>
          <w:sz w:val="28"/>
          <w:szCs w:val="28"/>
        </w:rPr>
        <w:t xml:space="preserve">в сумме 5 261 000,00 руб.: из них на 2024 - 2 602 731,87 руб., на 2025 - 2 658 268,13 руб. В обоснование финансовых </w:t>
      </w:r>
      <w:r w:rsidR="00AD58E1">
        <w:rPr>
          <w:sz w:val="28"/>
          <w:szCs w:val="28"/>
        </w:rPr>
        <w:t>затрат представлена копия коммерческого предложения от ООО «ГрафИнфо»</w:t>
      </w:r>
      <w:r w:rsidR="00DC2BCB">
        <w:rPr>
          <w:sz w:val="28"/>
          <w:szCs w:val="28"/>
        </w:rPr>
        <w:t xml:space="preserve"> от 28.09.2023 № 196 сроком действия до 30.06.2024 г. о стоимости работ на разработку проектно – сметной документации на строительство полигона для складирования снега на сумму 5 600 000,00 руб., копия коммерческого предложения АО «Институт Новгородинжпроект» от 28.09.2023 №1/260</w:t>
      </w:r>
      <w:r w:rsidR="00DC2BCB" w:rsidRPr="00DC2BCB">
        <w:rPr>
          <w:sz w:val="28"/>
          <w:szCs w:val="28"/>
        </w:rPr>
        <w:t xml:space="preserve"> </w:t>
      </w:r>
      <w:r w:rsidR="00DC2BCB">
        <w:rPr>
          <w:sz w:val="28"/>
          <w:szCs w:val="28"/>
        </w:rPr>
        <w:t xml:space="preserve">о стоимости работ на разработку проектно – сметной документации на строительство полигона для складирования снега на сумму 4 800 000,00 руб., копия коммерческого предложения АО «Гео Палитра» от 28.09.2023 б/н </w:t>
      </w:r>
      <w:r w:rsidR="00966997">
        <w:rPr>
          <w:sz w:val="28"/>
          <w:szCs w:val="28"/>
        </w:rPr>
        <w:t xml:space="preserve">о стоимости работ на разработку проектно – </w:t>
      </w:r>
      <w:r w:rsidR="00966997" w:rsidRPr="004F63D6">
        <w:rPr>
          <w:sz w:val="28"/>
          <w:szCs w:val="28"/>
        </w:rPr>
        <w:t>сметной документации на строительство полигона для складирования снега на сумму 5 </w:t>
      </w:r>
      <w:r w:rsidR="007F0E74" w:rsidRPr="004F63D6">
        <w:rPr>
          <w:sz w:val="28"/>
          <w:szCs w:val="28"/>
        </w:rPr>
        <w:t>535</w:t>
      </w:r>
      <w:r w:rsidR="00966997" w:rsidRPr="004F63D6">
        <w:rPr>
          <w:sz w:val="28"/>
          <w:szCs w:val="28"/>
        </w:rPr>
        <w:t> 000,00 руб.</w:t>
      </w:r>
      <w:r w:rsidR="00596F8C" w:rsidRPr="00596F8C">
        <w:rPr>
          <w:sz w:val="28"/>
          <w:szCs w:val="28"/>
        </w:rPr>
        <w:t xml:space="preserve"> </w:t>
      </w:r>
      <w:r w:rsidR="00596F8C">
        <w:rPr>
          <w:sz w:val="28"/>
          <w:szCs w:val="28"/>
        </w:rPr>
        <w:t>Объем финансирования рассчитан с учетом трех коммерческих предложений и составляет 5 311 000,00 руб.</w:t>
      </w:r>
      <w:r w:rsidR="00912924">
        <w:rPr>
          <w:sz w:val="28"/>
          <w:szCs w:val="28"/>
        </w:rPr>
        <w:t xml:space="preserve">, что не соответствует расходам в проекте бюджета на </w:t>
      </w:r>
      <w:r w:rsidR="00596F8C">
        <w:rPr>
          <w:sz w:val="28"/>
          <w:szCs w:val="28"/>
        </w:rPr>
        <w:t>2024 – 2025 годы.</w:t>
      </w:r>
    </w:p>
    <w:p w:rsidR="00043E7E" w:rsidRPr="00703A7B" w:rsidRDefault="00043E7E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На подпрограмму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</w:r>
      <w:r w:rsidR="00426E58" w:rsidRPr="00703A7B">
        <w:rPr>
          <w:sz w:val="28"/>
          <w:szCs w:val="28"/>
        </w:rPr>
        <w:t xml:space="preserve"> </w:t>
      </w:r>
      <w:r w:rsidR="002454A9">
        <w:rPr>
          <w:sz w:val="28"/>
          <w:szCs w:val="28"/>
        </w:rPr>
        <w:t>предусмотрены расходы</w:t>
      </w:r>
      <w:r w:rsidR="00426E58" w:rsidRPr="00703A7B">
        <w:rPr>
          <w:sz w:val="28"/>
          <w:szCs w:val="28"/>
        </w:rPr>
        <w:t xml:space="preserve"> сумме</w:t>
      </w:r>
      <w:r w:rsidRPr="00703A7B">
        <w:rPr>
          <w:sz w:val="28"/>
          <w:szCs w:val="28"/>
        </w:rPr>
        <w:t xml:space="preserve"> </w:t>
      </w:r>
      <w:r w:rsidR="003E3CBB">
        <w:rPr>
          <w:sz w:val="28"/>
          <w:szCs w:val="28"/>
        </w:rPr>
        <w:t>4 541 093</w:t>
      </w:r>
      <w:r w:rsidRPr="00703A7B">
        <w:rPr>
          <w:sz w:val="28"/>
          <w:szCs w:val="28"/>
        </w:rPr>
        <w:t>,0</w:t>
      </w:r>
      <w:r w:rsidR="003E3CBB"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 руб.</w:t>
      </w:r>
      <w:r w:rsidR="00646F62" w:rsidRPr="00703A7B">
        <w:rPr>
          <w:sz w:val="28"/>
          <w:szCs w:val="28"/>
        </w:rPr>
        <w:t xml:space="preserve"> из них:</w:t>
      </w:r>
    </w:p>
    <w:p w:rsidR="00646F62" w:rsidRPr="00703A7B" w:rsidRDefault="00646F62" w:rsidP="00D66369">
      <w:pPr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- обслуживание и содержание светофорных объектов – 200 000,00 руб. </w:t>
      </w:r>
      <w:r w:rsidRPr="00191EFC">
        <w:rPr>
          <w:b/>
          <w:sz w:val="28"/>
          <w:szCs w:val="28"/>
        </w:rPr>
        <w:t>В</w:t>
      </w:r>
      <w:r w:rsidR="00A60456" w:rsidRPr="00191EFC">
        <w:rPr>
          <w:b/>
          <w:sz w:val="28"/>
          <w:szCs w:val="28"/>
        </w:rPr>
        <w:t xml:space="preserve"> обоснование финансовых затрат </w:t>
      </w:r>
      <w:r w:rsidRPr="00191EFC">
        <w:rPr>
          <w:b/>
          <w:sz w:val="28"/>
          <w:szCs w:val="28"/>
        </w:rPr>
        <w:t>доку</w:t>
      </w:r>
      <w:r w:rsidR="00A60456" w:rsidRPr="00191EFC">
        <w:rPr>
          <w:b/>
          <w:sz w:val="28"/>
          <w:szCs w:val="28"/>
        </w:rPr>
        <w:t>менты и расчеты не представлены</w:t>
      </w:r>
      <w:r w:rsidRPr="00191EFC">
        <w:rPr>
          <w:b/>
          <w:sz w:val="28"/>
          <w:szCs w:val="28"/>
        </w:rPr>
        <w:t>;</w:t>
      </w:r>
    </w:p>
    <w:p w:rsidR="007A764D" w:rsidRPr="00BF104D" w:rsidRDefault="00646F62" w:rsidP="00D663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03A7B">
        <w:rPr>
          <w:sz w:val="28"/>
          <w:szCs w:val="28"/>
        </w:rPr>
        <w:t xml:space="preserve">- приобретение и установка технических средств организации дорожного движения – </w:t>
      </w:r>
      <w:r w:rsidR="003E3CBB">
        <w:rPr>
          <w:sz w:val="28"/>
          <w:szCs w:val="28"/>
        </w:rPr>
        <w:t>187 500</w:t>
      </w:r>
      <w:r w:rsidRPr="00703A7B">
        <w:rPr>
          <w:sz w:val="28"/>
          <w:szCs w:val="28"/>
        </w:rPr>
        <w:t xml:space="preserve">,00 руб. </w:t>
      </w:r>
      <w:r w:rsidRPr="0086679C">
        <w:rPr>
          <w:color w:val="000000" w:themeColor="text1"/>
          <w:sz w:val="28"/>
          <w:szCs w:val="28"/>
        </w:rPr>
        <w:t xml:space="preserve">В обоснование финансовых затрат </w:t>
      </w:r>
      <w:r w:rsidR="0086679C" w:rsidRPr="0086679C">
        <w:rPr>
          <w:color w:val="000000" w:themeColor="text1"/>
          <w:sz w:val="28"/>
          <w:szCs w:val="28"/>
        </w:rPr>
        <w:t>представлена копия договора №069 от 18.10.2022 на поставку дорожных знаков на сумму 58 700,00 руб., копия договора №</w:t>
      </w:r>
      <w:r w:rsidR="00191EFC">
        <w:rPr>
          <w:color w:val="000000" w:themeColor="text1"/>
          <w:sz w:val="28"/>
          <w:szCs w:val="28"/>
        </w:rPr>
        <w:t xml:space="preserve"> </w:t>
      </w:r>
      <w:r w:rsidR="0086679C" w:rsidRPr="0086679C">
        <w:rPr>
          <w:color w:val="000000" w:themeColor="text1"/>
          <w:sz w:val="28"/>
          <w:szCs w:val="28"/>
        </w:rPr>
        <w:t>071 от 25.10.2022 на поставку дорожных знаков на сумму 40 000,00 руб., копия договора №070 от 18.10.2022 на поставку стойки и хомута на сумму 88 800,00 руб.</w:t>
      </w:r>
      <w:r w:rsidR="0086679C">
        <w:rPr>
          <w:color w:val="000000" w:themeColor="text1"/>
          <w:sz w:val="28"/>
          <w:szCs w:val="28"/>
        </w:rPr>
        <w:t xml:space="preserve"> </w:t>
      </w:r>
      <w:r w:rsidR="0086679C" w:rsidRPr="00BF104D">
        <w:rPr>
          <w:b/>
          <w:color w:val="000000" w:themeColor="text1"/>
          <w:sz w:val="28"/>
          <w:szCs w:val="28"/>
        </w:rPr>
        <w:t xml:space="preserve">Контрольно – счетная палата отмечает, что </w:t>
      </w:r>
      <w:r w:rsidR="00191EFC" w:rsidRPr="00BF104D">
        <w:rPr>
          <w:b/>
          <w:color w:val="000000" w:themeColor="text1"/>
          <w:sz w:val="28"/>
          <w:szCs w:val="28"/>
        </w:rPr>
        <w:t xml:space="preserve">с учетом </w:t>
      </w:r>
      <w:r w:rsidR="00BF104D" w:rsidRPr="00BF104D">
        <w:rPr>
          <w:b/>
          <w:color w:val="000000" w:themeColor="text1"/>
          <w:sz w:val="28"/>
          <w:szCs w:val="28"/>
        </w:rPr>
        <w:t>планирования расходов на уровне 2022 года и роста цен, существует вероятность</w:t>
      </w:r>
      <w:r w:rsidR="00191EFC" w:rsidRPr="00BF104D">
        <w:rPr>
          <w:b/>
          <w:color w:val="000000" w:themeColor="text1"/>
          <w:sz w:val="28"/>
          <w:szCs w:val="28"/>
        </w:rPr>
        <w:t xml:space="preserve"> </w:t>
      </w:r>
      <w:r w:rsidR="00BF104D" w:rsidRPr="00BF104D">
        <w:rPr>
          <w:b/>
          <w:color w:val="000000" w:themeColor="text1"/>
          <w:sz w:val="28"/>
          <w:szCs w:val="28"/>
        </w:rPr>
        <w:t xml:space="preserve">увеличения стоимости </w:t>
      </w:r>
      <w:r w:rsidR="00BF104D" w:rsidRPr="00BF104D">
        <w:rPr>
          <w:b/>
          <w:sz w:val="28"/>
          <w:szCs w:val="28"/>
        </w:rPr>
        <w:t>приобретения и установки технических средств</w:t>
      </w:r>
      <w:r w:rsidR="00191EFC" w:rsidRPr="00BF104D">
        <w:rPr>
          <w:b/>
          <w:color w:val="000000" w:themeColor="text1"/>
          <w:sz w:val="28"/>
          <w:szCs w:val="28"/>
        </w:rPr>
        <w:t>.</w:t>
      </w:r>
    </w:p>
    <w:p w:rsidR="00646F62" w:rsidRPr="00703A7B" w:rsidRDefault="00646F62" w:rsidP="00D66369">
      <w:pPr>
        <w:ind w:firstLine="709"/>
        <w:jc w:val="both"/>
        <w:rPr>
          <w:sz w:val="28"/>
          <w:szCs w:val="28"/>
        </w:rPr>
      </w:pPr>
      <w:r w:rsidRPr="00703A7B">
        <w:rPr>
          <w:b/>
          <w:sz w:val="28"/>
          <w:szCs w:val="28"/>
        </w:rPr>
        <w:t xml:space="preserve">- </w:t>
      </w:r>
      <w:r w:rsidRPr="004A32C1">
        <w:rPr>
          <w:sz w:val="28"/>
          <w:szCs w:val="28"/>
        </w:rPr>
        <w:t xml:space="preserve">нанесение дорожной разметки – </w:t>
      </w:r>
      <w:r w:rsidR="003E3CBB" w:rsidRPr="004A32C1">
        <w:rPr>
          <w:sz w:val="28"/>
          <w:szCs w:val="28"/>
        </w:rPr>
        <w:t>2 024 361</w:t>
      </w:r>
      <w:r w:rsidRPr="004A32C1">
        <w:rPr>
          <w:sz w:val="28"/>
          <w:szCs w:val="28"/>
        </w:rPr>
        <w:t xml:space="preserve">, </w:t>
      </w:r>
      <w:r w:rsidR="003E3CBB" w:rsidRPr="004A32C1">
        <w:rPr>
          <w:sz w:val="28"/>
          <w:szCs w:val="28"/>
        </w:rPr>
        <w:t xml:space="preserve">16 </w:t>
      </w:r>
      <w:r w:rsidRPr="004A32C1">
        <w:rPr>
          <w:sz w:val="28"/>
          <w:szCs w:val="28"/>
        </w:rPr>
        <w:t>руб. В обоснование финансовых затрат представлен</w:t>
      </w:r>
      <w:r w:rsidR="00AD1154" w:rsidRPr="004A32C1">
        <w:rPr>
          <w:sz w:val="28"/>
          <w:szCs w:val="28"/>
        </w:rPr>
        <w:t>а копия</w:t>
      </w:r>
      <w:r w:rsidRPr="004A32C1">
        <w:rPr>
          <w:sz w:val="28"/>
          <w:szCs w:val="28"/>
        </w:rPr>
        <w:t xml:space="preserve"> </w:t>
      </w:r>
      <w:r w:rsidR="004A32C1" w:rsidRPr="004A32C1">
        <w:rPr>
          <w:sz w:val="28"/>
          <w:szCs w:val="28"/>
        </w:rPr>
        <w:t>дополнительного соглашения к муниципальному контракту № 01503000116230000090001 от 02.05.2023 на сумму 2 024 361,16 руб., на выполнение работ по обновлению и нанесению дорожной разметки.</w:t>
      </w:r>
    </w:p>
    <w:p w:rsidR="00E56022" w:rsidRDefault="009C71E7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lastRenderedPageBreak/>
        <w:t>-</w:t>
      </w:r>
      <w:r w:rsidR="00982B3C" w:rsidRPr="00703A7B">
        <w:rPr>
          <w:sz w:val="28"/>
          <w:szCs w:val="28"/>
        </w:rPr>
        <w:t xml:space="preserve">ремонт (реконструкция) светофорного объекта </w:t>
      </w:r>
      <w:r w:rsidR="008761CC">
        <w:rPr>
          <w:sz w:val="28"/>
          <w:szCs w:val="28"/>
        </w:rPr>
        <w:t xml:space="preserve">на 2024 </w:t>
      </w:r>
      <w:r w:rsidR="00982B3C" w:rsidRPr="00703A7B">
        <w:rPr>
          <w:sz w:val="28"/>
          <w:szCs w:val="28"/>
        </w:rPr>
        <w:t xml:space="preserve">– </w:t>
      </w:r>
      <w:r w:rsidR="003E3CBB">
        <w:rPr>
          <w:sz w:val="28"/>
          <w:szCs w:val="28"/>
        </w:rPr>
        <w:t>2 129 231,8</w:t>
      </w:r>
      <w:r w:rsidR="008761CC">
        <w:rPr>
          <w:sz w:val="28"/>
          <w:szCs w:val="28"/>
        </w:rPr>
        <w:t>8</w:t>
      </w:r>
      <w:r w:rsidR="00982B3C" w:rsidRPr="00703A7B">
        <w:rPr>
          <w:sz w:val="28"/>
          <w:szCs w:val="28"/>
        </w:rPr>
        <w:t xml:space="preserve"> руб.</w:t>
      </w:r>
      <w:r w:rsidR="008761CC">
        <w:rPr>
          <w:sz w:val="28"/>
          <w:szCs w:val="28"/>
        </w:rPr>
        <w:t xml:space="preserve">, на 2025 – 2 129 231,87 руб. </w:t>
      </w:r>
      <w:r w:rsidR="00982B3C" w:rsidRPr="00703A7B">
        <w:rPr>
          <w:sz w:val="28"/>
          <w:szCs w:val="28"/>
        </w:rPr>
        <w:t xml:space="preserve"> </w:t>
      </w:r>
      <w:r w:rsidR="00982B3C" w:rsidRPr="00E56022">
        <w:rPr>
          <w:sz w:val="28"/>
          <w:szCs w:val="28"/>
        </w:rPr>
        <w:t>В обоснование финансовых затрат</w:t>
      </w:r>
      <w:r w:rsidR="00E56022">
        <w:rPr>
          <w:sz w:val="28"/>
          <w:szCs w:val="28"/>
        </w:rPr>
        <w:t xml:space="preserve"> представлен</w:t>
      </w:r>
      <w:r w:rsidR="008761CC">
        <w:rPr>
          <w:sz w:val="28"/>
          <w:szCs w:val="28"/>
        </w:rPr>
        <w:t>ы</w:t>
      </w:r>
      <w:r w:rsidR="00E56022">
        <w:rPr>
          <w:sz w:val="28"/>
          <w:szCs w:val="28"/>
        </w:rPr>
        <w:t xml:space="preserve"> копи</w:t>
      </w:r>
      <w:r w:rsidR="008761CC">
        <w:rPr>
          <w:sz w:val="28"/>
          <w:szCs w:val="28"/>
        </w:rPr>
        <w:t>и</w:t>
      </w:r>
      <w:r w:rsidR="00E56022">
        <w:rPr>
          <w:sz w:val="28"/>
          <w:szCs w:val="28"/>
        </w:rPr>
        <w:t xml:space="preserve"> коммерческ</w:t>
      </w:r>
      <w:r w:rsidR="008761CC">
        <w:rPr>
          <w:sz w:val="28"/>
          <w:szCs w:val="28"/>
        </w:rPr>
        <w:t>их</w:t>
      </w:r>
      <w:r w:rsidR="00E56022">
        <w:rPr>
          <w:sz w:val="28"/>
          <w:szCs w:val="28"/>
        </w:rPr>
        <w:t xml:space="preserve"> предложени</w:t>
      </w:r>
      <w:r w:rsidR="008761CC">
        <w:rPr>
          <w:sz w:val="28"/>
          <w:szCs w:val="28"/>
        </w:rPr>
        <w:t>й:</w:t>
      </w:r>
      <w:r w:rsidR="00E56022">
        <w:rPr>
          <w:sz w:val="28"/>
          <w:szCs w:val="28"/>
        </w:rPr>
        <w:t xml:space="preserve"> </w:t>
      </w:r>
      <w:r w:rsidR="001C25B5">
        <w:rPr>
          <w:sz w:val="28"/>
          <w:szCs w:val="28"/>
        </w:rPr>
        <w:t xml:space="preserve"> ООО «ДСУ – 33» от 18.08.2023 г. на сумму 5 580 900,00 руб., ИП Арбидан А.А. от 08.08.2023 на сумму 4 464 477,50 руб., ИП Карпов Д.А. от 07.08.2023  на сумму 3 095 000,00 руб., ИП Арбидан А.А. от 08.08.2023 на сумму 3 893 477,50 руб. Объем финансирования рассчитан с уче</w:t>
      </w:r>
      <w:r w:rsidR="008761CC">
        <w:rPr>
          <w:sz w:val="28"/>
          <w:szCs w:val="28"/>
        </w:rPr>
        <w:t>т</w:t>
      </w:r>
      <w:r w:rsidR="001C25B5">
        <w:rPr>
          <w:sz w:val="28"/>
          <w:szCs w:val="28"/>
        </w:rPr>
        <w:t>ом четырех коммерчес</w:t>
      </w:r>
      <w:r w:rsidR="008761CC">
        <w:rPr>
          <w:sz w:val="28"/>
          <w:szCs w:val="28"/>
        </w:rPr>
        <w:t>к</w:t>
      </w:r>
      <w:r w:rsidR="001C25B5">
        <w:rPr>
          <w:sz w:val="28"/>
          <w:szCs w:val="28"/>
        </w:rPr>
        <w:t xml:space="preserve">их предложений и составляет </w:t>
      </w:r>
      <w:r w:rsidR="008761CC">
        <w:rPr>
          <w:sz w:val="28"/>
          <w:szCs w:val="28"/>
        </w:rPr>
        <w:t>4 258 463,75 руб. Данные расходы предусмотрены на 2024 – 2025 годы.</w:t>
      </w:r>
    </w:p>
    <w:p w:rsidR="00BF104D" w:rsidRPr="00143EEE" w:rsidRDefault="00BF104D" w:rsidP="00D66369">
      <w:pPr>
        <w:ind w:firstLine="709"/>
        <w:jc w:val="both"/>
        <w:rPr>
          <w:b/>
          <w:sz w:val="28"/>
          <w:szCs w:val="28"/>
        </w:rPr>
      </w:pPr>
      <w:r w:rsidRPr="00143EEE">
        <w:rPr>
          <w:b/>
          <w:sz w:val="28"/>
          <w:szCs w:val="28"/>
        </w:rPr>
        <w:t>Следует отметить, что при расчете средней стоимости вышеуказанных работ учтены два коммерческих предложения от одного исполнителя, что является некорректным. С учетом трех коммерческих предложений</w:t>
      </w:r>
      <w:r w:rsidR="00143EEE" w:rsidRPr="00143EEE">
        <w:rPr>
          <w:b/>
          <w:sz w:val="28"/>
          <w:szCs w:val="28"/>
        </w:rPr>
        <w:t xml:space="preserve"> сумму составляет – 4 380 125,8 руб.</w:t>
      </w:r>
    </w:p>
    <w:p w:rsidR="008B066C" w:rsidRPr="00CB21AE" w:rsidRDefault="008B066C" w:rsidP="008B066C">
      <w:pPr>
        <w:widowControl w:val="0"/>
        <w:ind w:firstLine="709"/>
        <w:jc w:val="both"/>
        <w:rPr>
          <w:b/>
          <w:sz w:val="28"/>
          <w:szCs w:val="28"/>
        </w:rPr>
      </w:pPr>
      <w:r w:rsidRPr="00B24E51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Pr="00B24E51">
        <w:rPr>
          <w:b/>
          <w:color w:val="000000"/>
          <w:sz w:val="28"/>
          <w:szCs w:val="28"/>
        </w:rPr>
        <w:t>временные периоды реализации муниципальной программы, указанны</w:t>
      </w:r>
      <w:r w:rsidR="00F015D9">
        <w:rPr>
          <w:b/>
          <w:color w:val="000000"/>
          <w:sz w:val="28"/>
          <w:szCs w:val="28"/>
        </w:rPr>
        <w:t xml:space="preserve">е </w:t>
      </w:r>
      <w:r w:rsidRPr="00B24E51">
        <w:rPr>
          <w:b/>
          <w:color w:val="000000"/>
          <w:sz w:val="28"/>
          <w:szCs w:val="28"/>
        </w:rPr>
        <w:t>в проекте бюджета (2</w:t>
      </w:r>
      <w:r>
        <w:rPr>
          <w:b/>
          <w:color w:val="000000"/>
          <w:sz w:val="28"/>
          <w:szCs w:val="28"/>
        </w:rPr>
        <w:t>023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5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 xml:space="preserve">), не коррелируют со сроками реализации в </w:t>
      </w:r>
      <w:r>
        <w:rPr>
          <w:b/>
          <w:color w:val="000000"/>
          <w:sz w:val="28"/>
          <w:szCs w:val="28"/>
        </w:rPr>
        <w:t>муниципальной программе</w:t>
      </w:r>
      <w:r w:rsidRPr="00B24E51">
        <w:rPr>
          <w:b/>
          <w:color w:val="000000"/>
          <w:sz w:val="28"/>
          <w:szCs w:val="28"/>
        </w:rPr>
        <w:t xml:space="preserve"> (202</w:t>
      </w:r>
      <w:r>
        <w:rPr>
          <w:b/>
          <w:color w:val="000000"/>
          <w:sz w:val="28"/>
          <w:szCs w:val="28"/>
        </w:rPr>
        <w:t>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6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>Необходимо устранить данное разногласие</w:t>
      </w:r>
      <w:r>
        <w:rPr>
          <w:b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 xml:space="preserve">до принятия </w:t>
      </w:r>
      <w:r>
        <w:rPr>
          <w:b/>
          <w:sz w:val="28"/>
          <w:szCs w:val="28"/>
        </w:rPr>
        <w:t xml:space="preserve">проекта </w:t>
      </w:r>
      <w:r w:rsidRPr="00CB21AE">
        <w:rPr>
          <w:b/>
          <w:sz w:val="28"/>
          <w:szCs w:val="28"/>
        </w:rPr>
        <w:t xml:space="preserve">бюджета. </w:t>
      </w:r>
    </w:p>
    <w:p w:rsidR="0007364B" w:rsidRDefault="00315B55" w:rsidP="00D66369">
      <w:pPr>
        <w:ind w:firstLine="709"/>
        <w:jc w:val="both"/>
        <w:rPr>
          <w:sz w:val="28"/>
          <w:szCs w:val="28"/>
        </w:rPr>
      </w:pPr>
      <w:r w:rsidRPr="00703A7B">
        <w:rPr>
          <w:b/>
          <w:sz w:val="28"/>
          <w:szCs w:val="28"/>
        </w:rPr>
        <w:t>По подр</w:t>
      </w:r>
      <w:r w:rsidR="00F14F0D" w:rsidRPr="00703A7B">
        <w:rPr>
          <w:b/>
          <w:sz w:val="28"/>
          <w:szCs w:val="28"/>
        </w:rPr>
        <w:t>аздел</w:t>
      </w:r>
      <w:r w:rsidRPr="00703A7B">
        <w:rPr>
          <w:b/>
          <w:sz w:val="28"/>
          <w:szCs w:val="28"/>
        </w:rPr>
        <w:t>у</w:t>
      </w:r>
      <w:r w:rsidR="00AC6C67" w:rsidRPr="00703A7B">
        <w:rPr>
          <w:b/>
          <w:sz w:val="28"/>
          <w:szCs w:val="28"/>
        </w:rPr>
        <w:t xml:space="preserve"> 0412</w:t>
      </w:r>
      <w:r w:rsidR="00AC6C67" w:rsidRPr="00703A7B">
        <w:rPr>
          <w:sz w:val="28"/>
          <w:szCs w:val="28"/>
        </w:rPr>
        <w:t xml:space="preserve"> </w:t>
      </w:r>
      <w:r w:rsidR="0007364B">
        <w:rPr>
          <w:sz w:val="28"/>
          <w:szCs w:val="28"/>
        </w:rPr>
        <w:t>«Д</w:t>
      </w:r>
      <w:r w:rsidR="006E0682" w:rsidRPr="00703A7B">
        <w:rPr>
          <w:sz w:val="28"/>
          <w:szCs w:val="28"/>
        </w:rPr>
        <w:t>ругие вопросы национальной экономики</w:t>
      </w:r>
      <w:r w:rsidR="0007364B">
        <w:rPr>
          <w:sz w:val="28"/>
          <w:szCs w:val="28"/>
        </w:rPr>
        <w:t>»</w:t>
      </w:r>
      <w:r w:rsidR="006E0682" w:rsidRPr="00703A7B">
        <w:rPr>
          <w:sz w:val="28"/>
          <w:szCs w:val="28"/>
        </w:rPr>
        <w:t xml:space="preserve"> </w:t>
      </w:r>
      <w:r w:rsidR="0007364B">
        <w:rPr>
          <w:sz w:val="28"/>
          <w:szCs w:val="28"/>
        </w:rPr>
        <w:t>запланированы расходы в сумме 1 505 000,00 руб., из них:</w:t>
      </w:r>
    </w:p>
    <w:p w:rsidR="0007364B" w:rsidRDefault="0007364B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0682" w:rsidRPr="00703A7B">
        <w:rPr>
          <w:sz w:val="28"/>
          <w:szCs w:val="28"/>
        </w:rPr>
        <w:t xml:space="preserve"> расходы </w:t>
      </w:r>
      <w:r w:rsidR="0096319F" w:rsidRPr="00703A7B">
        <w:rPr>
          <w:sz w:val="28"/>
          <w:szCs w:val="28"/>
        </w:rPr>
        <w:t>на мероприятия по землеустройству</w:t>
      </w:r>
      <w:r w:rsidR="00DD3ACB" w:rsidRPr="00703A7B">
        <w:rPr>
          <w:sz w:val="28"/>
          <w:szCs w:val="28"/>
        </w:rPr>
        <w:t xml:space="preserve"> и землепользованию</w:t>
      </w:r>
      <w:r>
        <w:rPr>
          <w:sz w:val="28"/>
          <w:szCs w:val="28"/>
        </w:rPr>
        <w:t xml:space="preserve"> в сумме 150 000,00 руб.;</w:t>
      </w:r>
    </w:p>
    <w:p w:rsidR="00EE2BAC" w:rsidRDefault="0007364B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19F" w:rsidRPr="00703A7B">
        <w:rPr>
          <w:sz w:val="28"/>
          <w:szCs w:val="28"/>
        </w:rPr>
        <w:t xml:space="preserve"> </w:t>
      </w:r>
      <w:r w:rsidR="00DD3ACB" w:rsidRPr="00703A7B">
        <w:rPr>
          <w:sz w:val="28"/>
          <w:szCs w:val="28"/>
        </w:rPr>
        <w:t xml:space="preserve">расходы на проведение работ по утверждению </w:t>
      </w:r>
      <w:r w:rsidR="0096319F" w:rsidRPr="00703A7B">
        <w:rPr>
          <w:sz w:val="28"/>
          <w:szCs w:val="28"/>
        </w:rPr>
        <w:t>генеральных планов</w:t>
      </w:r>
      <w:r w:rsidR="0009012F" w:rsidRPr="00703A7B">
        <w:rPr>
          <w:sz w:val="28"/>
          <w:szCs w:val="28"/>
        </w:rPr>
        <w:t xml:space="preserve">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</w:r>
      <w:r w:rsidR="0004216D" w:rsidRPr="00703A7B">
        <w:rPr>
          <w:sz w:val="28"/>
          <w:szCs w:val="28"/>
        </w:rPr>
        <w:t xml:space="preserve"> </w:t>
      </w:r>
      <w:r w:rsidR="00C929DF" w:rsidRPr="00703A7B">
        <w:rPr>
          <w:sz w:val="28"/>
          <w:szCs w:val="28"/>
        </w:rPr>
        <w:t>в сумме</w:t>
      </w:r>
      <w:r w:rsidR="0004216D"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>1 355 000</w:t>
      </w:r>
      <w:r w:rsidR="0004216D" w:rsidRPr="00703A7B">
        <w:rPr>
          <w:sz w:val="28"/>
          <w:szCs w:val="28"/>
        </w:rPr>
        <w:t>,0</w:t>
      </w:r>
      <w:r w:rsidR="00C929DF" w:rsidRPr="00703A7B">
        <w:rPr>
          <w:sz w:val="28"/>
          <w:szCs w:val="28"/>
        </w:rPr>
        <w:t>0</w:t>
      </w:r>
      <w:r w:rsidR="0004216D" w:rsidRPr="00703A7B">
        <w:rPr>
          <w:sz w:val="28"/>
          <w:szCs w:val="28"/>
        </w:rPr>
        <w:t xml:space="preserve"> руб</w:t>
      </w:r>
      <w:r w:rsidR="0096319F" w:rsidRPr="00703A7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7746D" w:rsidRPr="0007364B">
        <w:rPr>
          <w:sz w:val="28"/>
          <w:szCs w:val="28"/>
        </w:rPr>
        <w:t>В обоснование финансовых затрат</w:t>
      </w:r>
      <w:r w:rsidR="009C71E7" w:rsidRPr="0007364B">
        <w:rPr>
          <w:sz w:val="28"/>
          <w:szCs w:val="28"/>
        </w:rPr>
        <w:t xml:space="preserve"> представлен</w:t>
      </w:r>
      <w:r w:rsidR="00EE2BAC">
        <w:rPr>
          <w:sz w:val="28"/>
          <w:szCs w:val="28"/>
        </w:rPr>
        <w:t>ы</w:t>
      </w:r>
      <w:r>
        <w:rPr>
          <w:sz w:val="28"/>
          <w:szCs w:val="28"/>
        </w:rPr>
        <w:t xml:space="preserve"> копи</w:t>
      </w:r>
      <w:r w:rsidR="00EE2BAC">
        <w:rPr>
          <w:sz w:val="28"/>
          <w:szCs w:val="28"/>
        </w:rPr>
        <w:t>и</w:t>
      </w:r>
      <w:r>
        <w:rPr>
          <w:sz w:val="28"/>
          <w:szCs w:val="28"/>
        </w:rPr>
        <w:t xml:space="preserve"> коммерческ</w:t>
      </w:r>
      <w:r w:rsidR="00EE2BAC"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предложени</w:t>
      </w:r>
      <w:r w:rsidR="00EE2BAC">
        <w:rPr>
          <w:sz w:val="28"/>
          <w:szCs w:val="28"/>
        </w:rPr>
        <w:t>й:</w:t>
      </w:r>
    </w:p>
    <w:p w:rsidR="00EE2BAC" w:rsidRDefault="00EE2BAC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364B">
        <w:rPr>
          <w:sz w:val="28"/>
          <w:szCs w:val="28"/>
        </w:rPr>
        <w:t xml:space="preserve">  </w:t>
      </w:r>
      <w:r>
        <w:rPr>
          <w:sz w:val="28"/>
          <w:szCs w:val="28"/>
        </w:rPr>
        <w:t>ООО «АрхиГрад - С» от 17.08.2023 г</w:t>
      </w:r>
      <w:r w:rsidRPr="0007364B">
        <w:rPr>
          <w:sz w:val="28"/>
          <w:szCs w:val="28"/>
        </w:rPr>
        <w:t>.</w:t>
      </w:r>
      <w:r>
        <w:rPr>
          <w:sz w:val="28"/>
          <w:szCs w:val="28"/>
        </w:rPr>
        <w:t xml:space="preserve"> № 31 </w:t>
      </w:r>
      <w:r w:rsidR="0007364B">
        <w:rPr>
          <w:sz w:val="28"/>
          <w:szCs w:val="28"/>
        </w:rPr>
        <w:t>о стоимости работ по внесению изменений в Правила землепользования и застройки Валдайского городского поселения на сумму 495</w:t>
      </w:r>
      <w:r>
        <w:rPr>
          <w:sz w:val="28"/>
          <w:szCs w:val="28"/>
        </w:rPr>
        <w:t> 000,00 руб., срок цен</w:t>
      </w:r>
      <w:r w:rsidR="00143EEE">
        <w:rPr>
          <w:sz w:val="28"/>
          <w:szCs w:val="28"/>
        </w:rPr>
        <w:t>ового</w:t>
      </w:r>
      <w:r>
        <w:rPr>
          <w:sz w:val="28"/>
          <w:szCs w:val="28"/>
        </w:rPr>
        <w:t xml:space="preserve"> предложения – 30.09.2023 г.;</w:t>
      </w:r>
    </w:p>
    <w:p w:rsidR="00EE2BAC" w:rsidRDefault="00EE2BAC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«АрхиГрад - С» от 17.08.2023 г</w:t>
      </w:r>
      <w:r w:rsidRPr="0007364B">
        <w:rPr>
          <w:sz w:val="28"/>
          <w:szCs w:val="28"/>
        </w:rPr>
        <w:t>.</w:t>
      </w:r>
      <w:r>
        <w:rPr>
          <w:sz w:val="28"/>
          <w:szCs w:val="28"/>
        </w:rPr>
        <w:t xml:space="preserve"> № 32 о стоимости работ по внесению изменений в Генеральный план Валдайского городского поселения на сумму 465 000,00 руб., срок ценно</w:t>
      </w:r>
      <w:r w:rsidR="00143EEE">
        <w:rPr>
          <w:sz w:val="28"/>
          <w:szCs w:val="28"/>
        </w:rPr>
        <w:t>вого</w:t>
      </w:r>
      <w:r>
        <w:rPr>
          <w:sz w:val="28"/>
          <w:szCs w:val="28"/>
        </w:rPr>
        <w:t xml:space="preserve"> предложения – 30.09.2023 г.;</w:t>
      </w:r>
    </w:p>
    <w:p w:rsidR="00EE2BAC" w:rsidRDefault="00EE2BAC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«АрхиГрад - С» от 23.08.2023 г</w:t>
      </w:r>
      <w:r w:rsidRPr="0007364B">
        <w:rPr>
          <w:sz w:val="28"/>
          <w:szCs w:val="28"/>
        </w:rPr>
        <w:t>.</w:t>
      </w:r>
      <w:r>
        <w:rPr>
          <w:sz w:val="28"/>
          <w:szCs w:val="28"/>
        </w:rPr>
        <w:t xml:space="preserve"> № 33 о стоимости работ по разработке проекта планировки и проекта межевания территории, ориентировочной площадью 8 га, в целях формирования 40 земельных участков для индивидуального жилищного строительства на территории г. Валдай на сумму </w:t>
      </w:r>
      <w:r w:rsidR="009405D0">
        <w:rPr>
          <w:sz w:val="28"/>
          <w:szCs w:val="28"/>
        </w:rPr>
        <w:t>395</w:t>
      </w:r>
      <w:r>
        <w:rPr>
          <w:sz w:val="28"/>
          <w:szCs w:val="28"/>
        </w:rPr>
        <w:t> 000,00 руб., срок цен</w:t>
      </w:r>
      <w:r w:rsidR="00143EEE">
        <w:rPr>
          <w:sz w:val="28"/>
          <w:szCs w:val="28"/>
        </w:rPr>
        <w:t>ового предложения – 30.09.2023 г.</w:t>
      </w:r>
    </w:p>
    <w:p w:rsidR="00DD3ACB" w:rsidRPr="009405D0" w:rsidRDefault="009405D0" w:rsidP="00D66369">
      <w:pPr>
        <w:ind w:firstLine="709"/>
        <w:jc w:val="both"/>
        <w:rPr>
          <w:b/>
          <w:sz w:val="28"/>
          <w:szCs w:val="28"/>
        </w:rPr>
      </w:pPr>
      <w:r w:rsidRPr="009405D0">
        <w:rPr>
          <w:b/>
          <w:sz w:val="28"/>
          <w:szCs w:val="28"/>
        </w:rPr>
        <w:t xml:space="preserve">Контрольно – счетная палата отмечает, что </w:t>
      </w:r>
      <w:r w:rsidR="00143EEE">
        <w:rPr>
          <w:b/>
          <w:sz w:val="28"/>
          <w:szCs w:val="28"/>
        </w:rPr>
        <w:t xml:space="preserve">поскольку </w:t>
      </w:r>
      <w:r w:rsidRPr="009405D0">
        <w:rPr>
          <w:b/>
          <w:sz w:val="28"/>
          <w:szCs w:val="28"/>
        </w:rPr>
        <w:t>представленные коммерческие предложения имеют срок ценового предложения – 30.09.2023 г</w:t>
      </w:r>
      <w:r w:rsidR="00143EEE">
        <w:rPr>
          <w:b/>
          <w:sz w:val="28"/>
          <w:szCs w:val="28"/>
        </w:rPr>
        <w:t>.,</w:t>
      </w:r>
      <w:r w:rsidR="00EE2BAC" w:rsidRPr="00EE2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на</w:t>
      </w:r>
      <w:r w:rsidRPr="00EE2BAC">
        <w:rPr>
          <w:b/>
          <w:sz w:val="28"/>
          <w:szCs w:val="28"/>
        </w:rPr>
        <w:t xml:space="preserve"> 2024 год </w:t>
      </w:r>
      <w:r>
        <w:rPr>
          <w:b/>
          <w:sz w:val="28"/>
          <w:szCs w:val="28"/>
        </w:rPr>
        <w:t>в части цены</w:t>
      </w:r>
      <w:r w:rsidR="00EE2BAC" w:rsidRPr="00EE2BAC">
        <w:rPr>
          <w:b/>
          <w:sz w:val="28"/>
          <w:szCs w:val="28"/>
        </w:rPr>
        <w:t xml:space="preserve"> будет носить </w:t>
      </w:r>
      <w:r>
        <w:rPr>
          <w:b/>
          <w:sz w:val="28"/>
          <w:szCs w:val="28"/>
        </w:rPr>
        <w:t xml:space="preserve">не </w:t>
      </w:r>
      <w:r w:rsidR="00EE2BAC" w:rsidRPr="00EE2BAC">
        <w:rPr>
          <w:b/>
          <w:sz w:val="28"/>
          <w:szCs w:val="28"/>
        </w:rPr>
        <w:t>актуальны</w:t>
      </w:r>
      <w:r>
        <w:rPr>
          <w:b/>
          <w:sz w:val="28"/>
          <w:szCs w:val="28"/>
        </w:rPr>
        <w:t xml:space="preserve">й характер. </w:t>
      </w:r>
      <w:r w:rsidR="00143EEE">
        <w:rPr>
          <w:b/>
          <w:sz w:val="28"/>
          <w:szCs w:val="28"/>
        </w:rPr>
        <w:t>Р</w:t>
      </w:r>
      <w:r w:rsidR="0007364B" w:rsidRPr="009405D0">
        <w:rPr>
          <w:b/>
          <w:sz w:val="28"/>
          <w:szCs w:val="28"/>
        </w:rPr>
        <w:t xml:space="preserve">асходы по данному разделу </w:t>
      </w:r>
      <w:r w:rsidR="00143EEE">
        <w:rPr>
          <w:b/>
          <w:sz w:val="28"/>
          <w:szCs w:val="28"/>
        </w:rPr>
        <w:t xml:space="preserve">на 2024 год </w:t>
      </w:r>
      <w:r w:rsidR="0007364B" w:rsidRPr="009405D0">
        <w:rPr>
          <w:b/>
          <w:sz w:val="28"/>
          <w:szCs w:val="28"/>
        </w:rPr>
        <w:t xml:space="preserve">увеличены на </w:t>
      </w:r>
      <w:r w:rsidR="0007364B" w:rsidRPr="00143EEE">
        <w:rPr>
          <w:b/>
          <w:sz w:val="28"/>
          <w:szCs w:val="28"/>
        </w:rPr>
        <w:t>41% в</w:t>
      </w:r>
      <w:r w:rsidR="0007364B" w:rsidRPr="009405D0">
        <w:rPr>
          <w:b/>
          <w:sz w:val="28"/>
          <w:szCs w:val="28"/>
        </w:rPr>
        <w:t xml:space="preserve"> сравнении с планом 2023 го</w:t>
      </w:r>
      <w:r w:rsidR="00143EEE">
        <w:rPr>
          <w:b/>
          <w:sz w:val="28"/>
          <w:szCs w:val="28"/>
        </w:rPr>
        <w:t xml:space="preserve">да, кассовое исполнение </w:t>
      </w:r>
      <w:r w:rsidR="0007364B" w:rsidRPr="009405D0">
        <w:rPr>
          <w:b/>
          <w:sz w:val="28"/>
          <w:szCs w:val="28"/>
        </w:rPr>
        <w:t xml:space="preserve">за 10 месяцев </w:t>
      </w:r>
      <w:r w:rsidR="00143EEE">
        <w:rPr>
          <w:b/>
          <w:sz w:val="28"/>
          <w:szCs w:val="28"/>
        </w:rPr>
        <w:t xml:space="preserve">2023 года </w:t>
      </w:r>
      <w:r w:rsidR="0007364B" w:rsidRPr="009405D0">
        <w:rPr>
          <w:b/>
          <w:sz w:val="28"/>
          <w:szCs w:val="28"/>
        </w:rPr>
        <w:t>составил</w:t>
      </w:r>
      <w:r w:rsidR="00143EEE">
        <w:rPr>
          <w:b/>
          <w:sz w:val="28"/>
          <w:szCs w:val="28"/>
        </w:rPr>
        <w:t>о</w:t>
      </w:r>
      <w:r w:rsidR="0007364B" w:rsidRPr="009405D0">
        <w:rPr>
          <w:b/>
          <w:sz w:val="28"/>
          <w:szCs w:val="28"/>
        </w:rPr>
        <w:t xml:space="preserve"> 124 721,42 руб</w:t>
      </w:r>
      <w:r w:rsidRPr="009405D0">
        <w:rPr>
          <w:b/>
          <w:sz w:val="28"/>
          <w:szCs w:val="28"/>
        </w:rPr>
        <w:t xml:space="preserve">. </w:t>
      </w:r>
    </w:p>
    <w:p w:rsidR="006E0682" w:rsidRPr="00703A7B" w:rsidRDefault="0096319F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703A7B">
        <w:rPr>
          <w:b/>
          <w:color w:val="000000"/>
          <w:sz w:val="28"/>
          <w:szCs w:val="28"/>
        </w:rPr>
        <w:t>«Жилищ</w:t>
      </w:r>
      <w:r w:rsidR="00143EEE">
        <w:rPr>
          <w:b/>
          <w:color w:val="000000"/>
          <w:sz w:val="28"/>
          <w:szCs w:val="28"/>
        </w:rPr>
        <w:t>но – коммунальное хозяйство 05»</w:t>
      </w:r>
    </w:p>
    <w:p w:rsidR="005B46B2" w:rsidRPr="00703A7B" w:rsidRDefault="0096319F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 Общий объем расходов </w:t>
      </w:r>
      <w:r w:rsidR="00DD3ACB" w:rsidRPr="00703A7B">
        <w:rPr>
          <w:color w:val="000000"/>
          <w:sz w:val="28"/>
          <w:szCs w:val="28"/>
        </w:rPr>
        <w:t xml:space="preserve">данного </w:t>
      </w:r>
      <w:r w:rsidRPr="00703A7B">
        <w:rPr>
          <w:color w:val="000000"/>
          <w:sz w:val="28"/>
          <w:szCs w:val="28"/>
        </w:rPr>
        <w:t>раздела</w:t>
      </w:r>
      <w:r w:rsidR="00DD3ACB" w:rsidRPr="00703A7B">
        <w:rPr>
          <w:color w:val="000000"/>
          <w:sz w:val="28"/>
          <w:szCs w:val="28"/>
        </w:rPr>
        <w:t xml:space="preserve"> на 202</w:t>
      </w:r>
      <w:r w:rsidR="006C65B2">
        <w:rPr>
          <w:color w:val="000000"/>
          <w:sz w:val="28"/>
          <w:szCs w:val="28"/>
        </w:rPr>
        <w:t>4</w:t>
      </w:r>
      <w:r w:rsidR="00DD3ACB" w:rsidRPr="00703A7B">
        <w:rPr>
          <w:color w:val="000000"/>
          <w:sz w:val="28"/>
          <w:szCs w:val="28"/>
        </w:rPr>
        <w:t xml:space="preserve"> год</w:t>
      </w:r>
      <w:r w:rsidR="00064F89" w:rsidRPr="00703A7B">
        <w:rPr>
          <w:color w:val="000000"/>
          <w:sz w:val="28"/>
          <w:szCs w:val="28"/>
        </w:rPr>
        <w:t xml:space="preserve"> составляет </w:t>
      </w:r>
      <w:r w:rsidR="00D20A39">
        <w:rPr>
          <w:color w:val="000000"/>
          <w:sz w:val="28"/>
          <w:szCs w:val="28"/>
        </w:rPr>
        <w:t>56 803 770,78</w:t>
      </w:r>
      <w:r w:rsidR="00064F89" w:rsidRPr="00703A7B">
        <w:rPr>
          <w:color w:val="000000"/>
          <w:sz w:val="28"/>
          <w:szCs w:val="28"/>
        </w:rPr>
        <w:t xml:space="preserve"> руб. и</w:t>
      </w:r>
      <w:r w:rsidRPr="00703A7B">
        <w:rPr>
          <w:color w:val="000000"/>
          <w:sz w:val="28"/>
          <w:szCs w:val="28"/>
        </w:rPr>
        <w:t xml:space="preserve"> характеризуется </w:t>
      </w:r>
      <w:r w:rsidR="00D20A39">
        <w:rPr>
          <w:color w:val="000000"/>
          <w:sz w:val="28"/>
          <w:szCs w:val="28"/>
        </w:rPr>
        <w:t>увеличением</w:t>
      </w:r>
      <w:r w:rsidR="00A41310" w:rsidRPr="00703A7B">
        <w:rPr>
          <w:color w:val="000000"/>
          <w:sz w:val="28"/>
          <w:szCs w:val="28"/>
        </w:rPr>
        <w:t xml:space="preserve"> на</w:t>
      </w:r>
      <w:r w:rsidR="00DD3ACB" w:rsidRPr="00703A7B">
        <w:rPr>
          <w:color w:val="000000"/>
          <w:sz w:val="28"/>
          <w:szCs w:val="28"/>
        </w:rPr>
        <w:t xml:space="preserve"> </w:t>
      </w:r>
      <w:r w:rsidR="00D20A39">
        <w:rPr>
          <w:color w:val="000000"/>
          <w:sz w:val="28"/>
          <w:szCs w:val="28"/>
        </w:rPr>
        <w:t>8</w:t>
      </w:r>
      <w:r w:rsidR="009047AE" w:rsidRPr="00703A7B">
        <w:rPr>
          <w:color w:val="000000"/>
          <w:sz w:val="28"/>
          <w:szCs w:val="28"/>
        </w:rPr>
        <w:t>,</w:t>
      </w:r>
      <w:r w:rsidR="00D20A39">
        <w:rPr>
          <w:color w:val="000000"/>
          <w:sz w:val="28"/>
          <w:szCs w:val="28"/>
        </w:rPr>
        <w:t>4</w:t>
      </w:r>
      <w:r w:rsidR="009047AE"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>%</w:t>
      </w:r>
      <w:r w:rsidR="008F4796"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 xml:space="preserve">от уровня </w:t>
      </w:r>
      <w:r w:rsidR="005C16AE">
        <w:rPr>
          <w:color w:val="000000"/>
          <w:sz w:val="28"/>
          <w:szCs w:val="28"/>
        </w:rPr>
        <w:t xml:space="preserve">плановых </w:t>
      </w:r>
      <w:r w:rsidR="002C1BA9" w:rsidRPr="00703A7B">
        <w:rPr>
          <w:color w:val="000000"/>
          <w:sz w:val="28"/>
          <w:szCs w:val="28"/>
        </w:rPr>
        <w:t>расходов 20</w:t>
      </w:r>
      <w:r w:rsidR="002F4108" w:rsidRPr="00703A7B">
        <w:rPr>
          <w:color w:val="000000"/>
          <w:sz w:val="28"/>
          <w:szCs w:val="28"/>
        </w:rPr>
        <w:t>2</w:t>
      </w:r>
      <w:r w:rsidR="00D20A39">
        <w:rPr>
          <w:color w:val="000000"/>
          <w:sz w:val="28"/>
          <w:szCs w:val="28"/>
        </w:rPr>
        <w:t>3</w:t>
      </w:r>
      <w:r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lastRenderedPageBreak/>
        <w:t>года</w:t>
      </w:r>
      <w:r w:rsidR="002C1BA9" w:rsidRPr="00703A7B">
        <w:rPr>
          <w:color w:val="000000"/>
          <w:sz w:val="28"/>
          <w:szCs w:val="28"/>
        </w:rPr>
        <w:t>.</w:t>
      </w:r>
      <w:r w:rsidRPr="00703A7B">
        <w:rPr>
          <w:color w:val="000000"/>
          <w:sz w:val="28"/>
          <w:szCs w:val="28"/>
        </w:rPr>
        <w:t xml:space="preserve"> </w:t>
      </w:r>
    </w:p>
    <w:p w:rsidR="001D123E" w:rsidRDefault="0096319F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Подраздел</w:t>
      </w:r>
      <w:r w:rsidR="0041518F" w:rsidRPr="00703A7B">
        <w:rPr>
          <w:b/>
          <w:i/>
          <w:color w:val="000000"/>
          <w:sz w:val="28"/>
          <w:szCs w:val="28"/>
        </w:rPr>
        <w:t xml:space="preserve"> 0501</w:t>
      </w:r>
      <w:r w:rsidRPr="00703A7B">
        <w:rPr>
          <w:b/>
          <w:i/>
          <w:color w:val="000000"/>
          <w:sz w:val="28"/>
          <w:szCs w:val="28"/>
        </w:rPr>
        <w:t xml:space="preserve"> «Жилищное хозяйство»</w:t>
      </w:r>
      <w:r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 xml:space="preserve">представлен </w:t>
      </w:r>
      <w:r w:rsidRPr="00703A7B">
        <w:rPr>
          <w:color w:val="000000"/>
          <w:sz w:val="28"/>
          <w:szCs w:val="28"/>
        </w:rPr>
        <w:t>расход</w:t>
      </w:r>
      <w:r w:rsidR="002C1BA9" w:rsidRPr="00703A7B">
        <w:rPr>
          <w:color w:val="000000"/>
          <w:sz w:val="28"/>
          <w:szCs w:val="28"/>
        </w:rPr>
        <w:t>ами</w:t>
      </w:r>
      <w:r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>в</w:t>
      </w:r>
      <w:r w:rsidRPr="00703A7B">
        <w:rPr>
          <w:color w:val="000000"/>
          <w:sz w:val="28"/>
          <w:szCs w:val="28"/>
        </w:rPr>
        <w:t xml:space="preserve"> объем</w:t>
      </w:r>
      <w:r w:rsidR="002C1BA9" w:rsidRPr="00703A7B">
        <w:rPr>
          <w:color w:val="000000"/>
          <w:sz w:val="28"/>
          <w:szCs w:val="28"/>
        </w:rPr>
        <w:t xml:space="preserve">е </w:t>
      </w:r>
      <w:r w:rsidR="00AC5B19" w:rsidRPr="00703A7B">
        <w:rPr>
          <w:color w:val="000000"/>
          <w:sz w:val="28"/>
          <w:szCs w:val="28"/>
        </w:rPr>
        <w:t>на 202</w:t>
      </w:r>
      <w:r w:rsidR="001D123E">
        <w:rPr>
          <w:color w:val="000000"/>
          <w:sz w:val="28"/>
          <w:szCs w:val="28"/>
        </w:rPr>
        <w:t>4</w:t>
      </w:r>
      <w:r w:rsidR="00AC5B19" w:rsidRPr="00703A7B">
        <w:rPr>
          <w:color w:val="000000"/>
          <w:sz w:val="28"/>
          <w:szCs w:val="28"/>
        </w:rPr>
        <w:t xml:space="preserve"> </w:t>
      </w:r>
      <w:r w:rsidR="001D123E">
        <w:rPr>
          <w:color w:val="000000"/>
          <w:sz w:val="28"/>
          <w:szCs w:val="28"/>
        </w:rPr>
        <w:t>–</w:t>
      </w:r>
      <w:r w:rsidR="00AC5B19" w:rsidRPr="00703A7B">
        <w:rPr>
          <w:color w:val="000000"/>
          <w:sz w:val="28"/>
          <w:szCs w:val="28"/>
        </w:rPr>
        <w:t xml:space="preserve"> </w:t>
      </w:r>
      <w:r w:rsidR="001D123E">
        <w:rPr>
          <w:color w:val="000000"/>
          <w:sz w:val="28"/>
          <w:szCs w:val="28"/>
        </w:rPr>
        <w:t>6 464 775,76</w:t>
      </w:r>
      <w:r w:rsidR="002C1BA9" w:rsidRPr="00703A7B">
        <w:rPr>
          <w:color w:val="000000"/>
          <w:sz w:val="28"/>
          <w:szCs w:val="28"/>
        </w:rPr>
        <w:t xml:space="preserve"> руб</w:t>
      </w:r>
      <w:r w:rsidR="006D22D1" w:rsidRPr="00703A7B">
        <w:rPr>
          <w:color w:val="000000"/>
          <w:sz w:val="28"/>
          <w:szCs w:val="28"/>
        </w:rPr>
        <w:t>.</w:t>
      </w:r>
      <w:r w:rsidR="002C1BA9" w:rsidRPr="00703A7B">
        <w:rPr>
          <w:color w:val="000000"/>
          <w:sz w:val="28"/>
          <w:szCs w:val="28"/>
        </w:rPr>
        <w:t xml:space="preserve">, </w:t>
      </w:r>
      <w:r w:rsidR="0041518F" w:rsidRPr="00703A7B">
        <w:rPr>
          <w:color w:val="000000"/>
          <w:sz w:val="28"/>
          <w:szCs w:val="28"/>
        </w:rPr>
        <w:t xml:space="preserve">на </w:t>
      </w:r>
      <w:r w:rsidR="00AC5B19" w:rsidRPr="00703A7B">
        <w:rPr>
          <w:color w:val="000000"/>
          <w:sz w:val="28"/>
          <w:szCs w:val="28"/>
        </w:rPr>
        <w:t xml:space="preserve">2025 </w:t>
      </w:r>
      <w:r w:rsidR="006D22D1" w:rsidRPr="00703A7B">
        <w:rPr>
          <w:color w:val="000000"/>
          <w:sz w:val="28"/>
          <w:szCs w:val="28"/>
        </w:rPr>
        <w:t xml:space="preserve">– </w:t>
      </w:r>
      <w:r w:rsidR="001D123E">
        <w:rPr>
          <w:color w:val="000000"/>
          <w:sz w:val="28"/>
          <w:szCs w:val="28"/>
        </w:rPr>
        <w:t>3 400 000,00</w:t>
      </w:r>
      <w:r w:rsidR="00AC5B19" w:rsidRPr="00703A7B">
        <w:rPr>
          <w:color w:val="000000"/>
          <w:sz w:val="28"/>
          <w:szCs w:val="28"/>
        </w:rPr>
        <w:t xml:space="preserve"> руб.</w:t>
      </w:r>
      <w:r w:rsidR="00A41310" w:rsidRPr="00703A7B">
        <w:rPr>
          <w:color w:val="000000"/>
          <w:sz w:val="28"/>
          <w:szCs w:val="28"/>
        </w:rPr>
        <w:t xml:space="preserve"> </w:t>
      </w:r>
    </w:p>
    <w:p w:rsidR="00C76B2A" w:rsidRDefault="00FB6EBE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В рамках муниципальной программы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</w:t>
      </w:r>
      <w:r w:rsidR="0062337F" w:rsidRPr="00703A7B">
        <w:rPr>
          <w:color w:val="000000"/>
          <w:sz w:val="28"/>
          <w:szCs w:val="28"/>
        </w:rPr>
        <w:t>2</w:t>
      </w:r>
      <w:r w:rsidR="001D123E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>-202</w:t>
      </w:r>
      <w:r w:rsidR="001D123E">
        <w:rPr>
          <w:color w:val="000000"/>
          <w:sz w:val="28"/>
          <w:szCs w:val="28"/>
        </w:rPr>
        <w:t xml:space="preserve">6 </w:t>
      </w:r>
      <w:r w:rsidRPr="00703A7B">
        <w:rPr>
          <w:color w:val="000000"/>
          <w:sz w:val="28"/>
          <w:szCs w:val="28"/>
        </w:rPr>
        <w:t xml:space="preserve">годы» </w:t>
      </w:r>
      <w:r w:rsidR="00285B19" w:rsidRPr="00703A7B">
        <w:rPr>
          <w:color w:val="000000"/>
          <w:sz w:val="28"/>
          <w:szCs w:val="28"/>
        </w:rPr>
        <w:t>предусмотрены расходы  на 202</w:t>
      </w:r>
      <w:r w:rsidR="001D123E">
        <w:rPr>
          <w:color w:val="000000"/>
          <w:sz w:val="28"/>
          <w:szCs w:val="28"/>
        </w:rPr>
        <w:t>4</w:t>
      </w:r>
      <w:r w:rsidR="00285B19" w:rsidRPr="00703A7B">
        <w:rPr>
          <w:color w:val="000000"/>
          <w:sz w:val="28"/>
          <w:szCs w:val="28"/>
        </w:rPr>
        <w:t xml:space="preserve"> </w:t>
      </w:r>
      <w:r w:rsidR="0062337F" w:rsidRPr="00703A7B">
        <w:rPr>
          <w:color w:val="000000"/>
          <w:sz w:val="28"/>
          <w:szCs w:val="28"/>
        </w:rPr>
        <w:t xml:space="preserve">– </w:t>
      </w:r>
      <w:r w:rsidR="001D123E">
        <w:rPr>
          <w:color w:val="000000"/>
          <w:sz w:val="28"/>
          <w:szCs w:val="28"/>
        </w:rPr>
        <w:t>3 381 000,00</w:t>
      </w:r>
      <w:r w:rsidR="0062337F" w:rsidRPr="00703A7B">
        <w:rPr>
          <w:color w:val="000000"/>
          <w:sz w:val="28"/>
          <w:szCs w:val="28"/>
        </w:rPr>
        <w:t xml:space="preserve"> руб</w:t>
      </w:r>
      <w:r w:rsidR="00AC5B19" w:rsidRPr="00703A7B">
        <w:rPr>
          <w:color w:val="000000"/>
          <w:sz w:val="28"/>
          <w:szCs w:val="28"/>
        </w:rPr>
        <w:t>.</w:t>
      </w:r>
      <w:r w:rsidR="001D123E">
        <w:rPr>
          <w:color w:val="000000"/>
          <w:sz w:val="28"/>
          <w:szCs w:val="28"/>
        </w:rPr>
        <w:t xml:space="preserve">, на 2025 – 3 400 000,00 руб. </w:t>
      </w:r>
      <w:r w:rsidR="0062337F" w:rsidRPr="00703A7B">
        <w:rPr>
          <w:color w:val="000000"/>
          <w:sz w:val="28"/>
          <w:szCs w:val="28"/>
        </w:rPr>
        <w:t xml:space="preserve"> </w:t>
      </w:r>
      <w:r w:rsidR="00B26D9D" w:rsidRPr="00703A7B">
        <w:rPr>
          <w:color w:val="000000"/>
          <w:sz w:val="28"/>
          <w:szCs w:val="28"/>
        </w:rPr>
        <w:t>В 202</w:t>
      </w:r>
      <w:r w:rsidR="005C16AE">
        <w:rPr>
          <w:color w:val="000000"/>
          <w:sz w:val="28"/>
          <w:szCs w:val="28"/>
        </w:rPr>
        <w:t>4</w:t>
      </w:r>
      <w:r w:rsidR="00B26D9D" w:rsidRPr="00703A7B">
        <w:rPr>
          <w:color w:val="000000"/>
          <w:sz w:val="28"/>
          <w:szCs w:val="28"/>
        </w:rPr>
        <w:t xml:space="preserve"> году планируется </w:t>
      </w:r>
      <w:r w:rsidR="001D123E">
        <w:rPr>
          <w:color w:val="000000"/>
          <w:sz w:val="28"/>
          <w:szCs w:val="28"/>
        </w:rPr>
        <w:t>изъятие шести жилых помещений</w:t>
      </w:r>
      <w:r w:rsidR="001D123E" w:rsidRPr="00703A7B">
        <w:rPr>
          <w:color w:val="000000"/>
          <w:sz w:val="28"/>
          <w:szCs w:val="28"/>
        </w:rPr>
        <w:t xml:space="preserve"> </w:t>
      </w:r>
      <w:r w:rsidR="001D123E">
        <w:rPr>
          <w:color w:val="000000"/>
          <w:sz w:val="28"/>
          <w:szCs w:val="28"/>
        </w:rPr>
        <w:t>и земельных участков.</w:t>
      </w:r>
    </w:p>
    <w:p w:rsidR="00EB47CA" w:rsidRPr="00703A7B" w:rsidRDefault="001D123E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6B2A">
        <w:rPr>
          <w:b/>
          <w:color w:val="000000"/>
          <w:sz w:val="28"/>
          <w:szCs w:val="28"/>
        </w:rPr>
        <w:t>Контрольно – счетная палата отмечает, что</w:t>
      </w:r>
      <w:r w:rsidR="005C16AE">
        <w:rPr>
          <w:b/>
          <w:color w:val="000000"/>
          <w:sz w:val="28"/>
          <w:szCs w:val="28"/>
        </w:rPr>
        <w:t>,</w:t>
      </w:r>
      <w:r w:rsidRPr="00C76B2A">
        <w:rPr>
          <w:b/>
          <w:color w:val="000000"/>
          <w:sz w:val="28"/>
          <w:szCs w:val="28"/>
        </w:rPr>
        <w:t xml:space="preserve"> н</w:t>
      </w:r>
      <w:r w:rsidR="00D84D3A" w:rsidRPr="00C76B2A">
        <w:rPr>
          <w:b/>
          <w:color w:val="000000"/>
          <w:sz w:val="28"/>
          <w:szCs w:val="28"/>
        </w:rPr>
        <w:t>есмотря</w:t>
      </w:r>
      <w:r w:rsidR="00D84D3A" w:rsidRPr="00703A7B">
        <w:rPr>
          <w:b/>
          <w:color w:val="000000"/>
          <w:sz w:val="28"/>
          <w:szCs w:val="28"/>
        </w:rPr>
        <w:t xml:space="preserve"> на то, что переселение граждан из жилищного фонда, признанного аварийным</w:t>
      </w:r>
      <w:r w:rsidR="00D84D3A" w:rsidRPr="00703A7B">
        <w:rPr>
          <w:b/>
          <w:sz w:val="28"/>
          <w:szCs w:val="28"/>
        </w:rPr>
        <w:t xml:space="preserve"> являет</w:t>
      </w:r>
      <w:r>
        <w:rPr>
          <w:b/>
          <w:sz w:val="28"/>
          <w:szCs w:val="28"/>
        </w:rPr>
        <w:t xml:space="preserve">ся важной социальной проблемой, на 2024 год </w:t>
      </w:r>
      <w:r w:rsidR="00253639">
        <w:rPr>
          <w:b/>
          <w:sz w:val="28"/>
          <w:szCs w:val="28"/>
        </w:rPr>
        <w:t xml:space="preserve">не предусмотрены </w:t>
      </w:r>
      <w:r w:rsidR="00D84D3A" w:rsidRPr="00703A7B">
        <w:rPr>
          <w:b/>
          <w:sz w:val="28"/>
          <w:szCs w:val="28"/>
        </w:rPr>
        <w:t xml:space="preserve">расходы на </w:t>
      </w:r>
      <w:r w:rsidR="00253639">
        <w:rPr>
          <w:b/>
          <w:sz w:val="28"/>
          <w:szCs w:val="28"/>
        </w:rPr>
        <w:t>приобретение жилья для граждан, проживающих в аварийных многоквартирных домах.</w:t>
      </w:r>
      <w:r w:rsidR="00C76B2A">
        <w:rPr>
          <w:b/>
          <w:sz w:val="28"/>
          <w:szCs w:val="28"/>
        </w:rPr>
        <w:t xml:space="preserve"> </w:t>
      </w:r>
      <w:r w:rsidR="00253639">
        <w:rPr>
          <w:b/>
          <w:color w:val="000000"/>
          <w:sz w:val="28"/>
          <w:szCs w:val="28"/>
        </w:rPr>
        <w:t>В результате</w:t>
      </w:r>
      <w:r w:rsidR="00584BA5" w:rsidRPr="00703A7B">
        <w:rPr>
          <w:b/>
          <w:color w:val="000000"/>
          <w:sz w:val="28"/>
          <w:szCs w:val="28"/>
        </w:rPr>
        <w:t xml:space="preserve"> существует </w:t>
      </w:r>
      <w:r w:rsidR="00266E64" w:rsidRPr="00703A7B">
        <w:rPr>
          <w:b/>
          <w:color w:val="000000"/>
          <w:sz w:val="28"/>
          <w:szCs w:val="28"/>
        </w:rPr>
        <w:t>вероятность того, что граждане</w:t>
      </w:r>
      <w:r w:rsidR="005C16AE">
        <w:rPr>
          <w:b/>
          <w:color w:val="000000"/>
          <w:sz w:val="28"/>
          <w:szCs w:val="28"/>
        </w:rPr>
        <w:t>,</w:t>
      </w:r>
      <w:r w:rsidR="00266E64" w:rsidRPr="00703A7B">
        <w:rPr>
          <w:b/>
          <w:color w:val="000000"/>
          <w:sz w:val="28"/>
          <w:szCs w:val="28"/>
        </w:rPr>
        <w:t xml:space="preserve"> подлежащие расселению</w:t>
      </w:r>
      <w:r w:rsidR="00C76B2A">
        <w:rPr>
          <w:b/>
          <w:color w:val="000000"/>
          <w:sz w:val="28"/>
          <w:szCs w:val="28"/>
        </w:rPr>
        <w:t xml:space="preserve"> из аварийного жилья</w:t>
      </w:r>
      <w:r w:rsidR="00266E64" w:rsidRPr="00703A7B">
        <w:rPr>
          <w:b/>
          <w:color w:val="000000"/>
          <w:sz w:val="28"/>
          <w:szCs w:val="28"/>
        </w:rPr>
        <w:t xml:space="preserve">, </w:t>
      </w:r>
      <w:r w:rsidR="005C598E" w:rsidRPr="00703A7B">
        <w:rPr>
          <w:b/>
          <w:color w:val="000000"/>
          <w:sz w:val="28"/>
          <w:szCs w:val="28"/>
        </w:rPr>
        <w:t>в нарушени</w:t>
      </w:r>
      <w:r w:rsidR="00C76B2A">
        <w:rPr>
          <w:b/>
          <w:color w:val="000000"/>
          <w:sz w:val="28"/>
          <w:szCs w:val="28"/>
        </w:rPr>
        <w:t>е</w:t>
      </w:r>
      <w:r w:rsidR="00266E64" w:rsidRPr="00703A7B">
        <w:rPr>
          <w:b/>
          <w:color w:val="000000"/>
          <w:sz w:val="28"/>
          <w:szCs w:val="28"/>
        </w:rPr>
        <w:t xml:space="preserve">  установленн</w:t>
      </w:r>
      <w:r w:rsidR="00C76B2A">
        <w:rPr>
          <w:b/>
          <w:color w:val="000000"/>
          <w:sz w:val="28"/>
          <w:szCs w:val="28"/>
        </w:rPr>
        <w:t>ых</w:t>
      </w:r>
      <w:r w:rsidR="00266E64" w:rsidRPr="00703A7B">
        <w:rPr>
          <w:b/>
          <w:color w:val="000000"/>
          <w:sz w:val="28"/>
          <w:szCs w:val="28"/>
        </w:rPr>
        <w:t xml:space="preserve"> срок</w:t>
      </w:r>
      <w:r w:rsidR="00C76B2A">
        <w:rPr>
          <w:b/>
          <w:color w:val="000000"/>
          <w:sz w:val="28"/>
          <w:szCs w:val="28"/>
        </w:rPr>
        <w:t>ов</w:t>
      </w:r>
      <w:r w:rsidR="00A955C1" w:rsidRPr="00703A7B">
        <w:rPr>
          <w:b/>
          <w:color w:val="000000"/>
          <w:sz w:val="28"/>
          <w:szCs w:val="28"/>
        </w:rPr>
        <w:t xml:space="preserve"> переселения</w:t>
      </w:r>
      <w:r w:rsidR="00266E64" w:rsidRPr="00703A7B">
        <w:rPr>
          <w:b/>
          <w:color w:val="000000"/>
          <w:sz w:val="28"/>
          <w:szCs w:val="28"/>
        </w:rPr>
        <w:t>, будут обращаться в суд, что повлечет дополнительные расходы для Валдайского городского бюджета в виде судебных издержек.</w:t>
      </w:r>
      <w:r w:rsidR="00266E64" w:rsidRPr="00703A7B">
        <w:rPr>
          <w:b/>
          <w:color w:val="FF0000"/>
          <w:sz w:val="28"/>
          <w:szCs w:val="28"/>
        </w:rPr>
        <w:t xml:space="preserve"> </w:t>
      </w:r>
      <w:r w:rsidR="00A67F1D" w:rsidRPr="00703A7B">
        <w:rPr>
          <w:b/>
          <w:sz w:val="28"/>
          <w:szCs w:val="28"/>
        </w:rPr>
        <w:t>В результате</w:t>
      </w:r>
      <w:r w:rsidR="005C16AE">
        <w:rPr>
          <w:b/>
          <w:sz w:val="28"/>
          <w:szCs w:val="28"/>
        </w:rPr>
        <w:t xml:space="preserve">, </w:t>
      </w:r>
      <w:r w:rsidR="00A67F1D" w:rsidRPr="00703A7B">
        <w:rPr>
          <w:b/>
          <w:sz w:val="28"/>
          <w:szCs w:val="28"/>
        </w:rPr>
        <w:t>с</w:t>
      </w:r>
      <w:r w:rsidR="000C01AB" w:rsidRPr="00703A7B">
        <w:rPr>
          <w:b/>
          <w:sz w:val="28"/>
          <w:szCs w:val="28"/>
        </w:rPr>
        <w:t>читаем необходимым</w:t>
      </w:r>
      <w:r w:rsidR="005C16AE">
        <w:rPr>
          <w:b/>
          <w:sz w:val="28"/>
          <w:szCs w:val="28"/>
        </w:rPr>
        <w:t>,</w:t>
      </w:r>
      <w:r w:rsidR="000C01AB" w:rsidRPr="00703A7B">
        <w:rPr>
          <w:b/>
          <w:sz w:val="28"/>
          <w:szCs w:val="28"/>
        </w:rPr>
        <w:t xml:space="preserve"> </w:t>
      </w:r>
      <w:r w:rsidR="00253639">
        <w:rPr>
          <w:b/>
          <w:sz w:val="28"/>
          <w:szCs w:val="28"/>
        </w:rPr>
        <w:t>предусмотреть</w:t>
      </w:r>
      <w:r w:rsidR="000C01AB" w:rsidRPr="00703A7B">
        <w:rPr>
          <w:b/>
          <w:sz w:val="28"/>
          <w:szCs w:val="28"/>
        </w:rPr>
        <w:t xml:space="preserve"> расходы </w:t>
      </w:r>
      <w:r w:rsidR="00253639">
        <w:rPr>
          <w:b/>
          <w:sz w:val="28"/>
          <w:szCs w:val="28"/>
        </w:rPr>
        <w:t>на данное мероприятие</w:t>
      </w:r>
      <w:r w:rsidR="000C01AB" w:rsidRPr="00703A7B">
        <w:rPr>
          <w:b/>
          <w:sz w:val="28"/>
          <w:szCs w:val="28"/>
        </w:rPr>
        <w:t>.</w:t>
      </w:r>
    </w:p>
    <w:p w:rsidR="00A02E2D" w:rsidRPr="00703A7B" w:rsidRDefault="007178B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6BB">
        <w:rPr>
          <w:color w:val="000000"/>
          <w:sz w:val="28"/>
          <w:szCs w:val="28"/>
        </w:rPr>
        <w:t>Предусмотрены расходы (взносы) на капитальный ремонт общего имущества муниципального</w:t>
      </w:r>
      <w:r w:rsidRPr="00703A7B">
        <w:rPr>
          <w:color w:val="000000"/>
          <w:sz w:val="28"/>
          <w:szCs w:val="28"/>
        </w:rPr>
        <w:t xml:space="preserve"> жилого фонда в многоквартирных домах, расположенных на территории Валдайского городского поселения </w:t>
      </w:r>
      <w:r w:rsidR="00827818" w:rsidRPr="00703A7B">
        <w:rPr>
          <w:color w:val="000000"/>
          <w:sz w:val="28"/>
          <w:szCs w:val="28"/>
        </w:rPr>
        <w:t>в сумме</w:t>
      </w:r>
      <w:r w:rsidRPr="00703A7B">
        <w:rPr>
          <w:color w:val="000000"/>
          <w:sz w:val="28"/>
          <w:szCs w:val="28"/>
        </w:rPr>
        <w:t xml:space="preserve"> </w:t>
      </w:r>
      <w:r w:rsidR="00827818" w:rsidRPr="00703A7B">
        <w:rPr>
          <w:color w:val="000000"/>
          <w:sz w:val="28"/>
          <w:szCs w:val="28"/>
        </w:rPr>
        <w:t>1</w:t>
      </w:r>
      <w:r w:rsidR="00E14D96">
        <w:rPr>
          <w:color w:val="000000"/>
          <w:sz w:val="28"/>
          <w:szCs w:val="28"/>
        </w:rPr>
        <w:t> 152 341,41</w:t>
      </w:r>
      <w:r w:rsidRPr="00703A7B">
        <w:rPr>
          <w:color w:val="000000"/>
          <w:sz w:val="28"/>
          <w:szCs w:val="28"/>
        </w:rPr>
        <w:t>руб</w:t>
      </w:r>
      <w:r w:rsidR="00827818" w:rsidRPr="00703A7B">
        <w:rPr>
          <w:color w:val="000000"/>
          <w:sz w:val="28"/>
          <w:szCs w:val="28"/>
        </w:rPr>
        <w:t>.</w:t>
      </w:r>
      <w:r w:rsidR="00A02E2D" w:rsidRPr="00703A7B">
        <w:rPr>
          <w:color w:val="000000"/>
          <w:sz w:val="28"/>
          <w:szCs w:val="28"/>
        </w:rPr>
        <w:t>,</w:t>
      </w:r>
      <w:r w:rsidRPr="00703A7B">
        <w:rPr>
          <w:color w:val="000000"/>
          <w:sz w:val="28"/>
          <w:szCs w:val="28"/>
        </w:rPr>
        <w:t xml:space="preserve"> </w:t>
      </w:r>
      <w:r w:rsidR="00A02E2D" w:rsidRPr="00703A7B">
        <w:rPr>
          <w:color w:val="000000"/>
          <w:sz w:val="28"/>
          <w:szCs w:val="28"/>
        </w:rPr>
        <w:t xml:space="preserve">в обоснование представлена информация о площади, используемой для начислений взносов на капитальный ремонт общего имущества, согласно которой оплата взносов на капитальный ремонт проводится с площади </w:t>
      </w:r>
      <w:r w:rsidR="00C02216">
        <w:rPr>
          <w:color w:val="000000"/>
          <w:sz w:val="28"/>
          <w:szCs w:val="28"/>
        </w:rPr>
        <w:t>9 818,86</w:t>
      </w:r>
      <w:r w:rsidR="00A02E2D" w:rsidRPr="00703A7B">
        <w:rPr>
          <w:color w:val="000000"/>
          <w:sz w:val="28"/>
          <w:szCs w:val="28"/>
        </w:rPr>
        <w:t xml:space="preserve"> кв. м. (тариф </w:t>
      </w:r>
      <w:r w:rsidR="00B77DD2" w:rsidRPr="00703A7B">
        <w:rPr>
          <w:color w:val="000000"/>
          <w:sz w:val="28"/>
          <w:szCs w:val="28"/>
        </w:rPr>
        <w:t>9</w:t>
      </w:r>
      <w:r w:rsidR="00A02E2D" w:rsidRPr="00703A7B">
        <w:rPr>
          <w:color w:val="000000"/>
          <w:sz w:val="28"/>
          <w:szCs w:val="28"/>
        </w:rPr>
        <w:t>,</w:t>
      </w:r>
      <w:r w:rsidR="00C02216">
        <w:rPr>
          <w:color w:val="000000"/>
          <w:sz w:val="28"/>
          <w:szCs w:val="28"/>
        </w:rPr>
        <w:t>78</w:t>
      </w:r>
      <w:r w:rsidR="00A02E2D" w:rsidRPr="00703A7B">
        <w:rPr>
          <w:color w:val="000000"/>
          <w:sz w:val="28"/>
          <w:szCs w:val="28"/>
        </w:rPr>
        <w:t xml:space="preserve"> руб./мес.). Сумма взносов на капитальный ремонт общего имущества за 12 месяцев в 202</w:t>
      </w:r>
      <w:r w:rsidR="00C02216">
        <w:rPr>
          <w:color w:val="000000"/>
          <w:sz w:val="28"/>
          <w:szCs w:val="28"/>
        </w:rPr>
        <w:t>4</w:t>
      </w:r>
      <w:r w:rsidR="00A02E2D" w:rsidRPr="00703A7B">
        <w:rPr>
          <w:color w:val="000000"/>
          <w:sz w:val="28"/>
          <w:szCs w:val="28"/>
        </w:rPr>
        <w:t xml:space="preserve"> году составит </w:t>
      </w:r>
      <w:r w:rsidR="00BF4F9A" w:rsidRPr="00703A7B">
        <w:rPr>
          <w:color w:val="000000"/>
          <w:sz w:val="28"/>
          <w:szCs w:val="28"/>
        </w:rPr>
        <w:t>1</w:t>
      </w:r>
      <w:r w:rsidR="00BF4F9A">
        <w:rPr>
          <w:color w:val="000000"/>
          <w:sz w:val="28"/>
          <w:szCs w:val="28"/>
        </w:rPr>
        <w:t> 152 341,41</w:t>
      </w:r>
      <w:r w:rsidR="00A02E2D" w:rsidRPr="00703A7B">
        <w:rPr>
          <w:color w:val="000000"/>
          <w:sz w:val="28"/>
          <w:szCs w:val="28"/>
        </w:rPr>
        <w:t>руб.</w:t>
      </w:r>
    </w:p>
    <w:p w:rsidR="00683CA0" w:rsidRPr="00704928" w:rsidRDefault="005A20FF" w:rsidP="00D66369">
      <w:pPr>
        <w:ind w:firstLine="709"/>
        <w:jc w:val="both"/>
        <w:rPr>
          <w:sz w:val="28"/>
          <w:szCs w:val="28"/>
        </w:rPr>
      </w:pPr>
      <w:r w:rsidRPr="00703A7B">
        <w:rPr>
          <w:color w:val="000000"/>
          <w:sz w:val="28"/>
          <w:szCs w:val="28"/>
        </w:rPr>
        <w:t>Предусмотрено выделение субсидии на возмещение недополученных доходов или возмещение фактически понесенных затрат по капитальному ремонту жил</w:t>
      </w:r>
      <w:r w:rsidR="0004216D" w:rsidRPr="00703A7B">
        <w:rPr>
          <w:color w:val="000000"/>
          <w:sz w:val="28"/>
          <w:szCs w:val="28"/>
        </w:rPr>
        <w:t>ых помещений и текущему ремонту общего имущества в многоквартирных домах в части муниципальной собственности Валдайского городского поселения</w:t>
      </w:r>
      <w:r w:rsidRPr="00703A7B">
        <w:rPr>
          <w:color w:val="000000"/>
          <w:sz w:val="28"/>
          <w:szCs w:val="28"/>
        </w:rPr>
        <w:t xml:space="preserve"> в объеме </w:t>
      </w:r>
      <w:r w:rsidR="00FA7D86">
        <w:rPr>
          <w:color w:val="000000"/>
          <w:sz w:val="28"/>
          <w:szCs w:val="28"/>
        </w:rPr>
        <w:t>1 297 525</w:t>
      </w:r>
      <w:r w:rsidR="004A1C10" w:rsidRPr="00703A7B">
        <w:rPr>
          <w:color w:val="000000"/>
          <w:sz w:val="28"/>
          <w:szCs w:val="28"/>
        </w:rPr>
        <w:t>,</w:t>
      </w:r>
      <w:r w:rsidR="00FA7D86">
        <w:rPr>
          <w:color w:val="000000"/>
          <w:sz w:val="28"/>
          <w:szCs w:val="28"/>
        </w:rPr>
        <w:t>45</w:t>
      </w:r>
      <w:r w:rsidRPr="00703A7B">
        <w:rPr>
          <w:color w:val="000000"/>
          <w:sz w:val="28"/>
          <w:szCs w:val="28"/>
        </w:rPr>
        <w:t xml:space="preserve"> руб.</w:t>
      </w:r>
      <w:r w:rsidR="00F80358" w:rsidRPr="00703A7B">
        <w:rPr>
          <w:color w:val="000000"/>
          <w:sz w:val="28"/>
          <w:szCs w:val="28"/>
        </w:rPr>
        <w:t xml:space="preserve"> </w:t>
      </w:r>
      <w:r w:rsidR="00683CA0">
        <w:rPr>
          <w:sz w:val="28"/>
          <w:szCs w:val="28"/>
        </w:rPr>
        <w:t xml:space="preserve">Расходы </w:t>
      </w:r>
      <w:r w:rsidR="005C16AE">
        <w:rPr>
          <w:sz w:val="28"/>
          <w:szCs w:val="28"/>
        </w:rPr>
        <w:t xml:space="preserve">в сумме 1 097 525,45 руб. </w:t>
      </w:r>
      <w:r w:rsidR="00683CA0">
        <w:rPr>
          <w:sz w:val="28"/>
          <w:szCs w:val="28"/>
        </w:rPr>
        <w:t xml:space="preserve">предусмотрены </w:t>
      </w:r>
      <w:r w:rsidR="00683CA0" w:rsidRPr="00704928">
        <w:rPr>
          <w:sz w:val="28"/>
          <w:szCs w:val="28"/>
        </w:rPr>
        <w:t>на ремонт муниципального жилого помещения по адресу Выскодно – 2, д.14б, кв. 10. В обоснование финансовых затрат представлены копии локальных сметных расчетов:</w:t>
      </w:r>
    </w:p>
    <w:p w:rsidR="00683CA0" w:rsidRPr="00704928" w:rsidRDefault="00683CA0" w:rsidP="00D66369">
      <w:pPr>
        <w:ind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>- №1/1  на текущий ремонт квартиры №10 по адресу ул. Выскодно 2, кв. 10 на сумму 372 890,32 руб.;</w:t>
      </w:r>
    </w:p>
    <w:p w:rsidR="00683CA0" w:rsidRDefault="00683CA0" w:rsidP="00D663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04928">
        <w:rPr>
          <w:sz w:val="28"/>
          <w:szCs w:val="28"/>
        </w:rPr>
        <w:t xml:space="preserve">- №1/2  </w:t>
      </w:r>
      <w:r w:rsidRPr="00683CA0">
        <w:rPr>
          <w:sz w:val="28"/>
          <w:szCs w:val="28"/>
        </w:rPr>
        <w:t>на капитальный ремонт квартиры</w:t>
      </w:r>
      <w:r w:rsidRPr="00704928">
        <w:rPr>
          <w:sz w:val="28"/>
          <w:szCs w:val="28"/>
        </w:rPr>
        <w:t xml:space="preserve"> №10 по адресу ул. Выскодно 2, кв. 10 на сумму 724 635,13 руб.</w:t>
      </w:r>
      <w:r w:rsidRPr="00704928">
        <w:rPr>
          <w:b/>
          <w:color w:val="000000" w:themeColor="text1"/>
          <w:sz w:val="28"/>
          <w:szCs w:val="28"/>
        </w:rPr>
        <w:t xml:space="preserve"> </w:t>
      </w:r>
    </w:p>
    <w:p w:rsidR="00284071" w:rsidRPr="00704928" w:rsidRDefault="00284071" w:rsidP="00D6636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Расходы в сумме 200 000,00 руб. не обоснованы.</w:t>
      </w:r>
    </w:p>
    <w:p w:rsidR="00730DC8" w:rsidRPr="006D282F" w:rsidRDefault="00F80358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03A7B">
        <w:rPr>
          <w:i/>
          <w:color w:val="000000"/>
          <w:sz w:val="28"/>
          <w:szCs w:val="28"/>
        </w:rPr>
        <w:t xml:space="preserve"> </w:t>
      </w:r>
      <w:r w:rsidR="004275F3" w:rsidRPr="003756BB">
        <w:rPr>
          <w:color w:val="000000"/>
          <w:sz w:val="28"/>
          <w:szCs w:val="28"/>
        </w:rPr>
        <w:t>Предусмотрены расходы</w:t>
      </w:r>
      <w:r w:rsidR="004275F3">
        <w:rPr>
          <w:color w:val="000000"/>
          <w:sz w:val="28"/>
          <w:szCs w:val="28"/>
        </w:rPr>
        <w:t xml:space="preserve"> </w:t>
      </w:r>
      <w:r w:rsidR="00F014A8">
        <w:rPr>
          <w:color w:val="000000"/>
          <w:sz w:val="28"/>
          <w:szCs w:val="28"/>
        </w:rPr>
        <w:t>на</w:t>
      </w:r>
      <w:r w:rsidR="004275F3">
        <w:rPr>
          <w:color w:val="000000"/>
          <w:sz w:val="28"/>
          <w:szCs w:val="28"/>
        </w:rPr>
        <w:t xml:space="preserve"> содержани</w:t>
      </w:r>
      <w:r w:rsidR="00F014A8">
        <w:rPr>
          <w:color w:val="000000"/>
          <w:sz w:val="28"/>
          <w:szCs w:val="28"/>
        </w:rPr>
        <w:t>е</w:t>
      </w:r>
      <w:r w:rsidR="004275F3">
        <w:rPr>
          <w:color w:val="000000"/>
          <w:sz w:val="28"/>
          <w:szCs w:val="28"/>
        </w:rPr>
        <w:t xml:space="preserve"> и обеспечени</w:t>
      </w:r>
      <w:r w:rsidR="00F014A8">
        <w:rPr>
          <w:color w:val="000000"/>
          <w:sz w:val="28"/>
          <w:szCs w:val="28"/>
        </w:rPr>
        <w:t>е</w:t>
      </w:r>
      <w:r w:rsidR="004275F3">
        <w:rPr>
          <w:color w:val="000000"/>
          <w:sz w:val="28"/>
          <w:szCs w:val="28"/>
        </w:rPr>
        <w:t xml:space="preserve"> коммунальными услугами общего имущества жилых помещений, переданных в казну</w:t>
      </w:r>
      <w:r w:rsidR="00F014A8">
        <w:rPr>
          <w:color w:val="000000"/>
          <w:sz w:val="28"/>
          <w:szCs w:val="28"/>
        </w:rPr>
        <w:t>,</w:t>
      </w:r>
      <w:r w:rsidR="004275F3" w:rsidRPr="004275F3">
        <w:rPr>
          <w:color w:val="000000"/>
          <w:sz w:val="28"/>
          <w:szCs w:val="28"/>
        </w:rPr>
        <w:t xml:space="preserve"> </w:t>
      </w:r>
      <w:r w:rsidR="004275F3" w:rsidRPr="00703A7B">
        <w:rPr>
          <w:color w:val="000000"/>
          <w:sz w:val="28"/>
          <w:szCs w:val="28"/>
        </w:rPr>
        <w:t>в сумме</w:t>
      </w:r>
      <w:r w:rsidR="004275F3">
        <w:rPr>
          <w:color w:val="000000"/>
          <w:sz w:val="28"/>
          <w:szCs w:val="28"/>
        </w:rPr>
        <w:t xml:space="preserve"> 663 908,90 руб., из них: на закупку энергетических ресурсов в сумме 352 295,72 руб., на прочую закупку товаров, работ и услуг в сумме 281 613,18 руб. </w:t>
      </w:r>
      <w:r w:rsidR="004275F3" w:rsidRPr="006D282F">
        <w:rPr>
          <w:b/>
          <w:color w:val="000000"/>
          <w:sz w:val="28"/>
          <w:szCs w:val="28"/>
        </w:rPr>
        <w:t xml:space="preserve">Комитетом жилищно – коммунального и дорожного хозяйства представлен расчет </w:t>
      </w:r>
      <w:r w:rsidR="00AC4688" w:rsidRPr="006D282F">
        <w:rPr>
          <w:b/>
          <w:color w:val="000000"/>
          <w:sz w:val="28"/>
          <w:szCs w:val="28"/>
        </w:rPr>
        <w:t xml:space="preserve">расходов на содержание имущества казны жилой фонд (отопление) по городскому поселению на сумму 352 295,72 руб., </w:t>
      </w:r>
      <w:r w:rsidR="00F014A8">
        <w:rPr>
          <w:b/>
          <w:color w:val="000000"/>
          <w:sz w:val="28"/>
          <w:szCs w:val="28"/>
        </w:rPr>
        <w:t>а также</w:t>
      </w:r>
      <w:r w:rsidR="00AC4688" w:rsidRPr="006D282F">
        <w:rPr>
          <w:b/>
          <w:color w:val="000000"/>
          <w:sz w:val="28"/>
          <w:szCs w:val="28"/>
        </w:rPr>
        <w:t xml:space="preserve"> расчет плановых показателей по статье «Содержани</w:t>
      </w:r>
      <w:r w:rsidR="006D282F" w:rsidRPr="006D282F">
        <w:rPr>
          <w:b/>
          <w:color w:val="000000"/>
          <w:sz w:val="28"/>
          <w:szCs w:val="28"/>
        </w:rPr>
        <w:t>е»</w:t>
      </w:r>
      <w:r w:rsidR="00AC4688" w:rsidRPr="006D282F">
        <w:rPr>
          <w:b/>
          <w:color w:val="000000"/>
          <w:sz w:val="28"/>
          <w:szCs w:val="28"/>
        </w:rPr>
        <w:t xml:space="preserve"> </w:t>
      </w:r>
      <w:r w:rsidR="006D282F" w:rsidRPr="006D282F">
        <w:rPr>
          <w:b/>
          <w:color w:val="000000"/>
          <w:sz w:val="28"/>
          <w:szCs w:val="28"/>
        </w:rPr>
        <w:t xml:space="preserve">свободного муниципального фонда на </w:t>
      </w:r>
      <w:r w:rsidR="006D282F" w:rsidRPr="006D282F">
        <w:rPr>
          <w:b/>
          <w:color w:val="000000"/>
          <w:sz w:val="28"/>
          <w:szCs w:val="28"/>
        </w:rPr>
        <w:lastRenderedPageBreak/>
        <w:t xml:space="preserve">сумму 118 606,59 руб. </w:t>
      </w:r>
      <w:r w:rsidR="00F014A8">
        <w:rPr>
          <w:b/>
          <w:color w:val="000000"/>
          <w:sz w:val="28"/>
          <w:szCs w:val="28"/>
        </w:rPr>
        <w:t>О</w:t>
      </w:r>
      <w:r w:rsidR="006D282F" w:rsidRPr="006D282F">
        <w:rPr>
          <w:b/>
          <w:color w:val="000000"/>
          <w:sz w:val="28"/>
          <w:szCs w:val="28"/>
        </w:rPr>
        <w:t xml:space="preserve">бщая сумма расходов </w:t>
      </w:r>
      <w:r w:rsidR="00F014A8">
        <w:rPr>
          <w:b/>
          <w:color w:val="000000"/>
          <w:sz w:val="28"/>
          <w:szCs w:val="28"/>
        </w:rPr>
        <w:t xml:space="preserve">на </w:t>
      </w:r>
      <w:r w:rsidR="006D282F" w:rsidRPr="006D282F">
        <w:rPr>
          <w:b/>
          <w:color w:val="000000"/>
          <w:sz w:val="28"/>
          <w:szCs w:val="28"/>
        </w:rPr>
        <w:t>содержани</w:t>
      </w:r>
      <w:r w:rsidR="00F014A8">
        <w:rPr>
          <w:b/>
          <w:color w:val="000000"/>
          <w:sz w:val="28"/>
          <w:szCs w:val="28"/>
        </w:rPr>
        <w:t>е</w:t>
      </w:r>
      <w:r w:rsidR="006D282F" w:rsidRPr="006D282F">
        <w:rPr>
          <w:b/>
          <w:color w:val="000000"/>
          <w:sz w:val="28"/>
          <w:szCs w:val="28"/>
        </w:rPr>
        <w:t xml:space="preserve"> имущества </w:t>
      </w:r>
      <w:r w:rsidR="006D282F">
        <w:rPr>
          <w:b/>
          <w:color w:val="000000"/>
          <w:sz w:val="28"/>
          <w:szCs w:val="28"/>
        </w:rPr>
        <w:t>муниципальной казны</w:t>
      </w:r>
      <w:r w:rsidR="006D282F" w:rsidRPr="006D282F">
        <w:rPr>
          <w:b/>
          <w:color w:val="000000"/>
          <w:sz w:val="28"/>
          <w:szCs w:val="28"/>
        </w:rPr>
        <w:t xml:space="preserve"> должна составлять 470 902,31 руб. </w:t>
      </w:r>
      <w:r w:rsidR="006D282F">
        <w:rPr>
          <w:b/>
          <w:color w:val="000000"/>
          <w:sz w:val="28"/>
          <w:szCs w:val="28"/>
        </w:rPr>
        <w:t xml:space="preserve">Однако в проекте бюджета расходы на данные цели </w:t>
      </w:r>
      <w:r w:rsidR="00F014A8">
        <w:rPr>
          <w:b/>
          <w:color w:val="000000"/>
          <w:sz w:val="28"/>
          <w:szCs w:val="28"/>
        </w:rPr>
        <w:t>предусмотрены в сумме</w:t>
      </w:r>
      <w:r w:rsidR="006D282F">
        <w:rPr>
          <w:b/>
          <w:color w:val="000000"/>
          <w:sz w:val="28"/>
          <w:szCs w:val="28"/>
        </w:rPr>
        <w:t xml:space="preserve"> 633 908,90 руб. В результате </w:t>
      </w:r>
      <w:r w:rsidR="00AA1B51">
        <w:rPr>
          <w:b/>
          <w:color w:val="000000"/>
          <w:sz w:val="28"/>
          <w:szCs w:val="28"/>
        </w:rPr>
        <w:t>расходы в сумме 163 006,59 руб. необоснованно включены</w:t>
      </w:r>
      <w:r w:rsidR="00F014A8">
        <w:rPr>
          <w:b/>
          <w:color w:val="000000"/>
          <w:sz w:val="28"/>
          <w:szCs w:val="28"/>
        </w:rPr>
        <w:t xml:space="preserve"> в проект бюджета</w:t>
      </w:r>
      <w:r w:rsidR="00AA1B51">
        <w:rPr>
          <w:b/>
          <w:color w:val="000000"/>
          <w:sz w:val="28"/>
          <w:szCs w:val="28"/>
        </w:rPr>
        <w:t>.</w:t>
      </w:r>
    </w:p>
    <w:p w:rsidR="00982C45" w:rsidRDefault="00B6514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</w:t>
      </w:r>
      <w:r w:rsidR="0096319F" w:rsidRPr="00703A7B">
        <w:rPr>
          <w:b/>
          <w:i/>
          <w:color w:val="000000"/>
          <w:sz w:val="28"/>
          <w:szCs w:val="28"/>
        </w:rPr>
        <w:t>аздел</w:t>
      </w:r>
      <w:r w:rsidR="005A20FF" w:rsidRPr="00703A7B">
        <w:rPr>
          <w:b/>
          <w:i/>
          <w:color w:val="000000"/>
          <w:sz w:val="28"/>
          <w:szCs w:val="28"/>
        </w:rPr>
        <w:t xml:space="preserve"> 0502</w:t>
      </w:r>
      <w:r w:rsidR="0096319F" w:rsidRPr="00703A7B">
        <w:rPr>
          <w:b/>
          <w:i/>
          <w:color w:val="000000"/>
          <w:sz w:val="28"/>
          <w:szCs w:val="28"/>
        </w:rPr>
        <w:t xml:space="preserve"> «Коммунальное хозяйство»</w:t>
      </w:r>
      <w:r w:rsidR="0096319F" w:rsidRPr="00703A7B">
        <w:rPr>
          <w:color w:val="000000"/>
          <w:sz w:val="28"/>
          <w:szCs w:val="28"/>
        </w:rPr>
        <w:t xml:space="preserve"> </w:t>
      </w:r>
      <w:r w:rsidR="007C5D38" w:rsidRPr="00703A7B">
        <w:rPr>
          <w:color w:val="000000"/>
          <w:sz w:val="28"/>
          <w:szCs w:val="28"/>
        </w:rPr>
        <w:t xml:space="preserve">имеет объемы ассигнований </w:t>
      </w:r>
      <w:r w:rsidR="0096319F" w:rsidRPr="00703A7B">
        <w:rPr>
          <w:color w:val="000000"/>
          <w:sz w:val="28"/>
          <w:szCs w:val="28"/>
        </w:rPr>
        <w:t xml:space="preserve">на </w:t>
      </w:r>
      <w:r w:rsidR="00982C45">
        <w:rPr>
          <w:color w:val="000000"/>
          <w:sz w:val="28"/>
          <w:szCs w:val="28"/>
        </w:rPr>
        <w:t>2024 - 2026</w:t>
      </w:r>
      <w:r w:rsidR="0096319F" w:rsidRPr="00703A7B">
        <w:rPr>
          <w:color w:val="000000"/>
          <w:sz w:val="28"/>
          <w:szCs w:val="28"/>
        </w:rPr>
        <w:t xml:space="preserve"> год</w:t>
      </w:r>
      <w:r w:rsidR="00982C45">
        <w:rPr>
          <w:color w:val="000000"/>
          <w:sz w:val="28"/>
          <w:szCs w:val="28"/>
        </w:rPr>
        <w:t>ы</w:t>
      </w:r>
      <w:r w:rsidR="0096319F" w:rsidRPr="00703A7B">
        <w:rPr>
          <w:color w:val="000000"/>
          <w:sz w:val="28"/>
          <w:szCs w:val="28"/>
        </w:rPr>
        <w:t xml:space="preserve"> </w:t>
      </w:r>
      <w:r w:rsidR="00982C45">
        <w:rPr>
          <w:color w:val="000000"/>
          <w:sz w:val="28"/>
          <w:szCs w:val="28"/>
        </w:rPr>
        <w:t>- 1 348 713,18</w:t>
      </w:r>
      <w:r w:rsidR="005A20FF" w:rsidRPr="00703A7B">
        <w:rPr>
          <w:color w:val="000000"/>
          <w:sz w:val="28"/>
          <w:szCs w:val="28"/>
        </w:rPr>
        <w:t xml:space="preserve"> руб.</w:t>
      </w:r>
      <w:r w:rsidR="00F014A8">
        <w:rPr>
          <w:color w:val="000000"/>
          <w:sz w:val="28"/>
          <w:szCs w:val="28"/>
        </w:rPr>
        <w:t xml:space="preserve"> ежегодно.</w:t>
      </w:r>
    </w:p>
    <w:p w:rsidR="00CC0DA4" w:rsidRPr="00703A7B" w:rsidRDefault="007C5D38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Расходы раздела в рамках</w:t>
      </w:r>
      <w:r w:rsidR="000A3F60" w:rsidRPr="00703A7B">
        <w:rPr>
          <w:color w:val="000000"/>
          <w:sz w:val="28"/>
          <w:szCs w:val="28"/>
        </w:rPr>
        <w:t xml:space="preserve"> </w:t>
      </w:r>
      <w:r w:rsidR="000D492B" w:rsidRPr="00703A7B">
        <w:rPr>
          <w:color w:val="000000"/>
          <w:sz w:val="28"/>
          <w:szCs w:val="28"/>
        </w:rPr>
        <w:t xml:space="preserve">муниципальной программы </w:t>
      </w:r>
      <w:r w:rsidR="008761A8" w:rsidRPr="00703A7B">
        <w:rPr>
          <w:color w:val="000000"/>
          <w:sz w:val="28"/>
          <w:szCs w:val="28"/>
        </w:rPr>
        <w:t>«Обеспечение качественного функционирования ливневой канализации на территории Валдайского городского поселения в 202</w:t>
      </w:r>
      <w:r w:rsidR="00711153" w:rsidRPr="00703A7B">
        <w:rPr>
          <w:color w:val="000000"/>
          <w:sz w:val="28"/>
          <w:szCs w:val="28"/>
        </w:rPr>
        <w:t>3</w:t>
      </w:r>
      <w:r w:rsidR="008761A8" w:rsidRPr="00703A7B">
        <w:rPr>
          <w:color w:val="000000"/>
          <w:sz w:val="28"/>
          <w:szCs w:val="28"/>
        </w:rPr>
        <w:t>-202</w:t>
      </w:r>
      <w:r w:rsidR="00486EB8">
        <w:rPr>
          <w:color w:val="000000"/>
          <w:sz w:val="28"/>
          <w:szCs w:val="28"/>
        </w:rPr>
        <w:t>6</w:t>
      </w:r>
      <w:r w:rsidR="008761A8" w:rsidRPr="00703A7B">
        <w:rPr>
          <w:color w:val="000000"/>
          <w:sz w:val="28"/>
          <w:szCs w:val="28"/>
        </w:rPr>
        <w:t xml:space="preserve"> годах» </w:t>
      </w:r>
      <w:r w:rsidR="004160D0" w:rsidRPr="00703A7B">
        <w:rPr>
          <w:color w:val="000000"/>
          <w:sz w:val="28"/>
          <w:szCs w:val="28"/>
        </w:rPr>
        <w:t>на 202</w:t>
      </w:r>
      <w:r w:rsidR="00982C45">
        <w:rPr>
          <w:color w:val="000000"/>
          <w:sz w:val="28"/>
          <w:szCs w:val="28"/>
        </w:rPr>
        <w:t>4</w:t>
      </w:r>
      <w:r w:rsidR="004160D0" w:rsidRPr="00703A7B">
        <w:rPr>
          <w:color w:val="000000"/>
          <w:sz w:val="28"/>
          <w:szCs w:val="28"/>
        </w:rPr>
        <w:t xml:space="preserve"> </w:t>
      </w:r>
      <w:r w:rsidR="00486EB8">
        <w:rPr>
          <w:color w:val="000000"/>
          <w:sz w:val="28"/>
          <w:szCs w:val="28"/>
        </w:rPr>
        <w:t xml:space="preserve">– 2026 </w:t>
      </w:r>
      <w:r w:rsidR="004160D0" w:rsidRPr="00703A7B">
        <w:rPr>
          <w:color w:val="000000"/>
          <w:sz w:val="28"/>
          <w:szCs w:val="28"/>
        </w:rPr>
        <w:t>год</w:t>
      </w:r>
      <w:r w:rsidR="00486EB8">
        <w:rPr>
          <w:color w:val="000000"/>
          <w:sz w:val="28"/>
          <w:szCs w:val="28"/>
        </w:rPr>
        <w:t>ы</w:t>
      </w:r>
      <w:r w:rsidR="004160D0" w:rsidRPr="00703A7B">
        <w:rPr>
          <w:color w:val="000000"/>
          <w:sz w:val="28"/>
          <w:szCs w:val="28"/>
        </w:rPr>
        <w:t xml:space="preserve"> </w:t>
      </w:r>
      <w:r w:rsidR="003D5099" w:rsidRPr="00703A7B">
        <w:rPr>
          <w:color w:val="000000"/>
          <w:sz w:val="28"/>
          <w:szCs w:val="28"/>
        </w:rPr>
        <w:t>п</w:t>
      </w:r>
      <w:r w:rsidR="008761A8" w:rsidRPr="00703A7B">
        <w:rPr>
          <w:color w:val="000000"/>
          <w:sz w:val="28"/>
          <w:szCs w:val="28"/>
        </w:rPr>
        <w:t xml:space="preserve">редусмотрены </w:t>
      </w:r>
      <w:r w:rsidR="004160D0" w:rsidRPr="00703A7B">
        <w:rPr>
          <w:color w:val="000000"/>
          <w:sz w:val="28"/>
          <w:szCs w:val="28"/>
        </w:rPr>
        <w:t>в сумме</w:t>
      </w:r>
      <w:r w:rsidR="008761A8" w:rsidRPr="00703A7B">
        <w:rPr>
          <w:color w:val="000000"/>
          <w:sz w:val="28"/>
          <w:szCs w:val="28"/>
        </w:rPr>
        <w:t xml:space="preserve"> </w:t>
      </w:r>
      <w:r w:rsidR="00982C45">
        <w:rPr>
          <w:color w:val="000000"/>
          <w:sz w:val="28"/>
          <w:szCs w:val="28"/>
        </w:rPr>
        <w:t>1 145 232,73</w:t>
      </w:r>
      <w:r w:rsidR="008761A8" w:rsidRPr="00703A7B">
        <w:rPr>
          <w:color w:val="000000"/>
          <w:sz w:val="28"/>
          <w:szCs w:val="28"/>
        </w:rPr>
        <w:t xml:space="preserve"> руб</w:t>
      </w:r>
      <w:r w:rsidR="00711153" w:rsidRPr="00703A7B">
        <w:rPr>
          <w:color w:val="000000"/>
          <w:sz w:val="28"/>
          <w:szCs w:val="28"/>
        </w:rPr>
        <w:t>.</w:t>
      </w:r>
      <w:r w:rsidR="004160D0" w:rsidRPr="00703A7B">
        <w:rPr>
          <w:color w:val="000000"/>
          <w:sz w:val="28"/>
          <w:szCs w:val="28"/>
        </w:rPr>
        <w:t>,</w:t>
      </w:r>
      <w:r w:rsidR="008761A8" w:rsidRPr="00703A7B">
        <w:rPr>
          <w:color w:val="000000"/>
          <w:sz w:val="28"/>
          <w:szCs w:val="28"/>
        </w:rPr>
        <w:t xml:space="preserve"> </w:t>
      </w:r>
      <w:r w:rsidR="004160D0" w:rsidRPr="00703A7B">
        <w:rPr>
          <w:color w:val="000000"/>
          <w:sz w:val="28"/>
          <w:szCs w:val="28"/>
        </w:rPr>
        <w:t>из них:</w:t>
      </w:r>
    </w:p>
    <w:p w:rsidR="00013500" w:rsidRPr="00703A7B" w:rsidRDefault="00703A7B" w:rsidP="00D66369">
      <w:pPr>
        <w:ind w:right="-2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0DA4" w:rsidRPr="00703A7B">
        <w:rPr>
          <w:color w:val="000000"/>
          <w:sz w:val="28"/>
          <w:szCs w:val="28"/>
        </w:rPr>
        <w:t>н</w:t>
      </w:r>
      <w:r w:rsidR="008761A8" w:rsidRPr="00703A7B">
        <w:rPr>
          <w:color w:val="000000"/>
          <w:sz w:val="28"/>
          <w:szCs w:val="28"/>
        </w:rPr>
        <w:t xml:space="preserve">а осуществление ремонта участков сетей ливневой канализации – </w:t>
      </w:r>
      <w:r w:rsidR="003507DA">
        <w:rPr>
          <w:color w:val="000000"/>
          <w:sz w:val="28"/>
          <w:szCs w:val="28"/>
        </w:rPr>
        <w:t>536 457,73</w:t>
      </w:r>
      <w:r w:rsidR="008761A8" w:rsidRPr="00703A7B">
        <w:rPr>
          <w:color w:val="000000"/>
          <w:sz w:val="28"/>
          <w:szCs w:val="28"/>
        </w:rPr>
        <w:t xml:space="preserve"> руб</w:t>
      </w:r>
      <w:r w:rsidR="00344D6C" w:rsidRPr="00703A7B">
        <w:rPr>
          <w:color w:val="000000"/>
          <w:sz w:val="28"/>
          <w:szCs w:val="28"/>
        </w:rPr>
        <w:t>.</w:t>
      </w:r>
      <w:r w:rsidR="00CC0DA4" w:rsidRPr="00703A7B">
        <w:rPr>
          <w:color w:val="000000"/>
          <w:sz w:val="28"/>
          <w:szCs w:val="28"/>
        </w:rPr>
        <w:t xml:space="preserve"> </w:t>
      </w:r>
      <w:r w:rsidR="00A63114" w:rsidRPr="00595D50">
        <w:rPr>
          <w:color w:val="000000"/>
          <w:sz w:val="28"/>
          <w:szCs w:val="28"/>
        </w:rPr>
        <w:t>В обоснование представлен</w:t>
      </w:r>
      <w:r w:rsidR="00595D50" w:rsidRPr="00595D50">
        <w:rPr>
          <w:color w:val="000000"/>
          <w:sz w:val="28"/>
          <w:szCs w:val="28"/>
        </w:rPr>
        <w:t>а</w:t>
      </w:r>
      <w:r w:rsidR="00A63114" w:rsidRPr="00595D50">
        <w:rPr>
          <w:color w:val="000000"/>
          <w:sz w:val="28"/>
          <w:szCs w:val="28"/>
        </w:rPr>
        <w:t xml:space="preserve"> копи</w:t>
      </w:r>
      <w:r w:rsidR="00595D50" w:rsidRPr="00595D50">
        <w:rPr>
          <w:color w:val="000000"/>
          <w:sz w:val="28"/>
          <w:szCs w:val="28"/>
        </w:rPr>
        <w:t>я</w:t>
      </w:r>
      <w:r w:rsidR="00A63114" w:rsidRPr="00595D50">
        <w:rPr>
          <w:color w:val="000000"/>
          <w:sz w:val="28"/>
          <w:szCs w:val="28"/>
        </w:rPr>
        <w:t xml:space="preserve"> </w:t>
      </w:r>
      <w:r w:rsidR="00595D50">
        <w:rPr>
          <w:color w:val="000000"/>
          <w:sz w:val="28"/>
          <w:szCs w:val="28"/>
        </w:rPr>
        <w:t>локального сметного расчета № 42п/10/10/2023 на ремонт ливневой канализации длиной 65 м. диаметром т</w:t>
      </w:r>
      <w:r w:rsidR="00F014A8">
        <w:rPr>
          <w:color w:val="000000"/>
          <w:sz w:val="28"/>
          <w:szCs w:val="28"/>
        </w:rPr>
        <w:t xml:space="preserve"> </w:t>
      </w:r>
      <w:r w:rsidR="00595D50">
        <w:rPr>
          <w:color w:val="000000"/>
          <w:sz w:val="28"/>
          <w:szCs w:val="28"/>
        </w:rPr>
        <w:t xml:space="preserve">200 мм </w:t>
      </w:r>
      <w:r w:rsidR="00F014A8">
        <w:rPr>
          <w:color w:val="000000"/>
          <w:sz w:val="28"/>
          <w:szCs w:val="28"/>
        </w:rPr>
        <w:t>с</w:t>
      </w:r>
      <w:r w:rsidR="00595D50">
        <w:rPr>
          <w:color w:val="000000"/>
          <w:sz w:val="28"/>
          <w:szCs w:val="28"/>
        </w:rPr>
        <w:t xml:space="preserve"> разработкой грунта и монтаж 4-х дожде</w:t>
      </w:r>
      <w:r w:rsidR="00F014A8">
        <w:rPr>
          <w:color w:val="000000"/>
          <w:sz w:val="28"/>
          <w:szCs w:val="28"/>
        </w:rPr>
        <w:t>вых</w:t>
      </w:r>
      <w:r w:rsidR="00595D50">
        <w:rPr>
          <w:color w:val="000000"/>
          <w:sz w:val="28"/>
          <w:szCs w:val="28"/>
        </w:rPr>
        <w:t xml:space="preserve"> приёмных колодцев на сумму 536 45</w:t>
      </w:r>
      <w:r w:rsidR="00F014A8">
        <w:rPr>
          <w:color w:val="000000"/>
          <w:sz w:val="28"/>
          <w:szCs w:val="28"/>
        </w:rPr>
        <w:t>7</w:t>
      </w:r>
      <w:r w:rsidR="00595D50">
        <w:rPr>
          <w:color w:val="000000"/>
          <w:sz w:val="28"/>
          <w:szCs w:val="28"/>
        </w:rPr>
        <w:t>,</w:t>
      </w:r>
      <w:r w:rsidR="00F014A8">
        <w:rPr>
          <w:color w:val="000000"/>
          <w:sz w:val="28"/>
          <w:szCs w:val="28"/>
        </w:rPr>
        <w:t>73</w:t>
      </w:r>
      <w:r w:rsidR="00595D50">
        <w:rPr>
          <w:color w:val="000000"/>
          <w:sz w:val="28"/>
          <w:szCs w:val="28"/>
        </w:rPr>
        <w:t xml:space="preserve"> руб. </w:t>
      </w:r>
    </w:p>
    <w:p w:rsidR="000A3F60" w:rsidRDefault="00344D6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 </w:t>
      </w:r>
      <w:r w:rsidR="00CC0DA4" w:rsidRPr="00703A7B">
        <w:rPr>
          <w:color w:val="000000"/>
          <w:sz w:val="28"/>
          <w:szCs w:val="28"/>
        </w:rPr>
        <w:t xml:space="preserve">- </w:t>
      </w:r>
      <w:r w:rsidRPr="00703A7B">
        <w:rPr>
          <w:color w:val="000000"/>
          <w:sz w:val="28"/>
          <w:szCs w:val="28"/>
        </w:rPr>
        <w:t>н</w:t>
      </w:r>
      <w:r w:rsidR="008761A8" w:rsidRPr="00703A7B">
        <w:rPr>
          <w:color w:val="000000"/>
          <w:sz w:val="28"/>
          <w:szCs w:val="28"/>
        </w:rPr>
        <w:t xml:space="preserve">а содержание ливневой канализации, водоотводных канав и водопропускных труб – </w:t>
      </w:r>
      <w:r w:rsidR="003507DA">
        <w:rPr>
          <w:color w:val="000000"/>
          <w:sz w:val="28"/>
          <w:szCs w:val="28"/>
        </w:rPr>
        <w:t>608 775,</w:t>
      </w:r>
      <w:r w:rsidR="00486EB8">
        <w:rPr>
          <w:color w:val="000000"/>
          <w:sz w:val="28"/>
          <w:szCs w:val="28"/>
        </w:rPr>
        <w:t xml:space="preserve">00 </w:t>
      </w:r>
      <w:r w:rsidR="008761A8" w:rsidRPr="00703A7B">
        <w:rPr>
          <w:color w:val="000000"/>
          <w:sz w:val="28"/>
          <w:szCs w:val="28"/>
        </w:rPr>
        <w:t>руб</w:t>
      </w:r>
      <w:r w:rsidR="00412CB7" w:rsidRPr="00703A7B">
        <w:rPr>
          <w:color w:val="000000"/>
          <w:sz w:val="28"/>
          <w:szCs w:val="28"/>
        </w:rPr>
        <w:t>.</w:t>
      </w:r>
      <w:r w:rsidRPr="00703A7B">
        <w:rPr>
          <w:color w:val="000000"/>
          <w:sz w:val="28"/>
          <w:szCs w:val="28"/>
        </w:rPr>
        <w:t xml:space="preserve"> </w:t>
      </w:r>
      <w:r w:rsidR="00077ECD" w:rsidRPr="00595D50">
        <w:rPr>
          <w:color w:val="000000"/>
          <w:sz w:val="28"/>
          <w:szCs w:val="28"/>
        </w:rPr>
        <w:t>В обоснование представлен</w:t>
      </w:r>
      <w:r w:rsidR="00486EB8" w:rsidRPr="00595D50">
        <w:rPr>
          <w:color w:val="000000"/>
          <w:sz w:val="28"/>
          <w:szCs w:val="28"/>
        </w:rPr>
        <w:t xml:space="preserve">а </w:t>
      </w:r>
      <w:r w:rsidR="00077ECD" w:rsidRPr="00595D50">
        <w:rPr>
          <w:color w:val="000000"/>
          <w:sz w:val="28"/>
          <w:szCs w:val="28"/>
        </w:rPr>
        <w:t>копи</w:t>
      </w:r>
      <w:r w:rsidR="00486EB8" w:rsidRPr="00595D50">
        <w:rPr>
          <w:color w:val="000000"/>
          <w:sz w:val="28"/>
          <w:szCs w:val="28"/>
        </w:rPr>
        <w:t>я</w:t>
      </w:r>
      <w:r w:rsidR="00077ECD" w:rsidRPr="00595D50">
        <w:rPr>
          <w:color w:val="000000"/>
          <w:sz w:val="28"/>
          <w:szCs w:val="28"/>
        </w:rPr>
        <w:t xml:space="preserve"> </w:t>
      </w:r>
      <w:r w:rsidR="00486EB8" w:rsidRPr="00595D50">
        <w:rPr>
          <w:color w:val="000000"/>
          <w:sz w:val="28"/>
          <w:szCs w:val="28"/>
        </w:rPr>
        <w:t>локального сметного расчета № 41п/10/10/2023 на прочистку ливневой канализации длиной 1420 м диаметро</w:t>
      </w:r>
      <w:r w:rsidR="00595D50">
        <w:rPr>
          <w:color w:val="000000"/>
          <w:sz w:val="28"/>
          <w:szCs w:val="28"/>
        </w:rPr>
        <w:t>м</w:t>
      </w:r>
      <w:r w:rsidR="00F014A8">
        <w:rPr>
          <w:color w:val="000000"/>
          <w:sz w:val="28"/>
          <w:szCs w:val="28"/>
        </w:rPr>
        <w:t xml:space="preserve"> 200 – 500 мм</w:t>
      </w:r>
      <w:r w:rsidR="00486EB8" w:rsidRPr="00595D50">
        <w:rPr>
          <w:color w:val="000000"/>
          <w:sz w:val="28"/>
          <w:szCs w:val="28"/>
        </w:rPr>
        <w:t xml:space="preserve"> </w:t>
      </w:r>
      <w:r w:rsidR="00F014A8">
        <w:rPr>
          <w:color w:val="000000"/>
          <w:sz w:val="28"/>
          <w:szCs w:val="28"/>
        </w:rPr>
        <w:t>и</w:t>
      </w:r>
      <w:r w:rsidR="00486EB8" w:rsidRPr="00595D50">
        <w:rPr>
          <w:color w:val="000000"/>
          <w:sz w:val="28"/>
          <w:szCs w:val="28"/>
        </w:rPr>
        <w:t xml:space="preserve"> чистка 21</w:t>
      </w:r>
      <w:r w:rsidR="00595D50">
        <w:rPr>
          <w:color w:val="000000"/>
          <w:sz w:val="28"/>
          <w:szCs w:val="28"/>
        </w:rPr>
        <w:t>-</w:t>
      </w:r>
      <w:r w:rsidR="00486EB8" w:rsidRPr="00595D50">
        <w:rPr>
          <w:color w:val="000000"/>
          <w:sz w:val="28"/>
          <w:szCs w:val="28"/>
        </w:rPr>
        <w:t xml:space="preserve"> го смотрового ж/б колодца на сумму</w:t>
      </w:r>
      <w:r w:rsidR="00E75097" w:rsidRPr="00595D50">
        <w:rPr>
          <w:color w:val="000000"/>
          <w:sz w:val="28"/>
          <w:szCs w:val="28"/>
        </w:rPr>
        <w:t xml:space="preserve"> </w:t>
      </w:r>
      <w:r w:rsidR="00486EB8" w:rsidRPr="00595D50">
        <w:rPr>
          <w:color w:val="000000"/>
          <w:sz w:val="28"/>
          <w:szCs w:val="28"/>
        </w:rPr>
        <w:t>608 775,00</w:t>
      </w:r>
      <w:r w:rsidR="00E75097" w:rsidRPr="00595D50">
        <w:rPr>
          <w:color w:val="000000"/>
          <w:sz w:val="28"/>
          <w:szCs w:val="28"/>
        </w:rPr>
        <w:t xml:space="preserve"> руб.</w:t>
      </w:r>
      <w:r w:rsidR="00E75097" w:rsidRPr="00703A7B">
        <w:rPr>
          <w:color w:val="000000"/>
          <w:sz w:val="28"/>
          <w:szCs w:val="28"/>
        </w:rPr>
        <w:t xml:space="preserve"> </w:t>
      </w:r>
    </w:p>
    <w:p w:rsidR="008B066C" w:rsidRPr="00CB21AE" w:rsidRDefault="008B066C" w:rsidP="008B066C">
      <w:pPr>
        <w:widowControl w:val="0"/>
        <w:ind w:firstLine="709"/>
        <w:jc w:val="both"/>
        <w:rPr>
          <w:b/>
          <w:sz w:val="28"/>
          <w:szCs w:val="28"/>
        </w:rPr>
      </w:pPr>
      <w:r w:rsidRPr="00B24E51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Pr="00B24E51">
        <w:rPr>
          <w:b/>
          <w:color w:val="000000"/>
          <w:sz w:val="28"/>
          <w:szCs w:val="28"/>
        </w:rPr>
        <w:t>временные периоды реализации муниципальной программы, указанны</w:t>
      </w:r>
      <w:r w:rsidR="00627E7E">
        <w:rPr>
          <w:b/>
          <w:color w:val="000000"/>
          <w:sz w:val="28"/>
          <w:szCs w:val="28"/>
        </w:rPr>
        <w:t>е</w:t>
      </w:r>
      <w:r w:rsidRPr="00B24E51">
        <w:rPr>
          <w:b/>
          <w:color w:val="000000"/>
          <w:sz w:val="28"/>
          <w:szCs w:val="28"/>
        </w:rPr>
        <w:t xml:space="preserve"> в проекте бюджета (2</w:t>
      </w:r>
      <w:r>
        <w:rPr>
          <w:b/>
          <w:color w:val="000000"/>
          <w:sz w:val="28"/>
          <w:szCs w:val="28"/>
        </w:rPr>
        <w:t>023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5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 xml:space="preserve">), не коррелируют со сроками реализации в </w:t>
      </w:r>
      <w:r>
        <w:rPr>
          <w:b/>
          <w:color w:val="000000"/>
          <w:sz w:val="28"/>
          <w:szCs w:val="28"/>
        </w:rPr>
        <w:t>муниципальной программе</w:t>
      </w:r>
      <w:r w:rsidRPr="00B24E51">
        <w:rPr>
          <w:b/>
          <w:color w:val="000000"/>
          <w:sz w:val="28"/>
          <w:szCs w:val="28"/>
        </w:rPr>
        <w:t xml:space="preserve"> (202</w:t>
      </w:r>
      <w:r>
        <w:rPr>
          <w:b/>
          <w:color w:val="000000"/>
          <w:sz w:val="28"/>
          <w:szCs w:val="28"/>
        </w:rPr>
        <w:t>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6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>Необходимо устранить данное разногласие</w:t>
      </w:r>
      <w:r>
        <w:rPr>
          <w:b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 xml:space="preserve">до принятия </w:t>
      </w:r>
      <w:r>
        <w:rPr>
          <w:b/>
          <w:sz w:val="28"/>
          <w:szCs w:val="28"/>
        </w:rPr>
        <w:t xml:space="preserve">проекта </w:t>
      </w:r>
      <w:r w:rsidRPr="00CB21AE">
        <w:rPr>
          <w:b/>
          <w:sz w:val="28"/>
          <w:szCs w:val="28"/>
        </w:rPr>
        <w:t xml:space="preserve">бюджета. </w:t>
      </w:r>
    </w:p>
    <w:p w:rsidR="00AE3642" w:rsidRDefault="00FA2093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В проекте бюджета по</w:t>
      </w:r>
      <w:r w:rsidR="007C5D38" w:rsidRPr="00703A7B">
        <w:rPr>
          <w:color w:val="000000"/>
          <w:sz w:val="28"/>
          <w:szCs w:val="28"/>
        </w:rPr>
        <w:t xml:space="preserve"> </w:t>
      </w:r>
      <w:r w:rsidR="000A3F60" w:rsidRPr="00703A7B">
        <w:rPr>
          <w:color w:val="000000"/>
          <w:sz w:val="28"/>
          <w:szCs w:val="28"/>
        </w:rPr>
        <w:t>муниципальной программе</w:t>
      </w:r>
      <w:r w:rsidR="000D492B" w:rsidRPr="00703A7B">
        <w:rPr>
          <w:color w:val="000000"/>
          <w:sz w:val="28"/>
          <w:szCs w:val="28"/>
        </w:rPr>
        <w:t xml:space="preserve"> </w:t>
      </w:r>
      <w:r w:rsidR="007C5D38" w:rsidRPr="00703A7B">
        <w:rPr>
          <w:color w:val="000000"/>
          <w:sz w:val="28"/>
          <w:szCs w:val="28"/>
        </w:rPr>
        <w:t xml:space="preserve">«Газификация </w:t>
      </w:r>
      <w:r w:rsidR="0094272B" w:rsidRPr="00703A7B">
        <w:rPr>
          <w:color w:val="000000"/>
          <w:sz w:val="28"/>
          <w:szCs w:val="28"/>
        </w:rPr>
        <w:t xml:space="preserve">и содержание сетей газораспределения Валдайского </w:t>
      </w:r>
      <w:r w:rsidR="003D5099" w:rsidRPr="00703A7B">
        <w:rPr>
          <w:color w:val="000000"/>
          <w:sz w:val="28"/>
          <w:szCs w:val="28"/>
        </w:rPr>
        <w:t>муниципального района</w:t>
      </w:r>
      <w:r w:rsidR="00277FEB" w:rsidRPr="00703A7B">
        <w:rPr>
          <w:color w:val="000000"/>
          <w:sz w:val="28"/>
          <w:szCs w:val="28"/>
        </w:rPr>
        <w:t xml:space="preserve"> в 2017-202</w:t>
      </w:r>
      <w:r w:rsidR="00D45854" w:rsidRPr="00703A7B">
        <w:rPr>
          <w:color w:val="000000"/>
          <w:sz w:val="28"/>
          <w:szCs w:val="28"/>
        </w:rPr>
        <w:t>3</w:t>
      </w:r>
      <w:r w:rsidR="00277FEB" w:rsidRPr="00703A7B">
        <w:rPr>
          <w:color w:val="000000"/>
          <w:sz w:val="28"/>
          <w:szCs w:val="28"/>
        </w:rPr>
        <w:t xml:space="preserve"> годах</w:t>
      </w:r>
      <w:r w:rsidR="007C5D38" w:rsidRPr="00703A7B">
        <w:rPr>
          <w:color w:val="000000"/>
          <w:sz w:val="28"/>
          <w:szCs w:val="28"/>
        </w:rPr>
        <w:t>»</w:t>
      </w:r>
      <w:r w:rsidR="00277FEB" w:rsidRPr="00703A7B">
        <w:rPr>
          <w:color w:val="000000"/>
          <w:sz w:val="28"/>
          <w:szCs w:val="28"/>
        </w:rPr>
        <w:t xml:space="preserve"> </w:t>
      </w:r>
      <w:r w:rsidR="003D5099" w:rsidRPr="00703A7B">
        <w:rPr>
          <w:color w:val="000000"/>
          <w:sz w:val="28"/>
          <w:szCs w:val="28"/>
        </w:rPr>
        <w:t>п</w:t>
      </w:r>
      <w:r w:rsidR="00CD2A99" w:rsidRPr="00703A7B">
        <w:rPr>
          <w:color w:val="000000"/>
          <w:sz w:val="28"/>
          <w:szCs w:val="28"/>
        </w:rPr>
        <w:t xml:space="preserve">редусмотрены расходы </w:t>
      </w:r>
      <w:r w:rsidR="0094272B" w:rsidRPr="00703A7B">
        <w:rPr>
          <w:color w:val="000000"/>
          <w:sz w:val="28"/>
          <w:szCs w:val="28"/>
        </w:rPr>
        <w:t xml:space="preserve">за счет средств Валдайского городского поселения </w:t>
      </w:r>
      <w:r w:rsidR="003D5099" w:rsidRPr="00703A7B">
        <w:rPr>
          <w:color w:val="000000"/>
          <w:sz w:val="28"/>
          <w:szCs w:val="28"/>
        </w:rPr>
        <w:t xml:space="preserve">на </w:t>
      </w:r>
      <w:r w:rsidR="008C3AF8" w:rsidRPr="00703A7B">
        <w:rPr>
          <w:color w:val="000000"/>
          <w:sz w:val="28"/>
          <w:szCs w:val="28"/>
        </w:rPr>
        <w:t>202</w:t>
      </w:r>
      <w:r w:rsidR="00B04A00">
        <w:rPr>
          <w:color w:val="000000"/>
          <w:sz w:val="28"/>
          <w:szCs w:val="28"/>
        </w:rPr>
        <w:t>4</w:t>
      </w:r>
      <w:r w:rsidR="00CF7098">
        <w:rPr>
          <w:color w:val="000000"/>
          <w:sz w:val="28"/>
          <w:szCs w:val="28"/>
        </w:rPr>
        <w:t>– 2026 годы – 203 480,45 руб.</w:t>
      </w:r>
      <w:r w:rsidR="00FB1AD1">
        <w:rPr>
          <w:color w:val="000000"/>
          <w:sz w:val="28"/>
          <w:szCs w:val="28"/>
        </w:rPr>
        <w:t xml:space="preserve"> ежегодно</w:t>
      </w:r>
      <w:r w:rsidR="00CF7098">
        <w:rPr>
          <w:color w:val="000000"/>
          <w:sz w:val="28"/>
          <w:szCs w:val="28"/>
        </w:rPr>
        <w:t xml:space="preserve"> </w:t>
      </w:r>
      <w:r w:rsidR="00AE3642">
        <w:rPr>
          <w:color w:val="000000"/>
          <w:sz w:val="28"/>
          <w:szCs w:val="28"/>
        </w:rPr>
        <w:t>из них:</w:t>
      </w:r>
    </w:p>
    <w:p w:rsidR="00123CDC" w:rsidRPr="00703A7B" w:rsidRDefault="00AE364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00">
        <w:rPr>
          <w:color w:val="000000"/>
          <w:sz w:val="28"/>
          <w:szCs w:val="28"/>
        </w:rPr>
        <w:t xml:space="preserve"> </w:t>
      </w:r>
      <w:r w:rsidR="00CD2A99" w:rsidRPr="00703A7B">
        <w:rPr>
          <w:color w:val="000000"/>
          <w:sz w:val="28"/>
          <w:szCs w:val="28"/>
        </w:rPr>
        <w:t xml:space="preserve">на </w:t>
      </w:r>
      <w:r w:rsidR="0098426B" w:rsidRPr="00703A7B">
        <w:rPr>
          <w:color w:val="000000"/>
          <w:sz w:val="28"/>
          <w:szCs w:val="28"/>
        </w:rPr>
        <w:t>техническое обслуживание и ремонт сетей газораспределения, газопотребления газового оборудования</w:t>
      </w:r>
      <w:r w:rsidR="0021037B" w:rsidRPr="00703A7B">
        <w:rPr>
          <w:color w:val="000000"/>
          <w:sz w:val="28"/>
          <w:szCs w:val="28"/>
        </w:rPr>
        <w:t xml:space="preserve"> Валдайский район, с. Зимогорье, д. 163, г. Валдай, ул. Февральская – </w:t>
      </w:r>
      <w:r w:rsidR="00123CDC" w:rsidRPr="00703A7B">
        <w:rPr>
          <w:color w:val="000000"/>
          <w:sz w:val="28"/>
          <w:szCs w:val="28"/>
        </w:rPr>
        <w:t xml:space="preserve">ул. Береговая – пер. Приозерный, в сумме </w:t>
      </w:r>
      <w:r>
        <w:rPr>
          <w:color w:val="000000"/>
          <w:sz w:val="28"/>
          <w:szCs w:val="28"/>
        </w:rPr>
        <w:t>155 105,45</w:t>
      </w:r>
      <w:r w:rsidR="00123CDC" w:rsidRPr="00703A7B">
        <w:rPr>
          <w:color w:val="000000"/>
          <w:sz w:val="28"/>
          <w:szCs w:val="28"/>
        </w:rPr>
        <w:t xml:space="preserve"> руб.</w:t>
      </w:r>
      <w:r w:rsidR="00A91216" w:rsidRPr="00703A7B">
        <w:rPr>
          <w:color w:val="000000"/>
          <w:sz w:val="28"/>
          <w:szCs w:val="28"/>
        </w:rPr>
        <w:t xml:space="preserve"> </w:t>
      </w:r>
      <w:r w:rsidR="00A91216" w:rsidRPr="00A066DD">
        <w:rPr>
          <w:color w:val="000000"/>
          <w:sz w:val="28"/>
          <w:szCs w:val="28"/>
        </w:rPr>
        <w:t>В обоснование финансовых затрат представлено коммерческое предложение  АО «Газпром газораспределение Великий Новгород» филиал в г. Валдай от 0</w:t>
      </w:r>
      <w:r w:rsidR="00A066DD" w:rsidRPr="00A066DD">
        <w:rPr>
          <w:color w:val="000000"/>
          <w:sz w:val="28"/>
          <w:szCs w:val="28"/>
        </w:rPr>
        <w:t>5</w:t>
      </w:r>
      <w:r w:rsidR="00A91216" w:rsidRPr="00A066DD">
        <w:rPr>
          <w:color w:val="000000"/>
          <w:sz w:val="28"/>
          <w:szCs w:val="28"/>
        </w:rPr>
        <w:t>.10.202</w:t>
      </w:r>
      <w:r w:rsidR="00A066DD" w:rsidRPr="00A066DD">
        <w:rPr>
          <w:color w:val="000000"/>
          <w:sz w:val="28"/>
          <w:szCs w:val="28"/>
        </w:rPr>
        <w:t>3</w:t>
      </w:r>
      <w:r w:rsidR="00A91216" w:rsidRPr="00A066DD">
        <w:rPr>
          <w:color w:val="000000"/>
          <w:sz w:val="28"/>
          <w:szCs w:val="28"/>
        </w:rPr>
        <w:t xml:space="preserve"> № 13-09/</w:t>
      </w:r>
      <w:r w:rsidR="00A066DD" w:rsidRPr="00A066DD">
        <w:rPr>
          <w:color w:val="000000"/>
          <w:sz w:val="28"/>
          <w:szCs w:val="28"/>
        </w:rPr>
        <w:t>421</w:t>
      </w:r>
      <w:r w:rsidR="00A91216" w:rsidRPr="00A066DD">
        <w:rPr>
          <w:color w:val="000000"/>
          <w:sz w:val="28"/>
          <w:szCs w:val="28"/>
        </w:rPr>
        <w:t xml:space="preserve"> </w:t>
      </w:r>
      <w:r w:rsidR="00A066DD" w:rsidRPr="00A066DD">
        <w:rPr>
          <w:color w:val="000000"/>
          <w:sz w:val="28"/>
          <w:szCs w:val="28"/>
        </w:rPr>
        <w:t xml:space="preserve">со сроком действия с 01.01.2024 по 31.12.2024 </w:t>
      </w:r>
      <w:r w:rsidR="00A91216" w:rsidRPr="00A066DD">
        <w:rPr>
          <w:color w:val="000000"/>
          <w:sz w:val="28"/>
          <w:szCs w:val="28"/>
        </w:rPr>
        <w:t>на стоимость работ по техническому обслуживанию сетей газораспределения</w:t>
      </w:r>
      <w:r w:rsidR="00E66B0D" w:rsidRPr="00A066DD">
        <w:rPr>
          <w:color w:val="000000"/>
          <w:sz w:val="28"/>
          <w:szCs w:val="28"/>
        </w:rPr>
        <w:t>,</w:t>
      </w:r>
      <w:r w:rsidR="00A91216" w:rsidRPr="00A066DD">
        <w:rPr>
          <w:color w:val="000000"/>
          <w:sz w:val="28"/>
          <w:szCs w:val="28"/>
        </w:rPr>
        <w:t xml:space="preserve"> находящихся в муниципальной собственности</w:t>
      </w:r>
      <w:r w:rsidR="00A86A21">
        <w:rPr>
          <w:color w:val="000000"/>
          <w:sz w:val="28"/>
          <w:szCs w:val="28"/>
        </w:rPr>
        <w:t xml:space="preserve">. </w:t>
      </w:r>
      <w:r w:rsidR="009769F6">
        <w:rPr>
          <w:color w:val="000000"/>
          <w:sz w:val="28"/>
          <w:szCs w:val="28"/>
        </w:rPr>
        <w:t>Расходы за счет бюджета поселения составили 155 105,45 руб.</w:t>
      </w:r>
      <w:r w:rsidR="00123CDC" w:rsidRPr="00A066DD">
        <w:rPr>
          <w:color w:val="000000"/>
          <w:sz w:val="28"/>
          <w:szCs w:val="28"/>
        </w:rPr>
        <w:t>;</w:t>
      </w:r>
    </w:p>
    <w:p w:rsidR="00123CDC" w:rsidRPr="00703A7B" w:rsidRDefault="00123CD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</w:t>
      </w:r>
      <w:r w:rsidR="009A0CC4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на</w:t>
      </w:r>
      <w:r w:rsidR="009A0CC4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 xml:space="preserve">страхование за причинение вреда в результате аварии на опасном объекте: сети </w:t>
      </w:r>
      <w:r w:rsidR="009A0CC4" w:rsidRPr="00703A7B">
        <w:rPr>
          <w:color w:val="000000"/>
          <w:sz w:val="28"/>
          <w:szCs w:val="28"/>
        </w:rPr>
        <w:t>газораспределения, расположенные по адресу</w:t>
      </w:r>
      <w:r w:rsidR="004E2181" w:rsidRPr="00703A7B">
        <w:rPr>
          <w:color w:val="000000"/>
          <w:sz w:val="28"/>
          <w:szCs w:val="28"/>
        </w:rPr>
        <w:t>: Валдайский район, с. Зимогорье, д. 163</w:t>
      </w:r>
      <w:r w:rsidR="00E66B0D" w:rsidRPr="00703A7B">
        <w:rPr>
          <w:color w:val="000000"/>
          <w:sz w:val="28"/>
          <w:szCs w:val="28"/>
        </w:rPr>
        <w:t>,</w:t>
      </w:r>
      <w:r w:rsidR="004E2181" w:rsidRPr="00703A7B">
        <w:rPr>
          <w:color w:val="000000"/>
          <w:sz w:val="28"/>
          <w:szCs w:val="28"/>
        </w:rPr>
        <w:t xml:space="preserve"> в сумме </w:t>
      </w:r>
      <w:r w:rsidR="00AE3642">
        <w:rPr>
          <w:color w:val="000000"/>
          <w:sz w:val="28"/>
          <w:szCs w:val="28"/>
        </w:rPr>
        <w:t>12 375</w:t>
      </w:r>
      <w:r w:rsidR="004E2181" w:rsidRPr="00703A7B">
        <w:rPr>
          <w:color w:val="000000"/>
          <w:sz w:val="28"/>
          <w:szCs w:val="28"/>
        </w:rPr>
        <w:t xml:space="preserve">,00 руб. </w:t>
      </w:r>
      <w:r w:rsidR="004E2181" w:rsidRPr="00AE3642">
        <w:rPr>
          <w:color w:val="000000"/>
          <w:sz w:val="28"/>
          <w:szCs w:val="28"/>
        </w:rPr>
        <w:t>В обоснование финансовых затрат представлена копия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FB1AD1">
        <w:rPr>
          <w:color w:val="000000"/>
          <w:sz w:val="28"/>
          <w:szCs w:val="28"/>
        </w:rPr>
        <w:t xml:space="preserve"> от 10.10.2023 г</w:t>
      </w:r>
      <w:r w:rsidR="004E2181" w:rsidRPr="00AE3642">
        <w:rPr>
          <w:color w:val="000000"/>
          <w:sz w:val="28"/>
          <w:szCs w:val="28"/>
        </w:rPr>
        <w:t xml:space="preserve">. </w:t>
      </w:r>
      <w:r w:rsidR="00FB1AD1">
        <w:rPr>
          <w:color w:val="000000"/>
          <w:sz w:val="28"/>
          <w:szCs w:val="28"/>
        </w:rPr>
        <w:t>Согласна полису д</w:t>
      </w:r>
      <w:r w:rsidR="004E2181" w:rsidRPr="00AE3642">
        <w:rPr>
          <w:color w:val="000000"/>
          <w:sz w:val="28"/>
          <w:szCs w:val="28"/>
        </w:rPr>
        <w:t xml:space="preserve">ата заключения договора </w:t>
      </w:r>
      <w:r w:rsidR="00AE3642" w:rsidRPr="00AE3642">
        <w:rPr>
          <w:color w:val="000000"/>
          <w:sz w:val="28"/>
          <w:szCs w:val="28"/>
        </w:rPr>
        <w:t>19</w:t>
      </w:r>
      <w:r w:rsidR="004E2181" w:rsidRPr="00AE3642">
        <w:rPr>
          <w:color w:val="000000"/>
          <w:sz w:val="28"/>
          <w:szCs w:val="28"/>
        </w:rPr>
        <w:t>.09.202</w:t>
      </w:r>
      <w:r w:rsidR="00AE3642" w:rsidRPr="00AE3642">
        <w:rPr>
          <w:color w:val="000000"/>
          <w:sz w:val="28"/>
          <w:szCs w:val="28"/>
        </w:rPr>
        <w:t>3</w:t>
      </w:r>
      <w:r w:rsidR="004E2181" w:rsidRPr="00AE3642">
        <w:rPr>
          <w:color w:val="000000"/>
          <w:sz w:val="28"/>
          <w:szCs w:val="28"/>
        </w:rPr>
        <w:t xml:space="preserve"> г.</w:t>
      </w:r>
      <w:r w:rsidR="00FB1AD1">
        <w:rPr>
          <w:color w:val="000000"/>
          <w:sz w:val="28"/>
          <w:szCs w:val="28"/>
        </w:rPr>
        <w:t>,</w:t>
      </w:r>
      <w:r w:rsidR="004E2181" w:rsidRPr="00AE3642">
        <w:rPr>
          <w:color w:val="000000"/>
          <w:sz w:val="28"/>
          <w:szCs w:val="28"/>
        </w:rPr>
        <w:t xml:space="preserve"> срок действия до </w:t>
      </w:r>
      <w:r w:rsidR="00AE3642" w:rsidRPr="00AE3642">
        <w:rPr>
          <w:color w:val="000000"/>
          <w:sz w:val="28"/>
          <w:szCs w:val="28"/>
        </w:rPr>
        <w:t>10</w:t>
      </w:r>
      <w:r w:rsidR="004E2181" w:rsidRPr="00AE3642">
        <w:rPr>
          <w:color w:val="000000"/>
          <w:sz w:val="28"/>
          <w:szCs w:val="28"/>
        </w:rPr>
        <w:t>.</w:t>
      </w:r>
      <w:r w:rsidR="00AE3642" w:rsidRPr="00AE3642">
        <w:rPr>
          <w:color w:val="000000"/>
          <w:sz w:val="28"/>
          <w:szCs w:val="28"/>
        </w:rPr>
        <w:t>10</w:t>
      </w:r>
      <w:r w:rsidR="004E2181" w:rsidRPr="00AE3642">
        <w:rPr>
          <w:color w:val="000000"/>
          <w:sz w:val="28"/>
          <w:szCs w:val="28"/>
        </w:rPr>
        <w:t>.202</w:t>
      </w:r>
      <w:r w:rsidR="00AE3642" w:rsidRPr="00AE3642">
        <w:rPr>
          <w:color w:val="000000"/>
          <w:sz w:val="28"/>
          <w:szCs w:val="28"/>
        </w:rPr>
        <w:t>4</w:t>
      </w:r>
      <w:r w:rsidR="004E2181" w:rsidRPr="00AE3642">
        <w:rPr>
          <w:color w:val="000000"/>
          <w:sz w:val="28"/>
          <w:szCs w:val="28"/>
        </w:rPr>
        <w:t xml:space="preserve"> г.</w:t>
      </w:r>
      <w:r w:rsidR="00FB1AD1">
        <w:rPr>
          <w:color w:val="000000"/>
          <w:sz w:val="28"/>
          <w:szCs w:val="28"/>
        </w:rPr>
        <w:t xml:space="preserve"> В то же время представлена копия договора с ПАО </w:t>
      </w:r>
      <w:r w:rsidR="00FB1AD1">
        <w:rPr>
          <w:color w:val="000000"/>
          <w:sz w:val="28"/>
          <w:szCs w:val="28"/>
        </w:rPr>
        <w:lastRenderedPageBreak/>
        <w:t xml:space="preserve">СК «Росгосстрах» от 06.10.2023 г. </w:t>
      </w:r>
      <w:r w:rsidR="009769F6">
        <w:rPr>
          <w:color w:val="000000"/>
          <w:sz w:val="28"/>
          <w:szCs w:val="28"/>
        </w:rPr>
        <w:t>сроком действия до 08.10.2024 г.</w:t>
      </w:r>
    </w:p>
    <w:p w:rsidR="0021037B" w:rsidRPr="00703A7B" w:rsidRDefault="004E2181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 на оплату услуг по договору обслуживания на аварийно – спасательные работы на опасно – производственном объекте сети газораспределения, расположенные по адресу: Валдайский район, с. Зимогорье, д. 163 в сумме 36 000,00 руб.</w:t>
      </w:r>
      <w:r w:rsidR="00144B0E" w:rsidRPr="00703A7B">
        <w:rPr>
          <w:color w:val="000000"/>
          <w:sz w:val="28"/>
          <w:szCs w:val="28"/>
        </w:rPr>
        <w:t xml:space="preserve"> </w:t>
      </w:r>
      <w:r w:rsidR="0021037B" w:rsidRPr="00610940">
        <w:rPr>
          <w:color w:val="000000"/>
          <w:sz w:val="28"/>
          <w:szCs w:val="28"/>
        </w:rPr>
        <w:t>В обоснование</w:t>
      </w:r>
      <w:r w:rsidR="00144B0E" w:rsidRPr="00610940">
        <w:rPr>
          <w:color w:val="000000"/>
          <w:sz w:val="28"/>
          <w:szCs w:val="28"/>
        </w:rPr>
        <w:t xml:space="preserve"> представлена копия коммерческого предложения ООО «</w:t>
      </w:r>
      <w:r w:rsidR="00610940" w:rsidRPr="00610940">
        <w:rPr>
          <w:color w:val="000000"/>
          <w:sz w:val="28"/>
          <w:szCs w:val="28"/>
        </w:rPr>
        <w:t>Пожарная Безопасность по Северо - Западу</w:t>
      </w:r>
      <w:r w:rsidR="00144B0E" w:rsidRPr="00610940">
        <w:rPr>
          <w:color w:val="000000"/>
          <w:sz w:val="28"/>
          <w:szCs w:val="28"/>
        </w:rPr>
        <w:t xml:space="preserve">» </w:t>
      </w:r>
      <w:r w:rsidR="00610940" w:rsidRPr="00610940">
        <w:rPr>
          <w:color w:val="000000"/>
          <w:sz w:val="28"/>
          <w:szCs w:val="28"/>
        </w:rPr>
        <w:t xml:space="preserve">№ 17 – КП </w:t>
      </w:r>
      <w:r w:rsidR="00144B0E" w:rsidRPr="00610940">
        <w:rPr>
          <w:color w:val="000000"/>
          <w:sz w:val="28"/>
          <w:szCs w:val="28"/>
        </w:rPr>
        <w:t xml:space="preserve">от </w:t>
      </w:r>
      <w:r w:rsidR="00610940" w:rsidRPr="00610940">
        <w:rPr>
          <w:color w:val="000000"/>
          <w:sz w:val="28"/>
          <w:szCs w:val="28"/>
        </w:rPr>
        <w:t>25</w:t>
      </w:r>
      <w:r w:rsidR="00144B0E" w:rsidRPr="00610940">
        <w:rPr>
          <w:color w:val="000000"/>
          <w:sz w:val="28"/>
          <w:szCs w:val="28"/>
        </w:rPr>
        <w:t>.</w:t>
      </w:r>
      <w:r w:rsidR="00610940" w:rsidRPr="00610940">
        <w:rPr>
          <w:color w:val="000000"/>
          <w:sz w:val="28"/>
          <w:szCs w:val="28"/>
        </w:rPr>
        <w:t>10</w:t>
      </w:r>
      <w:r w:rsidR="00144B0E" w:rsidRPr="00610940">
        <w:rPr>
          <w:color w:val="000000"/>
          <w:sz w:val="28"/>
          <w:szCs w:val="28"/>
        </w:rPr>
        <w:t>.202</w:t>
      </w:r>
      <w:r w:rsidR="00610940" w:rsidRPr="00610940">
        <w:rPr>
          <w:color w:val="000000"/>
          <w:sz w:val="28"/>
          <w:szCs w:val="28"/>
        </w:rPr>
        <w:t>3</w:t>
      </w:r>
      <w:r w:rsidR="00144B0E" w:rsidRPr="00610940">
        <w:rPr>
          <w:color w:val="000000"/>
          <w:sz w:val="28"/>
          <w:szCs w:val="28"/>
        </w:rPr>
        <w:t xml:space="preserve"> г. </w:t>
      </w:r>
      <w:r w:rsidR="0021037B" w:rsidRPr="00610940">
        <w:rPr>
          <w:color w:val="000000"/>
          <w:sz w:val="28"/>
          <w:szCs w:val="28"/>
        </w:rPr>
        <w:t xml:space="preserve"> </w:t>
      </w:r>
      <w:r w:rsidR="00144B0E" w:rsidRPr="00610940">
        <w:rPr>
          <w:color w:val="000000"/>
          <w:sz w:val="28"/>
          <w:szCs w:val="28"/>
        </w:rPr>
        <w:t>на обслуживание опасных производственных объектов.</w:t>
      </w:r>
    </w:p>
    <w:p w:rsidR="008B066C" w:rsidRPr="00CB21AE" w:rsidRDefault="008B066C" w:rsidP="008B066C">
      <w:pPr>
        <w:widowControl w:val="0"/>
        <w:ind w:firstLine="709"/>
        <w:jc w:val="both"/>
        <w:rPr>
          <w:b/>
          <w:sz w:val="28"/>
          <w:szCs w:val="28"/>
        </w:rPr>
      </w:pPr>
      <w:r w:rsidRPr="00B24E51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Pr="00B24E51">
        <w:rPr>
          <w:b/>
          <w:color w:val="000000"/>
          <w:sz w:val="28"/>
          <w:szCs w:val="28"/>
        </w:rPr>
        <w:t>временные периоды реализации муниципальной программы, указанны</w:t>
      </w:r>
      <w:r w:rsidR="00F015D9">
        <w:rPr>
          <w:b/>
          <w:color w:val="000000"/>
          <w:sz w:val="28"/>
          <w:szCs w:val="28"/>
        </w:rPr>
        <w:t>е</w:t>
      </w:r>
      <w:r w:rsidRPr="00B24E51">
        <w:rPr>
          <w:b/>
          <w:color w:val="000000"/>
          <w:sz w:val="28"/>
          <w:szCs w:val="28"/>
        </w:rPr>
        <w:t xml:space="preserve"> в проекте бюджета (2</w:t>
      </w:r>
      <w:r>
        <w:rPr>
          <w:b/>
          <w:color w:val="000000"/>
          <w:sz w:val="28"/>
          <w:szCs w:val="28"/>
        </w:rPr>
        <w:t>023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5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 xml:space="preserve">), не коррелируют со сроками реализации в </w:t>
      </w:r>
      <w:r>
        <w:rPr>
          <w:b/>
          <w:color w:val="000000"/>
          <w:sz w:val="28"/>
          <w:szCs w:val="28"/>
        </w:rPr>
        <w:t>муниципальной программе</w:t>
      </w:r>
      <w:r w:rsidRPr="00B24E51">
        <w:rPr>
          <w:b/>
          <w:color w:val="000000"/>
          <w:sz w:val="28"/>
          <w:szCs w:val="28"/>
        </w:rPr>
        <w:t xml:space="preserve"> (202</w:t>
      </w:r>
      <w:r>
        <w:rPr>
          <w:b/>
          <w:color w:val="000000"/>
          <w:sz w:val="28"/>
          <w:szCs w:val="28"/>
        </w:rPr>
        <w:t>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6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>Необходимо устранить данное разногласие</w:t>
      </w:r>
      <w:r>
        <w:rPr>
          <w:b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 xml:space="preserve">до принятия </w:t>
      </w:r>
      <w:r>
        <w:rPr>
          <w:b/>
          <w:sz w:val="28"/>
          <w:szCs w:val="28"/>
        </w:rPr>
        <w:t xml:space="preserve">проекта </w:t>
      </w:r>
      <w:r w:rsidRPr="00CB21AE">
        <w:rPr>
          <w:b/>
          <w:sz w:val="28"/>
          <w:szCs w:val="28"/>
        </w:rPr>
        <w:t xml:space="preserve">бюджета. </w:t>
      </w:r>
    </w:p>
    <w:p w:rsidR="0021037B" w:rsidRPr="00703A7B" w:rsidRDefault="00B6514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Подраздел</w:t>
      </w:r>
      <w:r w:rsidR="00005808" w:rsidRPr="00703A7B">
        <w:rPr>
          <w:b/>
          <w:i/>
          <w:color w:val="000000"/>
          <w:sz w:val="28"/>
          <w:szCs w:val="28"/>
        </w:rPr>
        <w:t xml:space="preserve"> 0503</w:t>
      </w:r>
      <w:r w:rsidRPr="00703A7B">
        <w:rPr>
          <w:b/>
          <w:i/>
          <w:color w:val="000000"/>
          <w:sz w:val="28"/>
          <w:szCs w:val="28"/>
        </w:rPr>
        <w:t xml:space="preserve"> «Благоустройство»</w:t>
      </w:r>
      <w:r w:rsidRPr="00703A7B">
        <w:rPr>
          <w:color w:val="000000"/>
          <w:sz w:val="28"/>
          <w:szCs w:val="28"/>
        </w:rPr>
        <w:t xml:space="preserve"> </w:t>
      </w:r>
      <w:r w:rsidR="00BE7B5F" w:rsidRPr="00703A7B">
        <w:rPr>
          <w:color w:val="000000"/>
          <w:sz w:val="28"/>
          <w:szCs w:val="28"/>
        </w:rPr>
        <w:t xml:space="preserve">имеет объемы ассигнований на очередной финансовый год </w:t>
      </w:r>
      <w:r w:rsidR="00A87DA0" w:rsidRPr="00703A7B">
        <w:rPr>
          <w:color w:val="000000"/>
          <w:sz w:val="28"/>
          <w:szCs w:val="28"/>
        </w:rPr>
        <w:t>в сумме</w:t>
      </w:r>
      <w:r w:rsidR="00414F54" w:rsidRPr="00703A7B">
        <w:rPr>
          <w:color w:val="000000"/>
          <w:sz w:val="28"/>
          <w:szCs w:val="28"/>
        </w:rPr>
        <w:t xml:space="preserve"> </w:t>
      </w:r>
      <w:r w:rsidR="004B3294">
        <w:rPr>
          <w:color w:val="000000"/>
          <w:sz w:val="28"/>
          <w:szCs w:val="28"/>
        </w:rPr>
        <w:t>34 274 720,99</w:t>
      </w:r>
      <w:r w:rsidR="00BE7B5F" w:rsidRPr="00703A7B">
        <w:rPr>
          <w:color w:val="000000"/>
          <w:sz w:val="28"/>
          <w:szCs w:val="28"/>
        </w:rPr>
        <w:t xml:space="preserve"> руб., на плановы</w:t>
      </w:r>
      <w:r w:rsidR="00414F54" w:rsidRPr="00703A7B">
        <w:rPr>
          <w:color w:val="000000"/>
          <w:sz w:val="28"/>
          <w:szCs w:val="28"/>
        </w:rPr>
        <w:t>е</w:t>
      </w:r>
      <w:r w:rsidR="00BE7B5F" w:rsidRPr="00703A7B">
        <w:rPr>
          <w:color w:val="000000"/>
          <w:sz w:val="28"/>
          <w:szCs w:val="28"/>
        </w:rPr>
        <w:t xml:space="preserve"> период</w:t>
      </w:r>
      <w:r w:rsidR="004B3294">
        <w:rPr>
          <w:color w:val="000000"/>
          <w:sz w:val="28"/>
          <w:szCs w:val="28"/>
        </w:rPr>
        <w:t>ы - 15 871 495,19</w:t>
      </w:r>
      <w:r w:rsidR="007D5DC6" w:rsidRPr="00703A7B">
        <w:rPr>
          <w:color w:val="000000"/>
          <w:sz w:val="28"/>
          <w:szCs w:val="28"/>
        </w:rPr>
        <w:t xml:space="preserve"> руб</w:t>
      </w:r>
      <w:r w:rsidR="004B3294">
        <w:rPr>
          <w:color w:val="000000"/>
          <w:sz w:val="28"/>
          <w:szCs w:val="28"/>
        </w:rPr>
        <w:t>. ежегодно.</w:t>
      </w:r>
    </w:p>
    <w:p w:rsidR="00A87DA0" w:rsidRPr="00703A7B" w:rsidRDefault="004074C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В рамках муниципальной программы «Обращение с твердыми коммунальными отходами на территории Валдайского </w:t>
      </w:r>
      <w:r w:rsidR="0094272B" w:rsidRPr="00703A7B">
        <w:rPr>
          <w:color w:val="000000"/>
          <w:sz w:val="28"/>
          <w:szCs w:val="28"/>
        </w:rPr>
        <w:t>муниципального района</w:t>
      </w:r>
      <w:r w:rsidRPr="00703A7B">
        <w:rPr>
          <w:color w:val="000000"/>
          <w:sz w:val="28"/>
          <w:szCs w:val="28"/>
        </w:rPr>
        <w:t xml:space="preserve"> в 202</w:t>
      </w:r>
      <w:r w:rsidR="00E255A9" w:rsidRPr="00703A7B">
        <w:rPr>
          <w:color w:val="000000"/>
          <w:sz w:val="28"/>
          <w:szCs w:val="28"/>
        </w:rPr>
        <w:t>3</w:t>
      </w:r>
      <w:r w:rsidRPr="00703A7B">
        <w:rPr>
          <w:color w:val="000000"/>
          <w:sz w:val="28"/>
          <w:szCs w:val="28"/>
        </w:rPr>
        <w:t>-202</w:t>
      </w:r>
      <w:r w:rsidR="008B1D3C">
        <w:rPr>
          <w:color w:val="000000"/>
          <w:sz w:val="28"/>
          <w:szCs w:val="28"/>
        </w:rPr>
        <w:t>6</w:t>
      </w:r>
      <w:r w:rsidRPr="00703A7B">
        <w:rPr>
          <w:color w:val="000000"/>
          <w:sz w:val="28"/>
          <w:szCs w:val="28"/>
        </w:rPr>
        <w:t xml:space="preserve"> годах» предусмотрены расходы на 202</w:t>
      </w:r>
      <w:r w:rsidR="008B1D3C">
        <w:rPr>
          <w:color w:val="000000"/>
          <w:sz w:val="28"/>
          <w:szCs w:val="28"/>
        </w:rPr>
        <w:t>4 - 2026</w:t>
      </w:r>
      <w:r w:rsidRPr="00703A7B">
        <w:rPr>
          <w:color w:val="000000"/>
          <w:sz w:val="28"/>
          <w:szCs w:val="28"/>
        </w:rPr>
        <w:t xml:space="preserve"> год</w:t>
      </w:r>
      <w:r w:rsidR="008B1D3C">
        <w:rPr>
          <w:color w:val="000000"/>
          <w:sz w:val="28"/>
          <w:szCs w:val="28"/>
        </w:rPr>
        <w:t>ы</w:t>
      </w:r>
      <w:r w:rsidRPr="00703A7B">
        <w:rPr>
          <w:color w:val="000000"/>
          <w:sz w:val="28"/>
          <w:szCs w:val="28"/>
        </w:rPr>
        <w:t xml:space="preserve"> в объеме 1</w:t>
      </w:r>
      <w:r w:rsidR="008B1D3C">
        <w:rPr>
          <w:color w:val="000000"/>
          <w:sz w:val="28"/>
          <w:szCs w:val="28"/>
        </w:rPr>
        <w:t> 494 335</w:t>
      </w:r>
      <w:r w:rsidRPr="00703A7B">
        <w:rPr>
          <w:color w:val="000000"/>
          <w:sz w:val="28"/>
          <w:szCs w:val="28"/>
        </w:rPr>
        <w:t>,</w:t>
      </w:r>
      <w:r w:rsidR="008B1D3C">
        <w:rPr>
          <w:color w:val="000000"/>
          <w:sz w:val="28"/>
          <w:szCs w:val="28"/>
        </w:rPr>
        <w:t xml:space="preserve">50 руб. </w:t>
      </w:r>
      <w:r w:rsidR="00A87DA0" w:rsidRPr="00703A7B">
        <w:rPr>
          <w:color w:val="000000"/>
          <w:sz w:val="28"/>
          <w:szCs w:val="28"/>
        </w:rPr>
        <w:t>ежегодно.</w:t>
      </w:r>
    </w:p>
    <w:p w:rsidR="000D492B" w:rsidRPr="00703A7B" w:rsidRDefault="004074CC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0D492B" w:rsidRPr="00703A7B">
        <w:rPr>
          <w:sz w:val="28"/>
          <w:szCs w:val="28"/>
        </w:rPr>
        <w:t>На 202</w:t>
      </w:r>
      <w:r w:rsidR="00780747">
        <w:rPr>
          <w:sz w:val="28"/>
          <w:szCs w:val="28"/>
        </w:rPr>
        <w:t>4</w:t>
      </w:r>
      <w:r w:rsidR="000D492B" w:rsidRPr="00703A7B">
        <w:rPr>
          <w:sz w:val="28"/>
          <w:szCs w:val="28"/>
        </w:rPr>
        <w:t xml:space="preserve"> год </w:t>
      </w:r>
      <w:r w:rsidRPr="00703A7B">
        <w:rPr>
          <w:sz w:val="28"/>
          <w:szCs w:val="28"/>
        </w:rPr>
        <w:t xml:space="preserve">планируются следующие мероприятия: </w:t>
      </w:r>
    </w:p>
    <w:p w:rsidR="00D66369" w:rsidRDefault="000D492B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</w:t>
      </w:r>
      <w:r w:rsidR="004074CC" w:rsidRPr="00703A7B">
        <w:rPr>
          <w:sz w:val="28"/>
          <w:szCs w:val="28"/>
        </w:rPr>
        <w:t xml:space="preserve">«Обеспечение </w:t>
      </w:r>
      <w:r w:rsidR="00FF43C5" w:rsidRPr="00703A7B">
        <w:rPr>
          <w:sz w:val="28"/>
          <w:szCs w:val="28"/>
        </w:rPr>
        <w:t>вывоза</w:t>
      </w:r>
      <w:r w:rsidR="00E255A9" w:rsidRPr="00703A7B">
        <w:rPr>
          <w:sz w:val="28"/>
          <w:szCs w:val="28"/>
        </w:rPr>
        <w:t xml:space="preserve"> несанкционированных свалок</w:t>
      </w:r>
      <w:r w:rsidR="004074CC" w:rsidRPr="00703A7B">
        <w:rPr>
          <w:sz w:val="28"/>
          <w:szCs w:val="28"/>
        </w:rPr>
        <w:t xml:space="preserve">» - </w:t>
      </w:r>
      <w:r w:rsidR="00780747">
        <w:rPr>
          <w:sz w:val="28"/>
          <w:szCs w:val="28"/>
        </w:rPr>
        <w:t>966 501,63</w:t>
      </w:r>
      <w:r w:rsidR="00CE3903" w:rsidRPr="00703A7B">
        <w:rPr>
          <w:sz w:val="28"/>
          <w:szCs w:val="28"/>
        </w:rPr>
        <w:t xml:space="preserve"> </w:t>
      </w:r>
      <w:r w:rsidR="004074CC" w:rsidRPr="00703A7B">
        <w:rPr>
          <w:sz w:val="28"/>
          <w:szCs w:val="28"/>
        </w:rPr>
        <w:t>руб.</w:t>
      </w:r>
      <w:r w:rsidR="00F30D17" w:rsidRPr="00703A7B">
        <w:rPr>
          <w:sz w:val="28"/>
          <w:szCs w:val="28"/>
        </w:rPr>
        <w:t xml:space="preserve"> </w:t>
      </w:r>
      <w:r w:rsidR="00780747">
        <w:rPr>
          <w:sz w:val="28"/>
          <w:szCs w:val="28"/>
        </w:rPr>
        <w:t>Представлена копия договора № 1</w:t>
      </w:r>
      <w:r w:rsidR="00B41570">
        <w:rPr>
          <w:sz w:val="28"/>
          <w:szCs w:val="28"/>
        </w:rPr>
        <w:t xml:space="preserve"> от 19.01.2022 с ООО «Экосервис»</w:t>
      </w:r>
      <w:r w:rsidR="00780747">
        <w:rPr>
          <w:sz w:val="28"/>
          <w:szCs w:val="28"/>
        </w:rPr>
        <w:t xml:space="preserve"> на оказание услуг по обращению с твердыми коммунальными отходами в рамках ликвидации выявленных мест несанк</w:t>
      </w:r>
      <w:r w:rsidR="00B41570">
        <w:rPr>
          <w:sz w:val="28"/>
          <w:szCs w:val="28"/>
        </w:rPr>
        <w:t>ц</w:t>
      </w:r>
      <w:r w:rsidR="00780747">
        <w:rPr>
          <w:sz w:val="28"/>
          <w:szCs w:val="28"/>
        </w:rPr>
        <w:t>ионированного складирования твердых коммунальных</w:t>
      </w:r>
      <w:r w:rsidR="00B41570">
        <w:rPr>
          <w:sz w:val="28"/>
          <w:szCs w:val="28"/>
        </w:rPr>
        <w:t xml:space="preserve"> отходов на территории Валдайского городского поселения. Согласно представленному договору</w:t>
      </w:r>
      <w:r w:rsidR="004D29C1">
        <w:rPr>
          <w:sz w:val="28"/>
          <w:szCs w:val="28"/>
        </w:rPr>
        <w:t xml:space="preserve"> за </w:t>
      </w:r>
      <w:r w:rsidR="00B41570">
        <w:rPr>
          <w:sz w:val="28"/>
          <w:szCs w:val="28"/>
        </w:rPr>
        <w:t xml:space="preserve"> </w:t>
      </w:r>
      <w:r w:rsidR="004D29C1" w:rsidRPr="00703A7B">
        <w:rPr>
          <w:sz w:val="28"/>
          <w:szCs w:val="28"/>
        </w:rPr>
        <w:t xml:space="preserve">2022 год </w:t>
      </w:r>
      <w:r w:rsidR="00B41570">
        <w:rPr>
          <w:sz w:val="28"/>
          <w:szCs w:val="28"/>
        </w:rPr>
        <w:t xml:space="preserve">сумма </w:t>
      </w:r>
      <w:r w:rsidR="00143F2E" w:rsidRPr="00703A7B">
        <w:rPr>
          <w:sz w:val="28"/>
          <w:szCs w:val="28"/>
        </w:rPr>
        <w:t>за 1</w:t>
      </w:r>
      <w:r w:rsidR="00B41570">
        <w:rPr>
          <w:sz w:val="28"/>
          <w:szCs w:val="28"/>
        </w:rPr>
        <w:t>2</w:t>
      </w:r>
      <w:r w:rsidR="00143F2E" w:rsidRPr="00703A7B">
        <w:rPr>
          <w:sz w:val="28"/>
          <w:szCs w:val="28"/>
        </w:rPr>
        <w:t xml:space="preserve"> месяцев </w:t>
      </w:r>
      <w:r w:rsidR="00B41570">
        <w:rPr>
          <w:sz w:val="28"/>
          <w:szCs w:val="28"/>
        </w:rPr>
        <w:t>за общее количество отходов</w:t>
      </w:r>
      <w:r w:rsidR="00143F2E" w:rsidRPr="00703A7B">
        <w:rPr>
          <w:sz w:val="28"/>
          <w:szCs w:val="28"/>
        </w:rPr>
        <w:t xml:space="preserve"> </w:t>
      </w:r>
      <w:r w:rsidR="00B41570">
        <w:rPr>
          <w:sz w:val="28"/>
          <w:szCs w:val="28"/>
        </w:rPr>
        <w:t>в размере 1 217,87</w:t>
      </w:r>
      <w:r w:rsidR="00143F2E" w:rsidRPr="00703A7B">
        <w:rPr>
          <w:sz w:val="28"/>
          <w:szCs w:val="28"/>
        </w:rPr>
        <w:t xml:space="preserve"> м. куб. </w:t>
      </w:r>
      <w:r w:rsidR="00B41570">
        <w:rPr>
          <w:sz w:val="28"/>
          <w:szCs w:val="28"/>
        </w:rPr>
        <w:t>(</w:t>
      </w:r>
      <w:r w:rsidR="00B41570" w:rsidRPr="00703A7B">
        <w:rPr>
          <w:sz w:val="28"/>
          <w:szCs w:val="28"/>
        </w:rPr>
        <w:t xml:space="preserve">стоимость по тарифу </w:t>
      </w:r>
      <w:r w:rsidR="009A2B80">
        <w:rPr>
          <w:sz w:val="28"/>
          <w:szCs w:val="28"/>
        </w:rPr>
        <w:t xml:space="preserve">в 2022 году </w:t>
      </w:r>
      <w:r w:rsidR="00B41570" w:rsidRPr="00703A7B">
        <w:rPr>
          <w:sz w:val="28"/>
          <w:szCs w:val="28"/>
        </w:rPr>
        <w:t>за 1 м. куб. - 409,11</w:t>
      </w:r>
      <w:r w:rsidR="009769F6">
        <w:rPr>
          <w:sz w:val="28"/>
          <w:szCs w:val="28"/>
        </w:rPr>
        <w:t xml:space="preserve"> руб.)</w:t>
      </w:r>
      <w:r w:rsidR="009A2B80">
        <w:rPr>
          <w:sz w:val="28"/>
          <w:szCs w:val="28"/>
        </w:rPr>
        <w:t xml:space="preserve"> </w:t>
      </w:r>
      <w:r w:rsidR="009769F6">
        <w:rPr>
          <w:sz w:val="28"/>
          <w:szCs w:val="28"/>
        </w:rPr>
        <w:t>составила - 498 242,80 руб.</w:t>
      </w:r>
      <w:r w:rsidR="00B41570">
        <w:rPr>
          <w:sz w:val="28"/>
          <w:szCs w:val="28"/>
        </w:rPr>
        <w:t xml:space="preserve"> </w:t>
      </w:r>
      <w:r w:rsidR="00B41570" w:rsidRPr="00703A7B">
        <w:rPr>
          <w:sz w:val="28"/>
          <w:szCs w:val="28"/>
        </w:rPr>
        <w:t xml:space="preserve">Из пояснительной записки следует, что </w:t>
      </w:r>
      <w:r w:rsidR="004D29C1">
        <w:rPr>
          <w:sz w:val="28"/>
          <w:szCs w:val="28"/>
        </w:rPr>
        <w:t xml:space="preserve">расходы  на 2024 год в сравнении с 2022 годом увеличатся </w:t>
      </w:r>
      <w:r w:rsidR="0094077F">
        <w:rPr>
          <w:sz w:val="28"/>
          <w:szCs w:val="28"/>
        </w:rPr>
        <w:t>в два раза</w:t>
      </w:r>
      <w:r w:rsidR="004D29C1">
        <w:rPr>
          <w:sz w:val="28"/>
          <w:szCs w:val="28"/>
        </w:rPr>
        <w:t xml:space="preserve"> и составят 2 435,74 м. куб.</w:t>
      </w:r>
      <w:r w:rsidR="0094077F">
        <w:rPr>
          <w:sz w:val="28"/>
          <w:szCs w:val="28"/>
        </w:rPr>
        <w:t xml:space="preserve"> </w:t>
      </w:r>
      <w:r w:rsidR="009769F6">
        <w:rPr>
          <w:sz w:val="28"/>
          <w:szCs w:val="28"/>
        </w:rPr>
        <w:t>Д</w:t>
      </w:r>
      <w:r w:rsidR="004D29C1">
        <w:rPr>
          <w:sz w:val="28"/>
          <w:szCs w:val="28"/>
        </w:rPr>
        <w:t xml:space="preserve">анное увеличение планируется </w:t>
      </w:r>
      <w:r w:rsidR="009A2B80">
        <w:rPr>
          <w:sz w:val="28"/>
          <w:szCs w:val="28"/>
        </w:rPr>
        <w:t>в связи с</w:t>
      </w:r>
      <w:r w:rsidR="004D29C1">
        <w:rPr>
          <w:sz w:val="28"/>
          <w:szCs w:val="28"/>
        </w:rPr>
        <w:t xml:space="preserve"> большим количеством инцидентов</w:t>
      </w:r>
      <w:r w:rsidR="009769F6">
        <w:rPr>
          <w:sz w:val="28"/>
          <w:szCs w:val="28"/>
        </w:rPr>
        <w:t>, связанных</w:t>
      </w:r>
      <w:r w:rsidR="004D29C1">
        <w:rPr>
          <w:sz w:val="28"/>
          <w:szCs w:val="28"/>
        </w:rPr>
        <w:t xml:space="preserve"> </w:t>
      </w:r>
      <w:r w:rsidR="009769F6">
        <w:rPr>
          <w:sz w:val="28"/>
          <w:szCs w:val="28"/>
        </w:rPr>
        <w:t xml:space="preserve">с неисполнением обязательств </w:t>
      </w:r>
      <w:r w:rsidR="004D29C1">
        <w:rPr>
          <w:sz w:val="28"/>
          <w:szCs w:val="28"/>
        </w:rPr>
        <w:t>по вывозу мусора</w:t>
      </w:r>
      <w:r w:rsidR="009769F6">
        <w:rPr>
          <w:sz w:val="28"/>
          <w:szCs w:val="28"/>
        </w:rPr>
        <w:t>.</w:t>
      </w:r>
      <w:r w:rsidR="004D29C1">
        <w:rPr>
          <w:sz w:val="28"/>
          <w:szCs w:val="28"/>
        </w:rPr>
        <w:t xml:space="preserve"> </w:t>
      </w:r>
    </w:p>
    <w:p w:rsidR="004D29C1" w:rsidRPr="00667AC0" w:rsidRDefault="004D29C1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7AC0">
        <w:rPr>
          <w:b/>
          <w:sz w:val="28"/>
          <w:szCs w:val="28"/>
        </w:rPr>
        <w:t>Контрольно - счетная палата отмечает, что согласно Постановлени</w:t>
      </w:r>
      <w:r>
        <w:rPr>
          <w:b/>
          <w:sz w:val="28"/>
          <w:szCs w:val="28"/>
        </w:rPr>
        <w:t>ю</w:t>
      </w:r>
      <w:r w:rsidRPr="00667AC0">
        <w:rPr>
          <w:b/>
          <w:sz w:val="28"/>
          <w:szCs w:val="28"/>
        </w:rPr>
        <w:t xml:space="preserve"> №62/13 от 17.11.2022 г. «О внесении изменений в Постановление комитета по тарифной политике Новгородской области от 07.12.2018 №60» цена за м. куб. </w:t>
      </w:r>
      <w:r>
        <w:rPr>
          <w:b/>
          <w:sz w:val="28"/>
          <w:szCs w:val="28"/>
        </w:rPr>
        <w:t xml:space="preserve">по </w:t>
      </w:r>
      <w:r w:rsidRPr="00667AC0">
        <w:rPr>
          <w:b/>
          <w:sz w:val="28"/>
          <w:szCs w:val="28"/>
        </w:rPr>
        <w:t>тариф</w:t>
      </w:r>
      <w:r>
        <w:rPr>
          <w:b/>
          <w:sz w:val="28"/>
          <w:szCs w:val="28"/>
        </w:rPr>
        <w:t>у</w:t>
      </w:r>
      <w:r w:rsidRPr="00667AC0">
        <w:rPr>
          <w:b/>
          <w:sz w:val="28"/>
          <w:szCs w:val="28"/>
        </w:rPr>
        <w:t xml:space="preserve">  с 01.01.2023 по 31.12.2023 состав</w:t>
      </w:r>
      <w:r>
        <w:rPr>
          <w:b/>
          <w:sz w:val="28"/>
          <w:szCs w:val="28"/>
        </w:rPr>
        <w:t>ляет</w:t>
      </w:r>
      <w:r w:rsidRPr="0066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667AC0">
        <w:rPr>
          <w:b/>
          <w:sz w:val="28"/>
          <w:szCs w:val="28"/>
        </w:rPr>
        <w:t>445,93 руб.</w:t>
      </w:r>
      <w:r w:rsidR="006F04A0">
        <w:rPr>
          <w:b/>
          <w:sz w:val="28"/>
          <w:szCs w:val="28"/>
        </w:rPr>
        <w:t>, на 2024 год информации по тарифам не представлено.</w:t>
      </w:r>
      <w:r w:rsidRPr="0066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</w:t>
      </w:r>
      <w:r w:rsidR="009769F6">
        <w:rPr>
          <w:b/>
          <w:sz w:val="28"/>
          <w:szCs w:val="28"/>
        </w:rPr>
        <w:t xml:space="preserve">зультате существует вероятность, </w:t>
      </w:r>
      <w:r>
        <w:rPr>
          <w:b/>
          <w:sz w:val="28"/>
          <w:szCs w:val="28"/>
        </w:rPr>
        <w:t xml:space="preserve">что </w:t>
      </w:r>
      <w:r w:rsidR="009769F6">
        <w:rPr>
          <w:b/>
          <w:sz w:val="28"/>
          <w:szCs w:val="28"/>
        </w:rPr>
        <w:t>сумма</w:t>
      </w:r>
      <w:r w:rsidR="006F04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запланированных средств </w:t>
      </w:r>
      <w:r w:rsidR="006F04A0">
        <w:rPr>
          <w:b/>
          <w:sz w:val="28"/>
          <w:szCs w:val="28"/>
        </w:rPr>
        <w:t>рассчитан</w:t>
      </w:r>
      <w:r w:rsidR="009769F6">
        <w:rPr>
          <w:b/>
          <w:sz w:val="28"/>
          <w:szCs w:val="28"/>
        </w:rPr>
        <w:t>а</w:t>
      </w:r>
      <w:r w:rsidR="006F04A0">
        <w:rPr>
          <w:b/>
          <w:sz w:val="28"/>
          <w:szCs w:val="28"/>
        </w:rPr>
        <w:t xml:space="preserve"> не верно.</w:t>
      </w:r>
    </w:p>
    <w:p w:rsidR="00F30D17" w:rsidRPr="00A86A21" w:rsidRDefault="00304966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285C60" w:rsidRPr="00703A7B">
        <w:rPr>
          <w:sz w:val="28"/>
          <w:szCs w:val="28"/>
        </w:rPr>
        <w:t>- «Осуществление очистки территории от некондиционного мусора вокруг контейнерных площадок» - 403 160,00 руб.</w:t>
      </w:r>
      <w:r w:rsidR="00F30D17" w:rsidRPr="00703A7B">
        <w:rPr>
          <w:sz w:val="28"/>
          <w:szCs w:val="28"/>
        </w:rPr>
        <w:t xml:space="preserve"> </w:t>
      </w:r>
      <w:r w:rsidR="004C3903">
        <w:rPr>
          <w:sz w:val="28"/>
          <w:szCs w:val="28"/>
        </w:rPr>
        <w:t>Из пояснительной записк</w:t>
      </w:r>
      <w:r w:rsidR="00896ADE">
        <w:rPr>
          <w:sz w:val="28"/>
          <w:szCs w:val="28"/>
        </w:rPr>
        <w:t>и</w:t>
      </w:r>
      <w:r w:rsidR="004C3903">
        <w:rPr>
          <w:sz w:val="28"/>
          <w:szCs w:val="28"/>
        </w:rPr>
        <w:t xml:space="preserve"> следует, что данное мероприятие </w:t>
      </w:r>
      <w:r w:rsidR="00364E94">
        <w:rPr>
          <w:sz w:val="28"/>
          <w:szCs w:val="28"/>
        </w:rPr>
        <w:t xml:space="preserve">предусмотрено </w:t>
      </w:r>
      <w:r w:rsidR="004C3903">
        <w:rPr>
          <w:sz w:val="28"/>
          <w:szCs w:val="28"/>
        </w:rPr>
        <w:t>муниципальн</w:t>
      </w:r>
      <w:r w:rsidR="00364E94">
        <w:rPr>
          <w:sz w:val="28"/>
          <w:szCs w:val="28"/>
        </w:rPr>
        <w:t>ы</w:t>
      </w:r>
      <w:r w:rsidR="004C3903">
        <w:rPr>
          <w:sz w:val="28"/>
          <w:szCs w:val="28"/>
        </w:rPr>
        <w:t>м задани</w:t>
      </w:r>
      <w:r w:rsidR="00364E94">
        <w:rPr>
          <w:sz w:val="28"/>
          <w:szCs w:val="28"/>
        </w:rPr>
        <w:t>ем</w:t>
      </w:r>
      <w:r w:rsidR="004C3903">
        <w:rPr>
          <w:sz w:val="28"/>
          <w:szCs w:val="28"/>
        </w:rPr>
        <w:t xml:space="preserve"> МАУ «РИЦ».</w:t>
      </w:r>
      <w:r w:rsidR="00F8301E">
        <w:rPr>
          <w:sz w:val="28"/>
          <w:szCs w:val="28"/>
        </w:rPr>
        <w:t xml:space="preserve"> </w:t>
      </w:r>
      <w:r w:rsidR="00F8301E" w:rsidRPr="00A86A21">
        <w:rPr>
          <w:b/>
          <w:sz w:val="28"/>
          <w:szCs w:val="28"/>
        </w:rPr>
        <w:t xml:space="preserve">В то же время, в нарушение Порядка № 82н, данные расходы предусмотрены по виду расходов 244 «Прочая закупка товаров, работ и услуг». Необходимо обеспечить отражение расходов на выполнение муниципального задания по виду расходов 621 «Субсидии автономным учреждениям на финансовое обеспечение государственного (муниципального) задания на оказание </w:t>
      </w:r>
      <w:r w:rsidR="00F8301E" w:rsidRPr="00A86A21">
        <w:rPr>
          <w:b/>
          <w:sz w:val="28"/>
          <w:szCs w:val="28"/>
        </w:rPr>
        <w:lastRenderedPageBreak/>
        <w:t>государственных (муниципальных) услуг (выполнение работ)».</w:t>
      </w:r>
      <w:r w:rsidR="004C3903" w:rsidRPr="00A86A21">
        <w:rPr>
          <w:b/>
          <w:sz w:val="28"/>
          <w:szCs w:val="28"/>
        </w:rPr>
        <w:t xml:space="preserve"> </w:t>
      </w:r>
      <w:r w:rsidR="00F30D17" w:rsidRPr="00A86A21">
        <w:rPr>
          <w:b/>
          <w:sz w:val="28"/>
          <w:szCs w:val="28"/>
        </w:rPr>
        <w:t>В обоснование расчеты финансовых ресурсов не представлены.</w:t>
      </w:r>
    </w:p>
    <w:p w:rsidR="00285C60" w:rsidRPr="00703A7B" w:rsidRDefault="00285C6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«Организация сбора и вывоза отходов </w:t>
      </w:r>
      <w:r w:rsidRPr="00703A7B">
        <w:rPr>
          <w:sz w:val="28"/>
          <w:szCs w:val="28"/>
          <w:lang w:val="en-US"/>
        </w:rPr>
        <w:t>I</w:t>
      </w:r>
      <w:r w:rsidRPr="00703A7B">
        <w:rPr>
          <w:sz w:val="28"/>
          <w:szCs w:val="28"/>
        </w:rPr>
        <w:t xml:space="preserve"> – </w:t>
      </w:r>
      <w:r w:rsidRPr="00703A7B">
        <w:rPr>
          <w:sz w:val="28"/>
          <w:szCs w:val="28"/>
          <w:lang w:val="en-US"/>
        </w:rPr>
        <w:t>IV</w:t>
      </w:r>
      <w:r w:rsidRPr="00703A7B">
        <w:rPr>
          <w:sz w:val="28"/>
          <w:szCs w:val="28"/>
        </w:rPr>
        <w:t xml:space="preserve"> класса опасности» - 1</w:t>
      </w:r>
      <w:r w:rsidR="00896ADE">
        <w:rPr>
          <w:sz w:val="28"/>
          <w:szCs w:val="28"/>
        </w:rPr>
        <w:t>04</w:t>
      </w:r>
      <w:r w:rsidRPr="00703A7B">
        <w:rPr>
          <w:sz w:val="28"/>
          <w:szCs w:val="28"/>
        </w:rPr>
        <w:t xml:space="preserve"> </w:t>
      </w:r>
      <w:r w:rsidR="00896ADE">
        <w:rPr>
          <w:sz w:val="28"/>
          <w:szCs w:val="28"/>
        </w:rPr>
        <w:t>673</w:t>
      </w:r>
      <w:r w:rsidRPr="00703A7B">
        <w:rPr>
          <w:sz w:val="28"/>
          <w:szCs w:val="28"/>
        </w:rPr>
        <w:t>,</w:t>
      </w:r>
      <w:r w:rsidR="00896ADE">
        <w:rPr>
          <w:sz w:val="28"/>
          <w:szCs w:val="28"/>
        </w:rPr>
        <w:t>87</w:t>
      </w:r>
      <w:r w:rsidRPr="00703A7B">
        <w:rPr>
          <w:sz w:val="28"/>
          <w:szCs w:val="28"/>
        </w:rPr>
        <w:t xml:space="preserve"> руб.</w:t>
      </w:r>
      <w:r w:rsidR="00F30D17" w:rsidRPr="00703A7B">
        <w:rPr>
          <w:sz w:val="28"/>
          <w:szCs w:val="28"/>
        </w:rPr>
        <w:t xml:space="preserve"> Представлена копия муниципального контракта №</w:t>
      </w:r>
      <w:r w:rsidR="00896ADE">
        <w:rPr>
          <w:sz w:val="28"/>
          <w:szCs w:val="28"/>
        </w:rPr>
        <w:t>19</w:t>
      </w:r>
      <w:r w:rsidR="00F30D17" w:rsidRPr="00703A7B">
        <w:rPr>
          <w:sz w:val="28"/>
          <w:szCs w:val="28"/>
        </w:rPr>
        <w:t xml:space="preserve"> от 0</w:t>
      </w:r>
      <w:r w:rsidR="00896ADE">
        <w:rPr>
          <w:sz w:val="28"/>
          <w:szCs w:val="28"/>
        </w:rPr>
        <w:t>1</w:t>
      </w:r>
      <w:r w:rsidR="00F30D17" w:rsidRPr="00703A7B">
        <w:rPr>
          <w:sz w:val="28"/>
          <w:szCs w:val="28"/>
        </w:rPr>
        <w:t>.</w:t>
      </w:r>
      <w:r w:rsidR="00896ADE">
        <w:rPr>
          <w:sz w:val="28"/>
          <w:szCs w:val="28"/>
        </w:rPr>
        <w:t>02</w:t>
      </w:r>
      <w:r w:rsidR="00F30D17" w:rsidRPr="00703A7B">
        <w:rPr>
          <w:sz w:val="28"/>
          <w:szCs w:val="28"/>
        </w:rPr>
        <w:t>.202</w:t>
      </w:r>
      <w:r w:rsidR="00896ADE">
        <w:rPr>
          <w:sz w:val="28"/>
          <w:szCs w:val="28"/>
        </w:rPr>
        <w:t>3</w:t>
      </w:r>
      <w:r w:rsidR="00F30D17" w:rsidRPr="00703A7B">
        <w:rPr>
          <w:sz w:val="28"/>
          <w:szCs w:val="28"/>
        </w:rPr>
        <w:t xml:space="preserve"> г.</w:t>
      </w:r>
      <w:r w:rsidR="00896ADE">
        <w:rPr>
          <w:sz w:val="28"/>
          <w:szCs w:val="28"/>
        </w:rPr>
        <w:t xml:space="preserve"> ООО «Экологическое предприятие «Меркурий»» на сумму 104 673,87 руб.</w:t>
      </w:r>
      <w:r w:rsidRPr="00703A7B">
        <w:rPr>
          <w:sz w:val="28"/>
          <w:szCs w:val="28"/>
        </w:rPr>
        <w:t>;</w:t>
      </w:r>
    </w:p>
    <w:p w:rsidR="00B75F7B" w:rsidRDefault="00285C6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CD415C" w:rsidRPr="00703A7B">
        <w:rPr>
          <w:sz w:val="28"/>
          <w:szCs w:val="28"/>
        </w:rPr>
        <w:t>-</w:t>
      </w:r>
      <w:r w:rsidR="00FF43C5" w:rsidRPr="00703A7B"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>«Организация общественных субботников на территории Валдайского городского поселения» - 10 000,00 руб.</w:t>
      </w:r>
      <w:r w:rsidR="00CD415C" w:rsidRPr="00703A7B">
        <w:rPr>
          <w:sz w:val="28"/>
          <w:szCs w:val="28"/>
        </w:rPr>
        <w:t xml:space="preserve"> </w:t>
      </w:r>
      <w:r w:rsidR="00A86A21">
        <w:rPr>
          <w:sz w:val="28"/>
          <w:szCs w:val="28"/>
        </w:rPr>
        <w:t>(н</w:t>
      </w:r>
      <w:r w:rsidR="00CD415C" w:rsidRPr="00703A7B">
        <w:rPr>
          <w:sz w:val="28"/>
          <w:szCs w:val="28"/>
        </w:rPr>
        <w:t>а приобретение перчаток, мешков для мусора и прочего инвентаря</w:t>
      </w:r>
      <w:r w:rsidR="00A86A21">
        <w:rPr>
          <w:sz w:val="28"/>
          <w:szCs w:val="28"/>
        </w:rPr>
        <w:t>)</w:t>
      </w:r>
      <w:r w:rsidR="00CD415C" w:rsidRPr="00703A7B">
        <w:rPr>
          <w:sz w:val="28"/>
          <w:szCs w:val="28"/>
        </w:rPr>
        <w:t>.</w:t>
      </w:r>
    </w:p>
    <w:p w:rsidR="008B066C" w:rsidRPr="00CB21AE" w:rsidRDefault="008B066C" w:rsidP="008B066C">
      <w:pPr>
        <w:widowControl w:val="0"/>
        <w:ind w:firstLine="709"/>
        <w:jc w:val="both"/>
        <w:rPr>
          <w:b/>
          <w:sz w:val="28"/>
          <w:szCs w:val="28"/>
        </w:rPr>
      </w:pPr>
      <w:r w:rsidRPr="00B24E51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Pr="00B24E51">
        <w:rPr>
          <w:b/>
          <w:color w:val="000000"/>
          <w:sz w:val="28"/>
          <w:szCs w:val="28"/>
        </w:rPr>
        <w:t>временные периоды реализации муниципальной программы, указанны</w:t>
      </w:r>
      <w:r w:rsidR="00F015D9">
        <w:rPr>
          <w:b/>
          <w:color w:val="000000"/>
          <w:sz w:val="28"/>
          <w:szCs w:val="28"/>
        </w:rPr>
        <w:t>е</w:t>
      </w:r>
      <w:r w:rsidRPr="00B24E51">
        <w:rPr>
          <w:b/>
          <w:color w:val="000000"/>
          <w:sz w:val="28"/>
          <w:szCs w:val="28"/>
        </w:rPr>
        <w:t xml:space="preserve"> в проекте бюджета (2</w:t>
      </w:r>
      <w:r>
        <w:rPr>
          <w:b/>
          <w:color w:val="000000"/>
          <w:sz w:val="28"/>
          <w:szCs w:val="28"/>
        </w:rPr>
        <w:t>023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5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 xml:space="preserve">), не коррелируют со сроками реализации в </w:t>
      </w:r>
      <w:r>
        <w:rPr>
          <w:b/>
          <w:color w:val="000000"/>
          <w:sz w:val="28"/>
          <w:szCs w:val="28"/>
        </w:rPr>
        <w:t>муниципальной программе</w:t>
      </w:r>
      <w:r w:rsidRPr="00B24E51">
        <w:rPr>
          <w:b/>
          <w:color w:val="000000"/>
          <w:sz w:val="28"/>
          <w:szCs w:val="28"/>
        </w:rPr>
        <w:t xml:space="preserve"> (202</w:t>
      </w:r>
      <w:r>
        <w:rPr>
          <w:b/>
          <w:color w:val="000000"/>
          <w:sz w:val="28"/>
          <w:szCs w:val="28"/>
        </w:rPr>
        <w:t>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6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>Необходимо устранить данное разногласие</w:t>
      </w:r>
      <w:r>
        <w:rPr>
          <w:b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 xml:space="preserve">до принятия </w:t>
      </w:r>
      <w:r>
        <w:rPr>
          <w:b/>
          <w:sz w:val="28"/>
          <w:szCs w:val="28"/>
        </w:rPr>
        <w:t xml:space="preserve">проекта </w:t>
      </w:r>
      <w:r w:rsidRPr="00CB21AE">
        <w:rPr>
          <w:b/>
          <w:sz w:val="28"/>
          <w:szCs w:val="28"/>
        </w:rPr>
        <w:t xml:space="preserve">бюджета. </w:t>
      </w:r>
    </w:p>
    <w:p w:rsidR="00D33220" w:rsidRPr="00703A7B" w:rsidRDefault="00F81153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47AE">
        <w:rPr>
          <w:color w:val="000000"/>
          <w:sz w:val="28"/>
          <w:szCs w:val="28"/>
        </w:rPr>
        <w:t>В рамках</w:t>
      </w:r>
      <w:r w:rsidRPr="00703A7B">
        <w:rPr>
          <w:color w:val="000000"/>
          <w:sz w:val="28"/>
          <w:szCs w:val="28"/>
        </w:rPr>
        <w:t xml:space="preserve"> </w:t>
      </w:r>
      <w:r w:rsidR="00396AB6" w:rsidRPr="00703A7B">
        <w:rPr>
          <w:color w:val="000000"/>
          <w:sz w:val="28"/>
          <w:szCs w:val="28"/>
        </w:rPr>
        <w:t>муниципальной программ</w:t>
      </w:r>
      <w:r w:rsidR="00D33220" w:rsidRPr="00703A7B">
        <w:rPr>
          <w:color w:val="000000"/>
          <w:sz w:val="28"/>
          <w:szCs w:val="28"/>
        </w:rPr>
        <w:t>ы</w:t>
      </w:r>
      <w:r w:rsidR="00396AB6" w:rsidRPr="00703A7B">
        <w:rPr>
          <w:color w:val="000000"/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2018-2024 годах» </w:t>
      </w:r>
      <w:r w:rsidRPr="00703A7B">
        <w:rPr>
          <w:color w:val="000000"/>
          <w:sz w:val="28"/>
          <w:szCs w:val="28"/>
        </w:rPr>
        <w:t>на 202</w:t>
      </w:r>
      <w:r w:rsidR="00D147AE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 xml:space="preserve"> год</w:t>
      </w:r>
      <w:r w:rsidR="00D33220" w:rsidRPr="00703A7B">
        <w:rPr>
          <w:color w:val="000000"/>
          <w:sz w:val="28"/>
          <w:szCs w:val="28"/>
        </w:rPr>
        <w:t xml:space="preserve"> предусмотрены ассигнования в размере </w:t>
      </w:r>
      <w:r w:rsidR="00D147AE">
        <w:rPr>
          <w:color w:val="000000"/>
          <w:sz w:val="28"/>
          <w:szCs w:val="28"/>
        </w:rPr>
        <w:t>–</w:t>
      </w:r>
      <w:r w:rsidR="0089748C" w:rsidRPr="00703A7B">
        <w:rPr>
          <w:color w:val="000000"/>
          <w:sz w:val="28"/>
          <w:szCs w:val="28"/>
        </w:rPr>
        <w:t xml:space="preserve"> </w:t>
      </w:r>
      <w:r w:rsidR="00D147AE">
        <w:rPr>
          <w:color w:val="000000"/>
          <w:sz w:val="28"/>
          <w:szCs w:val="28"/>
        </w:rPr>
        <w:t>8 744 921</w:t>
      </w:r>
      <w:r w:rsidR="00D33220" w:rsidRPr="00703A7B">
        <w:rPr>
          <w:color w:val="000000"/>
          <w:sz w:val="28"/>
          <w:szCs w:val="28"/>
        </w:rPr>
        <w:t>,</w:t>
      </w:r>
      <w:r w:rsidR="00D147AE">
        <w:rPr>
          <w:color w:val="000000"/>
          <w:sz w:val="28"/>
          <w:szCs w:val="28"/>
        </w:rPr>
        <w:t>00</w:t>
      </w:r>
      <w:r w:rsidR="00D33220" w:rsidRPr="00703A7B">
        <w:rPr>
          <w:color w:val="000000"/>
          <w:sz w:val="28"/>
          <w:szCs w:val="28"/>
        </w:rPr>
        <w:t xml:space="preserve"> руб.</w:t>
      </w:r>
      <w:r w:rsidR="00A86A21">
        <w:rPr>
          <w:color w:val="000000"/>
          <w:sz w:val="28"/>
          <w:szCs w:val="28"/>
        </w:rPr>
        <w:t xml:space="preserve">, </w:t>
      </w:r>
      <w:r w:rsidR="003E61FF" w:rsidRPr="00703A7B">
        <w:rPr>
          <w:sz w:val="28"/>
          <w:szCs w:val="28"/>
        </w:rPr>
        <w:t xml:space="preserve">из них: </w:t>
      </w:r>
      <w:r w:rsidR="003E61FF">
        <w:rPr>
          <w:sz w:val="28"/>
          <w:szCs w:val="28"/>
        </w:rPr>
        <w:t>6 840 417</w:t>
      </w:r>
      <w:r w:rsidR="003E61FF" w:rsidRPr="00703A7B">
        <w:rPr>
          <w:sz w:val="28"/>
          <w:szCs w:val="28"/>
        </w:rPr>
        <w:t xml:space="preserve">,00 руб. - средства субсидии, </w:t>
      </w:r>
      <w:r w:rsidR="003E61FF">
        <w:rPr>
          <w:sz w:val="28"/>
          <w:szCs w:val="28"/>
        </w:rPr>
        <w:t>1 905 504,00</w:t>
      </w:r>
      <w:r w:rsidR="003E61FF" w:rsidRPr="00703A7B">
        <w:rPr>
          <w:sz w:val="28"/>
          <w:szCs w:val="28"/>
        </w:rPr>
        <w:t xml:space="preserve"> руб. – </w:t>
      </w:r>
      <w:r w:rsidR="003E61FF">
        <w:rPr>
          <w:sz w:val="28"/>
          <w:szCs w:val="28"/>
        </w:rPr>
        <w:t>средства городского бюджета</w:t>
      </w:r>
      <w:r w:rsidR="003E61FF" w:rsidRPr="00703A7B">
        <w:rPr>
          <w:sz w:val="28"/>
          <w:szCs w:val="28"/>
        </w:rPr>
        <w:t xml:space="preserve">. </w:t>
      </w:r>
      <w:r w:rsidR="003E61FF">
        <w:rPr>
          <w:color w:val="000000"/>
          <w:sz w:val="28"/>
          <w:szCs w:val="28"/>
        </w:rPr>
        <w:t>Н</w:t>
      </w:r>
      <w:r w:rsidR="00A86A21">
        <w:rPr>
          <w:color w:val="000000"/>
          <w:sz w:val="28"/>
          <w:szCs w:val="28"/>
        </w:rPr>
        <w:t xml:space="preserve">а 2025 – 2026 годы в сумме 194 400,00 руб. ежегодно. </w:t>
      </w:r>
      <w:r w:rsidR="00A86A21" w:rsidRPr="003E61FF">
        <w:rPr>
          <w:b/>
          <w:color w:val="000000"/>
          <w:sz w:val="28"/>
          <w:szCs w:val="28"/>
        </w:rPr>
        <w:t>В то же время срок действия муниципальной программы заканчивается 2024 годом.</w:t>
      </w:r>
      <w:r w:rsidRPr="00703A7B">
        <w:rPr>
          <w:color w:val="000000"/>
          <w:sz w:val="28"/>
          <w:szCs w:val="28"/>
        </w:rPr>
        <w:t xml:space="preserve"> </w:t>
      </w:r>
    </w:p>
    <w:p w:rsidR="00F81153" w:rsidRPr="00703A7B" w:rsidRDefault="00D33220" w:rsidP="00D66369">
      <w:pPr>
        <w:ind w:firstLine="709"/>
        <w:jc w:val="both"/>
        <w:rPr>
          <w:sz w:val="28"/>
          <w:szCs w:val="28"/>
        </w:rPr>
      </w:pPr>
      <w:r w:rsidRPr="00703A7B">
        <w:rPr>
          <w:color w:val="000000"/>
          <w:sz w:val="28"/>
          <w:szCs w:val="28"/>
        </w:rPr>
        <w:t>Н</w:t>
      </w:r>
      <w:r w:rsidR="00F81153" w:rsidRPr="00703A7B">
        <w:rPr>
          <w:color w:val="000000"/>
          <w:sz w:val="28"/>
          <w:szCs w:val="28"/>
        </w:rPr>
        <w:t xml:space="preserve">а основании  </w:t>
      </w:r>
      <w:r w:rsidR="00D147AE">
        <w:rPr>
          <w:color w:val="000000"/>
          <w:sz w:val="28"/>
          <w:szCs w:val="28"/>
        </w:rPr>
        <w:t xml:space="preserve">проекта </w:t>
      </w:r>
      <w:r w:rsidR="00F81153" w:rsidRPr="00703A7B">
        <w:rPr>
          <w:sz w:val="28"/>
          <w:szCs w:val="28"/>
        </w:rPr>
        <w:t>областного закона «Об областном бюджете на 202</w:t>
      </w:r>
      <w:r w:rsidR="00D147AE">
        <w:rPr>
          <w:sz w:val="28"/>
          <w:szCs w:val="28"/>
        </w:rPr>
        <w:t>4</w:t>
      </w:r>
      <w:r w:rsidR="00F81153" w:rsidRPr="00703A7B">
        <w:rPr>
          <w:sz w:val="28"/>
          <w:szCs w:val="28"/>
        </w:rPr>
        <w:t xml:space="preserve"> год и на плановый период 20</w:t>
      </w:r>
      <w:r w:rsidR="00D147AE">
        <w:rPr>
          <w:sz w:val="28"/>
          <w:szCs w:val="28"/>
        </w:rPr>
        <w:t>24</w:t>
      </w:r>
      <w:r w:rsidR="00F81153" w:rsidRPr="00703A7B">
        <w:rPr>
          <w:sz w:val="28"/>
          <w:szCs w:val="28"/>
        </w:rPr>
        <w:t xml:space="preserve"> и 202</w:t>
      </w:r>
      <w:r w:rsidR="00D147AE">
        <w:rPr>
          <w:sz w:val="28"/>
          <w:szCs w:val="28"/>
        </w:rPr>
        <w:t>6</w:t>
      </w:r>
      <w:r w:rsidR="00F81153" w:rsidRPr="00703A7B">
        <w:rPr>
          <w:sz w:val="28"/>
          <w:szCs w:val="28"/>
        </w:rPr>
        <w:t xml:space="preserve"> годов» от </w:t>
      </w:r>
      <w:r w:rsidR="00D147AE">
        <w:rPr>
          <w:sz w:val="28"/>
          <w:szCs w:val="28"/>
        </w:rPr>
        <w:t>30</w:t>
      </w:r>
      <w:r w:rsidR="00F81153" w:rsidRPr="00703A7B">
        <w:rPr>
          <w:sz w:val="28"/>
          <w:szCs w:val="28"/>
        </w:rPr>
        <w:t>.1</w:t>
      </w:r>
      <w:r w:rsidR="00D147AE">
        <w:rPr>
          <w:sz w:val="28"/>
          <w:szCs w:val="28"/>
        </w:rPr>
        <w:t>0</w:t>
      </w:r>
      <w:r w:rsidR="00F81153" w:rsidRPr="00703A7B">
        <w:rPr>
          <w:sz w:val="28"/>
          <w:szCs w:val="28"/>
        </w:rPr>
        <w:t>.202</w:t>
      </w:r>
      <w:r w:rsidR="00D147AE">
        <w:rPr>
          <w:sz w:val="28"/>
          <w:szCs w:val="28"/>
        </w:rPr>
        <w:t>3</w:t>
      </w:r>
      <w:r w:rsidR="00F81153" w:rsidRPr="00703A7B">
        <w:rPr>
          <w:sz w:val="28"/>
          <w:szCs w:val="28"/>
        </w:rPr>
        <w:t>,</w:t>
      </w:r>
      <w:r w:rsidR="00DB2D49" w:rsidRPr="00703A7B">
        <w:rPr>
          <w:sz w:val="28"/>
          <w:szCs w:val="28"/>
        </w:rPr>
        <w:t xml:space="preserve"> </w:t>
      </w:r>
      <w:r w:rsidR="00C0314C">
        <w:rPr>
          <w:sz w:val="28"/>
          <w:szCs w:val="28"/>
        </w:rPr>
        <w:t>предусмотрены</w:t>
      </w:r>
      <w:r w:rsidRPr="00703A7B">
        <w:rPr>
          <w:sz w:val="28"/>
          <w:szCs w:val="28"/>
        </w:rPr>
        <w:t xml:space="preserve"> ассигнования </w:t>
      </w:r>
      <w:r w:rsidR="00F81153" w:rsidRPr="00703A7B">
        <w:rPr>
          <w:sz w:val="28"/>
          <w:szCs w:val="28"/>
        </w:rPr>
        <w:t xml:space="preserve">в сумме </w:t>
      </w:r>
      <w:r w:rsidR="00C0314C">
        <w:rPr>
          <w:sz w:val="28"/>
          <w:szCs w:val="28"/>
        </w:rPr>
        <w:t>8 744 921</w:t>
      </w:r>
      <w:r w:rsidR="00F81153" w:rsidRPr="00703A7B">
        <w:rPr>
          <w:sz w:val="28"/>
          <w:szCs w:val="28"/>
        </w:rPr>
        <w:t xml:space="preserve"> руб., </w:t>
      </w:r>
    </w:p>
    <w:p w:rsidR="007364B5" w:rsidRDefault="00F81153" w:rsidP="00D66369">
      <w:pPr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Расходы будут направлены на благоустройство </w:t>
      </w:r>
      <w:r w:rsidR="00C0314C">
        <w:rPr>
          <w:sz w:val="28"/>
          <w:szCs w:val="28"/>
        </w:rPr>
        <w:t>наиболее посещаемых территорий общего пользования, работ по благоустройству Сквера на улице Совхозной в г. Валдай, работы по спилу аварийных деревьев и выкорчевке пней, удаление кустарников, высадка зеленых насаждений, устройство пешеходных дорожек, установка МАФов, организация уличного освещения, ус</w:t>
      </w:r>
      <w:r w:rsidR="007364B5">
        <w:rPr>
          <w:sz w:val="28"/>
          <w:szCs w:val="28"/>
        </w:rPr>
        <w:t>тройство парковки. В обоснование представлены:</w:t>
      </w:r>
    </w:p>
    <w:p w:rsidR="007364B5" w:rsidRDefault="007364B5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локальный сметный расчет на благоустройство сквера на ул. Савхозная (парковка) на сумму 2 490 567,70 руб.;</w:t>
      </w:r>
    </w:p>
    <w:p w:rsidR="0027238D" w:rsidRDefault="007364B5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локальный сметный расчет на </w:t>
      </w:r>
      <w:r w:rsidR="00C0314C">
        <w:rPr>
          <w:sz w:val="28"/>
          <w:szCs w:val="28"/>
        </w:rPr>
        <w:t xml:space="preserve"> </w:t>
      </w:r>
      <w:r>
        <w:rPr>
          <w:sz w:val="28"/>
          <w:szCs w:val="28"/>
        </w:rPr>
        <w:t>спил аварийных деревьев и выкорчевке пней, удаление кустарников, высадка зеленых насаждений и прочее на сумму 5 528 459,00 руб.</w:t>
      </w:r>
    </w:p>
    <w:p w:rsidR="007364B5" w:rsidRPr="00703A7B" w:rsidRDefault="007364B5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пояснительной записки следует, что сметы проходят экспертизу, кроме того смета на освещение в процессе составления.</w:t>
      </w:r>
    </w:p>
    <w:p w:rsidR="006B384D" w:rsidRDefault="006336D6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3A7B">
        <w:rPr>
          <w:sz w:val="28"/>
          <w:szCs w:val="28"/>
        </w:rPr>
        <w:t xml:space="preserve">Кроме того </w:t>
      </w:r>
      <w:r w:rsidR="0027238D" w:rsidRPr="00703A7B">
        <w:rPr>
          <w:sz w:val="28"/>
          <w:szCs w:val="28"/>
        </w:rPr>
        <w:t xml:space="preserve">за счет средств Валдайского городского поселения запланированы ассигнования на абонентскую плату за доступ к общественной сети интернет на территории «Кузнечная площадь» в сумме </w:t>
      </w:r>
      <w:r w:rsidR="00A1096C">
        <w:rPr>
          <w:sz w:val="28"/>
          <w:szCs w:val="28"/>
        </w:rPr>
        <w:t>194 400</w:t>
      </w:r>
      <w:r w:rsidR="0027238D" w:rsidRPr="00703A7B">
        <w:rPr>
          <w:sz w:val="28"/>
          <w:szCs w:val="28"/>
        </w:rPr>
        <w:t>,00 руб</w:t>
      </w:r>
      <w:r w:rsidR="0027238D" w:rsidRPr="00703A7B">
        <w:rPr>
          <w:color w:val="000000" w:themeColor="text1"/>
          <w:sz w:val="28"/>
          <w:szCs w:val="28"/>
        </w:rPr>
        <w:t>.</w:t>
      </w:r>
      <w:r w:rsidR="00A1096C">
        <w:rPr>
          <w:color w:val="000000" w:themeColor="text1"/>
          <w:sz w:val="28"/>
          <w:szCs w:val="28"/>
        </w:rPr>
        <w:t xml:space="preserve"> </w:t>
      </w:r>
      <w:r w:rsidR="003E61FF">
        <w:rPr>
          <w:color w:val="000000" w:themeColor="text1"/>
          <w:sz w:val="28"/>
          <w:szCs w:val="28"/>
        </w:rPr>
        <w:t>(</w:t>
      </w:r>
      <w:r w:rsidR="00A1096C">
        <w:rPr>
          <w:color w:val="000000" w:themeColor="text1"/>
          <w:sz w:val="28"/>
          <w:szCs w:val="28"/>
        </w:rPr>
        <w:t>на уровне 2023 года</w:t>
      </w:r>
      <w:r w:rsidR="003E61FF">
        <w:rPr>
          <w:color w:val="000000" w:themeColor="text1"/>
          <w:sz w:val="28"/>
          <w:szCs w:val="28"/>
        </w:rPr>
        <w:t>)</w:t>
      </w:r>
      <w:r w:rsidR="00A1096C">
        <w:rPr>
          <w:color w:val="000000" w:themeColor="text1"/>
          <w:sz w:val="28"/>
          <w:szCs w:val="28"/>
        </w:rPr>
        <w:t xml:space="preserve">. Ежемесячная плата составляет 16 200,00 руб., сумма за 12 месяцев составит – 194 400,00 руб. </w:t>
      </w:r>
      <w:r w:rsidR="006B384D" w:rsidRPr="00703A7B">
        <w:rPr>
          <w:color w:val="000000" w:themeColor="text1"/>
          <w:sz w:val="28"/>
          <w:szCs w:val="28"/>
        </w:rPr>
        <w:t xml:space="preserve"> </w:t>
      </w:r>
    </w:p>
    <w:p w:rsidR="000D38B6" w:rsidRPr="00703A7B" w:rsidRDefault="009929C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2A87">
        <w:rPr>
          <w:color w:val="000000"/>
          <w:sz w:val="28"/>
          <w:szCs w:val="28"/>
        </w:rPr>
        <w:t>П</w:t>
      </w:r>
      <w:r w:rsidR="00C5332E" w:rsidRPr="00382A87">
        <w:rPr>
          <w:color w:val="000000"/>
          <w:sz w:val="28"/>
          <w:szCs w:val="28"/>
        </w:rPr>
        <w:t>о м</w:t>
      </w:r>
      <w:r w:rsidR="00DA2B08" w:rsidRPr="00382A87">
        <w:rPr>
          <w:color w:val="000000"/>
          <w:sz w:val="28"/>
          <w:szCs w:val="28"/>
        </w:rPr>
        <w:t>униципальн</w:t>
      </w:r>
      <w:r w:rsidR="00C5332E" w:rsidRPr="00382A87">
        <w:rPr>
          <w:color w:val="000000"/>
          <w:sz w:val="28"/>
          <w:szCs w:val="28"/>
        </w:rPr>
        <w:t>ой</w:t>
      </w:r>
      <w:r w:rsidR="00DA2B08" w:rsidRPr="00382A87">
        <w:rPr>
          <w:color w:val="000000"/>
          <w:sz w:val="28"/>
          <w:szCs w:val="28"/>
        </w:rPr>
        <w:t xml:space="preserve"> программ</w:t>
      </w:r>
      <w:r w:rsidR="00C5332E" w:rsidRPr="00382A87">
        <w:rPr>
          <w:color w:val="000000"/>
          <w:sz w:val="28"/>
          <w:szCs w:val="28"/>
        </w:rPr>
        <w:t>е</w:t>
      </w:r>
      <w:r w:rsidR="00DA2B08" w:rsidRPr="00382A87">
        <w:rPr>
          <w:color w:val="000000"/>
          <w:sz w:val="28"/>
          <w:szCs w:val="28"/>
        </w:rPr>
        <w:t xml:space="preserve"> «Благоустройство территории</w:t>
      </w:r>
      <w:r w:rsidR="00DA2B08" w:rsidRPr="00703A7B">
        <w:rPr>
          <w:color w:val="000000"/>
          <w:sz w:val="28"/>
          <w:szCs w:val="28"/>
        </w:rPr>
        <w:t xml:space="preserve"> Валдайского городского поселения в 20</w:t>
      </w:r>
      <w:r w:rsidR="000D38B6" w:rsidRPr="00703A7B">
        <w:rPr>
          <w:color w:val="000000"/>
          <w:sz w:val="28"/>
          <w:szCs w:val="28"/>
        </w:rPr>
        <w:t>2</w:t>
      </w:r>
      <w:r w:rsidR="00E930EC" w:rsidRPr="00703A7B">
        <w:rPr>
          <w:color w:val="000000"/>
          <w:sz w:val="28"/>
          <w:szCs w:val="28"/>
        </w:rPr>
        <w:t>3</w:t>
      </w:r>
      <w:r w:rsidR="00DA2B08" w:rsidRPr="00703A7B">
        <w:rPr>
          <w:color w:val="000000"/>
          <w:sz w:val="28"/>
          <w:szCs w:val="28"/>
        </w:rPr>
        <w:t>-202</w:t>
      </w:r>
      <w:r w:rsidR="00A14C30">
        <w:rPr>
          <w:color w:val="000000"/>
          <w:sz w:val="28"/>
          <w:szCs w:val="28"/>
        </w:rPr>
        <w:t>6</w:t>
      </w:r>
      <w:r w:rsidR="00DA2B08" w:rsidRPr="00703A7B">
        <w:rPr>
          <w:color w:val="000000"/>
          <w:sz w:val="28"/>
          <w:szCs w:val="28"/>
        </w:rPr>
        <w:t xml:space="preserve"> годах»</w:t>
      </w:r>
      <w:r w:rsidRPr="00703A7B">
        <w:rPr>
          <w:color w:val="000000"/>
          <w:sz w:val="28"/>
          <w:szCs w:val="28"/>
        </w:rPr>
        <w:t xml:space="preserve"> </w:t>
      </w:r>
      <w:r w:rsidR="009C054F" w:rsidRPr="00703A7B">
        <w:rPr>
          <w:sz w:val="28"/>
          <w:szCs w:val="28"/>
        </w:rPr>
        <w:t>предусмотрены в бюджете расходы на 202</w:t>
      </w:r>
      <w:r w:rsidR="00A14C30">
        <w:rPr>
          <w:sz w:val="28"/>
          <w:szCs w:val="28"/>
        </w:rPr>
        <w:t>4</w:t>
      </w:r>
      <w:r w:rsidR="009C054F" w:rsidRPr="00703A7B">
        <w:rPr>
          <w:sz w:val="28"/>
          <w:szCs w:val="28"/>
        </w:rPr>
        <w:t xml:space="preserve"> год </w:t>
      </w:r>
      <w:r w:rsidR="000A2A1D" w:rsidRPr="00703A7B">
        <w:rPr>
          <w:sz w:val="28"/>
          <w:szCs w:val="28"/>
        </w:rPr>
        <w:t>в сумме</w:t>
      </w:r>
      <w:r w:rsidR="009C054F" w:rsidRPr="00703A7B">
        <w:rPr>
          <w:sz w:val="28"/>
          <w:szCs w:val="28"/>
        </w:rPr>
        <w:t xml:space="preserve"> </w:t>
      </w:r>
      <w:r w:rsidR="00A14C30">
        <w:rPr>
          <w:sz w:val="28"/>
          <w:szCs w:val="28"/>
        </w:rPr>
        <w:t>24 032 464,49</w:t>
      </w:r>
      <w:r w:rsidR="000A2A1D" w:rsidRPr="00703A7B">
        <w:rPr>
          <w:sz w:val="28"/>
          <w:szCs w:val="28"/>
        </w:rPr>
        <w:t xml:space="preserve"> </w:t>
      </w:r>
      <w:r w:rsidR="009C054F" w:rsidRPr="00703A7B">
        <w:rPr>
          <w:sz w:val="28"/>
          <w:szCs w:val="28"/>
        </w:rPr>
        <w:t>руб.</w:t>
      </w:r>
      <w:r w:rsidR="000A2A1D" w:rsidRPr="00703A7B">
        <w:rPr>
          <w:sz w:val="28"/>
          <w:szCs w:val="28"/>
        </w:rPr>
        <w:t xml:space="preserve">, на </w:t>
      </w:r>
      <w:r w:rsidR="009C054F" w:rsidRPr="00703A7B">
        <w:rPr>
          <w:sz w:val="28"/>
          <w:szCs w:val="28"/>
        </w:rPr>
        <w:t xml:space="preserve"> </w:t>
      </w:r>
      <w:r w:rsidR="000A2A1D" w:rsidRPr="00703A7B">
        <w:rPr>
          <w:sz w:val="28"/>
          <w:szCs w:val="28"/>
        </w:rPr>
        <w:t>202</w:t>
      </w:r>
      <w:r w:rsidR="00A14C30">
        <w:rPr>
          <w:sz w:val="28"/>
          <w:szCs w:val="28"/>
        </w:rPr>
        <w:t>5 - 2026</w:t>
      </w:r>
      <w:r w:rsidR="000A2A1D" w:rsidRPr="00703A7B">
        <w:rPr>
          <w:sz w:val="28"/>
          <w:szCs w:val="28"/>
        </w:rPr>
        <w:t xml:space="preserve"> год</w:t>
      </w:r>
      <w:r w:rsidR="00A14C30">
        <w:rPr>
          <w:sz w:val="28"/>
          <w:szCs w:val="28"/>
        </w:rPr>
        <w:t>ы</w:t>
      </w:r>
      <w:r w:rsidR="000A2A1D" w:rsidRPr="00703A7B">
        <w:rPr>
          <w:sz w:val="28"/>
          <w:szCs w:val="28"/>
        </w:rPr>
        <w:t xml:space="preserve"> </w:t>
      </w:r>
      <w:r w:rsidR="00E930EC" w:rsidRPr="00703A7B">
        <w:rPr>
          <w:sz w:val="28"/>
          <w:szCs w:val="28"/>
        </w:rPr>
        <w:t>–</w:t>
      </w:r>
      <w:r w:rsidR="000A2A1D" w:rsidRPr="00703A7B">
        <w:rPr>
          <w:sz w:val="28"/>
          <w:szCs w:val="28"/>
        </w:rPr>
        <w:t xml:space="preserve"> </w:t>
      </w:r>
      <w:r w:rsidR="00A14C30">
        <w:rPr>
          <w:sz w:val="28"/>
          <w:szCs w:val="28"/>
        </w:rPr>
        <w:t>14 182 759,69</w:t>
      </w:r>
      <w:r w:rsidR="000A2A1D" w:rsidRPr="00703A7B">
        <w:rPr>
          <w:sz w:val="28"/>
          <w:szCs w:val="28"/>
        </w:rPr>
        <w:t xml:space="preserve"> руб</w:t>
      </w:r>
      <w:r w:rsidR="00A14C30">
        <w:rPr>
          <w:sz w:val="28"/>
          <w:szCs w:val="28"/>
        </w:rPr>
        <w:t>.</w:t>
      </w:r>
      <w:r w:rsidR="003E61FF">
        <w:rPr>
          <w:sz w:val="28"/>
          <w:szCs w:val="28"/>
        </w:rPr>
        <w:t xml:space="preserve"> ежегодно.</w:t>
      </w:r>
    </w:p>
    <w:p w:rsidR="00826BE1" w:rsidRPr="00703A7B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906888" w:rsidRPr="00703A7B">
        <w:rPr>
          <w:sz w:val="28"/>
          <w:szCs w:val="28"/>
          <w:lang w:eastAsia="en-US"/>
        </w:rPr>
        <w:t>По подпрограмме «Обеспечение уличного освещения»</w:t>
      </w:r>
      <w:r w:rsidR="00F56F96" w:rsidRPr="00703A7B">
        <w:rPr>
          <w:sz w:val="28"/>
          <w:szCs w:val="28"/>
          <w:lang w:eastAsia="en-US"/>
        </w:rPr>
        <w:t xml:space="preserve"> запланированы расходы на</w:t>
      </w:r>
      <w:r w:rsidR="00906888" w:rsidRPr="00703A7B">
        <w:rPr>
          <w:sz w:val="28"/>
          <w:szCs w:val="28"/>
          <w:lang w:eastAsia="en-US"/>
        </w:rPr>
        <w:t xml:space="preserve"> общую сумму </w:t>
      </w:r>
      <w:r w:rsidR="00A14C30">
        <w:rPr>
          <w:sz w:val="28"/>
          <w:szCs w:val="28"/>
          <w:lang w:eastAsia="en-US"/>
        </w:rPr>
        <w:t>10 196 959,07</w:t>
      </w:r>
      <w:r w:rsidR="00906888" w:rsidRPr="00703A7B">
        <w:rPr>
          <w:sz w:val="28"/>
          <w:szCs w:val="28"/>
          <w:lang w:eastAsia="en-US"/>
        </w:rPr>
        <w:t xml:space="preserve"> руб.</w:t>
      </w:r>
      <w:r w:rsidR="00F56F96" w:rsidRPr="00703A7B">
        <w:rPr>
          <w:sz w:val="28"/>
          <w:szCs w:val="28"/>
          <w:lang w:eastAsia="en-US"/>
        </w:rPr>
        <w:t>, в том числе</w:t>
      </w:r>
      <w:r w:rsidR="00826BE1" w:rsidRPr="00703A7B">
        <w:rPr>
          <w:sz w:val="28"/>
          <w:szCs w:val="28"/>
          <w:lang w:eastAsia="en-US"/>
        </w:rPr>
        <w:t>:</w:t>
      </w:r>
    </w:p>
    <w:p w:rsidR="006254C6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1.1. Н</w:t>
      </w:r>
      <w:r w:rsidR="00F56F96" w:rsidRPr="00703A7B">
        <w:rPr>
          <w:sz w:val="28"/>
          <w:szCs w:val="28"/>
          <w:lang w:eastAsia="en-US"/>
        </w:rPr>
        <w:t xml:space="preserve">а содержание сетей уличного освещения, оплата потребленной электроэнергии, реализация прочих мероприятий в сумме </w:t>
      </w:r>
      <w:r w:rsidR="00A14C30">
        <w:rPr>
          <w:sz w:val="28"/>
          <w:szCs w:val="28"/>
          <w:lang w:eastAsia="en-US"/>
        </w:rPr>
        <w:t>4 849 981,60</w:t>
      </w:r>
      <w:r w:rsidR="00F56F96" w:rsidRPr="00703A7B">
        <w:rPr>
          <w:sz w:val="28"/>
          <w:szCs w:val="28"/>
          <w:lang w:eastAsia="en-US"/>
        </w:rPr>
        <w:t xml:space="preserve"> руб.</w:t>
      </w:r>
      <w:r w:rsidR="00383B1E" w:rsidRPr="00703A7B">
        <w:rPr>
          <w:sz w:val="28"/>
          <w:szCs w:val="28"/>
          <w:lang w:eastAsia="en-US"/>
        </w:rPr>
        <w:t xml:space="preserve"> </w:t>
      </w:r>
      <w:r w:rsidR="00383B1E" w:rsidRPr="004F7439">
        <w:rPr>
          <w:sz w:val="28"/>
          <w:szCs w:val="28"/>
          <w:lang w:eastAsia="en-US"/>
        </w:rPr>
        <w:t>По информации комитета ЖКХ по состоянию на 01.</w:t>
      </w:r>
      <w:r w:rsidR="001F487F" w:rsidRPr="004F7439">
        <w:rPr>
          <w:sz w:val="28"/>
          <w:szCs w:val="28"/>
          <w:lang w:eastAsia="en-US"/>
        </w:rPr>
        <w:t>1</w:t>
      </w:r>
      <w:r w:rsidR="00383B1E" w:rsidRPr="004F7439">
        <w:rPr>
          <w:sz w:val="28"/>
          <w:szCs w:val="28"/>
          <w:lang w:eastAsia="en-US"/>
        </w:rPr>
        <w:t>1.202</w:t>
      </w:r>
      <w:r w:rsidR="001F487F" w:rsidRPr="004F7439">
        <w:rPr>
          <w:sz w:val="28"/>
          <w:szCs w:val="28"/>
          <w:lang w:eastAsia="en-US"/>
        </w:rPr>
        <w:t>3</w:t>
      </w:r>
      <w:r w:rsidR="00383B1E" w:rsidRPr="004F7439">
        <w:rPr>
          <w:sz w:val="28"/>
          <w:szCs w:val="28"/>
          <w:lang w:eastAsia="en-US"/>
        </w:rPr>
        <w:t xml:space="preserve"> год в реестре светильников уличного освещения числится </w:t>
      </w:r>
      <w:r w:rsidR="001F487F" w:rsidRPr="004F7439">
        <w:rPr>
          <w:sz w:val="28"/>
          <w:szCs w:val="28"/>
          <w:lang w:eastAsia="en-US"/>
        </w:rPr>
        <w:t>1831</w:t>
      </w:r>
      <w:r w:rsidR="00383B1E" w:rsidRPr="004F7439">
        <w:rPr>
          <w:sz w:val="28"/>
          <w:szCs w:val="28"/>
          <w:lang w:eastAsia="en-US"/>
        </w:rPr>
        <w:t xml:space="preserve"> светоточек.</w:t>
      </w:r>
      <w:r w:rsidR="00DC4DCF">
        <w:rPr>
          <w:sz w:val="28"/>
          <w:szCs w:val="28"/>
          <w:lang w:eastAsia="en-US"/>
        </w:rPr>
        <w:t xml:space="preserve"> </w:t>
      </w:r>
      <w:r w:rsidR="00383B1E" w:rsidRPr="004F7439">
        <w:rPr>
          <w:sz w:val="28"/>
          <w:szCs w:val="28"/>
          <w:lang w:eastAsia="en-US"/>
        </w:rPr>
        <w:t xml:space="preserve">В обоснование представлено коммерческое предложение ООО «ВостокСпецмонтаж» от </w:t>
      </w:r>
      <w:r w:rsidR="001F487F" w:rsidRPr="004F7439">
        <w:rPr>
          <w:sz w:val="28"/>
          <w:szCs w:val="28"/>
          <w:lang w:eastAsia="en-US"/>
        </w:rPr>
        <w:t>25</w:t>
      </w:r>
      <w:r w:rsidR="00383B1E" w:rsidRPr="004F7439">
        <w:rPr>
          <w:sz w:val="28"/>
          <w:szCs w:val="28"/>
          <w:lang w:eastAsia="en-US"/>
        </w:rPr>
        <w:t>.10.202</w:t>
      </w:r>
      <w:r w:rsidR="001F487F" w:rsidRPr="004F7439">
        <w:rPr>
          <w:sz w:val="28"/>
          <w:szCs w:val="28"/>
          <w:lang w:eastAsia="en-US"/>
        </w:rPr>
        <w:t>3</w:t>
      </w:r>
      <w:r w:rsidR="00383B1E" w:rsidRPr="004F7439">
        <w:rPr>
          <w:sz w:val="28"/>
          <w:szCs w:val="28"/>
          <w:lang w:eastAsia="en-US"/>
        </w:rPr>
        <w:t xml:space="preserve"> г. №</w:t>
      </w:r>
      <w:r w:rsidR="001F487F" w:rsidRPr="004F7439">
        <w:rPr>
          <w:sz w:val="28"/>
          <w:szCs w:val="28"/>
          <w:lang w:eastAsia="en-US"/>
        </w:rPr>
        <w:t>25/1</w:t>
      </w:r>
      <w:r w:rsidR="00383B1E" w:rsidRPr="004F7439">
        <w:rPr>
          <w:sz w:val="28"/>
          <w:szCs w:val="28"/>
          <w:lang w:eastAsia="en-US"/>
        </w:rPr>
        <w:t xml:space="preserve"> согласно которому, обслуживание и ремонт 1 светоточки в месяц составляет – 2</w:t>
      </w:r>
      <w:r w:rsidR="001F487F" w:rsidRPr="004F7439">
        <w:rPr>
          <w:sz w:val="28"/>
          <w:szCs w:val="28"/>
          <w:lang w:eastAsia="en-US"/>
        </w:rPr>
        <w:t>2</w:t>
      </w:r>
      <w:r w:rsidR="00383B1E" w:rsidRPr="004F7439">
        <w:rPr>
          <w:sz w:val="28"/>
          <w:szCs w:val="28"/>
          <w:lang w:eastAsia="en-US"/>
        </w:rPr>
        <w:t>5,</w:t>
      </w:r>
      <w:r w:rsidR="001F487F" w:rsidRPr="004F7439">
        <w:rPr>
          <w:sz w:val="28"/>
          <w:szCs w:val="28"/>
          <w:lang w:eastAsia="en-US"/>
        </w:rPr>
        <w:t>5</w:t>
      </w:r>
      <w:r w:rsidR="00383B1E" w:rsidRPr="004F7439">
        <w:rPr>
          <w:sz w:val="28"/>
          <w:szCs w:val="28"/>
          <w:lang w:eastAsia="en-US"/>
        </w:rPr>
        <w:t>0 руб. Также представлен м</w:t>
      </w:r>
      <w:r w:rsidR="00383B1E" w:rsidRPr="004F7439">
        <w:rPr>
          <w:sz w:val="28"/>
          <w:szCs w:val="28"/>
        </w:rPr>
        <w:t>униципальный контракт №</w:t>
      </w:r>
      <w:r w:rsidR="00383B1E" w:rsidRPr="004F7439">
        <w:rPr>
          <w:sz w:val="28"/>
          <w:szCs w:val="28"/>
          <w:u w:val="single"/>
        </w:rPr>
        <w:t xml:space="preserve"> 015030001162</w:t>
      </w:r>
      <w:r w:rsidR="001F487F" w:rsidRPr="004F7439">
        <w:rPr>
          <w:sz w:val="28"/>
          <w:szCs w:val="28"/>
          <w:u w:val="single"/>
        </w:rPr>
        <w:t>3</w:t>
      </w:r>
      <w:r w:rsidR="00383B1E" w:rsidRPr="004F7439">
        <w:rPr>
          <w:sz w:val="28"/>
          <w:szCs w:val="28"/>
          <w:u w:val="single"/>
        </w:rPr>
        <w:t>00000</w:t>
      </w:r>
      <w:r w:rsidR="001F487F" w:rsidRPr="004F7439">
        <w:rPr>
          <w:sz w:val="28"/>
          <w:szCs w:val="28"/>
          <w:u w:val="single"/>
        </w:rPr>
        <w:t>1</w:t>
      </w:r>
      <w:r w:rsidR="00383B1E" w:rsidRPr="004F7439">
        <w:rPr>
          <w:sz w:val="28"/>
          <w:szCs w:val="28"/>
          <w:u w:val="single"/>
        </w:rPr>
        <w:t xml:space="preserve">0001 </w:t>
      </w:r>
      <w:r w:rsidR="00383B1E" w:rsidRPr="004F7439">
        <w:rPr>
          <w:sz w:val="28"/>
          <w:szCs w:val="28"/>
        </w:rPr>
        <w:t xml:space="preserve">на выполнение работ по текущему обслуживанию, текущему ремонту и эксплуатации наружных сетей электроосвещения на территории Валдайского городского поселения от </w:t>
      </w:r>
      <w:r w:rsidR="001F487F" w:rsidRPr="004F7439">
        <w:rPr>
          <w:color w:val="000000"/>
          <w:spacing w:val="-1"/>
          <w:sz w:val="28"/>
          <w:szCs w:val="28"/>
        </w:rPr>
        <w:t>13</w:t>
      </w:r>
      <w:r w:rsidR="00383B1E" w:rsidRPr="004F7439">
        <w:rPr>
          <w:color w:val="000000"/>
          <w:spacing w:val="-1"/>
          <w:sz w:val="28"/>
          <w:szCs w:val="28"/>
        </w:rPr>
        <w:t xml:space="preserve"> </w:t>
      </w:r>
      <w:r w:rsidR="001F487F" w:rsidRPr="004F7439">
        <w:rPr>
          <w:color w:val="000000"/>
          <w:spacing w:val="-1"/>
          <w:sz w:val="28"/>
          <w:szCs w:val="28"/>
        </w:rPr>
        <w:t>февраля</w:t>
      </w:r>
      <w:r w:rsidR="00383B1E" w:rsidRPr="004F7439">
        <w:rPr>
          <w:color w:val="000000"/>
          <w:spacing w:val="-1"/>
          <w:sz w:val="28"/>
          <w:szCs w:val="28"/>
        </w:rPr>
        <w:t xml:space="preserve"> 202</w:t>
      </w:r>
      <w:r w:rsidR="001F487F" w:rsidRPr="004F7439">
        <w:rPr>
          <w:color w:val="000000"/>
          <w:spacing w:val="-1"/>
          <w:sz w:val="28"/>
          <w:szCs w:val="28"/>
        </w:rPr>
        <w:t>3</w:t>
      </w:r>
      <w:r w:rsidR="00383B1E" w:rsidRPr="004F7439">
        <w:rPr>
          <w:color w:val="000000"/>
          <w:spacing w:val="-1"/>
          <w:sz w:val="28"/>
          <w:szCs w:val="28"/>
        </w:rPr>
        <w:t xml:space="preserve"> года</w:t>
      </w:r>
      <w:r w:rsidR="003E61FF">
        <w:rPr>
          <w:color w:val="000000"/>
          <w:spacing w:val="-1"/>
          <w:sz w:val="28"/>
          <w:szCs w:val="28"/>
        </w:rPr>
        <w:t xml:space="preserve"> на сумму </w:t>
      </w:r>
      <w:r w:rsidR="0048066D" w:rsidRPr="004F7439">
        <w:rPr>
          <w:bCs/>
          <w:sz w:val="28"/>
          <w:szCs w:val="28"/>
        </w:rPr>
        <w:t>4 640 572,80</w:t>
      </w:r>
      <w:r w:rsidR="00383B1E" w:rsidRPr="004F7439">
        <w:rPr>
          <w:bCs/>
          <w:sz w:val="28"/>
          <w:szCs w:val="28"/>
        </w:rPr>
        <w:t xml:space="preserve"> руб. из них:</w:t>
      </w:r>
      <w:r w:rsidR="00383B1E" w:rsidRPr="004F7439">
        <w:rPr>
          <w:sz w:val="28"/>
          <w:szCs w:val="28"/>
        </w:rPr>
        <w:t xml:space="preserve"> за счет бюджетных лимитов 202</w:t>
      </w:r>
      <w:r w:rsidR="0048066D" w:rsidRPr="004F7439">
        <w:rPr>
          <w:sz w:val="28"/>
          <w:szCs w:val="28"/>
        </w:rPr>
        <w:t>3</w:t>
      </w:r>
      <w:r w:rsidR="00383B1E" w:rsidRPr="004F7439">
        <w:rPr>
          <w:sz w:val="28"/>
          <w:szCs w:val="28"/>
        </w:rPr>
        <w:t xml:space="preserve"> года – 3 0</w:t>
      </w:r>
      <w:r w:rsidR="0048066D" w:rsidRPr="004F7439">
        <w:rPr>
          <w:sz w:val="28"/>
          <w:szCs w:val="28"/>
        </w:rPr>
        <w:t>93</w:t>
      </w:r>
      <w:r w:rsidR="00383B1E" w:rsidRPr="004F7439">
        <w:rPr>
          <w:sz w:val="28"/>
          <w:szCs w:val="28"/>
        </w:rPr>
        <w:t> 7</w:t>
      </w:r>
      <w:r w:rsidR="0048066D" w:rsidRPr="004F7439">
        <w:rPr>
          <w:sz w:val="28"/>
          <w:szCs w:val="28"/>
        </w:rPr>
        <w:t>15</w:t>
      </w:r>
      <w:r w:rsidR="00383B1E" w:rsidRPr="004F7439">
        <w:rPr>
          <w:sz w:val="28"/>
          <w:szCs w:val="28"/>
        </w:rPr>
        <w:t>,</w:t>
      </w:r>
      <w:r w:rsidR="0048066D" w:rsidRPr="004F7439">
        <w:rPr>
          <w:sz w:val="28"/>
          <w:szCs w:val="28"/>
        </w:rPr>
        <w:t>20</w:t>
      </w:r>
      <w:r w:rsidR="00383B1E" w:rsidRPr="004F7439">
        <w:rPr>
          <w:sz w:val="28"/>
          <w:szCs w:val="28"/>
        </w:rPr>
        <w:t xml:space="preserve"> руб., за счет бюджетных лимитов 202</w:t>
      </w:r>
      <w:r w:rsidR="0048066D" w:rsidRPr="004F7439">
        <w:rPr>
          <w:sz w:val="28"/>
          <w:szCs w:val="28"/>
        </w:rPr>
        <w:t>4</w:t>
      </w:r>
      <w:r w:rsidR="00383B1E" w:rsidRPr="004F7439">
        <w:rPr>
          <w:sz w:val="28"/>
          <w:szCs w:val="28"/>
        </w:rPr>
        <w:t xml:space="preserve"> года –  </w:t>
      </w:r>
      <w:r w:rsidR="0048066D" w:rsidRPr="004F7439">
        <w:rPr>
          <w:sz w:val="28"/>
          <w:szCs w:val="28"/>
        </w:rPr>
        <w:t>1 546 857,60</w:t>
      </w:r>
      <w:r w:rsidR="00383B1E" w:rsidRPr="004F7439">
        <w:rPr>
          <w:sz w:val="28"/>
          <w:szCs w:val="28"/>
        </w:rPr>
        <w:t xml:space="preserve"> руб. На оставшиеся 8 месяцев планируется заключение нового контракта на сумму 3 </w:t>
      </w:r>
      <w:r w:rsidR="0048066D" w:rsidRPr="004F7439">
        <w:rPr>
          <w:sz w:val="28"/>
          <w:szCs w:val="28"/>
        </w:rPr>
        <w:t>303</w:t>
      </w:r>
      <w:r w:rsidR="00383B1E" w:rsidRPr="004F7439">
        <w:rPr>
          <w:sz w:val="28"/>
          <w:szCs w:val="28"/>
        </w:rPr>
        <w:t> </w:t>
      </w:r>
      <w:r w:rsidR="0048066D" w:rsidRPr="004F7439">
        <w:rPr>
          <w:sz w:val="28"/>
          <w:szCs w:val="28"/>
        </w:rPr>
        <w:t>124</w:t>
      </w:r>
      <w:r w:rsidR="00383B1E" w:rsidRPr="004F7439">
        <w:rPr>
          <w:sz w:val="28"/>
          <w:szCs w:val="28"/>
        </w:rPr>
        <w:t>,</w:t>
      </w:r>
      <w:r w:rsidR="0048066D" w:rsidRPr="004F7439">
        <w:rPr>
          <w:sz w:val="28"/>
          <w:szCs w:val="28"/>
        </w:rPr>
        <w:t>0</w:t>
      </w:r>
      <w:r w:rsidR="00383B1E" w:rsidRPr="004F7439">
        <w:rPr>
          <w:sz w:val="28"/>
          <w:szCs w:val="28"/>
        </w:rPr>
        <w:t xml:space="preserve">0 руб. (из расчета </w:t>
      </w:r>
      <w:r w:rsidR="0048066D" w:rsidRPr="004F7439">
        <w:rPr>
          <w:sz w:val="28"/>
          <w:szCs w:val="28"/>
        </w:rPr>
        <w:t>1831</w:t>
      </w:r>
      <w:r w:rsidR="00383B1E" w:rsidRPr="004F7439">
        <w:rPr>
          <w:sz w:val="28"/>
          <w:szCs w:val="28"/>
        </w:rPr>
        <w:t xml:space="preserve"> светоточек*2</w:t>
      </w:r>
      <w:r w:rsidR="004F7439" w:rsidRPr="004F7439">
        <w:rPr>
          <w:sz w:val="28"/>
          <w:szCs w:val="28"/>
        </w:rPr>
        <w:t>25</w:t>
      </w:r>
      <w:r w:rsidR="00383B1E" w:rsidRPr="004F7439">
        <w:rPr>
          <w:sz w:val="28"/>
          <w:szCs w:val="28"/>
        </w:rPr>
        <w:t>,</w:t>
      </w:r>
      <w:r w:rsidR="004F7439">
        <w:rPr>
          <w:sz w:val="28"/>
          <w:szCs w:val="28"/>
        </w:rPr>
        <w:t>5</w:t>
      </w:r>
      <w:r w:rsidR="00383B1E" w:rsidRPr="004F7439">
        <w:rPr>
          <w:sz w:val="28"/>
          <w:szCs w:val="28"/>
        </w:rPr>
        <w:t>*8 мес.).</w:t>
      </w:r>
      <w:r w:rsidR="006254C6" w:rsidRPr="004F7439">
        <w:rPr>
          <w:sz w:val="28"/>
          <w:szCs w:val="28"/>
          <w:lang w:eastAsia="en-US"/>
        </w:rPr>
        <w:t>;</w:t>
      </w:r>
    </w:p>
    <w:p w:rsidR="005D17B2" w:rsidRPr="00031960" w:rsidRDefault="00BE3466" w:rsidP="00D663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Н</w:t>
      </w:r>
      <w:r w:rsidR="00A14C30">
        <w:rPr>
          <w:sz w:val="28"/>
          <w:szCs w:val="28"/>
          <w:lang w:eastAsia="en-US"/>
        </w:rPr>
        <w:t xml:space="preserve">а </w:t>
      </w:r>
      <w:r w:rsidR="00382A87">
        <w:rPr>
          <w:sz w:val="28"/>
          <w:szCs w:val="28"/>
          <w:lang w:eastAsia="en-US"/>
        </w:rPr>
        <w:t>разработку проектно –</w:t>
      </w:r>
      <w:r w:rsidR="00C65DF4">
        <w:rPr>
          <w:sz w:val="28"/>
          <w:szCs w:val="28"/>
          <w:lang w:eastAsia="en-US"/>
        </w:rPr>
        <w:t xml:space="preserve"> </w:t>
      </w:r>
      <w:r w:rsidR="00382A87">
        <w:rPr>
          <w:sz w:val="28"/>
          <w:szCs w:val="28"/>
          <w:lang w:eastAsia="en-US"/>
        </w:rPr>
        <w:t>сметной документации и строительство линий уличного освещения в сумме 1 129 028,00 руб.</w:t>
      </w:r>
      <w:r w:rsidR="00AB37C2">
        <w:rPr>
          <w:sz w:val="28"/>
          <w:szCs w:val="28"/>
          <w:lang w:eastAsia="en-US"/>
        </w:rPr>
        <w:t xml:space="preserve"> ул. Учхоз (от ул. Механизаторов и ул. Студгородок). </w:t>
      </w:r>
      <w:r w:rsidR="005D17B2" w:rsidRPr="00031960">
        <w:rPr>
          <w:bCs/>
          <w:sz w:val="28"/>
          <w:szCs w:val="28"/>
        </w:rPr>
        <w:t>Из пояснительной записки</w:t>
      </w:r>
      <w:r w:rsidR="005D17B2">
        <w:rPr>
          <w:bCs/>
          <w:sz w:val="28"/>
          <w:szCs w:val="28"/>
        </w:rPr>
        <w:t>,</w:t>
      </w:r>
      <w:r w:rsidR="005D17B2" w:rsidRPr="00031960">
        <w:rPr>
          <w:bCs/>
          <w:sz w:val="28"/>
          <w:szCs w:val="28"/>
        </w:rPr>
        <w:t xml:space="preserve"> </w:t>
      </w:r>
      <w:r w:rsidR="005D17B2">
        <w:rPr>
          <w:bCs/>
          <w:sz w:val="28"/>
          <w:szCs w:val="28"/>
        </w:rPr>
        <w:t>представленной комитетом жилищно – коммунального хозяйства</w:t>
      </w:r>
      <w:r w:rsidR="003E61FF">
        <w:rPr>
          <w:bCs/>
          <w:sz w:val="28"/>
          <w:szCs w:val="28"/>
        </w:rPr>
        <w:t>,</w:t>
      </w:r>
      <w:r w:rsidR="005D17B2">
        <w:rPr>
          <w:bCs/>
          <w:sz w:val="28"/>
          <w:szCs w:val="28"/>
        </w:rPr>
        <w:t xml:space="preserve"> </w:t>
      </w:r>
      <w:r w:rsidR="005D17B2" w:rsidRPr="00031960">
        <w:rPr>
          <w:bCs/>
          <w:sz w:val="28"/>
          <w:szCs w:val="28"/>
        </w:rPr>
        <w:t xml:space="preserve">следует, что стоимость строительства </w:t>
      </w:r>
      <w:r w:rsidR="005D17B2">
        <w:rPr>
          <w:bCs/>
          <w:sz w:val="28"/>
          <w:szCs w:val="28"/>
        </w:rPr>
        <w:t xml:space="preserve">линий уличного освещения </w:t>
      </w:r>
      <w:r w:rsidR="005D17B2" w:rsidRPr="00031960">
        <w:rPr>
          <w:bCs/>
          <w:sz w:val="28"/>
          <w:szCs w:val="28"/>
        </w:rPr>
        <w:t>составит – 1 129 028,00 руб.</w:t>
      </w:r>
      <w:r w:rsidR="005D17B2">
        <w:rPr>
          <w:bCs/>
          <w:sz w:val="28"/>
          <w:szCs w:val="28"/>
        </w:rPr>
        <w:t xml:space="preserve"> </w:t>
      </w:r>
      <w:r w:rsidR="005D17B2" w:rsidRPr="00031960">
        <w:rPr>
          <w:bCs/>
          <w:sz w:val="28"/>
          <w:szCs w:val="28"/>
        </w:rPr>
        <w:t>согласно проектной докум</w:t>
      </w:r>
      <w:r w:rsidR="005D17B2">
        <w:rPr>
          <w:bCs/>
          <w:sz w:val="28"/>
          <w:szCs w:val="28"/>
        </w:rPr>
        <w:t>ентации от 2022 года.</w:t>
      </w:r>
      <w:r w:rsidR="005D17B2" w:rsidRPr="00031960">
        <w:rPr>
          <w:bCs/>
          <w:sz w:val="28"/>
          <w:szCs w:val="28"/>
        </w:rPr>
        <w:t xml:space="preserve"> </w:t>
      </w:r>
    </w:p>
    <w:p w:rsidR="00BB26ED" w:rsidRPr="00BB26ED" w:rsidRDefault="00382A87" w:rsidP="00D6636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FF0000"/>
          <w:sz w:val="28"/>
          <w:szCs w:val="28"/>
        </w:rPr>
      </w:pPr>
      <w:r w:rsidRPr="00280FC3">
        <w:rPr>
          <w:b/>
          <w:sz w:val="28"/>
          <w:szCs w:val="28"/>
          <w:lang w:eastAsia="en-US"/>
        </w:rPr>
        <w:t>Контрольно – счетная палата отмечает, что согласно представленному проекту муниципальной программы</w:t>
      </w:r>
      <w:r w:rsidR="00C65DF4">
        <w:rPr>
          <w:b/>
          <w:sz w:val="28"/>
          <w:szCs w:val="28"/>
          <w:lang w:eastAsia="en-US"/>
        </w:rPr>
        <w:t xml:space="preserve"> </w:t>
      </w:r>
      <w:r w:rsidRPr="00280FC3">
        <w:rPr>
          <w:b/>
          <w:color w:val="000000"/>
          <w:sz w:val="28"/>
          <w:szCs w:val="28"/>
        </w:rPr>
        <w:t>«Благоустройство территории Валдайского городского поселения в 2023-2026 годах» расходы в сумме 1 129 028,00 руб. предусмотрены на мероприятие «</w:t>
      </w:r>
      <w:r w:rsidRPr="00280FC3">
        <w:rPr>
          <w:b/>
          <w:color w:val="000000"/>
          <w:sz w:val="28"/>
          <w:szCs w:val="28"/>
          <w:u w:val="single"/>
        </w:rPr>
        <w:t>Строительство линий уличного освещения</w:t>
      </w:r>
      <w:r w:rsidR="008100AA">
        <w:rPr>
          <w:b/>
          <w:color w:val="000000"/>
          <w:sz w:val="28"/>
          <w:szCs w:val="28"/>
        </w:rPr>
        <w:t>». В проекте бюджета данные расходы отражены на мероприятие «Р</w:t>
      </w:r>
      <w:r w:rsidR="00C65DF4">
        <w:rPr>
          <w:b/>
          <w:color w:val="000000"/>
          <w:sz w:val="28"/>
          <w:szCs w:val="28"/>
        </w:rPr>
        <w:t xml:space="preserve">азработка проектно – сметной документации </w:t>
      </w:r>
      <w:r w:rsidR="008100AA">
        <w:rPr>
          <w:b/>
          <w:color w:val="000000"/>
          <w:sz w:val="28"/>
          <w:szCs w:val="28"/>
        </w:rPr>
        <w:t xml:space="preserve">и </w:t>
      </w:r>
      <w:r w:rsidR="008100AA" w:rsidRPr="008100AA">
        <w:rPr>
          <w:b/>
          <w:color w:val="000000"/>
          <w:sz w:val="28"/>
          <w:szCs w:val="28"/>
        </w:rPr>
        <w:t>строительство линий уличного освещения»</w:t>
      </w:r>
      <w:r w:rsidR="008100AA">
        <w:rPr>
          <w:b/>
          <w:color w:val="000000"/>
          <w:sz w:val="28"/>
          <w:szCs w:val="28"/>
        </w:rPr>
        <w:t xml:space="preserve">. </w:t>
      </w:r>
      <w:r w:rsidR="00C65DF4" w:rsidRPr="008100AA">
        <w:rPr>
          <w:b/>
          <w:color w:val="000000"/>
          <w:sz w:val="28"/>
          <w:szCs w:val="28"/>
        </w:rPr>
        <w:t>С</w:t>
      </w:r>
      <w:r w:rsidR="00964693" w:rsidRPr="008100AA">
        <w:rPr>
          <w:b/>
          <w:color w:val="000000"/>
          <w:sz w:val="28"/>
          <w:szCs w:val="28"/>
        </w:rPr>
        <w:t xml:space="preserve">огласно </w:t>
      </w:r>
      <w:r w:rsidR="003E61FF" w:rsidRPr="008100AA">
        <w:rPr>
          <w:b/>
          <w:color w:val="000000"/>
          <w:sz w:val="28"/>
          <w:szCs w:val="28"/>
        </w:rPr>
        <w:t>Порядку</w:t>
      </w:r>
      <w:r w:rsidR="00964693" w:rsidRPr="008100AA">
        <w:rPr>
          <w:b/>
          <w:color w:val="000000"/>
          <w:sz w:val="28"/>
          <w:szCs w:val="28"/>
        </w:rPr>
        <w:t xml:space="preserve"> №</w:t>
      </w:r>
      <w:r w:rsidR="00964693" w:rsidRPr="00964693">
        <w:rPr>
          <w:b/>
          <w:color w:val="000000"/>
          <w:sz w:val="28"/>
          <w:szCs w:val="28"/>
        </w:rPr>
        <w:t xml:space="preserve"> 82н</w:t>
      </w:r>
      <w:r w:rsidR="00C65DF4">
        <w:rPr>
          <w:b/>
          <w:color w:val="000000"/>
          <w:sz w:val="28"/>
          <w:szCs w:val="28"/>
        </w:rPr>
        <w:t xml:space="preserve">, </w:t>
      </w:r>
      <w:r w:rsidR="00CC0609">
        <w:rPr>
          <w:b/>
          <w:color w:val="000000"/>
          <w:sz w:val="28"/>
          <w:szCs w:val="28"/>
        </w:rPr>
        <w:t>с</w:t>
      </w:r>
      <w:r w:rsidR="00CC0609" w:rsidRPr="00CC0609">
        <w:rPr>
          <w:b/>
          <w:color w:val="000000"/>
          <w:sz w:val="28"/>
          <w:szCs w:val="28"/>
        </w:rPr>
        <w:t xml:space="preserve">троительство линий уличного освещения </w:t>
      </w:r>
      <w:r w:rsidR="005A5F8A">
        <w:rPr>
          <w:b/>
          <w:color w:val="000000"/>
          <w:sz w:val="28"/>
          <w:szCs w:val="28"/>
        </w:rPr>
        <w:t xml:space="preserve"> должно отражаться п</w:t>
      </w:r>
      <w:r w:rsidR="00CC0609">
        <w:rPr>
          <w:b/>
          <w:bCs/>
          <w:sz w:val="28"/>
          <w:szCs w:val="28"/>
        </w:rPr>
        <w:t xml:space="preserve">о элементу вида расходов </w:t>
      </w:r>
      <w:r w:rsidR="00F0069A">
        <w:rPr>
          <w:b/>
          <w:bCs/>
          <w:sz w:val="28"/>
          <w:szCs w:val="28"/>
        </w:rPr>
        <w:t>«</w:t>
      </w:r>
      <w:r w:rsidR="00CC0609">
        <w:rPr>
          <w:b/>
          <w:bCs/>
          <w:sz w:val="28"/>
          <w:szCs w:val="28"/>
        </w:rPr>
        <w:t xml:space="preserve">414 </w:t>
      </w:r>
      <w:r w:rsidR="00CC0609" w:rsidRPr="005A5F8A">
        <w:rPr>
          <w:b/>
          <w:bCs/>
          <w:i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F0069A">
        <w:rPr>
          <w:b/>
          <w:bCs/>
          <w:i/>
          <w:sz w:val="28"/>
          <w:szCs w:val="28"/>
        </w:rPr>
        <w:t>»,</w:t>
      </w:r>
      <w:r w:rsidR="00CC0609" w:rsidRPr="005A5F8A">
        <w:rPr>
          <w:b/>
          <w:bCs/>
          <w:i/>
          <w:sz w:val="28"/>
          <w:szCs w:val="28"/>
        </w:rPr>
        <w:t xml:space="preserve"> </w:t>
      </w:r>
      <w:r w:rsidR="00F0069A" w:rsidRPr="00F0069A">
        <w:rPr>
          <w:b/>
          <w:bCs/>
          <w:sz w:val="28"/>
          <w:szCs w:val="28"/>
        </w:rPr>
        <w:t>с</w:t>
      </w:r>
      <w:r w:rsidR="00F6337F" w:rsidRPr="00F0069A">
        <w:rPr>
          <w:b/>
          <w:sz w:val="28"/>
          <w:szCs w:val="28"/>
        </w:rPr>
        <w:t>л</w:t>
      </w:r>
      <w:r w:rsidR="00F6337F" w:rsidRPr="00305D19">
        <w:rPr>
          <w:b/>
          <w:sz w:val="28"/>
          <w:szCs w:val="28"/>
        </w:rPr>
        <w:t xml:space="preserve">едовательно, данные </w:t>
      </w:r>
      <w:r w:rsidR="00F6337F">
        <w:rPr>
          <w:b/>
          <w:sz w:val="28"/>
          <w:szCs w:val="28"/>
        </w:rPr>
        <w:t xml:space="preserve">расходы </w:t>
      </w:r>
      <w:r w:rsidR="00F6337F" w:rsidRPr="00305D19">
        <w:rPr>
          <w:b/>
          <w:sz w:val="28"/>
          <w:szCs w:val="28"/>
        </w:rPr>
        <w:t xml:space="preserve">отнесены к </w:t>
      </w:r>
      <w:r w:rsidR="00F6337F">
        <w:rPr>
          <w:b/>
          <w:sz w:val="28"/>
          <w:szCs w:val="28"/>
        </w:rPr>
        <w:t>244</w:t>
      </w:r>
      <w:r w:rsidR="00F6337F" w:rsidRPr="00305D19">
        <w:rPr>
          <w:b/>
          <w:sz w:val="28"/>
          <w:szCs w:val="28"/>
        </w:rPr>
        <w:t xml:space="preserve"> виду расходов в нарушение </w:t>
      </w:r>
      <w:r w:rsidR="00F6337F">
        <w:rPr>
          <w:b/>
          <w:sz w:val="28"/>
          <w:szCs w:val="28"/>
        </w:rPr>
        <w:t>Приказа №82н</w:t>
      </w:r>
      <w:r w:rsidR="00F6337F" w:rsidRPr="00305D19">
        <w:rPr>
          <w:b/>
          <w:sz w:val="28"/>
          <w:szCs w:val="28"/>
        </w:rPr>
        <w:t>.</w:t>
      </w:r>
      <w:r w:rsidR="00F6337F">
        <w:rPr>
          <w:b/>
          <w:sz w:val="28"/>
          <w:szCs w:val="28"/>
        </w:rPr>
        <w:t xml:space="preserve"> Кроме того </w:t>
      </w:r>
      <w:r w:rsidR="00F6337F">
        <w:rPr>
          <w:b/>
          <w:bCs/>
          <w:sz w:val="28"/>
          <w:szCs w:val="28"/>
        </w:rPr>
        <w:t xml:space="preserve">в проекте бюджета </w:t>
      </w:r>
      <w:r w:rsidR="00F6337F">
        <w:rPr>
          <w:b/>
          <w:sz w:val="28"/>
          <w:szCs w:val="28"/>
        </w:rPr>
        <w:t>н</w:t>
      </w:r>
      <w:r w:rsidR="00F6337F">
        <w:rPr>
          <w:b/>
          <w:bCs/>
          <w:sz w:val="28"/>
          <w:szCs w:val="28"/>
        </w:rPr>
        <w:t>еобходимо исправить наименование</w:t>
      </w:r>
      <w:r w:rsidR="00C65DF4">
        <w:rPr>
          <w:b/>
          <w:bCs/>
          <w:sz w:val="28"/>
          <w:szCs w:val="28"/>
        </w:rPr>
        <w:t xml:space="preserve"> мероприятия</w:t>
      </w:r>
      <w:r w:rsidR="00F6337F">
        <w:rPr>
          <w:b/>
          <w:bCs/>
          <w:sz w:val="28"/>
          <w:szCs w:val="28"/>
        </w:rPr>
        <w:t xml:space="preserve"> «Разработка проектно – сметной документации и строительство линий уличного освещения» на «Строител</w:t>
      </w:r>
      <w:r w:rsidR="008100AA">
        <w:rPr>
          <w:b/>
          <w:bCs/>
          <w:sz w:val="28"/>
          <w:szCs w:val="28"/>
        </w:rPr>
        <w:t xml:space="preserve">ьство линий уличного освещения», поскольку </w:t>
      </w:r>
      <w:r w:rsidR="008100AA">
        <w:rPr>
          <w:b/>
          <w:color w:val="000000"/>
          <w:sz w:val="28"/>
          <w:szCs w:val="28"/>
        </w:rPr>
        <w:t xml:space="preserve">разработка проектно – сметной документации </w:t>
      </w:r>
      <w:r w:rsidR="008100AA" w:rsidRPr="008100AA">
        <w:rPr>
          <w:b/>
          <w:color w:val="000000"/>
          <w:sz w:val="28"/>
          <w:szCs w:val="28"/>
        </w:rPr>
        <w:t xml:space="preserve">проводилась в 2022 году.  </w:t>
      </w:r>
    </w:p>
    <w:p w:rsidR="00712E27" w:rsidRPr="00703A7B" w:rsidRDefault="00BE3466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1.3. Н</w:t>
      </w:r>
      <w:r w:rsidR="006254C6" w:rsidRPr="00703A7B">
        <w:rPr>
          <w:sz w:val="28"/>
          <w:szCs w:val="28"/>
          <w:lang w:eastAsia="en-US"/>
        </w:rPr>
        <w:t>а оплату потребляемой энергии в целях обеспечения уличного освещения, функционирования светофоров и камер наружного видеонаблюдения в сумме 4</w:t>
      </w:r>
      <w:r w:rsidR="00412439">
        <w:rPr>
          <w:sz w:val="28"/>
          <w:szCs w:val="28"/>
          <w:lang w:eastAsia="en-US"/>
        </w:rPr>
        <w:t xml:space="preserve"> 217 949,47 </w:t>
      </w:r>
      <w:r w:rsidR="006254C6" w:rsidRPr="00703A7B">
        <w:rPr>
          <w:sz w:val="28"/>
          <w:szCs w:val="28"/>
          <w:lang w:eastAsia="en-US"/>
        </w:rPr>
        <w:t>руб.</w:t>
      </w:r>
      <w:r w:rsidR="00F56F96" w:rsidRPr="00703A7B">
        <w:rPr>
          <w:sz w:val="28"/>
          <w:szCs w:val="28"/>
          <w:lang w:eastAsia="en-US"/>
        </w:rPr>
        <w:t xml:space="preserve"> </w:t>
      </w:r>
      <w:r w:rsidR="00393779" w:rsidRPr="00703A7B">
        <w:rPr>
          <w:sz w:val="28"/>
          <w:szCs w:val="28"/>
          <w:lang w:eastAsia="en-US"/>
        </w:rPr>
        <w:t xml:space="preserve">По информации ЖКХ </w:t>
      </w:r>
      <w:r w:rsidR="002A100A">
        <w:rPr>
          <w:sz w:val="28"/>
          <w:szCs w:val="28"/>
          <w:lang w:eastAsia="en-US"/>
        </w:rPr>
        <w:t>в настоящее время отсутствуют данные о росте тарифа на 2024 год. С</w:t>
      </w:r>
      <w:r w:rsidR="00393779" w:rsidRPr="00703A7B">
        <w:rPr>
          <w:sz w:val="28"/>
          <w:szCs w:val="28"/>
          <w:lang w:eastAsia="en-US"/>
        </w:rPr>
        <w:t>редний тариф на октябрь 202</w:t>
      </w:r>
      <w:r w:rsidR="002A100A">
        <w:rPr>
          <w:sz w:val="28"/>
          <w:szCs w:val="28"/>
          <w:lang w:eastAsia="en-US"/>
        </w:rPr>
        <w:t>3</w:t>
      </w:r>
      <w:r w:rsidR="00393779" w:rsidRPr="00703A7B">
        <w:rPr>
          <w:sz w:val="28"/>
          <w:szCs w:val="28"/>
          <w:lang w:eastAsia="en-US"/>
        </w:rPr>
        <w:t xml:space="preserve"> г. составляет 8,</w:t>
      </w:r>
      <w:r w:rsidR="002A100A">
        <w:rPr>
          <w:sz w:val="28"/>
          <w:szCs w:val="28"/>
          <w:lang w:eastAsia="en-US"/>
        </w:rPr>
        <w:t>81</w:t>
      </w:r>
      <w:r w:rsidR="00F0069A">
        <w:rPr>
          <w:sz w:val="28"/>
          <w:szCs w:val="28"/>
          <w:lang w:eastAsia="en-US"/>
        </w:rPr>
        <w:t xml:space="preserve"> руб. за кВт</w:t>
      </w:r>
      <w:r w:rsidR="002A100A">
        <w:rPr>
          <w:sz w:val="28"/>
          <w:szCs w:val="28"/>
          <w:lang w:eastAsia="en-US"/>
        </w:rPr>
        <w:t>,</w:t>
      </w:r>
      <w:r w:rsidR="00393779" w:rsidRPr="00703A7B">
        <w:rPr>
          <w:sz w:val="28"/>
          <w:szCs w:val="28"/>
          <w:lang w:eastAsia="en-US"/>
        </w:rPr>
        <w:t xml:space="preserve"> </w:t>
      </w:r>
      <w:r w:rsidR="002A100A">
        <w:rPr>
          <w:sz w:val="28"/>
          <w:szCs w:val="28"/>
          <w:lang w:eastAsia="en-US"/>
        </w:rPr>
        <w:t xml:space="preserve">ожидаемые </w:t>
      </w:r>
      <w:r w:rsidR="00F0069A">
        <w:rPr>
          <w:sz w:val="28"/>
          <w:szCs w:val="28"/>
          <w:lang w:eastAsia="en-US"/>
        </w:rPr>
        <w:t>расходы</w:t>
      </w:r>
      <w:r w:rsidR="002A100A">
        <w:rPr>
          <w:sz w:val="28"/>
          <w:szCs w:val="28"/>
          <w:lang w:eastAsia="en-US"/>
        </w:rPr>
        <w:t xml:space="preserve"> на 2024 год запланированы на уровне 2023 года и составляют - 4 217 949,47 руб.</w:t>
      </w:r>
      <w:r w:rsidR="002A100A">
        <w:rPr>
          <w:sz w:val="28"/>
          <w:szCs w:val="28"/>
        </w:rPr>
        <w:t xml:space="preserve"> Представлены Акты приема – передачи электроэнергии за 10 месяцев</w:t>
      </w:r>
      <w:r w:rsidR="005C2BC9">
        <w:rPr>
          <w:sz w:val="28"/>
          <w:szCs w:val="28"/>
        </w:rPr>
        <w:t>, общая сумма составила 3 590 315,19 руб., кроме того представлена копия муниципального контракта № 53080000531 от 19.01.2023</w:t>
      </w:r>
      <w:r w:rsidR="002A100A">
        <w:rPr>
          <w:sz w:val="28"/>
          <w:szCs w:val="28"/>
        </w:rPr>
        <w:t xml:space="preserve"> </w:t>
      </w:r>
      <w:r w:rsidR="005C2BC9">
        <w:rPr>
          <w:sz w:val="28"/>
          <w:szCs w:val="28"/>
        </w:rPr>
        <w:t>с ООО «ТНС энерго Великий Новгород»</w:t>
      </w:r>
      <w:r w:rsidR="002A100A">
        <w:rPr>
          <w:sz w:val="28"/>
          <w:szCs w:val="28"/>
        </w:rPr>
        <w:t xml:space="preserve"> </w:t>
      </w:r>
      <w:r w:rsidR="005C2BC9">
        <w:rPr>
          <w:sz w:val="28"/>
          <w:szCs w:val="28"/>
        </w:rPr>
        <w:t xml:space="preserve"> на сумму 3 321 859,60 руб. и дополнительное соглашение к нему от 11.10.2023 г. на сумму 4 217 949,47 руб. </w:t>
      </w:r>
      <w:r w:rsidR="00ED231F" w:rsidRPr="00703A7B">
        <w:rPr>
          <w:b/>
          <w:sz w:val="28"/>
          <w:szCs w:val="28"/>
        </w:rPr>
        <w:t xml:space="preserve"> </w:t>
      </w:r>
      <w:r w:rsidR="0038263A">
        <w:rPr>
          <w:b/>
          <w:sz w:val="28"/>
          <w:szCs w:val="28"/>
        </w:rPr>
        <w:t xml:space="preserve">Контрольно – </w:t>
      </w:r>
      <w:r w:rsidR="0038263A">
        <w:rPr>
          <w:b/>
          <w:sz w:val="28"/>
          <w:szCs w:val="28"/>
        </w:rPr>
        <w:lastRenderedPageBreak/>
        <w:t>счетная палата, обращает внимание, что</w:t>
      </w:r>
      <w:r w:rsidR="00ED231F" w:rsidRPr="00703A7B">
        <w:rPr>
          <w:b/>
          <w:sz w:val="28"/>
          <w:szCs w:val="28"/>
        </w:rPr>
        <w:t xml:space="preserve"> при расчете расходов на уличное освещение на 202</w:t>
      </w:r>
      <w:r w:rsidR="0038263A">
        <w:rPr>
          <w:b/>
          <w:sz w:val="28"/>
          <w:szCs w:val="28"/>
        </w:rPr>
        <w:t>4</w:t>
      </w:r>
      <w:r w:rsidR="00ED231F" w:rsidRPr="00703A7B">
        <w:rPr>
          <w:b/>
          <w:sz w:val="28"/>
          <w:szCs w:val="28"/>
        </w:rPr>
        <w:t xml:space="preserve"> год применялся тариф за октябрь 202</w:t>
      </w:r>
      <w:r w:rsidR="0038263A">
        <w:rPr>
          <w:b/>
          <w:sz w:val="28"/>
          <w:szCs w:val="28"/>
        </w:rPr>
        <w:t>3</w:t>
      </w:r>
      <w:r w:rsidR="00ED231F" w:rsidRPr="00703A7B">
        <w:rPr>
          <w:b/>
          <w:sz w:val="28"/>
          <w:szCs w:val="28"/>
        </w:rPr>
        <w:t xml:space="preserve"> года. </w:t>
      </w:r>
      <w:r w:rsidR="00712E27" w:rsidRPr="00703A7B">
        <w:rPr>
          <w:b/>
          <w:sz w:val="28"/>
          <w:szCs w:val="28"/>
        </w:rPr>
        <w:t>В результате</w:t>
      </w:r>
      <w:r w:rsidR="0014081E">
        <w:rPr>
          <w:b/>
          <w:sz w:val="28"/>
          <w:szCs w:val="28"/>
        </w:rPr>
        <w:t xml:space="preserve">  </w:t>
      </w:r>
      <w:r w:rsidR="00712E27" w:rsidRPr="00703A7B">
        <w:rPr>
          <w:b/>
          <w:sz w:val="28"/>
          <w:szCs w:val="28"/>
        </w:rPr>
        <w:t xml:space="preserve"> существует вероятность того, что запланированных средств </w:t>
      </w:r>
      <w:r w:rsidR="00DB7891" w:rsidRPr="00703A7B">
        <w:rPr>
          <w:b/>
          <w:sz w:val="28"/>
          <w:szCs w:val="28"/>
        </w:rPr>
        <w:t>будет недостаточно</w:t>
      </w:r>
      <w:r w:rsidR="00712E27" w:rsidRPr="00703A7B">
        <w:rPr>
          <w:b/>
          <w:sz w:val="28"/>
          <w:szCs w:val="28"/>
        </w:rPr>
        <w:t xml:space="preserve"> для выполнения данного мероприятия. </w:t>
      </w:r>
    </w:p>
    <w:p w:rsidR="00C24C99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826BE1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«Организация озеленения территории Валдайского городского поселения» </w:t>
      </w:r>
      <w:r w:rsidR="00826BE1" w:rsidRPr="00703A7B">
        <w:rPr>
          <w:sz w:val="28"/>
          <w:szCs w:val="28"/>
          <w:lang w:eastAsia="en-US"/>
        </w:rPr>
        <w:t xml:space="preserve">запланированы средства бюджета на сумму </w:t>
      </w:r>
      <w:r w:rsidR="00ED7150" w:rsidRPr="00703A7B">
        <w:rPr>
          <w:sz w:val="28"/>
          <w:szCs w:val="28"/>
          <w:lang w:eastAsia="en-US"/>
        </w:rPr>
        <w:t>3</w:t>
      </w:r>
      <w:r w:rsidR="00BE28E9">
        <w:rPr>
          <w:sz w:val="28"/>
          <w:szCs w:val="28"/>
          <w:lang w:eastAsia="en-US"/>
        </w:rPr>
        <w:t> 274 159,52</w:t>
      </w:r>
      <w:r w:rsidR="00826BE1" w:rsidRPr="00703A7B">
        <w:rPr>
          <w:sz w:val="28"/>
          <w:szCs w:val="28"/>
          <w:lang w:eastAsia="en-US"/>
        </w:rPr>
        <w:t xml:space="preserve"> руб., </w:t>
      </w:r>
      <w:r w:rsidR="00C24C99">
        <w:rPr>
          <w:sz w:val="28"/>
          <w:szCs w:val="28"/>
          <w:lang w:eastAsia="en-US"/>
        </w:rPr>
        <w:t>из них:</w:t>
      </w:r>
    </w:p>
    <w:p w:rsidR="00C24C99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5400B9">
        <w:rPr>
          <w:sz w:val="28"/>
          <w:szCs w:val="28"/>
          <w:lang w:eastAsia="en-US"/>
        </w:rPr>
        <w:t>1.  Н</w:t>
      </w:r>
      <w:r w:rsidR="00C24C99">
        <w:rPr>
          <w:sz w:val="28"/>
          <w:szCs w:val="28"/>
          <w:lang w:eastAsia="en-US"/>
        </w:rPr>
        <w:t>а «Содержание цветников»</w:t>
      </w:r>
      <w:r w:rsidR="00FC30A0" w:rsidRPr="00703A7B">
        <w:rPr>
          <w:sz w:val="28"/>
          <w:szCs w:val="28"/>
          <w:lang w:eastAsia="en-US"/>
        </w:rPr>
        <w:t xml:space="preserve"> </w:t>
      </w:r>
      <w:r w:rsidR="00C24C99">
        <w:rPr>
          <w:sz w:val="28"/>
          <w:szCs w:val="28"/>
          <w:lang w:eastAsia="en-US"/>
        </w:rPr>
        <w:t xml:space="preserve">в сумме 2 200 000,00 руб. В обоснование представлены копии коммерческих предложений: </w:t>
      </w:r>
    </w:p>
    <w:p w:rsidR="00C24C99" w:rsidRDefault="00C24C99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МАУ «РИЦ» от 16.10.2023 №51 на выполнение работ по содержанию клумб и вазонов на сумму 2 100 000,00 руб.;</w:t>
      </w:r>
    </w:p>
    <w:p w:rsidR="00C24C99" w:rsidRDefault="00C24C99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ИП Вовк  Д.С. от 13.10.2023 №1 на выполнение работ по содержанию клумб и вазонов на сумму 2 200 000,00 руб.;</w:t>
      </w:r>
    </w:p>
    <w:p w:rsidR="00F0069A" w:rsidRDefault="00C24C99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ИП Цветков А.С. от 12.10.2023 №57 на выполнение работ по озеленению, посадки цветов, содержанию клумб и вазонов на сумму 2 600 000,00 руб.</w:t>
      </w:r>
      <w:r w:rsidR="00B9760C" w:rsidRPr="00B9760C">
        <w:rPr>
          <w:sz w:val="28"/>
          <w:szCs w:val="28"/>
          <w:lang w:eastAsia="en-US"/>
        </w:rPr>
        <w:t xml:space="preserve"> </w:t>
      </w:r>
    </w:p>
    <w:p w:rsidR="00B9760C" w:rsidRPr="00703A7B" w:rsidRDefault="00B9760C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Средняя цена составила  2 300 000,00 руб.</w:t>
      </w:r>
      <w:r w:rsidR="00F0069A">
        <w:rPr>
          <w:sz w:val="28"/>
          <w:szCs w:val="28"/>
          <w:lang w:eastAsia="en-US"/>
        </w:rPr>
        <w:t xml:space="preserve">, что не соответствует предусмотренным расходам в проекте бюджета. </w:t>
      </w:r>
    </w:p>
    <w:p w:rsidR="005467B1" w:rsidRPr="00A86A21" w:rsidRDefault="005400B9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BE3466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 На «Спил, кронирование, побелка деревьев, обрезка кустарников, посадка деревьев» в сумме 1 074 159,52 руб.</w:t>
      </w:r>
      <w:r w:rsidR="004843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Согласно представленной информации ЖКХ, расходы запланированы исходя из выделенных лимитов на 2024 год. Конкретный объем средств будет уточнен при подготовке сметных расчетов в весенний период и расценок, которые будут действовать в первом квартале </w:t>
      </w:r>
      <w:r w:rsidRPr="00AF0A08">
        <w:rPr>
          <w:sz w:val="28"/>
          <w:szCs w:val="28"/>
          <w:lang w:eastAsia="en-US"/>
        </w:rPr>
        <w:t>2024 года.</w:t>
      </w:r>
      <w:r w:rsidR="00BC1DBC">
        <w:rPr>
          <w:sz w:val="28"/>
          <w:szCs w:val="28"/>
          <w:lang w:eastAsia="en-US"/>
        </w:rPr>
        <w:t xml:space="preserve"> Кроме того</w:t>
      </w:r>
      <w:r w:rsidR="005467B1">
        <w:rPr>
          <w:sz w:val="28"/>
          <w:szCs w:val="28"/>
          <w:lang w:eastAsia="en-US"/>
        </w:rPr>
        <w:t>,</w:t>
      </w:r>
      <w:r w:rsidR="00BC1DBC">
        <w:rPr>
          <w:sz w:val="28"/>
          <w:szCs w:val="28"/>
          <w:lang w:eastAsia="en-US"/>
        </w:rPr>
        <w:t xml:space="preserve"> </w:t>
      </w:r>
      <w:r w:rsidR="00202BFF">
        <w:rPr>
          <w:sz w:val="28"/>
          <w:szCs w:val="28"/>
          <w:lang w:eastAsia="en-US"/>
        </w:rPr>
        <w:t>согласно сведениям ЖКХ</w:t>
      </w:r>
      <w:r w:rsidR="005467B1">
        <w:rPr>
          <w:sz w:val="28"/>
          <w:szCs w:val="28"/>
          <w:lang w:eastAsia="en-US"/>
        </w:rPr>
        <w:t>,</w:t>
      </w:r>
      <w:r w:rsidR="00202BFF">
        <w:rPr>
          <w:sz w:val="28"/>
          <w:szCs w:val="28"/>
          <w:lang w:eastAsia="en-US"/>
        </w:rPr>
        <w:t xml:space="preserve"> </w:t>
      </w:r>
      <w:r w:rsidR="00BC1DBC">
        <w:rPr>
          <w:sz w:val="28"/>
          <w:szCs w:val="28"/>
          <w:lang w:eastAsia="en-US"/>
        </w:rPr>
        <w:t xml:space="preserve">расходы на обрезку кустарников </w:t>
      </w:r>
      <w:r w:rsidR="00202BFF" w:rsidRPr="00202BFF">
        <w:rPr>
          <w:sz w:val="28"/>
          <w:szCs w:val="28"/>
          <w:lang w:eastAsia="en-US"/>
        </w:rPr>
        <w:t>в сумме 253 402,00 руб.</w:t>
      </w:r>
      <w:r w:rsidR="00202BFF">
        <w:rPr>
          <w:b/>
          <w:sz w:val="28"/>
          <w:szCs w:val="28"/>
          <w:lang w:eastAsia="en-US"/>
        </w:rPr>
        <w:t xml:space="preserve"> </w:t>
      </w:r>
      <w:r w:rsidR="00BC1DBC">
        <w:rPr>
          <w:sz w:val="28"/>
          <w:szCs w:val="28"/>
          <w:lang w:eastAsia="en-US"/>
        </w:rPr>
        <w:t>будут переданы МАУ «РИЦ» по муниципальному задани</w:t>
      </w:r>
      <w:r w:rsidR="00202BFF">
        <w:rPr>
          <w:sz w:val="28"/>
          <w:szCs w:val="28"/>
          <w:lang w:eastAsia="en-US"/>
        </w:rPr>
        <w:t>ю</w:t>
      </w:r>
      <w:r w:rsidR="00BC1DBC">
        <w:rPr>
          <w:sz w:val="28"/>
          <w:szCs w:val="28"/>
          <w:lang w:eastAsia="en-US"/>
        </w:rPr>
        <w:t>.</w:t>
      </w:r>
      <w:r w:rsidR="007E198A">
        <w:rPr>
          <w:sz w:val="28"/>
          <w:szCs w:val="28"/>
          <w:lang w:eastAsia="en-US"/>
        </w:rPr>
        <w:t xml:space="preserve"> </w:t>
      </w:r>
      <w:r w:rsidR="005467B1" w:rsidRPr="00A86A21">
        <w:rPr>
          <w:b/>
          <w:sz w:val="28"/>
          <w:szCs w:val="28"/>
        </w:rPr>
        <w:t>Необходимо обеспечить отражение расходов на выполнение муниципального задания по виду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работ)». В обоснование расчеты финансовых ресурсов не представлены.</w:t>
      </w:r>
    </w:p>
    <w:p w:rsidR="005A5901" w:rsidRPr="005A5901" w:rsidRDefault="007D25AB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="00D70A65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«Организация содержания мест захоронения» </w:t>
      </w:r>
      <w:r w:rsidR="00D70A65" w:rsidRPr="00703A7B">
        <w:rPr>
          <w:sz w:val="28"/>
          <w:szCs w:val="28"/>
          <w:lang w:eastAsia="en-US"/>
        </w:rPr>
        <w:t>запланированы ассигнования на с</w:t>
      </w:r>
      <w:r w:rsidR="00906888" w:rsidRPr="00703A7B">
        <w:rPr>
          <w:sz w:val="28"/>
          <w:szCs w:val="28"/>
          <w:lang w:eastAsia="en-US"/>
        </w:rPr>
        <w:t xml:space="preserve">одержание муниципальных кладбищ </w:t>
      </w:r>
      <w:r w:rsidR="00D70A65" w:rsidRPr="00703A7B">
        <w:rPr>
          <w:sz w:val="28"/>
          <w:szCs w:val="28"/>
          <w:lang w:eastAsia="en-US"/>
        </w:rPr>
        <w:t>в</w:t>
      </w:r>
      <w:r w:rsidR="00906888" w:rsidRPr="00703A7B">
        <w:rPr>
          <w:sz w:val="28"/>
          <w:szCs w:val="28"/>
          <w:lang w:eastAsia="en-US"/>
        </w:rPr>
        <w:t xml:space="preserve"> сумм</w:t>
      </w:r>
      <w:r w:rsidR="00D70A65" w:rsidRPr="00703A7B">
        <w:rPr>
          <w:sz w:val="28"/>
          <w:szCs w:val="28"/>
          <w:lang w:eastAsia="en-US"/>
        </w:rPr>
        <w:t>е</w:t>
      </w:r>
      <w:r w:rsidR="00906888" w:rsidRPr="00703A7B">
        <w:rPr>
          <w:sz w:val="28"/>
          <w:szCs w:val="28"/>
          <w:lang w:eastAsia="en-US"/>
        </w:rPr>
        <w:t xml:space="preserve"> </w:t>
      </w:r>
      <w:r w:rsidR="00ED7150" w:rsidRPr="00703A7B">
        <w:rPr>
          <w:sz w:val="28"/>
          <w:szCs w:val="28"/>
          <w:lang w:eastAsia="en-US"/>
        </w:rPr>
        <w:t>6</w:t>
      </w:r>
      <w:r w:rsidR="0022262B">
        <w:rPr>
          <w:sz w:val="28"/>
          <w:szCs w:val="28"/>
          <w:lang w:eastAsia="en-US"/>
        </w:rPr>
        <w:t>0</w:t>
      </w:r>
      <w:r w:rsidR="00ED7150" w:rsidRPr="00703A7B">
        <w:rPr>
          <w:sz w:val="28"/>
          <w:szCs w:val="28"/>
          <w:lang w:eastAsia="en-US"/>
        </w:rPr>
        <w:t>0</w:t>
      </w:r>
      <w:r w:rsidR="00906888" w:rsidRPr="00703A7B">
        <w:rPr>
          <w:sz w:val="28"/>
          <w:szCs w:val="28"/>
          <w:lang w:eastAsia="en-US"/>
        </w:rPr>
        <w:t> 000,0</w:t>
      </w:r>
      <w:r w:rsidR="00ED7150" w:rsidRPr="00703A7B">
        <w:rPr>
          <w:sz w:val="28"/>
          <w:szCs w:val="28"/>
          <w:lang w:eastAsia="en-US"/>
        </w:rPr>
        <w:t>0</w:t>
      </w:r>
      <w:r w:rsidR="00906888" w:rsidRPr="00703A7B">
        <w:rPr>
          <w:sz w:val="28"/>
          <w:szCs w:val="28"/>
          <w:lang w:eastAsia="en-US"/>
        </w:rPr>
        <w:t xml:space="preserve"> руб. </w:t>
      </w:r>
      <w:r w:rsidR="00947AB8" w:rsidRPr="00703A7B">
        <w:rPr>
          <w:sz w:val="28"/>
          <w:szCs w:val="28"/>
          <w:lang w:eastAsia="en-US"/>
        </w:rPr>
        <w:t xml:space="preserve"> </w:t>
      </w:r>
      <w:r w:rsidR="00947AB8" w:rsidRPr="005A5901">
        <w:rPr>
          <w:sz w:val="28"/>
          <w:szCs w:val="28"/>
          <w:lang w:eastAsia="en-US"/>
        </w:rPr>
        <w:t>В обоснование представлен</w:t>
      </w:r>
      <w:r w:rsidRPr="005A5901">
        <w:rPr>
          <w:sz w:val="28"/>
          <w:szCs w:val="28"/>
          <w:lang w:eastAsia="en-US"/>
        </w:rPr>
        <w:t>а</w:t>
      </w:r>
      <w:r w:rsidR="00C41205" w:rsidRPr="005A59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копия муниципального контракта № 01503000116230000650001 от 30.10.2023 г.</w:t>
      </w:r>
      <w:r w:rsidR="005A5901" w:rsidRPr="005A5901">
        <w:t xml:space="preserve"> </w:t>
      </w:r>
      <w:r w:rsidR="005A5901" w:rsidRPr="005A5901">
        <w:rPr>
          <w:sz w:val="28"/>
          <w:szCs w:val="28"/>
        </w:rPr>
        <w:t>Срок выполнения работ: с 01 ноября 2023 года по 31 августа 2024 года (включительно).</w:t>
      </w:r>
      <w:r w:rsidR="005A5901" w:rsidRPr="005A5901">
        <w:t xml:space="preserve"> </w:t>
      </w:r>
      <w:r w:rsidR="005A5901" w:rsidRPr="005A5901">
        <w:rPr>
          <w:sz w:val="28"/>
          <w:szCs w:val="28"/>
        </w:rPr>
        <w:t>Цена Контракта составляет  750</w:t>
      </w:r>
      <w:r w:rsidR="005A5901">
        <w:rPr>
          <w:sz w:val="28"/>
          <w:szCs w:val="28"/>
        </w:rPr>
        <w:t> </w:t>
      </w:r>
      <w:r w:rsidR="005A5901" w:rsidRPr="005A5901">
        <w:rPr>
          <w:sz w:val="28"/>
          <w:szCs w:val="28"/>
        </w:rPr>
        <w:t>000</w:t>
      </w:r>
      <w:r w:rsidR="005A5901">
        <w:rPr>
          <w:sz w:val="28"/>
          <w:szCs w:val="28"/>
        </w:rPr>
        <w:t>, 00 руб.</w:t>
      </w:r>
      <w:r w:rsidR="005A5901" w:rsidRPr="005A5901">
        <w:t xml:space="preserve"> </w:t>
      </w:r>
      <w:r w:rsidR="005A5901" w:rsidRPr="005A5901">
        <w:rPr>
          <w:sz w:val="28"/>
          <w:szCs w:val="28"/>
        </w:rPr>
        <w:t>Источник финансирования: за счет средств бюджета Валдайского городского поселения, из них: за счет лимитов 2023 - 150 000,00 руб</w:t>
      </w:r>
      <w:r w:rsidR="005A5901">
        <w:rPr>
          <w:sz w:val="28"/>
          <w:szCs w:val="28"/>
        </w:rPr>
        <w:t>.,</w:t>
      </w:r>
      <w:r w:rsidR="005A5901" w:rsidRPr="005A5901">
        <w:rPr>
          <w:sz w:val="28"/>
          <w:szCs w:val="28"/>
        </w:rPr>
        <w:t xml:space="preserve"> за счет лимитов 2024 – 600 000,00</w:t>
      </w:r>
      <w:r w:rsidR="005A5901">
        <w:rPr>
          <w:sz w:val="28"/>
          <w:szCs w:val="28"/>
        </w:rPr>
        <w:t xml:space="preserve"> </w:t>
      </w:r>
      <w:r w:rsidR="005A5901" w:rsidRPr="005A5901">
        <w:rPr>
          <w:sz w:val="28"/>
          <w:szCs w:val="28"/>
        </w:rPr>
        <w:t>руб.</w:t>
      </w:r>
    </w:p>
    <w:p w:rsidR="00D12CA1" w:rsidRDefault="00230BCB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4515A6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«Прочие мероприятия по благоустройству» </w:t>
      </w:r>
      <w:r w:rsidR="004515A6" w:rsidRPr="00703A7B">
        <w:rPr>
          <w:sz w:val="28"/>
          <w:szCs w:val="28"/>
          <w:lang w:eastAsia="en-US"/>
        </w:rPr>
        <w:t>запланированы расходы в</w:t>
      </w:r>
      <w:r w:rsidR="00906888" w:rsidRPr="00703A7B">
        <w:rPr>
          <w:sz w:val="28"/>
          <w:szCs w:val="28"/>
          <w:lang w:eastAsia="en-US"/>
        </w:rPr>
        <w:t xml:space="preserve"> сумм</w:t>
      </w:r>
      <w:r w:rsidR="004515A6" w:rsidRPr="00703A7B">
        <w:rPr>
          <w:sz w:val="28"/>
          <w:szCs w:val="28"/>
          <w:lang w:eastAsia="en-US"/>
        </w:rPr>
        <w:t>е</w:t>
      </w:r>
      <w:r w:rsidR="00906888" w:rsidRPr="00703A7B">
        <w:rPr>
          <w:sz w:val="28"/>
          <w:szCs w:val="28"/>
          <w:lang w:eastAsia="en-US"/>
        </w:rPr>
        <w:t xml:space="preserve"> </w:t>
      </w:r>
      <w:r w:rsidR="0022262B">
        <w:rPr>
          <w:sz w:val="28"/>
          <w:szCs w:val="28"/>
          <w:lang w:eastAsia="en-US"/>
        </w:rPr>
        <w:t xml:space="preserve">7 352 063,14 </w:t>
      </w:r>
      <w:r w:rsidR="00906888" w:rsidRPr="00703A7B">
        <w:rPr>
          <w:sz w:val="28"/>
          <w:szCs w:val="28"/>
          <w:lang w:eastAsia="en-US"/>
        </w:rPr>
        <w:t>руб.</w:t>
      </w:r>
      <w:r w:rsidR="00D12CA1">
        <w:rPr>
          <w:sz w:val="28"/>
          <w:szCs w:val="28"/>
          <w:lang w:eastAsia="en-US"/>
        </w:rPr>
        <w:t>, из них:</w:t>
      </w:r>
    </w:p>
    <w:p w:rsidR="00D12CA1" w:rsidRPr="00200D6B" w:rsidRDefault="00D12CA1" w:rsidP="00D66369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На организацию обработки химическим способом борщевика Сосновского в целях его уничтожения на сумму 247 500,00 руб.</w:t>
      </w:r>
      <w:r w:rsidR="00200D6B">
        <w:rPr>
          <w:sz w:val="28"/>
          <w:szCs w:val="28"/>
          <w:lang w:eastAsia="en-US"/>
        </w:rPr>
        <w:t xml:space="preserve"> </w:t>
      </w:r>
      <w:r w:rsidR="00200D6B" w:rsidRPr="00200D6B">
        <w:rPr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Pr="00200D6B">
        <w:rPr>
          <w:b/>
          <w:sz w:val="28"/>
          <w:szCs w:val="28"/>
          <w:lang w:eastAsia="en-US"/>
        </w:rPr>
        <w:t>;</w:t>
      </w:r>
    </w:p>
    <w:p w:rsidR="00200D6B" w:rsidRDefault="00D12CA1" w:rsidP="00D66369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На организацию обработки механическим способом (скашивание) борщевика Сосновского в целях его уничтожения на сумму 127 875,00 руб.</w:t>
      </w:r>
      <w:r w:rsidR="00200D6B">
        <w:rPr>
          <w:sz w:val="28"/>
          <w:szCs w:val="28"/>
          <w:lang w:eastAsia="en-US"/>
        </w:rPr>
        <w:t xml:space="preserve"> </w:t>
      </w:r>
      <w:r w:rsidR="00200D6B" w:rsidRPr="00200D6B">
        <w:rPr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="007D66E3">
        <w:rPr>
          <w:b/>
          <w:sz w:val="28"/>
          <w:szCs w:val="28"/>
          <w:lang w:eastAsia="en-US"/>
        </w:rPr>
        <w:t>.</w:t>
      </w:r>
    </w:p>
    <w:p w:rsidR="007D66E3" w:rsidRPr="007D66E3" w:rsidRDefault="007D66E3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Вышеуказанные</w:t>
      </w:r>
      <w:r w:rsidRPr="007D66E3">
        <w:rPr>
          <w:sz w:val="28"/>
          <w:szCs w:val="28"/>
          <w:lang w:eastAsia="en-US"/>
        </w:rPr>
        <w:t xml:space="preserve"> мероприятия переданы в МАУ «РИЦ» по муниципальному заданию</w:t>
      </w:r>
      <w:r>
        <w:rPr>
          <w:sz w:val="28"/>
          <w:szCs w:val="28"/>
          <w:lang w:eastAsia="en-US"/>
        </w:rPr>
        <w:t>.</w:t>
      </w:r>
    </w:p>
    <w:p w:rsidR="00AF0A08" w:rsidRPr="00C57F42" w:rsidRDefault="00D12CA1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 На организацию комплексной обработки открытых территорий от насекомых (комары, клещи и др.) на сумму 100 000,00 руб.</w:t>
      </w:r>
      <w:r w:rsidR="00AF0A08">
        <w:rPr>
          <w:sz w:val="28"/>
          <w:szCs w:val="28"/>
          <w:lang w:eastAsia="en-US"/>
        </w:rPr>
        <w:t xml:space="preserve"> </w:t>
      </w:r>
      <w:r w:rsidR="00AF0A08" w:rsidRPr="00C57F42">
        <w:rPr>
          <w:sz w:val="28"/>
          <w:szCs w:val="28"/>
          <w:lang w:eastAsia="en-US"/>
        </w:rPr>
        <w:t>В обоснование финансовых затрат представлен</w:t>
      </w:r>
      <w:r w:rsidR="00C57F42" w:rsidRPr="00C57F42">
        <w:rPr>
          <w:sz w:val="28"/>
          <w:szCs w:val="28"/>
          <w:lang w:eastAsia="en-US"/>
        </w:rPr>
        <w:t>а копия коммерческого предложения от 13.12.2023 №5  ИП Вовк Д.С</w:t>
      </w:r>
      <w:r w:rsidR="00AF0A08" w:rsidRPr="00C57F42">
        <w:rPr>
          <w:sz w:val="28"/>
          <w:szCs w:val="28"/>
          <w:lang w:eastAsia="en-US"/>
        </w:rPr>
        <w:t>.</w:t>
      </w:r>
      <w:r w:rsidR="00C57F42" w:rsidRPr="00C57F42">
        <w:rPr>
          <w:sz w:val="28"/>
          <w:szCs w:val="28"/>
          <w:lang w:eastAsia="en-US"/>
        </w:rPr>
        <w:t xml:space="preserve"> на сумму 100 000,00 руб.</w:t>
      </w:r>
    </w:p>
    <w:p w:rsidR="0099368A" w:rsidRDefault="00D12CA1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 На организацию мест массового отдыха на водных объектах</w:t>
      </w:r>
      <w:r w:rsidR="00906888" w:rsidRPr="00703A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сумму 121 678,00 руб.</w:t>
      </w:r>
      <w:r w:rsidR="0099368A">
        <w:rPr>
          <w:sz w:val="28"/>
          <w:szCs w:val="28"/>
          <w:lang w:eastAsia="en-US"/>
        </w:rPr>
        <w:t xml:space="preserve"> Расходы запланированы на уровне 2023 года. Представлены копии договоров </w:t>
      </w:r>
      <w:r w:rsidR="00107623">
        <w:rPr>
          <w:sz w:val="28"/>
          <w:szCs w:val="28"/>
          <w:lang w:eastAsia="en-US"/>
        </w:rPr>
        <w:t xml:space="preserve">за 2023 год </w:t>
      </w:r>
      <w:r w:rsidR="0099368A">
        <w:rPr>
          <w:sz w:val="28"/>
          <w:szCs w:val="28"/>
          <w:lang w:eastAsia="en-US"/>
        </w:rPr>
        <w:t xml:space="preserve">на общую сумму 121 678, 00 руб.: </w:t>
      </w:r>
    </w:p>
    <w:p w:rsidR="00D44441" w:rsidRDefault="0099368A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25.04.2023 №93 на выполнение работ по водолазному обследованию, чистке дня и оборудование мест массового отдыха людей на территории Валдайского городского поселения на сумму 62 500,00 руб.</w:t>
      </w:r>
      <w:r w:rsidR="00D12CA1">
        <w:rPr>
          <w:sz w:val="28"/>
          <w:szCs w:val="28"/>
          <w:lang w:eastAsia="en-US"/>
        </w:rPr>
        <w:t>;</w:t>
      </w:r>
    </w:p>
    <w:p w:rsidR="0099368A" w:rsidRDefault="0099368A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26.05.2023 №95 на выполнение санитарно – эпидемиологических услуг на сумму 59 178,00 руб.</w:t>
      </w:r>
    </w:p>
    <w:p w:rsidR="00D12CA1" w:rsidRPr="007F1C74" w:rsidRDefault="00D12CA1" w:rsidP="00D66369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4.5. На строительство пешеходного мостика через ручей Архиерийский, включая разработку проектно – сметной документации  на сумму 5 760 709,09 руб.</w:t>
      </w:r>
      <w:r w:rsidR="00097AD0">
        <w:rPr>
          <w:sz w:val="28"/>
          <w:szCs w:val="28"/>
          <w:lang w:eastAsia="en-US"/>
        </w:rPr>
        <w:t xml:space="preserve"> Представлена копия</w:t>
      </w:r>
      <w:r w:rsidR="00097AD0" w:rsidRPr="00097AD0">
        <w:rPr>
          <w:b/>
          <w:sz w:val="22"/>
          <w:szCs w:val="22"/>
        </w:rPr>
        <w:t xml:space="preserve"> </w:t>
      </w:r>
      <w:r w:rsidR="00097AD0">
        <w:rPr>
          <w:sz w:val="28"/>
          <w:szCs w:val="28"/>
        </w:rPr>
        <w:t>м</w:t>
      </w:r>
      <w:r w:rsidR="00097AD0" w:rsidRPr="00097AD0">
        <w:rPr>
          <w:sz w:val="28"/>
          <w:szCs w:val="28"/>
        </w:rPr>
        <w:t>униципальн</w:t>
      </w:r>
      <w:r w:rsidR="00097AD0">
        <w:rPr>
          <w:sz w:val="28"/>
          <w:szCs w:val="28"/>
        </w:rPr>
        <w:t>ого</w:t>
      </w:r>
      <w:r w:rsidR="00097AD0" w:rsidRPr="00097AD0">
        <w:rPr>
          <w:sz w:val="28"/>
          <w:szCs w:val="28"/>
        </w:rPr>
        <w:t xml:space="preserve"> контракт</w:t>
      </w:r>
      <w:r w:rsidR="00097AD0">
        <w:rPr>
          <w:sz w:val="28"/>
          <w:szCs w:val="28"/>
        </w:rPr>
        <w:t>а</w:t>
      </w:r>
      <w:r w:rsidR="00097AD0" w:rsidRPr="00097AD0">
        <w:rPr>
          <w:sz w:val="28"/>
          <w:szCs w:val="28"/>
        </w:rPr>
        <w:t xml:space="preserve"> № 01503000116230000030001</w:t>
      </w:r>
      <w:r w:rsidR="00097AD0">
        <w:rPr>
          <w:sz w:val="28"/>
          <w:szCs w:val="28"/>
        </w:rPr>
        <w:t xml:space="preserve"> </w:t>
      </w:r>
      <w:r w:rsidR="00097AD0" w:rsidRPr="00097AD0">
        <w:rPr>
          <w:sz w:val="28"/>
          <w:szCs w:val="28"/>
        </w:rPr>
        <w:t>на выполнение работ по строительству пешеходного перехода через р. Архиерейский</w:t>
      </w:r>
      <w:r w:rsidR="00097AD0">
        <w:rPr>
          <w:sz w:val="28"/>
          <w:szCs w:val="28"/>
        </w:rPr>
        <w:t xml:space="preserve">  </w:t>
      </w:r>
      <w:r w:rsidR="00097AD0" w:rsidRPr="00097AD0">
        <w:rPr>
          <w:sz w:val="28"/>
          <w:szCs w:val="28"/>
        </w:rPr>
        <w:t>в</w:t>
      </w:r>
      <w:r w:rsidR="00097AD0">
        <w:rPr>
          <w:sz w:val="28"/>
          <w:szCs w:val="28"/>
        </w:rPr>
        <w:t xml:space="preserve"> г. Валдай</w:t>
      </w:r>
      <w:r w:rsidR="005467B1">
        <w:rPr>
          <w:sz w:val="28"/>
          <w:szCs w:val="28"/>
        </w:rPr>
        <w:t>,</w:t>
      </w:r>
      <w:r w:rsidR="00097AD0">
        <w:rPr>
          <w:sz w:val="28"/>
          <w:szCs w:val="28"/>
        </w:rPr>
        <w:t xml:space="preserve"> Новгородской области от 30.10.2023 г. на сумму </w:t>
      </w:r>
      <w:r w:rsidR="00097AD0" w:rsidRPr="00097AD0">
        <w:rPr>
          <w:sz w:val="28"/>
          <w:szCs w:val="28"/>
        </w:rPr>
        <w:t>8 968 777,26 руб.</w:t>
      </w:r>
      <w:r w:rsidR="00097AD0">
        <w:rPr>
          <w:sz w:val="28"/>
          <w:szCs w:val="28"/>
        </w:rPr>
        <w:t xml:space="preserve"> из них:</w:t>
      </w:r>
      <w:r w:rsidR="00097AD0" w:rsidRPr="00097AD0">
        <w:rPr>
          <w:sz w:val="22"/>
          <w:szCs w:val="22"/>
        </w:rPr>
        <w:t xml:space="preserve"> </w:t>
      </w:r>
      <w:bookmarkStart w:id="0" w:name="_Hlk69138450"/>
      <w:bookmarkStart w:id="1" w:name="_Hlk126143270"/>
      <w:r w:rsidR="00097AD0">
        <w:rPr>
          <w:sz w:val="22"/>
          <w:szCs w:val="22"/>
        </w:rPr>
        <w:t xml:space="preserve"> </w:t>
      </w:r>
      <w:r w:rsidR="00097AD0" w:rsidRPr="00097AD0">
        <w:rPr>
          <w:sz w:val="28"/>
          <w:szCs w:val="28"/>
        </w:rPr>
        <w:t>за счет лимитов 2023 года</w:t>
      </w:r>
      <w:r w:rsidR="00097AD0">
        <w:rPr>
          <w:sz w:val="28"/>
          <w:szCs w:val="28"/>
        </w:rPr>
        <w:t xml:space="preserve"> - </w:t>
      </w:r>
      <w:r w:rsidR="00097AD0" w:rsidRPr="00097AD0">
        <w:rPr>
          <w:sz w:val="28"/>
          <w:szCs w:val="28"/>
        </w:rPr>
        <w:t xml:space="preserve">3 208 068, 17 руб., </w:t>
      </w:r>
      <w:bookmarkEnd w:id="0"/>
      <w:r w:rsidR="00097AD0" w:rsidRPr="00097AD0">
        <w:rPr>
          <w:sz w:val="28"/>
          <w:szCs w:val="28"/>
        </w:rPr>
        <w:t xml:space="preserve">за счет лимитов 2024 года </w:t>
      </w:r>
      <w:r w:rsidR="00AC32C1">
        <w:rPr>
          <w:sz w:val="28"/>
          <w:szCs w:val="28"/>
        </w:rPr>
        <w:t xml:space="preserve">- </w:t>
      </w:r>
      <w:r w:rsidR="00097AD0" w:rsidRPr="00097AD0">
        <w:rPr>
          <w:sz w:val="28"/>
          <w:szCs w:val="28"/>
        </w:rPr>
        <w:t>5 760 709,09 руб.</w:t>
      </w:r>
      <w:bookmarkEnd w:id="1"/>
      <w:r w:rsidR="005467B1">
        <w:rPr>
          <w:sz w:val="28"/>
          <w:szCs w:val="28"/>
          <w:lang w:eastAsia="en-US"/>
        </w:rPr>
        <w:t xml:space="preserve"> </w:t>
      </w:r>
      <w:r w:rsidR="005467B1" w:rsidRPr="007F1C74">
        <w:rPr>
          <w:b/>
          <w:sz w:val="28"/>
          <w:szCs w:val="28"/>
          <w:lang w:eastAsia="en-US"/>
        </w:rPr>
        <w:t>Согласно условиям контракта предполагается строительство моста, разработка проектно – сметной документации не предусмотрена. Необходимо обеспечить наименование мероприятия в проекте бюджета наименованию в муниципально</w:t>
      </w:r>
      <w:r w:rsidR="007F1C74">
        <w:rPr>
          <w:b/>
          <w:sz w:val="28"/>
          <w:szCs w:val="28"/>
          <w:lang w:eastAsia="en-US"/>
        </w:rPr>
        <w:t>м</w:t>
      </w:r>
      <w:r w:rsidR="005467B1" w:rsidRPr="007F1C74">
        <w:rPr>
          <w:b/>
          <w:sz w:val="28"/>
          <w:szCs w:val="28"/>
          <w:lang w:eastAsia="en-US"/>
        </w:rPr>
        <w:t xml:space="preserve"> контракте</w:t>
      </w:r>
      <w:r w:rsidR="007F1C74">
        <w:rPr>
          <w:b/>
          <w:sz w:val="28"/>
          <w:szCs w:val="28"/>
          <w:lang w:eastAsia="en-US"/>
        </w:rPr>
        <w:t>.</w:t>
      </w:r>
    </w:p>
    <w:p w:rsidR="00D12CA1" w:rsidRDefault="00D12CA1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4.6. На прочие мероприятия по благоустройству на сумму 994 301,05 руб.</w:t>
      </w:r>
      <w:r w:rsidR="002D2339">
        <w:rPr>
          <w:sz w:val="28"/>
          <w:szCs w:val="28"/>
          <w:lang w:eastAsia="en-US"/>
        </w:rPr>
        <w:t xml:space="preserve"> из них:</w:t>
      </w:r>
    </w:p>
    <w:p w:rsidR="002D2339" w:rsidRDefault="002D2339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установку новогодней елки, ограждения с последующим демонтажем, средняя стоимость коммерческого предложения составила - 313 333,00 руб.;</w:t>
      </w:r>
    </w:p>
    <w:p w:rsidR="007F1C74" w:rsidRDefault="002D2339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выполнение работ по сборке и разборке украшений новогодней елки, средняя стоимость коммерческого предложения составила – 171 666,00 руб. </w:t>
      </w:r>
    </w:p>
    <w:p w:rsidR="00EB7672" w:rsidRDefault="00EB7672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Итого общая </w:t>
      </w:r>
      <w:r w:rsidR="007F1C74">
        <w:rPr>
          <w:sz w:val="28"/>
          <w:szCs w:val="28"/>
          <w:lang w:eastAsia="en-US"/>
        </w:rPr>
        <w:t>потребность</w:t>
      </w:r>
      <w:r>
        <w:rPr>
          <w:sz w:val="28"/>
          <w:szCs w:val="28"/>
          <w:lang w:eastAsia="en-US"/>
        </w:rPr>
        <w:t xml:space="preserve"> на данн</w:t>
      </w:r>
      <w:r w:rsidR="007F1C74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е мероприяти</w:t>
      </w:r>
      <w:r w:rsidR="007F1C74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составляет 484 999, 00 руб.</w:t>
      </w:r>
      <w:r w:rsidR="007F1C74">
        <w:rPr>
          <w:sz w:val="28"/>
          <w:szCs w:val="28"/>
          <w:lang w:eastAsia="en-US"/>
        </w:rPr>
        <w:t xml:space="preserve"> В то же время р</w:t>
      </w:r>
      <w:r w:rsidR="002D2339">
        <w:rPr>
          <w:sz w:val="28"/>
          <w:szCs w:val="28"/>
          <w:lang w:eastAsia="en-US"/>
        </w:rPr>
        <w:t>асходы на 2024 год запланированы с</w:t>
      </w:r>
      <w:r>
        <w:rPr>
          <w:sz w:val="28"/>
          <w:szCs w:val="28"/>
          <w:lang w:eastAsia="en-US"/>
        </w:rPr>
        <w:t xml:space="preserve"> учетом имеющихся лимитов </w:t>
      </w:r>
      <w:r w:rsidR="007F1C74">
        <w:rPr>
          <w:sz w:val="28"/>
          <w:szCs w:val="28"/>
          <w:lang w:eastAsia="en-US"/>
        </w:rPr>
        <w:t xml:space="preserve">в сумме </w:t>
      </w:r>
      <w:r>
        <w:rPr>
          <w:sz w:val="28"/>
          <w:szCs w:val="28"/>
          <w:lang w:eastAsia="en-US"/>
        </w:rPr>
        <w:t>230 365,34 руб.</w:t>
      </w:r>
      <w:r w:rsidRPr="00EB7672">
        <w:rPr>
          <w:sz w:val="28"/>
          <w:szCs w:val="28"/>
          <w:lang w:eastAsia="en-US"/>
        </w:rPr>
        <w:t xml:space="preserve"> </w:t>
      </w:r>
    </w:p>
    <w:p w:rsidR="00EB7672" w:rsidRDefault="00EB7672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организацию празднования дня города на сумму 273 968,00 руб. Расходы запланированы на уровне 2023 года. В обоснование представлены копии договоров на общую сумму 273 968,00 руб.;</w:t>
      </w:r>
    </w:p>
    <w:p w:rsidR="00327620" w:rsidRPr="007A4225" w:rsidRDefault="006368C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составление проектно – сметной документации по благоустройству на сумму </w:t>
      </w:r>
      <w:r w:rsidR="00327620">
        <w:rPr>
          <w:sz w:val="28"/>
          <w:szCs w:val="28"/>
          <w:lang w:eastAsia="en-US"/>
        </w:rPr>
        <w:t xml:space="preserve">80 000,00 руб. </w:t>
      </w:r>
      <w:r w:rsidR="00327620" w:rsidRPr="007A4225">
        <w:rPr>
          <w:sz w:val="28"/>
          <w:szCs w:val="28"/>
          <w:lang w:eastAsia="en-US"/>
        </w:rPr>
        <w:t xml:space="preserve">В обоснование финансовых затрат </w:t>
      </w:r>
      <w:r w:rsidR="007A4225">
        <w:rPr>
          <w:sz w:val="28"/>
          <w:szCs w:val="28"/>
          <w:lang w:eastAsia="en-US"/>
        </w:rPr>
        <w:t>представлена копия коммерческого предложения ООО «Лига» б/н от 26.11.2023 г</w:t>
      </w:r>
      <w:r w:rsidR="00327620" w:rsidRPr="007A4225">
        <w:rPr>
          <w:sz w:val="28"/>
          <w:szCs w:val="28"/>
          <w:lang w:eastAsia="en-US"/>
        </w:rPr>
        <w:t>.</w:t>
      </w:r>
      <w:r w:rsidR="007A4225">
        <w:rPr>
          <w:sz w:val="28"/>
          <w:szCs w:val="28"/>
          <w:lang w:eastAsia="en-US"/>
        </w:rPr>
        <w:t xml:space="preserve"> на проведение работ по составлению и проверке сметной документации.</w:t>
      </w:r>
    </w:p>
    <w:p w:rsidR="00327620" w:rsidRPr="00327620" w:rsidRDefault="00327620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Pr="00327620">
        <w:rPr>
          <w:sz w:val="28"/>
          <w:szCs w:val="28"/>
          <w:lang w:eastAsia="en-US"/>
        </w:rPr>
        <w:t>на благоустройство пешеходной дорожки</w:t>
      </w:r>
      <w:r>
        <w:rPr>
          <w:b/>
          <w:sz w:val="28"/>
          <w:szCs w:val="28"/>
          <w:lang w:eastAsia="en-US"/>
        </w:rPr>
        <w:t xml:space="preserve"> </w:t>
      </w:r>
      <w:r w:rsidRPr="00327620">
        <w:rPr>
          <w:sz w:val="28"/>
          <w:szCs w:val="28"/>
          <w:lang w:eastAsia="en-US"/>
        </w:rPr>
        <w:t>на сумму 409 967,71 руб.</w:t>
      </w:r>
      <w:r>
        <w:rPr>
          <w:sz w:val="28"/>
          <w:szCs w:val="28"/>
          <w:lang w:eastAsia="en-US"/>
        </w:rPr>
        <w:t xml:space="preserve"> В обоснование представлен </w:t>
      </w:r>
      <w:r w:rsidR="00634B15"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eastAsia="en-US"/>
        </w:rPr>
        <w:t xml:space="preserve"> договора  с ИП Минкаилов М.Р. </w:t>
      </w:r>
      <w:r w:rsidR="003D4FB9">
        <w:rPr>
          <w:sz w:val="28"/>
          <w:szCs w:val="28"/>
          <w:lang w:eastAsia="en-US"/>
        </w:rPr>
        <w:t>на сумму</w:t>
      </w:r>
      <w:r w:rsidR="00634B15">
        <w:rPr>
          <w:sz w:val="28"/>
          <w:szCs w:val="28"/>
          <w:lang w:eastAsia="en-US"/>
        </w:rPr>
        <w:t xml:space="preserve"> 409 227,58 руб.</w:t>
      </w:r>
    </w:p>
    <w:p w:rsidR="00ED7150" w:rsidRPr="00703A7B" w:rsidRDefault="004D1567" w:rsidP="00D66369">
      <w:pPr>
        <w:ind w:firstLine="709"/>
        <w:jc w:val="both"/>
        <w:rPr>
          <w:sz w:val="28"/>
          <w:szCs w:val="28"/>
          <w:lang w:eastAsia="en-US"/>
        </w:rPr>
      </w:pPr>
      <w:r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>о</w:t>
      </w:r>
      <w:r w:rsidRPr="00703A7B">
        <w:rPr>
          <w:sz w:val="28"/>
          <w:szCs w:val="28"/>
          <w:lang w:eastAsia="en-US"/>
        </w:rPr>
        <w:t xml:space="preserve"> подпрограмме «Организация </w:t>
      </w:r>
      <w:r w:rsidR="00ED7150" w:rsidRPr="00703A7B">
        <w:rPr>
          <w:sz w:val="28"/>
          <w:szCs w:val="28"/>
          <w:lang w:eastAsia="en-US"/>
        </w:rPr>
        <w:t xml:space="preserve">благоустройства и </w:t>
      </w:r>
      <w:r w:rsidRPr="00703A7B">
        <w:rPr>
          <w:sz w:val="28"/>
          <w:szCs w:val="28"/>
          <w:lang w:eastAsia="en-US"/>
        </w:rPr>
        <w:t>содержания общественных территорий» запланированы средства бюджета на с</w:t>
      </w:r>
      <w:r w:rsidR="00906888" w:rsidRPr="00703A7B">
        <w:rPr>
          <w:sz w:val="28"/>
          <w:szCs w:val="28"/>
          <w:lang w:eastAsia="en-US"/>
        </w:rPr>
        <w:t>одержание общественных территорий</w:t>
      </w:r>
      <w:r w:rsidR="00ED7150" w:rsidRPr="00703A7B">
        <w:rPr>
          <w:sz w:val="28"/>
          <w:szCs w:val="28"/>
          <w:lang w:eastAsia="en-US"/>
        </w:rPr>
        <w:t xml:space="preserve"> в сумме 59 282,76 руб.</w:t>
      </w:r>
      <w:r w:rsidR="00906888" w:rsidRPr="00703A7B">
        <w:rPr>
          <w:sz w:val="28"/>
          <w:szCs w:val="28"/>
          <w:lang w:eastAsia="en-US"/>
        </w:rPr>
        <w:t xml:space="preserve">: </w:t>
      </w:r>
    </w:p>
    <w:p w:rsidR="00AF0A08" w:rsidRPr="00202BFF" w:rsidRDefault="00ED7150" w:rsidP="00D6636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03A7B">
        <w:rPr>
          <w:sz w:val="28"/>
          <w:szCs w:val="28"/>
          <w:lang w:eastAsia="en-US"/>
        </w:rPr>
        <w:lastRenderedPageBreak/>
        <w:t>- на выполнение работ по контролю качества природной воды, морфологических показателей, ведение наблюдений за водоохраной зоной (Набережная оз. Валдайское) в сумме 58 693,56 руб.</w:t>
      </w:r>
      <w:r w:rsidR="00532CEB">
        <w:rPr>
          <w:sz w:val="28"/>
          <w:szCs w:val="28"/>
          <w:lang w:eastAsia="en-US"/>
        </w:rPr>
        <w:t xml:space="preserve"> Расходы запланированы на уровне 2023 года</w:t>
      </w:r>
      <w:r w:rsidR="007F1C74">
        <w:rPr>
          <w:sz w:val="28"/>
          <w:szCs w:val="28"/>
          <w:lang w:eastAsia="en-US"/>
        </w:rPr>
        <w:t>. Согласно пояснительной записке</w:t>
      </w:r>
      <w:r w:rsidR="00AF0A08">
        <w:rPr>
          <w:sz w:val="28"/>
          <w:szCs w:val="28"/>
          <w:lang w:eastAsia="en-US"/>
        </w:rPr>
        <w:t xml:space="preserve"> данное мероприятие буд</w:t>
      </w:r>
      <w:r w:rsidR="007F1C74">
        <w:rPr>
          <w:sz w:val="28"/>
          <w:szCs w:val="28"/>
          <w:lang w:eastAsia="en-US"/>
        </w:rPr>
        <w:t>е</w:t>
      </w:r>
      <w:r w:rsidR="00AF0A08">
        <w:rPr>
          <w:sz w:val="28"/>
          <w:szCs w:val="28"/>
          <w:lang w:eastAsia="en-US"/>
        </w:rPr>
        <w:t>т осуществлять МАУ «РИЦ» по муниципальному заданию.</w:t>
      </w:r>
      <w:r w:rsidR="00AF0A08" w:rsidRPr="00AF0A08">
        <w:rPr>
          <w:b/>
          <w:sz w:val="28"/>
          <w:szCs w:val="28"/>
          <w:lang w:eastAsia="en-US"/>
        </w:rPr>
        <w:t xml:space="preserve"> </w:t>
      </w:r>
      <w:r w:rsidR="00AF0A08" w:rsidRPr="00202BFF">
        <w:rPr>
          <w:b/>
          <w:sz w:val="28"/>
          <w:szCs w:val="28"/>
          <w:lang w:eastAsia="en-US"/>
        </w:rPr>
        <w:t xml:space="preserve">В результате </w:t>
      </w:r>
      <w:r w:rsidR="00AF0A08">
        <w:rPr>
          <w:b/>
          <w:sz w:val="28"/>
          <w:szCs w:val="28"/>
          <w:lang w:eastAsia="en-US"/>
        </w:rPr>
        <w:t>считаем необходимым вышеуказанные расходы</w:t>
      </w:r>
      <w:r w:rsidR="00AF0A08" w:rsidRPr="00202BFF">
        <w:rPr>
          <w:b/>
          <w:sz w:val="28"/>
          <w:szCs w:val="28"/>
          <w:lang w:eastAsia="en-US"/>
        </w:rPr>
        <w:t xml:space="preserve"> </w:t>
      </w:r>
      <w:r w:rsidR="004D2C28">
        <w:rPr>
          <w:b/>
          <w:sz w:val="28"/>
          <w:szCs w:val="28"/>
          <w:lang w:eastAsia="en-US"/>
        </w:rPr>
        <w:t>отразить согласно Приказу №82н</w:t>
      </w:r>
      <w:r w:rsidR="00AF0A08" w:rsidRPr="00202BFF">
        <w:rPr>
          <w:b/>
          <w:sz w:val="28"/>
          <w:szCs w:val="28"/>
        </w:rPr>
        <w:t xml:space="preserve"> по виду расходов 621</w:t>
      </w:r>
      <w:r w:rsidR="00AF0A08">
        <w:rPr>
          <w:b/>
          <w:sz w:val="28"/>
          <w:szCs w:val="28"/>
        </w:rPr>
        <w:t xml:space="preserve"> </w:t>
      </w:r>
      <w:r w:rsidR="004D2C28">
        <w:rPr>
          <w:b/>
          <w:sz w:val="28"/>
          <w:szCs w:val="28"/>
        </w:rPr>
        <w:t>«</w:t>
      </w:r>
      <w:r w:rsidR="00AF0A08" w:rsidRPr="00202BFF">
        <w:rPr>
          <w:b/>
          <w:i/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4D2C28">
        <w:rPr>
          <w:b/>
          <w:i/>
          <w:sz w:val="28"/>
          <w:szCs w:val="28"/>
        </w:rPr>
        <w:t>».</w:t>
      </w:r>
      <w:r w:rsidR="00AF0A08" w:rsidRPr="00202BFF">
        <w:rPr>
          <w:b/>
          <w:i/>
          <w:sz w:val="28"/>
          <w:szCs w:val="28"/>
        </w:rPr>
        <w:t xml:space="preserve"> </w:t>
      </w:r>
    </w:p>
    <w:p w:rsidR="00ED7150" w:rsidRDefault="00ED7150" w:rsidP="00D66369">
      <w:pPr>
        <w:ind w:firstLine="709"/>
        <w:jc w:val="both"/>
        <w:rPr>
          <w:sz w:val="28"/>
          <w:szCs w:val="28"/>
          <w:lang w:eastAsia="en-US"/>
        </w:rPr>
      </w:pPr>
      <w:r w:rsidRPr="00703A7B">
        <w:rPr>
          <w:sz w:val="28"/>
          <w:szCs w:val="28"/>
          <w:lang w:eastAsia="en-US"/>
        </w:rPr>
        <w:t>- плата за совместное использования акватории водного объекта (участок акватории оз. Валдайское) в сумме 589,20 руб.</w:t>
      </w:r>
      <w:r w:rsidR="00D44441" w:rsidRPr="00703A7B">
        <w:rPr>
          <w:sz w:val="28"/>
          <w:szCs w:val="28"/>
          <w:lang w:eastAsia="en-US"/>
        </w:rPr>
        <w:t xml:space="preserve"> Стоимость работ рассчитана на основании заключенных ранее договоров на проведение научно – исследовательской работы по проведению контроля качества природной воды. </w:t>
      </w:r>
    </w:p>
    <w:p w:rsidR="00EE6891" w:rsidRDefault="0022262B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подпрограмме «Реализация приоритетного регионального проекта «Народный бюджет»</w:t>
      </w:r>
      <w:r w:rsidR="00EA4BF8">
        <w:rPr>
          <w:sz w:val="28"/>
          <w:szCs w:val="28"/>
          <w:lang w:eastAsia="en-US"/>
        </w:rPr>
        <w:t xml:space="preserve"> в размере 2 550 000,00 руб.</w:t>
      </w:r>
      <w:r w:rsidR="004D2C28">
        <w:rPr>
          <w:sz w:val="28"/>
          <w:szCs w:val="28"/>
          <w:lang w:eastAsia="en-US"/>
        </w:rPr>
        <w:t>,</w:t>
      </w:r>
      <w:r w:rsidR="00EA4BF8">
        <w:rPr>
          <w:sz w:val="28"/>
          <w:szCs w:val="28"/>
          <w:lang w:eastAsia="en-US"/>
        </w:rPr>
        <w:t xml:space="preserve"> из них: 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 в размере 1 000 000,00 руб., софинансир</w:t>
      </w:r>
      <w:r w:rsidR="004D2C28">
        <w:rPr>
          <w:sz w:val="28"/>
          <w:szCs w:val="28"/>
          <w:lang w:eastAsia="en-US"/>
        </w:rPr>
        <w:t>ование к субсидии в размере 1 55</w:t>
      </w:r>
      <w:r w:rsidR="00EA4BF8">
        <w:rPr>
          <w:sz w:val="28"/>
          <w:szCs w:val="28"/>
          <w:lang w:eastAsia="en-US"/>
        </w:rPr>
        <w:t xml:space="preserve">0 000,00 руб. В обоснование представлена копия заявки </w:t>
      </w:r>
      <w:r w:rsidR="00EE6891">
        <w:rPr>
          <w:sz w:val="28"/>
          <w:szCs w:val="28"/>
          <w:lang w:eastAsia="en-US"/>
        </w:rPr>
        <w:t xml:space="preserve">Администрации Валдайского муниципального района </w:t>
      </w:r>
      <w:r w:rsidR="00EA4BF8">
        <w:rPr>
          <w:sz w:val="28"/>
          <w:szCs w:val="28"/>
          <w:lang w:eastAsia="en-US"/>
        </w:rPr>
        <w:t>для участия в приоритетном региональном проекте «Народный бюджет» от 13.06.2023 № М02 – 1717-И</w:t>
      </w:r>
      <w:r w:rsidR="00EE6891">
        <w:rPr>
          <w:sz w:val="28"/>
          <w:szCs w:val="28"/>
          <w:lang w:eastAsia="en-US"/>
        </w:rPr>
        <w:t>.</w:t>
      </w:r>
      <w:r w:rsidR="00EA4BF8">
        <w:rPr>
          <w:sz w:val="28"/>
          <w:szCs w:val="28"/>
          <w:lang w:eastAsia="en-US"/>
        </w:rPr>
        <w:t xml:space="preserve">  Гарантийным письмом </w:t>
      </w:r>
      <w:r w:rsidR="00EE6891">
        <w:rPr>
          <w:sz w:val="28"/>
          <w:szCs w:val="28"/>
          <w:lang w:eastAsia="en-US"/>
        </w:rPr>
        <w:t>предусмотрено с</w:t>
      </w:r>
      <w:r w:rsidR="00EA4BF8">
        <w:rPr>
          <w:sz w:val="28"/>
          <w:szCs w:val="28"/>
          <w:lang w:eastAsia="en-US"/>
        </w:rPr>
        <w:t>о</w:t>
      </w:r>
      <w:r w:rsidR="00EE6891">
        <w:rPr>
          <w:sz w:val="28"/>
          <w:szCs w:val="28"/>
          <w:lang w:eastAsia="en-US"/>
        </w:rPr>
        <w:t>финансирование с указанием объема средств, в сумме 1 550 000,00 руб.</w:t>
      </w:r>
      <w:r w:rsidR="00EA4BF8">
        <w:rPr>
          <w:sz w:val="28"/>
          <w:szCs w:val="28"/>
          <w:lang w:eastAsia="en-US"/>
        </w:rPr>
        <w:t xml:space="preserve"> </w:t>
      </w:r>
      <w:r w:rsidR="00EE6891">
        <w:rPr>
          <w:sz w:val="28"/>
          <w:szCs w:val="28"/>
          <w:lang w:eastAsia="en-US"/>
        </w:rPr>
        <w:t>Кроме того представлена копия Протокола №7 заседания членов бюджетной комиссии в рамках проекта «Народный бюджет» от 14.11.2023 г. Решением комиссии принято решение о приобретении новогодней искусственной ели в комплекте с ограждением и украшениями на очередной финансовый год.</w:t>
      </w:r>
    </w:p>
    <w:p w:rsidR="00A14C30" w:rsidRPr="00CB21AE" w:rsidRDefault="00A14C30" w:rsidP="00D66369">
      <w:pPr>
        <w:widowControl w:val="0"/>
        <w:ind w:firstLine="709"/>
        <w:jc w:val="both"/>
        <w:rPr>
          <w:b/>
          <w:sz w:val="28"/>
          <w:szCs w:val="28"/>
        </w:rPr>
      </w:pPr>
      <w:r w:rsidRPr="00B24E51">
        <w:rPr>
          <w:b/>
          <w:sz w:val="28"/>
          <w:szCs w:val="28"/>
        </w:rPr>
        <w:t xml:space="preserve">Контрольно – счетная палата обращает внимание, что </w:t>
      </w:r>
      <w:r w:rsidRPr="00B24E51">
        <w:rPr>
          <w:b/>
          <w:color w:val="000000"/>
          <w:sz w:val="28"/>
          <w:szCs w:val="28"/>
        </w:rPr>
        <w:t>временные периоды реализации муниципальной программы, указанны</w:t>
      </w:r>
      <w:r w:rsidR="00F015D9">
        <w:rPr>
          <w:b/>
          <w:color w:val="000000"/>
          <w:sz w:val="28"/>
          <w:szCs w:val="28"/>
        </w:rPr>
        <w:t>е</w:t>
      </w:r>
      <w:r w:rsidRPr="00B24E51">
        <w:rPr>
          <w:b/>
          <w:color w:val="000000"/>
          <w:sz w:val="28"/>
          <w:szCs w:val="28"/>
        </w:rPr>
        <w:t xml:space="preserve"> в проекте бюджета (2</w:t>
      </w:r>
      <w:r>
        <w:rPr>
          <w:b/>
          <w:color w:val="000000"/>
          <w:sz w:val="28"/>
          <w:szCs w:val="28"/>
        </w:rPr>
        <w:t>023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5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 xml:space="preserve">), не коррелируют со сроками реализации в </w:t>
      </w:r>
      <w:r w:rsidR="001F079D">
        <w:rPr>
          <w:b/>
          <w:color w:val="000000"/>
          <w:sz w:val="28"/>
          <w:szCs w:val="28"/>
        </w:rPr>
        <w:t>муниципальной программе</w:t>
      </w:r>
      <w:r w:rsidRPr="00B24E51">
        <w:rPr>
          <w:b/>
          <w:color w:val="000000"/>
          <w:sz w:val="28"/>
          <w:szCs w:val="28"/>
        </w:rPr>
        <w:t xml:space="preserve"> (202</w:t>
      </w:r>
      <w:r>
        <w:rPr>
          <w:b/>
          <w:color w:val="000000"/>
          <w:sz w:val="28"/>
          <w:szCs w:val="28"/>
        </w:rPr>
        <w:t>3</w:t>
      </w:r>
      <w:r w:rsidRPr="00B24E51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6</w:t>
      </w:r>
      <w:r w:rsidRPr="00B24E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годах</w:t>
      </w:r>
      <w:r w:rsidRPr="00B24E51">
        <w:rPr>
          <w:b/>
          <w:color w:val="000000"/>
          <w:sz w:val="28"/>
          <w:szCs w:val="28"/>
        </w:rPr>
        <w:t>).</w:t>
      </w:r>
      <w:r>
        <w:rPr>
          <w:b/>
          <w:color w:val="000000"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>Необходимо устранить данное разногласие</w:t>
      </w:r>
      <w:r>
        <w:rPr>
          <w:b/>
          <w:sz w:val="28"/>
          <w:szCs w:val="28"/>
        </w:rPr>
        <w:t xml:space="preserve"> </w:t>
      </w:r>
      <w:r w:rsidRPr="00CB21AE">
        <w:rPr>
          <w:b/>
          <w:sz w:val="28"/>
          <w:szCs w:val="28"/>
        </w:rPr>
        <w:t xml:space="preserve">до принятия </w:t>
      </w:r>
      <w:r>
        <w:rPr>
          <w:b/>
          <w:sz w:val="28"/>
          <w:szCs w:val="28"/>
        </w:rPr>
        <w:t xml:space="preserve">проекта </w:t>
      </w:r>
      <w:r w:rsidRPr="00CB21AE">
        <w:rPr>
          <w:b/>
          <w:sz w:val="28"/>
          <w:szCs w:val="28"/>
        </w:rPr>
        <w:t xml:space="preserve">бюджета. </w:t>
      </w:r>
    </w:p>
    <w:p w:rsidR="00906888" w:rsidRPr="00703A7B" w:rsidRDefault="00906888" w:rsidP="00D6636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E68" w:rsidRPr="00703A7B" w:rsidRDefault="007C16C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Подраздел</w:t>
      </w:r>
      <w:r w:rsidR="006E7E7E" w:rsidRPr="00703A7B">
        <w:rPr>
          <w:b/>
          <w:i/>
          <w:color w:val="000000"/>
          <w:sz w:val="28"/>
          <w:szCs w:val="28"/>
        </w:rPr>
        <w:t xml:space="preserve"> 0505</w:t>
      </w:r>
      <w:r w:rsidRPr="00703A7B">
        <w:rPr>
          <w:b/>
          <w:i/>
          <w:color w:val="000000"/>
          <w:sz w:val="28"/>
          <w:szCs w:val="28"/>
        </w:rPr>
        <w:t xml:space="preserve"> «Другие вопросы в области жилищно-коммунального хозяйства»</w:t>
      </w:r>
    </w:p>
    <w:p w:rsidR="001D2337" w:rsidRPr="00703A7B" w:rsidRDefault="007C16C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По данному подразделу представлены расходы</w:t>
      </w:r>
      <w:r w:rsidR="009D60ED" w:rsidRPr="00703A7B">
        <w:rPr>
          <w:color w:val="000000"/>
          <w:sz w:val="28"/>
          <w:szCs w:val="28"/>
        </w:rPr>
        <w:t xml:space="preserve"> на 202</w:t>
      </w:r>
      <w:r w:rsidR="008D0D2F">
        <w:rPr>
          <w:color w:val="000000"/>
          <w:sz w:val="28"/>
          <w:szCs w:val="28"/>
        </w:rPr>
        <w:t>4</w:t>
      </w:r>
      <w:r w:rsidR="009D60ED" w:rsidRPr="00703A7B">
        <w:rPr>
          <w:color w:val="000000"/>
          <w:sz w:val="28"/>
          <w:szCs w:val="28"/>
        </w:rPr>
        <w:t>-202</w:t>
      </w:r>
      <w:r w:rsidR="008D0D2F">
        <w:rPr>
          <w:color w:val="000000"/>
          <w:sz w:val="28"/>
          <w:szCs w:val="28"/>
        </w:rPr>
        <w:t>6</w:t>
      </w:r>
      <w:r w:rsidR="009D60ED" w:rsidRPr="00703A7B">
        <w:rPr>
          <w:color w:val="000000"/>
          <w:sz w:val="28"/>
          <w:szCs w:val="28"/>
        </w:rPr>
        <w:t xml:space="preserve"> годы </w:t>
      </w:r>
      <w:r w:rsidR="001D2337" w:rsidRPr="00703A7B">
        <w:rPr>
          <w:color w:val="000000"/>
          <w:sz w:val="28"/>
          <w:szCs w:val="28"/>
        </w:rPr>
        <w:t xml:space="preserve">на общую сумму </w:t>
      </w:r>
      <w:r w:rsidR="008D0D2F">
        <w:rPr>
          <w:color w:val="000000"/>
          <w:sz w:val="28"/>
          <w:szCs w:val="28"/>
        </w:rPr>
        <w:t>14 718 560,85</w:t>
      </w:r>
      <w:r w:rsidR="001D2337" w:rsidRPr="00703A7B">
        <w:rPr>
          <w:color w:val="000000"/>
          <w:sz w:val="28"/>
          <w:szCs w:val="28"/>
        </w:rPr>
        <w:t xml:space="preserve"> руб. Данные </w:t>
      </w:r>
      <w:r w:rsidR="009D60ED" w:rsidRPr="00703A7B">
        <w:rPr>
          <w:color w:val="000000"/>
          <w:sz w:val="28"/>
          <w:szCs w:val="28"/>
        </w:rPr>
        <w:t>расходы</w:t>
      </w:r>
      <w:r w:rsidRPr="00703A7B">
        <w:rPr>
          <w:color w:val="000000"/>
          <w:sz w:val="28"/>
          <w:szCs w:val="28"/>
        </w:rPr>
        <w:t xml:space="preserve"> </w:t>
      </w:r>
      <w:r w:rsidR="001D2337" w:rsidRPr="00703A7B">
        <w:rPr>
          <w:color w:val="000000"/>
          <w:sz w:val="28"/>
          <w:szCs w:val="28"/>
        </w:rPr>
        <w:t>запланированы:</w:t>
      </w:r>
    </w:p>
    <w:p w:rsidR="001D2337" w:rsidRPr="00703A7B" w:rsidRDefault="001D233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</w:t>
      </w:r>
      <w:r w:rsidR="009D60ED" w:rsidRPr="00703A7B">
        <w:rPr>
          <w:color w:val="000000"/>
          <w:sz w:val="28"/>
          <w:szCs w:val="28"/>
        </w:rPr>
        <w:t xml:space="preserve"> </w:t>
      </w:r>
      <w:r w:rsidR="00E66B0D" w:rsidRPr="00703A7B">
        <w:rPr>
          <w:color w:val="000000"/>
          <w:sz w:val="28"/>
          <w:szCs w:val="28"/>
        </w:rPr>
        <w:t xml:space="preserve">на </w:t>
      </w:r>
      <w:r w:rsidR="009D60ED" w:rsidRPr="00703A7B">
        <w:rPr>
          <w:color w:val="000000"/>
          <w:sz w:val="28"/>
          <w:szCs w:val="28"/>
        </w:rPr>
        <w:t xml:space="preserve">обеспечение деятельности </w:t>
      </w:r>
      <w:r w:rsidR="007C16C2" w:rsidRPr="00703A7B">
        <w:rPr>
          <w:color w:val="000000"/>
          <w:sz w:val="28"/>
          <w:szCs w:val="28"/>
        </w:rPr>
        <w:t xml:space="preserve">учреждения </w:t>
      </w:r>
      <w:r w:rsidR="00976365" w:rsidRPr="00703A7B">
        <w:rPr>
          <w:color w:val="000000"/>
          <w:sz w:val="28"/>
          <w:szCs w:val="28"/>
        </w:rPr>
        <w:t xml:space="preserve"> МАУ «РИЦ» </w:t>
      </w:r>
      <w:r w:rsidR="007C16C2" w:rsidRPr="00703A7B">
        <w:rPr>
          <w:color w:val="000000"/>
          <w:sz w:val="28"/>
          <w:szCs w:val="28"/>
        </w:rPr>
        <w:t xml:space="preserve">в виде </w:t>
      </w:r>
      <w:r w:rsidR="00B62FD6" w:rsidRPr="00703A7B">
        <w:rPr>
          <w:color w:val="000000"/>
          <w:sz w:val="28"/>
          <w:szCs w:val="28"/>
        </w:rPr>
        <w:t>субсидии</w:t>
      </w:r>
      <w:r w:rsidR="007C16C2" w:rsidRPr="00703A7B">
        <w:rPr>
          <w:color w:val="000000"/>
          <w:sz w:val="28"/>
          <w:szCs w:val="28"/>
        </w:rPr>
        <w:t xml:space="preserve"> по виду расходов 621. Общий о</w:t>
      </w:r>
      <w:r w:rsidR="009D60ED" w:rsidRPr="00703A7B">
        <w:rPr>
          <w:color w:val="000000"/>
          <w:sz w:val="28"/>
          <w:szCs w:val="28"/>
        </w:rPr>
        <w:t>бъем средств на выплату субсиди</w:t>
      </w:r>
      <w:r w:rsidR="00B62FD6" w:rsidRPr="00703A7B">
        <w:rPr>
          <w:color w:val="000000"/>
          <w:sz w:val="28"/>
          <w:szCs w:val="28"/>
        </w:rPr>
        <w:t>и</w:t>
      </w:r>
      <w:r w:rsidR="007C16C2" w:rsidRPr="00703A7B">
        <w:rPr>
          <w:color w:val="000000"/>
          <w:sz w:val="28"/>
          <w:szCs w:val="28"/>
        </w:rPr>
        <w:t xml:space="preserve"> составляет </w:t>
      </w:r>
      <w:r w:rsidR="008D0D2F">
        <w:rPr>
          <w:color w:val="000000"/>
          <w:sz w:val="28"/>
          <w:szCs w:val="28"/>
        </w:rPr>
        <w:t>7 151 009,90</w:t>
      </w:r>
      <w:r w:rsidR="007C16C2" w:rsidRPr="00703A7B">
        <w:rPr>
          <w:color w:val="000000"/>
          <w:sz w:val="28"/>
          <w:szCs w:val="28"/>
        </w:rPr>
        <w:t xml:space="preserve"> руб</w:t>
      </w:r>
      <w:r w:rsidR="007A0130" w:rsidRPr="00703A7B">
        <w:rPr>
          <w:color w:val="000000"/>
          <w:sz w:val="28"/>
          <w:szCs w:val="28"/>
        </w:rPr>
        <w:t>.</w:t>
      </w:r>
      <w:r w:rsidR="004D2C28">
        <w:rPr>
          <w:color w:val="000000"/>
          <w:sz w:val="28"/>
          <w:szCs w:val="28"/>
        </w:rPr>
        <w:t>,</w:t>
      </w:r>
      <w:r w:rsidR="00B62FD6" w:rsidRPr="00703A7B">
        <w:rPr>
          <w:color w:val="000000"/>
          <w:sz w:val="28"/>
          <w:szCs w:val="28"/>
        </w:rPr>
        <w:t xml:space="preserve"> из них: заработная плата – </w:t>
      </w:r>
      <w:r w:rsidR="008D0D2F">
        <w:rPr>
          <w:color w:val="000000"/>
          <w:sz w:val="28"/>
          <w:szCs w:val="28"/>
        </w:rPr>
        <w:t>4 125 245</w:t>
      </w:r>
      <w:r w:rsidR="007A0130" w:rsidRPr="00703A7B">
        <w:rPr>
          <w:color w:val="000000"/>
          <w:sz w:val="28"/>
          <w:szCs w:val="28"/>
        </w:rPr>
        <w:t>,</w:t>
      </w:r>
      <w:r w:rsidR="008D0D2F">
        <w:rPr>
          <w:color w:val="000000"/>
          <w:sz w:val="28"/>
          <w:szCs w:val="28"/>
        </w:rPr>
        <w:t>02</w:t>
      </w:r>
      <w:r w:rsidR="008944AD" w:rsidRPr="00703A7B">
        <w:rPr>
          <w:color w:val="000000"/>
          <w:sz w:val="28"/>
          <w:szCs w:val="28"/>
        </w:rPr>
        <w:t xml:space="preserve"> руб</w:t>
      </w:r>
      <w:r w:rsidR="007A0130" w:rsidRPr="00703A7B">
        <w:rPr>
          <w:color w:val="000000"/>
          <w:sz w:val="28"/>
          <w:szCs w:val="28"/>
        </w:rPr>
        <w:t>.</w:t>
      </w:r>
      <w:r w:rsidR="008944AD" w:rsidRPr="00703A7B">
        <w:rPr>
          <w:color w:val="000000"/>
          <w:sz w:val="28"/>
          <w:szCs w:val="28"/>
        </w:rPr>
        <w:t xml:space="preserve">, </w:t>
      </w:r>
      <w:r w:rsidR="00B62FD6" w:rsidRPr="00703A7B">
        <w:rPr>
          <w:color w:val="000000"/>
          <w:sz w:val="28"/>
          <w:szCs w:val="28"/>
        </w:rPr>
        <w:t>начисления на выплаты по оплате труда –</w:t>
      </w:r>
      <w:r w:rsidR="00E80A8E" w:rsidRPr="00703A7B">
        <w:rPr>
          <w:color w:val="000000"/>
          <w:sz w:val="28"/>
          <w:szCs w:val="28"/>
        </w:rPr>
        <w:t>1 </w:t>
      </w:r>
      <w:r w:rsidR="008D0D2F">
        <w:rPr>
          <w:color w:val="000000"/>
          <w:sz w:val="28"/>
          <w:szCs w:val="28"/>
        </w:rPr>
        <w:t>245</w:t>
      </w:r>
      <w:r w:rsidR="00E80A8E" w:rsidRPr="00703A7B">
        <w:rPr>
          <w:color w:val="000000"/>
          <w:sz w:val="28"/>
          <w:szCs w:val="28"/>
        </w:rPr>
        <w:t xml:space="preserve"> </w:t>
      </w:r>
      <w:r w:rsidR="008D0D2F">
        <w:rPr>
          <w:color w:val="000000"/>
          <w:sz w:val="28"/>
          <w:szCs w:val="28"/>
        </w:rPr>
        <w:t>824</w:t>
      </w:r>
      <w:r w:rsidR="007A0130" w:rsidRPr="00703A7B">
        <w:rPr>
          <w:color w:val="000000"/>
          <w:sz w:val="28"/>
          <w:szCs w:val="28"/>
        </w:rPr>
        <w:t>,</w:t>
      </w:r>
      <w:r w:rsidR="008D0D2F">
        <w:rPr>
          <w:color w:val="000000"/>
          <w:sz w:val="28"/>
          <w:szCs w:val="28"/>
        </w:rPr>
        <w:t>00</w:t>
      </w:r>
      <w:r w:rsidR="008944AD" w:rsidRPr="00703A7B">
        <w:rPr>
          <w:color w:val="000000"/>
          <w:sz w:val="28"/>
          <w:szCs w:val="28"/>
        </w:rPr>
        <w:t xml:space="preserve"> руб</w:t>
      </w:r>
      <w:r w:rsidR="007A0130" w:rsidRPr="00703A7B">
        <w:rPr>
          <w:color w:val="000000"/>
          <w:sz w:val="28"/>
          <w:szCs w:val="28"/>
        </w:rPr>
        <w:t>.</w:t>
      </w:r>
      <w:r w:rsidR="008944AD" w:rsidRPr="00703A7B">
        <w:rPr>
          <w:color w:val="000000"/>
          <w:sz w:val="28"/>
          <w:szCs w:val="28"/>
        </w:rPr>
        <w:t xml:space="preserve"> </w:t>
      </w:r>
      <w:r w:rsidR="00B62FD6" w:rsidRPr="00703A7B">
        <w:rPr>
          <w:color w:val="000000"/>
          <w:sz w:val="28"/>
          <w:szCs w:val="28"/>
        </w:rPr>
        <w:t xml:space="preserve">и материальные затраты  - </w:t>
      </w:r>
      <w:r w:rsidR="008D0D2F">
        <w:rPr>
          <w:color w:val="000000"/>
          <w:sz w:val="28"/>
          <w:szCs w:val="28"/>
        </w:rPr>
        <w:t>1 779 940,88</w:t>
      </w:r>
      <w:r w:rsidR="00B62FD6" w:rsidRPr="00703A7B">
        <w:rPr>
          <w:color w:val="000000"/>
          <w:sz w:val="28"/>
          <w:szCs w:val="28"/>
        </w:rPr>
        <w:t xml:space="preserve"> руб. </w:t>
      </w:r>
      <w:r w:rsidR="00510AC0" w:rsidRPr="00703A7B">
        <w:rPr>
          <w:color w:val="000000"/>
          <w:sz w:val="28"/>
          <w:szCs w:val="28"/>
        </w:rPr>
        <w:t>ежегодно</w:t>
      </w:r>
      <w:r w:rsidR="00B62FD6" w:rsidRPr="00703A7B">
        <w:rPr>
          <w:color w:val="000000"/>
          <w:sz w:val="28"/>
          <w:szCs w:val="28"/>
        </w:rPr>
        <w:t>.</w:t>
      </w:r>
    </w:p>
    <w:p w:rsidR="001D2337" w:rsidRPr="00703A7B" w:rsidRDefault="001D233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</w:t>
      </w:r>
      <w:r w:rsidR="00E66B0D" w:rsidRPr="00703A7B">
        <w:rPr>
          <w:color w:val="000000"/>
          <w:sz w:val="28"/>
          <w:szCs w:val="28"/>
        </w:rPr>
        <w:t xml:space="preserve">на </w:t>
      </w:r>
      <w:r w:rsidRPr="00703A7B">
        <w:rPr>
          <w:color w:val="000000"/>
          <w:sz w:val="28"/>
          <w:szCs w:val="28"/>
        </w:rPr>
        <w:t xml:space="preserve">обеспечение деятельности учреждения МБУ «Дорожное управление </w:t>
      </w:r>
      <w:r w:rsidR="004A5AF9" w:rsidRPr="00703A7B">
        <w:rPr>
          <w:color w:val="000000"/>
          <w:sz w:val="28"/>
          <w:szCs w:val="28"/>
        </w:rPr>
        <w:t>«</w:t>
      </w:r>
      <w:r w:rsidRPr="00703A7B">
        <w:rPr>
          <w:color w:val="000000"/>
          <w:sz w:val="28"/>
          <w:szCs w:val="28"/>
        </w:rPr>
        <w:t>Валдай»</w:t>
      </w:r>
      <w:r w:rsidR="00B62FD6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 xml:space="preserve">в виде субсидии </w:t>
      </w:r>
      <w:r w:rsidR="00E66B0D" w:rsidRPr="00703A7B">
        <w:rPr>
          <w:color w:val="000000"/>
          <w:sz w:val="28"/>
          <w:szCs w:val="28"/>
        </w:rPr>
        <w:t xml:space="preserve">на выполнение муниципального задания </w:t>
      </w:r>
      <w:r w:rsidRPr="00703A7B">
        <w:rPr>
          <w:color w:val="000000"/>
          <w:sz w:val="28"/>
          <w:szCs w:val="28"/>
        </w:rPr>
        <w:t xml:space="preserve">по виду расходов 621. Общий объем средств на выплату субсидии составляет </w:t>
      </w:r>
      <w:r w:rsidR="008D0D2F">
        <w:rPr>
          <w:color w:val="000000"/>
          <w:sz w:val="28"/>
          <w:szCs w:val="28"/>
        </w:rPr>
        <w:t>7 567 550,95</w:t>
      </w:r>
      <w:r w:rsidRPr="00703A7B">
        <w:rPr>
          <w:color w:val="000000"/>
          <w:sz w:val="28"/>
          <w:szCs w:val="28"/>
        </w:rPr>
        <w:t xml:space="preserve"> руб.</w:t>
      </w:r>
      <w:r w:rsidR="004D2C28">
        <w:rPr>
          <w:color w:val="000000"/>
          <w:sz w:val="28"/>
          <w:szCs w:val="28"/>
        </w:rPr>
        <w:t>,</w:t>
      </w:r>
      <w:r w:rsidRPr="00703A7B">
        <w:rPr>
          <w:color w:val="000000"/>
          <w:sz w:val="28"/>
          <w:szCs w:val="28"/>
        </w:rPr>
        <w:t xml:space="preserve"> из них: заработная плата – </w:t>
      </w:r>
      <w:r w:rsidR="008D0D2F">
        <w:rPr>
          <w:color w:val="000000"/>
          <w:sz w:val="28"/>
          <w:szCs w:val="28"/>
        </w:rPr>
        <w:t>4 161 02,14</w:t>
      </w:r>
      <w:r w:rsidRPr="00703A7B">
        <w:rPr>
          <w:color w:val="000000"/>
          <w:sz w:val="28"/>
          <w:szCs w:val="28"/>
        </w:rPr>
        <w:t xml:space="preserve"> руб., начисления на выплаты по оплате труда –</w:t>
      </w:r>
      <w:r w:rsidR="008D0D2F">
        <w:rPr>
          <w:color w:val="000000"/>
          <w:sz w:val="28"/>
          <w:szCs w:val="28"/>
        </w:rPr>
        <w:t>1 269 227,65</w:t>
      </w:r>
      <w:r w:rsidRPr="00703A7B">
        <w:rPr>
          <w:color w:val="000000"/>
          <w:sz w:val="28"/>
          <w:szCs w:val="28"/>
        </w:rPr>
        <w:t xml:space="preserve"> руб. и материальные затраты  - </w:t>
      </w:r>
      <w:r w:rsidR="008D0D2F">
        <w:rPr>
          <w:color w:val="000000"/>
          <w:sz w:val="28"/>
          <w:szCs w:val="28"/>
        </w:rPr>
        <w:t>2 136 921,16</w:t>
      </w:r>
      <w:r w:rsidRPr="00703A7B">
        <w:rPr>
          <w:color w:val="000000"/>
          <w:sz w:val="28"/>
          <w:szCs w:val="28"/>
        </w:rPr>
        <w:t xml:space="preserve"> руб. ежегодно. </w:t>
      </w:r>
    </w:p>
    <w:p w:rsidR="009F2900" w:rsidRPr="00703A7B" w:rsidRDefault="006431B9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проекту бюджета представлен</w:t>
      </w:r>
      <w:r w:rsidR="00794392" w:rsidRPr="00703A7B">
        <w:rPr>
          <w:color w:val="000000"/>
          <w:sz w:val="28"/>
          <w:szCs w:val="28"/>
        </w:rPr>
        <w:t xml:space="preserve"> </w:t>
      </w:r>
      <w:r w:rsidR="009F2900" w:rsidRPr="00703A7B">
        <w:rPr>
          <w:color w:val="000000"/>
          <w:sz w:val="28"/>
          <w:szCs w:val="28"/>
        </w:rPr>
        <w:t xml:space="preserve">проект </w:t>
      </w:r>
      <w:r w:rsidR="00E66B0D" w:rsidRPr="00703A7B">
        <w:rPr>
          <w:color w:val="000000"/>
          <w:sz w:val="28"/>
          <w:szCs w:val="28"/>
        </w:rPr>
        <w:t>штатн</w:t>
      </w:r>
      <w:r w:rsidR="008D0D2F">
        <w:rPr>
          <w:color w:val="000000"/>
          <w:sz w:val="28"/>
          <w:szCs w:val="28"/>
        </w:rPr>
        <w:t>ого</w:t>
      </w:r>
      <w:r w:rsidR="009F2900" w:rsidRPr="00703A7B">
        <w:rPr>
          <w:color w:val="000000"/>
          <w:sz w:val="28"/>
          <w:szCs w:val="28"/>
        </w:rPr>
        <w:t xml:space="preserve"> расписани</w:t>
      </w:r>
      <w:r w:rsidR="008D0D2F">
        <w:rPr>
          <w:color w:val="000000"/>
          <w:sz w:val="28"/>
          <w:szCs w:val="28"/>
        </w:rPr>
        <w:t>я МАУ «РИЦ»</w:t>
      </w:r>
      <w:r>
        <w:rPr>
          <w:color w:val="000000"/>
          <w:sz w:val="28"/>
          <w:szCs w:val="28"/>
        </w:rPr>
        <w:t xml:space="preserve"> </w:t>
      </w:r>
      <w:r w:rsidR="00E66B0D" w:rsidRPr="00703A7B">
        <w:rPr>
          <w:color w:val="000000"/>
          <w:sz w:val="28"/>
          <w:szCs w:val="28"/>
        </w:rPr>
        <w:t>и</w:t>
      </w:r>
      <w:r w:rsidR="0044106B" w:rsidRPr="00703A7B">
        <w:rPr>
          <w:color w:val="000000"/>
          <w:sz w:val="28"/>
          <w:szCs w:val="28"/>
        </w:rPr>
        <w:t xml:space="preserve">тоговая сумма </w:t>
      </w:r>
      <w:r>
        <w:rPr>
          <w:color w:val="000000"/>
          <w:sz w:val="28"/>
          <w:szCs w:val="28"/>
        </w:rPr>
        <w:t>составляет 6 679 437,60 руб.</w:t>
      </w:r>
      <w:r w:rsidR="00C74406">
        <w:rPr>
          <w:color w:val="000000"/>
          <w:sz w:val="28"/>
          <w:szCs w:val="28"/>
        </w:rPr>
        <w:t xml:space="preserve">, сметный расчет к муниципальному заданию на 2024 год (социальный найм, приватизация, квитанции) сумма </w:t>
      </w:r>
      <w:r w:rsidR="005F3E62">
        <w:rPr>
          <w:color w:val="000000"/>
          <w:sz w:val="28"/>
          <w:szCs w:val="28"/>
        </w:rPr>
        <w:t xml:space="preserve">материальных затрат </w:t>
      </w:r>
      <w:r w:rsidR="00C74406">
        <w:rPr>
          <w:color w:val="000000"/>
          <w:sz w:val="28"/>
          <w:szCs w:val="28"/>
        </w:rPr>
        <w:t xml:space="preserve">составляет </w:t>
      </w:r>
      <w:r w:rsidR="005F3E62">
        <w:rPr>
          <w:color w:val="000000"/>
          <w:sz w:val="28"/>
          <w:szCs w:val="28"/>
        </w:rPr>
        <w:t>225 522,51 руб.</w:t>
      </w:r>
      <w:r w:rsidR="000E693B">
        <w:rPr>
          <w:color w:val="000000"/>
          <w:sz w:val="28"/>
          <w:szCs w:val="28"/>
        </w:rPr>
        <w:t xml:space="preserve">, сметный расчет на содержание набережной «озеро Валдайское» («поляна Сказок») </w:t>
      </w:r>
      <w:r w:rsidR="005F3E62">
        <w:rPr>
          <w:color w:val="000000"/>
          <w:sz w:val="28"/>
          <w:szCs w:val="28"/>
        </w:rPr>
        <w:t>материальные затраты составляю</w:t>
      </w:r>
      <w:r w:rsidR="000E693B">
        <w:rPr>
          <w:color w:val="000000"/>
          <w:sz w:val="28"/>
          <w:szCs w:val="28"/>
        </w:rPr>
        <w:t xml:space="preserve">т  - </w:t>
      </w:r>
      <w:r w:rsidR="005F3E62">
        <w:rPr>
          <w:color w:val="000000"/>
          <w:sz w:val="28"/>
          <w:szCs w:val="28"/>
        </w:rPr>
        <w:t xml:space="preserve">811 761,00 руб., </w:t>
      </w:r>
      <w:r w:rsidR="000E693B">
        <w:rPr>
          <w:color w:val="000000"/>
          <w:sz w:val="28"/>
          <w:szCs w:val="28"/>
        </w:rPr>
        <w:t xml:space="preserve">сметный расчет на содержание городского пляжа и Соловьевского парка и общественные территории на 2024 год </w:t>
      </w:r>
      <w:r w:rsidR="005F3E62">
        <w:rPr>
          <w:color w:val="000000"/>
          <w:sz w:val="28"/>
          <w:szCs w:val="28"/>
        </w:rPr>
        <w:t xml:space="preserve">материальные затраты </w:t>
      </w:r>
      <w:r w:rsidR="000E693B">
        <w:rPr>
          <w:color w:val="000000"/>
          <w:sz w:val="28"/>
          <w:szCs w:val="28"/>
        </w:rPr>
        <w:t>составля</w:t>
      </w:r>
      <w:r w:rsidR="005F3E62">
        <w:rPr>
          <w:color w:val="000000"/>
          <w:sz w:val="28"/>
          <w:szCs w:val="28"/>
        </w:rPr>
        <w:t>ю</w:t>
      </w:r>
      <w:r w:rsidR="000E693B">
        <w:rPr>
          <w:color w:val="000000"/>
          <w:sz w:val="28"/>
          <w:szCs w:val="28"/>
        </w:rPr>
        <w:t xml:space="preserve">т – </w:t>
      </w:r>
      <w:r w:rsidR="005F3E62">
        <w:rPr>
          <w:color w:val="000000"/>
          <w:sz w:val="28"/>
          <w:szCs w:val="28"/>
        </w:rPr>
        <w:t>1 767 773,72 руб. И</w:t>
      </w:r>
      <w:r w:rsidR="000E693B">
        <w:rPr>
          <w:color w:val="000000"/>
          <w:sz w:val="28"/>
          <w:szCs w:val="28"/>
        </w:rPr>
        <w:t xml:space="preserve">того </w:t>
      </w:r>
      <w:r w:rsidR="005F3E62">
        <w:rPr>
          <w:color w:val="000000"/>
          <w:sz w:val="28"/>
          <w:szCs w:val="28"/>
        </w:rPr>
        <w:t xml:space="preserve">общая сумма необходимая </w:t>
      </w:r>
      <w:r w:rsidR="000E693B">
        <w:rPr>
          <w:color w:val="000000"/>
          <w:sz w:val="28"/>
          <w:szCs w:val="28"/>
        </w:rPr>
        <w:t xml:space="preserve">МАУ «РИЦ» </w:t>
      </w:r>
      <w:r w:rsidR="005F3E62">
        <w:rPr>
          <w:color w:val="000000"/>
          <w:sz w:val="28"/>
          <w:szCs w:val="28"/>
        </w:rPr>
        <w:t xml:space="preserve"> составляет – 11 501 684,97 руб., в том числе </w:t>
      </w:r>
      <w:r w:rsidR="000E693B">
        <w:rPr>
          <w:color w:val="000000"/>
          <w:sz w:val="28"/>
          <w:szCs w:val="28"/>
        </w:rPr>
        <w:t xml:space="preserve"> на заработную плату с начислениями – 8 696 627,74 руб., на материальные затраты – 2 805 057,23 руб. </w:t>
      </w:r>
    </w:p>
    <w:p w:rsidR="00962AC8" w:rsidRPr="00962AC8" w:rsidRDefault="00962AC8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AC8">
        <w:rPr>
          <w:rFonts w:ascii="Times New Roman" w:hAnsi="Times New Roman" w:cs="Times New Roman"/>
          <w:color w:val="000000"/>
          <w:sz w:val="28"/>
          <w:szCs w:val="28"/>
        </w:rPr>
        <w:t>Контрольно – счетная палата, отмечает, что к проекту бюджета  не представлен ряд документов, а именно:</w:t>
      </w:r>
    </w:p>
    <w:p w:rsidR="009F2900" w:rsidRPr="00962AC8" w:rsidRDefault="00962AC8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A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2900" w:rsidRPr="00962AC8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9F2900" w:rsidRPr="00962AC8">
        <w:rPr>
          <w:rFonts w:ascii="Times New Roman" w:hAnsi="Times New Roman" w:cs="Times New Roman"/>
          <w:sz w:val="28"/>
          <w:szCs w:val="28"/>
        </w:rPr>
        <w:t xml:space="preserve">Соглашения о порядке и условиях предоставления из бюджета Валдайского городского поселения субсидии автономному учреждению на финансовое обеспечение муниципального задания на оказание муниципальных услуг (выполнение работ) </w:t>
      </w:r>
      <w:r w:rsidR="00830B2E">
        <w:rPr>
          <w:rFonts w:ascii="Times New Roman" w:hAnsi="Times New Roman" w:cs="Times New Roman"/>
          <w:sz w:val="28"/>
          <w:szCs w:val="28"/>
        </w:rPr>
        <w:t>МАУ</w:t>
      </w:r>
      <w:r w:rsidR="009F2900" w:rsidRPr="00962AC8">
        <w:rPr>
          <w:rFonts w:ascii="Times New Roman" w:hAnsi="Times New Roman" w:cs="Times New Roman"/>
          <w:sz w:val="28"/>
          <w:szCs w:val="28"/>
        </w:rPr>
        <w:t xml:space="preserve"> «</w:t>
      </w:r>
      <w:r w:rsidR="00830B2E">
        <w:rPr>
          <w:rFonts w:ascii="Times New Roman" w:hAnsi="Times New Roman" w:cs="Times New Roman"/>
          <w:sz w:val="28"/>
          <w:szCs w:val="28"/>
        </w:rPr>
        <w:t>РИЦ</w:t>
      </w:r>
      <w:r w:rsidR="009F2900" w:rsidRPr="00962AC8">
        <w:rPr>
          <w:rFonts w:ascii="Times New Roman" w:hAnsi="Times New Roman" w:cs="Times New Roman"/>
          <w:sz w:val="28"/>
          <w:szCs w:val="28"/>
        </w:rPr>
        <w:t>»</w:t>
      </w:r>
      <w:r w:rsidR="009F2900" w:rsidRPr="00962A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106B" w:rsidRPr="00962AC8" w:rsidRDefault="00244A94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2AC8">
        <w:rPr>
          <w:b/>
          <w:color w:val="000000"/>
          <w:sz w:val="28"/>
          <w:szCs w:val="28"/>
        </w:rPr>
        <w:t xml:space="preserve"> </w:t>
      </w:r>
      <w:r w:rsidR="009F2900" w:rsidRPr="00962AC8">
        <w:rPr>
          <w:b/>
          <w:color w:val="000000"/>
          <w:sz w:val="28"/>
          <w:szCs w:val="28"/>
        </w:rPr>
        <w:t>- план финансово-хозяйственной деятельности муниципального бюджетного (автономного) учреждения на 202</w:t>
      </w:r>
      <w:r w:rsidR="00962AC8" w:rsidRPr="00962AC8">
        <w:rPr>
          <w:b/>
          <w:color w:val="000000"/>
          <w:sz w:val="28"/>
          <w:szCs w:val="28"/>
        </w:rPr>
        <w:t>4</w:t>
      </w:r>
      <w:r w:rsidR="009F2900" w:rsidRPr="00962AC8">
        <w:rPr>
          <w:b/>
          <w:color w:val="000000"/>
          <w:sz w:val="28"/>
          <w:szCs w:val="28"/>
        </w:rPr>
        <w:t xml:space="preserve"> и плановый период 202</w:t>
      </w:r>
      <w:r w:rsidR="00962AC8" w:rsidRPr="00962AC8">
        <w:rPr>
          <w:b/>
          <w:color w:val="000000"/>
          <w:sz w:val="28"/>
          <w:szCs w:val="28"/>
        </w:rPr>
        <w:t>5</w:t>
      </w:r>
      <w:r w:rsidR="009F2900" w:rsidRPr="00962AC8">
        <w:rPr>
          <w:b/>
          <w:color w:val="000000"/>
          <w:sz w:val="28"/>
          <w:szCs w:val="28"/>
        </w:rPr>
        <w:t xml:space="preserve"> и 202</w:t>
      </w:r>
      <w:r w:rsidR="00962AC8" w:rsidRPr="00962AC8">
        <w:rPr>
          <w:b/>
          <w:color w:val="000000"/>
          <w:sz w:val="28"/>
          <w:szCs w:val="28"/>
        </w:rPr>
        <w:t xml:space="preserve">6 </w:t>
      </w:r>
      <w:r w:rsidR="009F2900" w:rsidRPr="00962AC8">
        <w:rPr>
          <w:b/>
          <w:color w:val="000000"/>
          <w:sz w:val="28"/>
          <w:szCs w:val="28"/>
        </w:rPr>
        <w:t>годов</w:t>
      </w:r>
      <w:r w:rsidR="0095682A" w:rsidRPr="00962AC8">
        <w:rPr>
          <w:b/>
          <w:color w:val="000000"/>
          <w:sz w:val="28"/>
          <w:szCs w:val="28"/>
        </w:rPr>
        <w:t xml:space="preserve">. </w:t>
      </w:r>
    </w:p>
    <w:p w:rsidR="009F2900" w:rsidRPr="00962AC8" w:rsidRDefault="0044106B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2AC8">
        <w:rPr>
          <w:b/>
          <w:color w:val="000000"/>
          <w:sz w:val="28"/>
          <w:szCs w:val="28"/>
        </w:rPr>
        <w:t xml:space="preserve"> </w:t>
      </w:r>
      <w:r w:rsidR="009F2900" w:rsidRPr="00962AC8">
        <w:rPr>
          <w:b/>
          <w:color w:val="000000"/>
          <w:sz w:val="28"/>
          <w:szCs w:val="28"/>
        </w:rPr>
        <w:t xml:space="preserve">- </w:t>
      </w:r>
      <w:r w:rsidR="00830B2E">
        <w:rPr>
          <w:b/>
          <w:color w:val="000000"/>
          <w:sz w:val="28"/>
          <w:szCs w:val="28"/>
        </w:rPr>
        <w:t>м</w:t>
      </w:r>
      <w:r w:rsidR="009F2900" w:rsidRPr="00962AC8">
        <w:rPr>
          <w:b/>
          <w:color w:val="000000"/>
          <w:sz w:val="28"/>
          <w:szCs w:val="28"/>
        </w:rPr>
        <w:t>униципальное задание на 202</w:t>
      </w:r>
      <w:r w:rsidR="00962AC8" w:rsidRPr="00962AC8">
        <w:rPr>
          <w:b/>
          <w:color w:val="000000"/>
          <w:sz w:val="28"/>
          <w:szCs w:val="28"/>
        </w:rPr>
        <w:t>4</w:t>
      </w:r>
      <w:r w:rsidR="009F2900" w:rsidRPr="00962AC8">
        <w:rPr>
          <w:b/>
          <w:color w:val="000000"/>
          <w:sz w:val="28"/>
          <w:szCs w:val="28"/>
        </w:rPr>
        <w:t xml:space="preserve"> год и на плановый период 202</w:t>
      </w:r>
      <w:r w:rsidR="00962AC8" w:rsidRPr="00962AC8">
        <w:rPr>
          <w:b/>
          <w:color w:val="000000"/>
          <w:sz w:val="28"/>
          <w:szCs w:val="28"/>
        </w:rPr>
        <w:t>5</w:t>
      </w:r>
      <w:r w:rsidR="009F2900" w:rsidRPr="00962AC8">
        <w:rPr>
          <w:b/>
          <w:color w:val="000000"/>
          <w:sz w:val="28"/>
          <w:szCs w:val="28"/>
        </w:rPr>
        <w:t xml:space="preserve"> и 202</w:t>
      </w:r>
      <w:r w:rsidR="00962AC8" w:rsidRPr="00962AC8">
        <w:rPr>
          <w:b/>
          <w:color w:val="000000"/>
          <w:sz w:val="28"/>
          <w:szCs w:val="28"/>
        </w:rPr>
        <w:t>6</w:t>
      </w:r>
      <w:r w:rsidR="009F2900" w:rsidRPr="00962AC8">
        <w:rPr>
          <w:b/>
          <w:color w:val="000000"/>
          <w:sz w:val="28"/>
          <w:szCs w:val="28"/>
        </w:rPr>
        <w:t xml:space="preserve"> годов, </w:t>
      </w:r>
    </w:p>
    <w:p w:rsidR="00B62FD6" w:rsidRPr="00962AC8" w:rsidRDefault="00B62FD6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830B2E" w:rsidRPr="00830B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AC5D3D" w:rsidRPr="00830B2E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Валдайского муниципального района 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«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оказание муниципальных услуг (выполнение работ),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>«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РИЦ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>»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.</w:t>
      </w:r>
    </w:p>
    <w:p w:rsidR="00440775" w:rsidRPr="00703A7B" w:rsidRDefault="00962AC8" w:rsidP="00D6636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Кроме того </w:t>
      </w:r>
      <w:r>
        <w:rPr>
          <w:b/>
          <w:sz w:val="28"/>
          <w:szCs w:val="28"/>
        </w:rPr>
        <w:t>по</w:t>
      </w:r>
      <w:r w:rsidR="000408D7" w:rsidRPr="00703A7B">
        <w:rPr>
          <w:b/>
          <w:sz w:val="28"/>
          <w:szCs w:val="28"/>
        </w:rPr>
        <w:t xml:space="preserve"> </w:t>
      </w:r>
      <w:r w:rsidR="00830B2E">
        <w:rPr>
          <w:b/>
          <w:sz w:val="28"/>
          <w:szCs w:val="28"/>
        </w:rPr>
        <w:t xml:space="preserve">МБУ </w:t>
      </w:r>
      <w:r w:rsidR="000408D7" w:rsidRPr="00703A7B">
        <w:rPr>
          <w:b/>
          <w:sz w:val="28"/>
          <w:szCs w:val="28"/>
        </w:rPr>
        <w:t>«Дорожн</w:t>
      </w:r>
      <w:r>
        <w:rPr>
          <w:b/>
          <w:sz w:val="28"/>
          <w:szCs w:val="28"/>
        </w:rPr>
        <w:t>о</w:t>
      </w:r>
      <w:r w:rsidR="00830B2E">
        <w:rPr>
          <w:b/>
          <w:sz w:val="28"/>
          <w:szCs w:val="28"/>
        </w:rPr>
        <w:t xml:space="preserve">е </w:t>
      </w:r>
      <w:r w:rsidR="000408D7" w:rsidRPr="00703A7B">
        <w:rPr>
          <w:b/>
          <w:sz w:val="28"/>
          <w:szCs w:val="28"/>
        </w:rPr>
        <w:t>управлени</w:t>
      </w:r>
      <w:r w:rsidR="00830B2E">
        <w:rPr>
          <w:b/>
          <w:sz w:val="28"/>
          <w:szCs w:val="28"/>
        </w:rPr>
        <w:t>е «Валдай»</w:t>
      </w:r>
      <w:r w:rsidR="000408D7" w:rsidRPr="00703A7B">
        <w:rPr>
          <w:b/>
          <w:sz w:val="28"/>
          <w:szCs w:val="28"/>
        </w:rPr>
        <w:t xml:space="preserve"> </w:t>
      </w:r>
      <w:r w:rsidR="00830B2E">
        <w:rPr>
          <w:b/>
          <w:sz w:val="28"/>
          <w:szCs w:val="28"/>
        </w:rPr>
        <w:t xml:space="preserve">документы </w:t>
      </w:r>
      <w:r>
        <w:rPr>
          <w:b/>
          <w:color w:val="000000"/>
          <w:sz w:val="28"/>
          <w:szCs w:val="28"/>
        </w:rPr>
        <w:t>не представлен</w:t>
      </w:r>
      <w:r w:rsidR="00830B2E">
        <w:rPr>
          <w:b/>
          <w:color w:val="000000"/>
          <w:sz w:val="28"/>
          <w:szCs w:val="28"/>
        </w:rPr>
        <w:t>ы, в</w:t>
      </w:r>
      <w:r w:rsidR="000408D7" w:rsidRPr="00703A7B">
        <w:rPr>
          <w:b/>
          <w:color w:val="000000"/>
          <w:sz w:val="28"/>
          <w:szCs w:val="28"/>
        </w:rPr>
        <w:t xml:space="preserve"> результате </w:t>
      </w:r>
      <w:r>
        <w:rPr>
          <w:b/>
          <w:color w:val="000000"/>
          <w:sz w:val="28"/>
          <w:szCs w:val="28"/>
        </w:rPr>
        <w:t>запланированные расходы</w:t>
      </w:r>
      <w:r w:rsidR="000408D7" w:rsidRPr="00703A7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сумме </w:t>
      </w:r>
      <w:r w:rsidRPr="00962AC8">
        <w:rPr>
          <w:b/>
          <w:color w:val="000000"/>
          <w:sz w:val="28"/>
          <w:szCs w:val="28"/>
        </w:rPr>
        <w:t>7 567 550,95 руб.</w:t>
      </w:r>
      <w:r>
        <w:rPr>
          <w:color w:val="000000"/>
          <w:sz w:val="28"/>
          <w:szCs w:val="28"/>
        </w:rPr>
        <w:t xml:space="preserve"> </w:t>
      </w:r>
      <w:r w:rsidR="000408D7" w:rsidRPr="00703A7B">
        <w:rPr>
          <w:b/>
          <w:color w:val="000000"/>
          <w:sz w:val="28"/>
          <w:szCs w:val="28"/>
        </w:rPr>
        <w:t xml:space="preserve">не </w:t>
      </w:r>
      <w:r w:rsidR="00816F19" w:rsidRPr="00703A7B">
        <w:rPr>
          <w:b/>
          <w:color w:val="000000"/>
          <w:sz w:val="28"/>
          <w:szCs w:val="28"/>
        </w:rPr>
        <w:t>подтверждены</w:t>
      </w:r>
      <w:r w:rsidR="000408D7" w:rsidRPr="00703A7B">
        <w:rPr>
          <w:b/>
          <w:color w:val="000000"/>
          <w:sz w:val="28"/>
          <w:szCs w:val="28"/>
        </w:rPr>
        <w:t xml:space="preserve">. </w:t>
      </w:r>
    </w:p>
    <w:p w:rsidR="00574BD7" w:rsidRPr="00703A7B" w:rsidRDefault="00574BD7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110D" w:rsidRPr="00703A7B" w:rsidRDefault="002B110D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«Образование 07»</w:t>
      </w:r>
      <w:r w:rsidRPr="00703A7B">
        <w:rPr>
          <w:color w:val="000000"/>
          <w:sz w:val="28"/>
          <w:szCs w:val="28"/>
        </w:rPr>
        <w:t xml:space="preserve"> </w:t>
      </w:r>
    </w:p>
    <w:p w:rsidR="00F825FC" w:rsidRPr="00703A7B" w:rsidRDefault="002B110D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Объем расходов на 20</w:t>
      </w:r>
      <w:r w:rsidR="00251174" w:rsidRPr="00703A7B">
        <w:rPr>
          <w:color w:val="000000"/>
          <w:sz w:val="28"/>
          <w:szCs w:val="28"/>
        </w:rPr>
        <w:t>2</w:t>
      </w:r>
      <w:r w:rsidR="00830B2E">
        <w:rPr>
          <w:color w:val="000000"/>
          <w:sz w:val="28"/>
          <w:szCs w:val="28"/>
        </w:rPr>
        <w:t>4</w:t>
      </w:r>
      <w:r w:rsidR="00507DE9" w:rsidRPr="00703A7B">
        <w:rPr>
          <w:color w:val="000000"/>
          <w:sz w:val="28"/>
          <w:szCs w:val="28"/>
        </w:rPr>
        <w:t xml:space="preserve"> </w:t>
      </w:r>
      <w:r w:rsidR="00F825FC" w:rsidRPr="00703A7B">
        <w:rPr>
          <w:color w:val="000000"/>
          <w:sz w:val="28"/>
          <w:szCs w:val="28"/>
        </w:rPr>
        <w:t>– 202</w:t>
      </w:r>
      <w:r w:rsidR="00830B2E">
        <w:rPr>
          <w:color w:val="000000"/>
          <w:sz w:val="28"/>
          <w:szCs w:val="28"/>
        </w:rPr>
        <w:t>6</w:t>
      </w:r>
      <w:r w:rsidR="00F825FC" w:rsidRPr="00703A7B">
        <w:rPr>
          <w:color w:val="000000"/>
          <w:sz w:val="28"/>
          <w:szCs w:val="28"/>
        </w:rPr>
        <w:t xml:space="preserve"> </w:t>
      </w:r>
      <w:r w:rsidR="0076160C" w:rsidRPr="00703A7B">
        <w:rPr>
          <w:color w:val="000000"/>
          <w:sz w:val="28"/>
          <w:szCs w:val="28"/>
        </w:rPr>
        <w:t>год</w:t>
      </w:r>
      <w:r w:rsidR="00830B2E">
        <w:rPr>
          <w:color w:val="000000"/>
          <w:sz w:val="28"/>
          <w:szCs w:val="28"/>
        </w:rPr>
        <w:t xml:space="preserve">ы </w:t>
      </w:r>
      <w:r w:rsidR="0076160C" w:rsidRPr="00703A7B">
        <w:rPr>
          <w:color w:val="000000"/>
          <w:sz w:val="28"/>
          <w:szCs w:val="28"/>
        </w:rPr>
        <w:t>составляет</w:t>
      </w:r>
      <w:r w:rsidRPr="00703A7B">
        <w:rPr>
          <w:color w:val="000000"/>
          <w:sz w:val="28"/>
          <w:szCs w:val="28"/>
        </w:rPr>
        <w:t xml:space="preserve"> </w:t>
      </w:r>
      <w:r w:rsidR="0076160C" w:rsidRPr="00703A7B">
        <w:rPr>
          <w:color w:val="000000"/>
          <w:sz w:val="28"/>
          <w:szCs w:val="28"/>
        </w:rPr>
        <w:t>4</w:t>
      </w:r>
      <w:r w:rsidR="00507DE9" w:rsidRPr="00703A7B">
        <w:rPr>
          <w:color w:val="000000"/>
          <w:sz w:val="28"/>
          <w:szCs w:val="28"/>
        </w:rPr>
        <w:t>2</w:t>
      </w:r>
      <w:r w:rsidR="00251174" w:rsidRPr="00703A7B">
        <w:rPr>
          <w:color w:val="000000"/>
          <w:sz w:val="28"/>
          <w:szCs w:val="28"/>
        </w:rPr>
        <w:t> 7</w:t>
      </w:r>
      <w:r w:rsidR="0076160C" w:rsidRPr="00703A7B">
        <w:rPr>
          <w:color w:val="000000"/>
          <w:sz w:val="28"/>
          <w:szCs w:val="28"/>
        </w:rPr>
        <w:t>00</w:t>
      </w:r>
      <w:r w:rsidR="00251174" w:rsidRPr="00703A7B">
        <w:rPr>
          <w:color w:val="000000"/>
          <w:sz w:val="28"/>
          <w:szCs w:val="28"/>
        </w:rPr>
        <w:t>,0</w:t>
      </w:r>
      <w:r w:rsidRPr="00703A7B">
        <w:rPr>
          <w:color w:val="000000"/>
          <w:sz w:val="28"/>
          <w:szCs w:val="28"/>
        </w:rPr>
        <w:t xml:space="preserve"> руб</w:t>
      </w:r>
      <w:r w:rsidR="000A197D" w:rsidRPr="00703A7B">
        <w:rPr>
          <w:color w:val="000000"/>
          <w:sz w:val="28"/>
          <w:szCs w:val="28"/>
        </w:rPr>
        <w:t>.</w:t>
      </w:r>
      <w:r w:rsidR="00830B2E">
        <w:rPr>
          <w:color w:val="000000"/>
          <w:sz w:val="28"/>
          <w:szCs w:val="28"/>
        </w:rPr>
        <w:t xml:space="preserve"> ежегодно.</w:t>
      </w:r>
    </w:p>
    <w:p w:rsidR="00025D97" w:rsidRPr="00703A7B" w:rsidRDefault="005F201E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По п</w:t>
      </w:r>
      <w:r w:rsidR="00C9541B" w:rsidRPr="00703A7B">
        <w:rPr>
          <w:color w:val="000000"/>
          <w:sz w:val="28"/>
          <w:szCs w:val="28"/>
        </w:rPr>
        <w:t>одраздел</w:t>
      </w:r>
      <w:r w:rsidRPr="00703A7B">
        <w:rPr>
          <w:color w:val="000000"/>
          <w:sz w:val="28"/>
          <w:szCs w:val="28"/>
        </w:rPr>
        <w:t>у</w:t>
      </w:r>
      <w:r w:rsidR="00C9541B" w:rsidRPr="00703A7B">
        <w:rPr>
          <w:color w:val="000000"/>
          <w:sz w:val="28"/>
          <w:szCs w:val="28"/>
        </w:rPr>
        <w:t xml:space="preserve"> 0707 </w:t>
      </w:r>
      <w:r w:rsidR="0076160C" w:rsidRPr="00703A7B">
        <w:rPr>
          <w:color w:val="000000"/>
          <w:sz w:val="28"/>
          <w:szCs w:val="28"/>
        </w:rPr>
        <w:t>«Молодежная политика» в рамках муниципальной программы «Комплексные меры по обеспечению законности и противодействию правонарушениям на 20</w:t>
      </w:r>
      <w:r w:rsidR="007A6E55" w:rsidRPr="00703A7B">
        <w:rPr>
          <w:color w:val="000000"/>
          <w:sz w:val="28"/>
          <w:szCs w:val="28"/>
        </w:rPr>
        <w:t>20</w:t>
      </w:r>
      <w:r w:rsidR="0076160C" w:rsidRPr="00703A7B">
        <w:rPr>
          <w:color w:val="000000"/>
          <w:sz w:val="28"/>
          <w:szCs w:val="28"/>
        </w:rPr>
        <w:t>-20</w:t>
      </w:r>
      <w:r w:rsidR="007A6E55" w:rsidRPr="00703A7B">
        <w:rPr>
          <w:color w:val="000000"/>
          <w:sz w:val="28"/>
          <w:szCs w:val="28"/>
        </w:rPr>
        <w:t>2</w:t>
      </w:r>
      <w:r w:rsidR="001B6CC1">
        <w:rPr>
          <w:color w:val="000000"/>
          <w:sz w:val="28"/>
          <w:szCs w:val="28"/>
        </w:rPr>
        <w:t>5</w:t>
      </w:r>
      <w:r w:rsidR="0076160C" w:rsidRPr="00703A7B">
        <w:rPr>
          <w:color w:val="000000"/>
          <w:sz w:val="28"/>
          <w:szCs w:val="28"/>
        </w:rPr>
        <w:t xml:space="preserve"> годы»</w:t>
      </w:r>
      <w:r w:rsidR="00403F07" w:rsidRPr="00703A7B">
        <w:rPr>
          <w:color w:val="000000"/>
          <w:sz w:val="28"/>
          <w:szCs w:val="28"/>
        </w:rPr>
        <w:t xml:space="preserve"> предусмотрены расходы </w:t>
      </w:r>
      <w:r w:rsidR="007A6E55" w:rsidRPr="00703A7B">
        <w:rPr>
          <w:color w:val="000000"/>
          <w:sz w:val="28"/>
          <w:szCs w:val="28"/>
        </w:rPr>
        <w:t>на п</w:t>
      </w:r>
      <w:r w:rsidR="003A171D" w:rsidRPr="00703A7B">
        <w:rPr>
          <w:color w:val="000000"/>
          <w:sz w:val="28"/>
          <w:szCs w:val="28"/>
        </w:rPr>
        <w:t xml:space="preserve">ротиводействие наркомании и зависимости от других психоактивных веществ в Валдайском муниципальном районе </w:t>
      </w:r>
      <w:r w:rsidR="0076160C" w:rsidRPr="00703A7B">
        <w:rPr>
          <w:color w:val="000000"/>
          <w:sz w:val="28"/>
          <w:szCs w:val="28"/>
        </w:rPr>
        <w:t>в объеме 2</w:t>
      </w:r>
      <w:r w:rsidR="003A171D" w:rsidRPr="00703A7B">
        <w:rPr>
          <w:color w:val="000000"/>
          <w:sz w:val="28"/>
          <w:szCs w:val="28"/>
        </w:rPr>
        <w:t> 7</w:t>
      </w:r>
      <w:r w:rsidR="0076160C" w:rsidRPr="00703A7B">
        <w:rPr>
          <w:color w:val="000000"/>
          <w:sz w:val="28"/>
          <w:szCs w:val="28"/>
        </w:rPr>
        <w:t>00</w:t>
      </w:r>
      <w:r w:rsidR="003A171D" w:rsidRPr="00703A7B">
        <w:rPr>
          <w:color w:val="000000"/>
          <w:sz w:val="28"/>
          <w:szCs w:val="28"/>
        </w:rPr>
        <w:t>,0</w:t>
      </w:r>
      <w:r w:rsidR="0076160C" w:rsidRPr="00703A7B">
        <w:rPr>
          <w:color w:val="000000"/>
          <w:sz w:val="28"/>
          <w:szCs w:val="28"/>
        </w:rPr>
        <w:t xml:space="preserve"> руб. </w:t>
      </w:r>
      <w:r w:rsidRPr="00703A7B">
        <w:rPr>
          <w:b/>
          <w:color w:val="000000"/>
          <w:sz w:val="28"/>
          <w:szCs w:val="28"/>
        </w:rPr>
        <w:t>В обоснование финансовых затрат расчеты не представлены.</w:t>
      </w:r>
    </w:p>
    <w:p w:rsidR="001B6CC1" w:rsidRPr="00703A7B" w:rsidRDefault="00F511E3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Н</w:t>
      </w:r>
      <w:r w:rsidR="0076160C" w:rsidRPr="00703A7B">
        <w:rPr>
          <w:color w:val="000000"/>
          <w:sz w:val="28"/>
          <w:szCs w:val="28"/>
        </w:rPr>
        <w:t>а финансирование мероприятий в сфере образования</w:t>
      </w:r>
      <w:r w:rsidR="003A171D" w:rsidRPr="00703A7B">
        <w:rPr>
          <w:color w:val="000000"/>
          <w:sz w:val="28"/>
          <w:szCs w:val="28"/>
        </w:rPr>
        <w:t xml:space="preserve"> на 202</w:t>
      </w:r>
      <w:r w:rsidR="001B6CC1">
        <w:rPr>
          <w:color w:val="000000"/>
          <w:sz w:val="28"/>
          <w:szCs w:val="28"/>
        </w:rPr>
        <w:t>4</w:t>
      </w:r>
      <w:r w:rsidR="003A171D" w:rsidRPr="00703A7B">
        <w:rPr>
          <w:color w:val="000000"/>
          <w:sz w:val="28"/>
          <w:szCs w:val="28"/>
        </w:rPr>
        <w:t>-202</w:t>
      </w:r>
      <w:r w:rsidR="001B6CC1">
        <w:rPr>
          <w:color w:val="000000"/>
          <w:sz w:val="28"/>
          <w:szCs w:val="28"/>
        </w:rPr>
        <w:t>6</w:t>
      </w:r>
      <w:r w:rsidR="003A171D" w:rsidRPr="00703A7B">
        <w:rPr>
          <w:color w:val="000000"/>
          <w:sz w:val="28"/>
          <w:szCs w:val="28"/>
        </w:rPr>
        <w:t xml:space="preserve"> год</w:t>
      </w:r>
      <w:r w:rsidR="00507DE9" w:rsidRPr="00703A7B">
        <w:rPr>
          <w:color w:val="000000"/>
          <w:sz w:val="28"/>
          <w:szCs w:val="28"/>
        </w:rPr>
        <w:t>а</w:t>
      </w:r>
      <w:r w:rsidR="0076160C" w:rsidRPr="00703A7B">
        <w:rPr>
          <w:color w:val="000000"/>
          <w:sz w:val="28"/>
          <w:szCs w:val="28"/>
        </w:rPr>
        <w:t xml:space="preserve"> в сумме 40</w:t>
      </w:r>
      <w:r w:rsidR="003A171D" w:rsidRPr="00703A7B">
        <w:rPr>
          <w:color w:val="000000"/>
          <w:sz w:val="28"/>
          <w:szCs w:val="28"/>
        </w:rPr>
        <w:t> </w:t>
      </w:r>
      <w:r w:rsidR="0076160C" w:rsidRPr="00703A7B">
        <w:rPr>
          <w:color w:val="000000"/>
          <w:sz w:val="28"/>
          <w:szCs w:val="28"/>
        </w:rPr>
        <w:t>000</w:t>
      </w:r>
      <w:r w:rsidR="003A171D" w:rsidRPr="00703A7B">
        <w:rPr>
          <w:color w:val="000000"/>
          <w:sz w:val="28"/>
          <w:szCs w:val="28"/>
        </w:rPr>
        <w:t>,0</w:t>
      </w:r>
      <w:r w:rsidR="0076160C" w:rsidRPr="00703A7B">
        <w:rPr>
          <w:color w:val="000000"/>
          <w:sz w:val="28"/>
          <w:szCs w:val="28"/>
        </w:rPr>
        <w:t xml:space="preserve"> руб</w:t>
      </w:r>
      <w:r w:rsidRPr="00703A7B">
        <w:rPr>
          <w:color w:val="000000"/>
          <w:sz w:val="28"/>
          <w:szCs w:val="28"/>
        </w:rPr>
        <w:t>.</w:t>
      </w:r>
      <w:r w:rsidR="0076160C" w:rsidRPr="00703A7B">
        <w:rPr>
          <w:color w:val="000000"/>
          <w:sz w:val="28"/>
          <w:szCs w:val="28"/>
        </w:rPr>
        <w:t xml:space="preserve"> ежегодно. </w:t>
      </w:r>
      <w:r w:rsidR="001B6CC1" w:rsidRPr="00703A7B">
        <w:rPr>
          <w:b/>
          <w:color w:val="000000"/>
          <w:sz w:val="28"/>
          <w:szCs w:val="28"/>
        </w:rPr>
        <w:t>В обоснование финансовых затрат расчеты не представлены.</w:t>
      </w:r>
    </w:p>
    <w:p w:rsidR="00601969" w:rsidRPr="00703A7B" w:rsidRDefault="00601969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B110D" w:rsidRPr="00703A7B" w:rsidRDefault="003A2F11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«Культура, кинематография 08»</w:t>
      </w:r>
    </w:p>
    <w:p w:rsidR="001D7D0B" w:rsidRPr="00703A7B" w:rsidRDefault="00B11F4B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Объем расходов по данному разделу </w:t>
      </w:r>
      <w:r w:rsidR="00957647" w:rsidRPr="00703A7B">
        <w:rPr>
          <w:color w:val="000000"/>
          <w:sz w:val="28"/>
          <w:szCs w:val="28"/>
        </w:rPr>
        <w:t>на 202</w:t>
      </w:r>
      <w:r w:rsidR="009A6BD5">
        <w:rPr>
          <w:color w:val="000000"/>
          <w:sz w:val="28"/>
          <w:szCs w:val="28"/>
        </w:rPr>
        <w:t>4</w:t>
      </w:r>
      <w:r w:rsidR="00957647" w:rsidRPr="00703A7B">
        <w:rPr>
          <w:color w:val="000000"/>
          <w:sz w:val="28"/>
          <w:szCs w:val="28"/>
        </w:rPr>
        <w:t xml:space="preserve"> год составляет </w:t>
      </w:r>
      <w:r w:rsidR="00B90E19" w:rsidRPr="00703A7B">
        <w:rPr>
          <w:color w:val="000000"/>
          <w:sz w:val="28"/>
          <w:szCs w:val="28"/>
        </w:rPr>
        <w:t xml:space="preserve"> </w:t>
      </w:r>
      <w:r w:rsidR="009A6BD5">
        <w:rPr>
          <w:color w:val="000000"/>
          <w:sz w:val="28"/>
          <w:szCs w:val="28"/>
        </w:rPr>
        <w:t>2 245 400</w:t>
      </w:r>
      <w:r w:rsidR="00B90E19" w:rsidRPr="00703A7B">
        <w:rPr>
          <w:color w:val="000000"/>
          <w:sz w:val="28"/>
          <w:szCs w:val="28"/>
        </w:rPr>
        <w:t>,00 руб.</w:t>
      </w:r>
      <w:r w:rsidRPr="00703A7B">
        <w:rPr>
          <w:color w:val="000000"/>
          <w:sz w:val="28"/>
          <w:szCs w:val="28"/>
        </w:rPr>
        <w:t>,</w:t>
      </w:r>
      <w:r w:rsidR="00957647" w:rsidRPr="00703A7B">
        <w:rPr>
          <w:color w:val="000000"/>
          <w:sz w:val="28"/>
          <w:szCs w:val="28"/>
        </w:rPr>
        <w:t xml:space="preserve"> </w:t>
      </w:r>
      <w:r w:rsidR="009A6BD5">
        <w:rPr>
          <w:color w:val="000000"/>
          <w:sz w:val="28"/>
          <w:szCs w:val="28"/>
        </w:rPr>
        <w:t xml:space="preserve">на 2025-2026 годы </w:t>
      </w:r>
      <w:r w:rsidR="0096339C">
        <w:rPr>
          <w:color w:val="000000"/>
          <w:sz w:val="28"/>
          <w:szCs w:val="28"/>
        </w:rPr>
        <w:t>в сумме</w:t>
      </w:r>
      <w:r w:rsidR="009A6BD5">
        <w:rPr>
          <w:color w:val="000000"/>
          <w:sz w:val="28"/>
          <w:szCs w:val="28"/>
        </w:rPr>
        <w:t xml:space="preserve"> 1 495 400,00 руб. </w:t>
      </w:r>
      <w:r w:rsidR="0096339C">
        <w:rPr>
          <w:color w:val="000000"/>
          <w:sz w:val="28"/>
          <w:szCs w:val="28"/>
        </w:rPr>
        <w:t>ежегодно.</w:t>
      </w:r>
      <w:r w:rsidR="00E41BEB" w:rsidRPr="00703A7B">
        <w:rPr>
          <w:color w:val="000000"/>
          <w:sz w:val="28"/>
          <w:szCs w:val="28"/>
        </w:rPr>
        <w:t xml:space="preserve"> </w:t>
      </w:r>
    </w:p>
    <w:p w:rsidR="00957647" w:rsidRPr="00703A7B" w:rsidRDefault="00D17816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 xml:space="preserve">По подразделу 0801 </w:t>
      </w:r>
      <w:r w:rsidRPr="00703A7B">
        <w:rPr>
          <w:color w:val="000000"/>
          <w:sz w:val="28"/>
          <w:szCs w:val="28"/>
        </w:rPr>
        <w:t>п</w:t>
      </w:r>
      <w:r w:rsidR="00B11F4B" w:rsidRPr="00703A7B">
        <w:rPr>
          <w:color w:val="000000"/>
          <w:sz w:val="28"/>
          <w:szCs w:val="28"/>
        </w:rPr>
        <w:t xml:space="preserve">о проекту </w:t>
      </w:r>
      <w:r w:rsidR="00634E92" w:rsidRPr="00703A7B">
        <w:rPr>
          <w:color w:val="000000"/>
          <w:sz w:val="28"/>
          <w:szCs w:val="28"/>
        </w:rPr>
        <w:t xml:space="preserve">расходы </w:t>
      </w:r>
      <w:r w:rsidR="00ED5C8F">
        <w:rPr>
          <w:color w:val="000000"/>
          <w:sz w:val="28"/>
          <w:szCs w:val="28"/>
        </w:rPr>
        <w:t xml:space="preserve">на 2024 год </w:t>
      </w:r>
      <w:r w:rsidR="00634E92" w:rsidRPr="00703A7B">
        <w:rPr>
          <w:color w:val="000000"/>
          <w:sz w:val="28"/>
          <w:szCs w:val="28"/>
        </w:rPr>
        <w:t>в сумме</w:t>
      </w:r>
      <w:r w:rsidR="00B11F4B" w:rsidRPr="00703A7B">
        <w:rPr>
          <w:color w:val="000000"/>
          <w:sz w:val="28"/>
          <w:szCs w:val="28"/>
        </w:rPr>
        <w:t xml:space="preserve"> </w:t>
      </w:r>
      <w:r w:rsidR="008E6A2E">
        <w:rPr>
          <w:color w:val="000000"/>
          <w:sz w:val="28"/>
          <w:szCs w:val="28"/>
        </w:rPr>
        <w:t>1 195 400</w:t>
      </w:r>
      <w:r w:rsidR="00957647" w:rsidRPr="00703A7B">
        <w:rPr>
          <w:color w:val="000000"/>
          <w:sz w:val="28"/>
          <w:szCs w:val="28"/>
        </w:rPr>
        <w:t>,0</w:t>
      </w:r>
      <w:r w:rsidR="00B11F4B" w:rsidRPr="00703A7B">
        <w:rPr>
          <w:color w:val="000000"/>
          <w:sz w:val="28"/>
          <w:szCs w:val="28"/>
        </w:rPr>
        <w:t xml:space="preserve"> руб</w:t>
      </w:r>
      <w:r w:rsidR="00986F4B" w:rsidRPr="00703A7B">
        <w:rPr>
          <w:color w:val="000000"/>
          <w:sz w:val="28"/>
          <w:szCs w:val="28"/>
        </w:rPr>
        <w:t>.</w:t>
      </w:r>
      <w:r w:rsidR="00B11F4B" w:rsidRPr="00703A7B">
        <w:rPr>
          <w:color w:val="000000"/>
          <w:sz w:val="28"/>
          <w:szCs w:val="28"/>
        </w:rPr>
        <w:t xml:space="preserve"> </w:t>
      </w:r>
      <w:r w:rsidR="00B11F4B" w:rsidRPr="00703A7B">
        <w:rPr>
          <w:color w:val="000000"/>
          <w:sz w:val="28"/>
          <w:szCs w:val="28"/>
        </w:rPr>
        <w:lastRenderedPageBreak/>
        <w:t>предусмотрен</w:t>
      </w:r>
      <w:r w:rsidR="00634E92" w:rsidRPr="00703A7B">
        <w:rPr>
          <w:color w:val="000000"/>
          <w:sz w:val="28"/>
          <w:szCs w:val="28"/>
        </w:rPr>
        <w:t>ы</w:t>
      </w:r>
      <w:r w:rsidR="00B11F4B" w:rsidRPr="00703A7B">
        <w:rPr>
          <w:color w:val="000000"/>
          <w:sz w:val="28"/>
          <w:szCs w:val="28"/>
        </w:rPr>
        <w:t xml:space="preserve"> в рамках муниципальной программы «Развитие культуры в Валдайском городском поселении 20</w:t>
      </w:r>
      <w:r w:rsidR="002810DC" w:rsidRPr="00703A7B">
        <w:rPr>
          <w:color w:val="000000"/>
          <w:sz w:val="28"/>
          <w:szCs w:val="28"/>
        </w:rPr>
        <w:t>23</w:t>
      </w:r>
      <w:r w:rsidR="00B11F4B" w:rsidRPr="00703A7B">
        <w:rPr>
          <w:color w:val="000000"/>
          <w:sz w:val="28"/>
          <w:szCs w:val="28"/>
        </w:rPr>
        <w:t>-20</w:t>
      </w:r>
      <w:r w:rsidR="008E6A2E">
        <w:rPr>
          <w:color w:val="000000"/>
          <w:sz w:val="28"/>
          <w:szCs w:val="28"/>
        </w:rPr>
        <w:t>30</w:t>
      </w:r>
      <w:r w:rsidR="00B11F4B" w:rsidRPr="00703A7B">
        <w:rPr>
          <w:color w:val="000000"/>
          <w:sz w:val="28"/>
          <w:szCs w:val="28"/>
        </w:rPr>
        <w:t xml:space="preserve"> годы»</w:t>
      </w:r>
      <w:r w:rsidR="006C78F6" w:rsidRPr="00703A7B">
        <w:rPr>
          <w:color w:val="000000"/>
          <w:sz w:val="28"/>
          <w:szCs w:val="28"/>
        </w:rPr>
        <w:t xml:space="preserve">. </w:t>
      </w:r>
      <w:r w:rsidR="00957647" w:rsidRPr="00703A7B">
        <w:rPr>
          <w:color w:val="000000"/>
          <w:sz w:val="28"/>
          <w:szCs w:val="28"/>
        </w:rPr>
        <w:t xml:space="preserve">В обоснование представлены сметы на проведение мероприятий. </w:t>
      </w:r>
    </w:p>
    <w:p w:rsidR="00986F4B" w:rsidRPr="00703A7B" w:rsidRDefault="00986F4B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Предусмотрены расходы на 202</w:t>
      </w:r>
      <w:r w:rsidR="00D205BC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>-202</w:t>
      </w:r>
      <w:r w:rsidR="00D205BC">
        <w:rPr>
          <w:color w:val="000000"/>
          <w:sz w:val="28"/>
          <w:szCs w:val="28"/>
        </w:rPr>
        <w:t>6</w:t>
      </w:r>
      <w:r w:rsidRPr="00703A7B">
        <w:rPr>
          <w:color w:val="000000"/>
          <w:sz w:val="28"/>
          <w:szCs w:val="28"/>
        </w:rPr>
        <w:t xml:space="preserve"> годы на финансирование внепрограммного мероприятия «День города Валдай» в сумме </w:t>
      </w:r>
      <w:r w:rsidR="00BC36C0" w:rsidRPr="00703A7B">
        <w:rPr>
          <w:color w:val="000000"/>
          <w:sz w:val="28"/>
          <w:szCs w:val="28"/>
        </w:rPr>
        <w:t>1 0</w:t>
      </w:r>
      <w:r w:rsidR="00F35687" w:rsidRPr="00703A7B">
        <w:rPr>
          <w:color w:val="000000"/>
          <w:sz w:val="28"/>
          <w:szCs w:val="28"/>
        </w:rPr>
        <w:t>00</w:t>
      </w:r>
      <w:r w:rsidRPr="00703A7B">
        <w:rPr>
          <w:color w:val="000000"/>
          <w:sz w:val="28"/>
          <w:szCs w:val="28"/>
        </w:rPr>
        <w:t> 000,0 руб</w:t>
      </w:r>
      <w:r w:rsidR="00D17816" w:rsidRPr="00703A7B">
        <w:rPr>
          <w:color w:val="000000"/>
          <w:sz w:val="28"/>
          <w:szCs w:val="28"/>
        </w:rPr>
        <w:t>.</w:t>
      </w:r>
      <w:r w:rsidRPr="00703A7B">
        <w:rPr>
          <w:color w:val="000000"/>
          <w:sz w:val="28"/>
          <w:szCs w:val="28"/>
        </w:rPr>
        <w:t xml:space="preserve"> ежегодно. В обоснование </w:t>
      </w:r>
      <w:r w:rsidR="00BC36C0" w:rsidRPr="00703A7B">
        <w:rPr>
          <w:color w:val="000000"/>
          <w:sz w:val="28"/>
          <w:szCs w:val="28"/>
        </w:rPr>
        <w:t>представлен сметный расчет</w:t>
      </w:r>
      <w:r w:rsidR="000D25F6" w:rsidRPr="00703A7B">
        <w:rPr>
          <w:color w:val="000000"/>
          <w:sz w:val="28"/>
          <w:szCs w:val="28"/>
        </w:rPr>
        <w:t>.</w:t>
      </w:r>
    </w:p>
    <w:p w:rsidR="00D17816" w:rsidRPr="0041248F" w:rsidRDefault="00D17816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По подразделу 0804</w:t>
      </w:r>
      <w:r w:rsidRPr="00703A7B">
        <w:rPr>
          <w:color w:val="000000"/>
          <w:sz w:val="28"/>
          <w:szCs w:val="28"/>
        </w:rPr>
        <w:t xml:space="preserve"> по муниципальной</w:t>
      </w:r>
      <w:r w:rsidR="00A97EBA" w:rsidRPr="00703A7B">
        <w:rPr>
          <w:color w:val="000000"/>
          <w:sz w:val="28"/>
          <w:szCs w:val="28"/>
        </w:rPr>
        <w:t xml:space="preserve"> программ</w:t>
      </w:r>
      <w:r w:rsidRPr="00703A7B">
        <w:rPr>
          <w:color w:val="000000"/>
          <w:sz w:val="28"/>
          <w:szCs w:val="28"/>
        </w:rPr>
        <w:t>е</w:t>
      </w:r>
      <w:r w:rsidR="00A97EBA" w:rsidRPr="00703A7B">
        <w:rPr>
          <w:color w:val="000000"/>
          <w:sz w:val="28"/>
          <w:szCs w:val="28"/>
        </w:rPr>
        <w:t xml:space="preserve"> «Сохранение и восстановление военно-мемориальных объектов на территории Валдайского городского поселения на 20</w:t>
      </w:r>
      <w:r w:rsidR="007A3A79">
        <w:rPr>
          <w:color w:val="000000"/>
          <w:sz w:val="28"/>
          <w:szCs w:val="28"/>
        </w:rPr>
        <w:t>23</w:t>
      </w:r>
      <w:r w:rsidR="00A97EBA" w:rsidRPr="00703A7B">
        <w:rPr>
          <w:color w:val="000000"/>
          <w:sz w:val="28"/>
          <w:szCs w:val="28"/>
        </w:rPr>
        <w:t>-202</w:t>
      </w:r>
      <w:r w:rsidR="007A3A79">
        <w:rPr>
          <w:color w:val="000000"/>
          <w:sz w:val="28"/>
          <w:szCs w:val="28"/>
        </w:rPr>
        <w:t>5</w:t>
      </w:r>
      <w:r w:rsidR="00A97EBA" w:rsidRPr="00703A7B">
        <w:rPr>
          <w:color w:val="000000"/>
          <w:sz w:val="28"/>
          <w:szCs w:val="28"/>
        </w:rPr>
        <w:t xml:space="preserve"> годы»</w:t>
      </w:r>
      <w:r w:rsidR="00957647" w:rsidRPr="00703A7B">
        <w:rPr>
          <w:color w:val="000000"/>
          <w:sz w:val="28"/>
          <w:szCs w:val="28"/>
        </w:rPr>
        <w:t xml:space="preserve"> на 202</w:t>
      </w:r>
      <w:r w:rsidR="007A3A79">
        <w:rPr>
          <w:color w:val="000000"/>
          <w:sz w:val="28"/>
          <w:szCs w:val="28"/>
        </w:rPr>
        <w:t>4</w:t>
      </w:r>
      <w:r w:rsidR="00957647" w:rsidRPr="00703A7B">
        <w:rPr>
          <w:color w:val="000000"/>
          <w:sz w:val="28"/>
          <w:szCs w:val="28"/>
        </w:rPr>
        <w:t xml:space="preserve"> год</w:t>
      </w:r>
      <w:r w:rsidR="00B220FE" w:rsidRPr="00703A7B">
        <w:rPr>
          <w:color w:val="000000"/>
          <w:sz w:val="28"/>
          <w:szCs w:val="28"/>
        </w:rPr>
        <w:t xml:space="preserve"> </w:t>
      </w:r>
      <w:r w:rsidR="00A97EBA" w:rsidRPr="00703A7B">
        <w:rPr>
          <w:color w:val="000000"/>
          <w:sz w:val="28"/>
          <w:szCs w:val="28"/>
        </w:rPr>
        <w:t xml:space="preserve"> предусмотрен</w:t>
      </w:r>
      <w:r w:rsidR="00957647" w:rsidRPr="00703A7B">
        <w:rPr>
          <w:color w:val="000000"/>
          <w:sz w:val="28"/>
          <w:szCs w:val="28"/>
        </w:rPr>
        <w:t xml:space="preserve">ы расходы в сумме </w:t>
      </w:r>
      <w:r w:rsidR="00A97EBA" w:rsidRPr="00703A7B">
        <w:rPr>
          <w:color w:val="000000"/>
          <w:sz w:val="28"/>
          <w:szCs w:val="28"/>
        </w:rPr>
        <w:t xml:space="preserve"> 50</w:t>
      </w:r>
      <w:r w:rsidR="00957647" w:rsidRPr="00703A7B">
        <w:rPr>
          <w:color w:val="000000"/>
          <w:sz w:val="28"/>
          <w:szCs w:val="28"/>
        </w:rPr>
        <w:t> </w:t>
      </w:r>
      <w:r w:rsidR="00A97EBA" w:rsidRPr="00703A7B">
        <w:rPr>
          <w:color w:val="000000"/>
          <w:sz w:val="28"/>
          <w:szCs w:val="28"/>
        </w:rPr>
        <w:t>000</w:t>
      </w:r>
      <w:r w:rsidR="00957647" w:rsidRPr="00703A7B">
        <w:rPr>
          <w:color w:val="000000"/>
          <w:sz w:val="28"/>
          <w:szCs w:val="28"/>
        </w:rPr>
        <w:t>,0</w:t>
      </w:r>
      <w:r w:rsidR="00A97EBA" w:rsidRPr="00703A7B">
        <w:rPr>
          <w:color w:val="000000"/>
          <w:sz w:val="28"/>
          <w:szCs w:val="28"/>
        </w:rPr>
        <w:t xml:space="preserve"> руб</w:t>
      </w:r>
      <w:r w:rsidRPr="00703A7B">
        <w:rPr>
          <w:color w:val="000000"/>
          <w:sz w:val="28"/>
          <w:szCs w:val="28"/>
        </w:rPr>
        <w:t>.</w:t>
      </w:r>
      <w:r w:rsidR="00634E92" w:rsidRPr="00703A7B">
        <w:rPr>
          <w:color w:val="000000"/>
          <w:sz w:val="28"/>
          <w:szCs w:val="28"/>
        </w:rPr>
        <w:t xml:space="preserve"> </w:t>
      </w:r>
      <w:r w:rsidR="00E448D3" w:rsidRPr="00703A7B">
        <w:rPr>
          <w:color w:val="000000"/>
          <w:sz w:val="28"/>
          <w:szCs w:val="28"/>
        </w:rPr>
        <w:t xml:space="preserve">на </w:t>
      </w:r>
      <w:r w:rsidR="007A3A79">
        <w:rPr>
          <w:color w:val="000000"/>
          <w:sz w:val="28"/>
          <w:szCs w:val="28"/>
        </w:rPr>
        <w:t>приобретение надгробного памятника</w:t>
      </w:r>
      <w:r w:rsidR="00634E92" w:rsidRPr="00703A7B">
        <w:rPr>
          <w:color w:val="000000"/>
          <w:sz w:val="28"/>
          <w:szCs w:val="28"/>
        </w:rPr>
        <w:t>.</w:t>
      </w:r>
      <w:r w:rsidR="00A97EBA" w:rsidRPr="00703A7B">
        <w:rPr>
          <w:color w:val="000000"/>
          <w:sz w:val="28"/>
          <w:szCs w:val="28"/>
        </w:rPr>
        <w:t xml:space="preserve"> </w:t>
      </w:r>
      <w:r w:rsidR="00E448D3" w:rsidRPr="000701D4">
        <w:rPr>
          <w:color w:val="000000"/>
          <w:sz w:val="28"/>
          <w:szCs w:val="28"/>
        </w:rPr>
        <w:t xml:space="preserve">В обоснование представлено коммерческое предложение </w:t>
      </w:r>
      <w:r w:rsidR="000701D4" w:rsidRPr="000701D4">
        <w:rPr>
          <w:color w:val="000000"/>
          <w:sz w:val="28"/>
          <w:szCs w:val="28"/>
        </w:rPr>
        <w:t>ИП Егоров А.Н.</w:t>
      </w:r>
      <w:r w:rsidR="00E448D3" w:rsidRPr="000701D4">
        <w:rPr>
          <w:color w:val="000000"/>
          <w:sz w:val="28"/>
          <w:szCs w:val="28"/>
        </w:rPr>
        <w:t xml:space="preserve"> от </w:t>
      </w:r>
      <w:r w:rsidR="000701D4" w:rsidRPr="000701D4">
        <w:rPr>
          <w:color w:val="000000"/>
          <w:sz w:val="28"/>
          <w:szCs w:val="28"/>
        </w:rPr>
        <w:t>12.11.2023</w:t>
      </w:r>
      <w:r w:rsidR="00E448D3" w:rsidRPr="000701D4">
        <w:rPr>
          <w:color w:val="000000"/>
          <w:sz w:val="28"/>
          <w:szCs w:val="28"/>
        </w:rPr>
        <w:t xml:space="preserve"> г.</w:t>
      </w:r>
      <w:r w:rsidR="007A3A79" w:rsidRPr="000701D4">
        <w:rPr>
          <w:color w:val="000000"/>
          <w:sz w:val="28"/>
          <w:szCs w:val="28"/>
        </w:rPr>
        <w:t xml:space="preserve"> на сумму 50 000,00 руб.</w:t>
      </w:r>
      <w:r w:rsidR="0041248F">
        <w:rPr>
          <w:color w:val="000000"/>
          <w:sz w:val="28"/>
          <w:szCs w:val="28"/>
        </w:rPr>
        <w:t xml:space="preserve"> </w:t>
      </w:r>
      <w:r w:rsidR="0041248F" w:rsidRPr="0041248F">
        <w:rPr>
          <w:b/>
          <w:color w:val="000000"/>
          <w:sz w:val="28"/>
          <w:szCs w:val="28"/>
        </w:rPr>
        <w:t xml:space="preserve">Контрольно – счетная палата отмечает, </w:t>
      </w:r>
      <w:r w:rsidR="0041248F">
        <w:rPr>
          <w:b/>
          <w:color w:val="000000"/>
          <w:sz w:val="28"/>
          <w:szCs w:val="28"/>
        </w:rPr>
        <w:t xml:space="preserve">что </w:t>
      </w:r>
      <w:r w:rsidR="00830B2E">
        <w:rPr>
          <w:b/>
          <w:color w:val="000000"/>
          <w:sz w:val="28"/>
          <w:szCs w:val="28"/>
        </w:rPr>
        <w:t xml:space="preserve">срок действия </w:t>
      </w:r>
      <w:r w:rsidR="0041248F" w:rsidRPr="0041248F">
        <w:rPr>
          <w:b/>
          <w:color w:val="000000"/>
          <w:sz w:val="28"/>
          <w:szCs w:val="28"/>
        </w:rPr>
        <w:t>муниципальн</w:t>
      </w:r>
      <w:r w:rsidR="00830B2E">
        <w:rPr>
          <w:b/>
          <w:color w:val="000000"/>
          <w:sz w:val="28"/>
          <w:szCs w:val="28"/>
        </w:rPr>
        <w:t>ой</w:t>
      </w:r>
      <w:r w:rsidR="0041248F" w:rsidRPr="0041248F">
        <w:rPr>
          <w:b/>
          <w:color w:val="000000"/>
          <w:sz w:val="28"/>
          <w:szCs w:val="28"/>
        </w:rPr>
        <w:t xml:space="preserve"> программ</w:t>
      </w:r>
      <w:r w:rsidR="00830B2E">
        <w:rPr>
          <w:b/>
          <w:color w:val="000000"/>
          <w:sz w:val="28"/>
          <w:szCs w:val="28"/>
        </w:rPr>
        <w:t xml:space="preserve">ы заканчивается 2025 </w:t>
      </w:r>
      <w:r w:rsidR="0041248F">
        <w:rPr>
          <w:b/>
          <w:color w:val="000000"/>
          <w:sz w:val="28"/>
          <w:szCs w:val="28"/>
        </w:rPr>
        <w:t>год</w:t>
      </w:r>
      <w:r w:rsidR="00830B2E">
        <w:rPr>
          <w:b/>
          <w:color w:val="000000"/>
          <w:sz w:val="28"/>
          <w:szCs w:val="28"/>
        </w:rPr>
        <w:t>ом</w:t>
      </w:r>
      <w:r w:rsidR="0041248F">
        <w:rPr>
          <w:b/>
          <w:color w:val="000000"/>
          <w:sz w:val="28"/>
          <w:szCs w:val="28"/>
        </w:rPr>
        <w:t>,</w:t>
      </w:r>
      <w:r w:rsidR="0041248F" w:rsidRPr="0041248F">
        <w:rPr>
          <w:b/>
          <w:color w:val="000000"/>
          <w:sz w:val="28"/>
          <w:szCs w:val="28"/>
        </w:rPr>
        <w:t xml:space="preserve"> однако в проекте бюджета отражены расходы на </w:t>
      </w:r>
      <w:r w:rsidR="0041248F">
        <w:rPr>
          <w:b/>
          <w:color w:val="000000"/>
          <w:sz w:val="28"/>
          <w:szCs w:val="28"/>
        </w:rPr>
        <w:t>2026 год.</w:t>
      </w:r>
      <w:r w:rsidR="0041248F" w:rsidRPr="0041248F">
        <w:rPr>
          <w:b/>
          <w:color w:val="000000"/>
          <w:sz w:val="28"/>
          <w:szCs w:val="28"/>
        </w:rPr>
        <w:t xml:space="preserve"> </w:t>
      </w:r>
    </w:p>
    <w:p w:rsidR="002B110D" w:rsidRPr="00703A7B" w:rsidRDefault="00904568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C05F52" w:rsidRPr="00703A7B">
        <w:rPr>
          <w:b/>
          <w:color w:val="000000"/>
          <w:sz w:val="28"/>
          <w:szCs w:val="28"/>
        </w:rPr>
        <w:t xml:space="preserve"> </w:t>
      </w:r>
      <w:r w:rsidR="002B110D" w:rsidRPr="00703A7B">
        <w:rPr>
          <w:b/>
          <w:color w:val="000000"/>
          <w:sz w:val="28"/>
          <w:szCs w:val="28"/>
        </w:rPr>
        <w:t>«Социальная политика 10»</w:t>
      </w:r>
    </w:p>
    <w:p w:rsidR="00F35687" w:rsidRPr="00703A7B" w:rsidRDefault="00E51FF3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Расходы</w:t>
      </w:r>
      <w:r w:rsidR="00C05F52" w:rsidRPr="00703A7B">
        <w:rPr>
          <w:color w:val="000000"/>
          <w:sz w:val="28"/>
          <w:szCs w:val="28"/>
        </w:rPr>
        <w:t xml:space="preserve"> на 202</w:t>
      </w:r>
      <w:r w:rsidR="00830B2E">
        <w:rPr>
          <w:color w:val="000000"/>
          <w:sz w:val="28"/>
          <w:szCs w:val="28"/>
        </w:rPr>
        <w:t>4</w:t>
      </w:r>
      <w:r w:rsidR="00C05F52" w:rsidRPr="00703A7B">
        <w:rPr>
          <w:color w:val="000000"/>
          <w:sz w:val="28"/>
          <w:szCs w:val="28"/>
        </w:rPr>
        <w:t>-202</w:t>
      </w:r>
      <w:r w:rsidR="00830B2E">
        <w:rPr>
          <w:color w:val="000000"/>
          <w:sz w:val="28"/>
          <w:szCs w:val="28"/>
        </w:rPr>
        <w:t>6</w:t>
      </w:r>
      <w:r w:rsidR="00C05F52" w:rsidRPr="00703A7B">
        <w:rPr>
          <w:color w:val="000000"/>
          <w:sz w:val="28"/>
          <w:szCs w:val="28"/>
        </w:rPr>
        <w:t xml:space="preserve"> годы</w:t>
      </w:r>
      <w:r w:rsidRPr="00703A7B">
        <w:rPr>
          <w:color w:val="000000"/>
          <w:sz w:val="28"/>
          <w:szCs w:val="28"/>
        </w:rPr>
        <w:t xml:space="preserve"> представлены выплатой пенси</w:t>
      </w:r>
      <w:r w:rsidR="00C05F52" w:rsidRPr="00703A7B">
        <w:rPr>
          <w:color w:val="000000"/>
          <w:sz w:val="28"/>
          <w:szCs w:val="28"/>
        </w:rPr>
        <w:t>й</w:t>
      </w:r>
      <w:r w:rsidRPr="00703A7B">
        <w:rPr>
          <w:color w:val="000000"/>
          <w:sz w:val="28"/>
          <w:szCs w:val="28"/>
        </w:rPr>
        <w:t xml:space="preserve"> за выслугу лет муниципальны</w:t>
      </w:r>
      <w:r w:rsidR="00C05F52" w:rsidRPr="00703A7B">
        <w:rPr>
          <w:color w:val="000000"/>
          <w:sz w:val="28"/>
          <w:szCs w:val="28"/>
        </w:rPr>
        <w:t xml:space="preserve">м служащим, а также лицам, замещающим муниципальные должности в размере </w:t>
      </w:r>
      <w:r w:rsidR="003E04F9" w:rsidRPr="00703A7B">
        <w:rPr>
          <w:color w:val="000000"/>
          <w:sz w:val="28"/>
          <w:szCs w:val="28"/>
        </w:rPr>
        <w:t>219 486</w:t>
      </w:r>
      <w:r w:rsidR="00C05F52" w:rsidRPr="00703A7B">
        <w:rPr>
          <w:color w:val="000000"/>
          <w:sz w:val="28"/>
          <w:szCs w:val="28"/>
        </w:rPr>
        <w:t>,</w:t>
      </w:r>
      <w:r w:rsidR="003E04F9" w:rsidRPr="00703A7B">
        <w:rPr>
          <w:color w:val="000000"/>
          <w:sz w:val="28"/>
          <w:szCs w:val="28"/>
        </w:rPr>
        <w:t>96</w:t>
      </w:r>
      <w:r w:rsidRPr="00703A7B">
        <w:rPr>
          <w:color w:val="000000"/>
          <w:sz w:val="28"/>
          <w:szCs w:val="28"/>
        </w:rPr>
        <w:t xml:space="preserve"> руб. ежегодно. </w:t>
      </w:r>
      <w:r w:rsidR="005076EA" w:rsidRPr="00703A7B">
        <w:rPr>
          <w:color w:val="000000"/>
          <w:sz w:val="28"/>
          <w:szCs w:val="28"/>
        </w:rPr>
        <w:t>В обоснование представлены копии р</w:t>
      </w:r>
      <w:r w:rsidR="005E586C" w:rsidRPr="00703A7B">
        <w:rPr>
          <w:color w:val="000000"/>
          <w:sz w:val="28"/>
          <w:szCs w:val="28"/>
        </w:rPr>
        <w:t>аспоряжени</w:t>
      </w:r>
      <w:r w:rsidR="005076EA" w:rsidRPr="00703A7B">
        <w:rPr>
          <w:color w:val="000000"/>
          <w:sz w:val="28"/>
          <w:szCs w:val="28"/>
        </w:rPr>
        <w:t>й</w:t>
      </w:r>
      <w:r w:rsidR="005E586C" w:rsidRPr="00703A7B">
        <w:rPr>
          <w:color w:val="000000"/>
          <w:sz w:val="28"/>
          <w:szCs w:val="28"/>
        </w:rPr>
        <w:t xml:space="preserve"> о назначении пен</w:t>
      </w:r>
      <w:r w:rsidR="0057258C" w:rsidRPr="00703A7B">
        <w:rPr>
          <w:color w:val="000000"/>
          <w:sz w:val="28"/>
          <w:szCs w:val="28"/>
        </w:rPr>
        <w:t xml:space="preserve">сии Мишину А.Ф. </w:t>
      </w:r>
      <w:r w:rsidR="005E586C" w:rsidRPr="00703A7B">
        <w:rPr>
          <w:color w:val="000000"/>
          <w:sz w:val="28"/>
          <w:szCs w:val="28"/>
        </w:rPr>
        <w:t>№</w:t>
      </w:r>
      <w:r w:rsidR="0057258C" w:rsidRPr="00703A7B">
        <w:rPr>
          <w:color w:val="000000"/>
          <w:sz w:val="28"/>
          <w:szCs w:val="28"/>
        </w:rPr>
        <w:t>206</w:t>
      </w:r>
      <w:r w:rsidR="005E586C" w:rsidRPr="00703A7B">
        <w:rPr>
          <w:color w:val="000000"/>
          <w:sz w:val="28"/>
          <w:szCs w:val="28"/>
        </w:rPr>
        <w:t xml:space="preserve"> – рг от </w:t>
      </w:r>
      <w:r w:rsidR="0057258C" w:rsidRPr="00703A7B">
        <w:rPr>
          <w:color w:val="000000"/>
          <w:sz w:val="28"/>
          <w:szCs w:val="28"/>
        </w:rPr>
        <w:t>07</w:t>
      </w:r>
      <w:r w:rsidR="005E586C" w:rsidRPr="00703A7B">
        <w:rPr>
          <w:color w:val="000000"/>
          <w:sz w:val="28"/>
          <w:szCs w:val="28"/>
        </w:rPr>
        <w:t>.</w:t>
      </w:r>
      <w:r w:rsidR="0057258C" w:rsidRPr="00703A7B">
        <w:rPr>
          <w:color w:val="000000"/>
          <w:sz w:val="28"/>
          <w:szCs w:val="28"/>
        </w:rPr>
        <w:t>09.</w:t>
      </w:r>
      <w:r w:rsidR="005E586C" w:rsidRPr="00703A7B">
        <w:rPr>
          <w:color w:val="000000"/>
          <w:sz w:val="28"/>
          <w:szCs w:val="28"/>
        </w:rPr>
        <w:t>202</w:t>
      </w:r>
      <w:r w:rsidR="0057258C" w:rsidRPr="00703A7B">
        <w:rPr>
          <w:color w:val="000000"/>
          <w:sz w:val="28"/>
          <w:szCs w:val="28"/>
        </w:rPr>
        <w:t>2</w:t>
      </w:r>
      <w:r w:rsidR="005E586C" w:rsidRPr="00703A7B">
        <w:rPr>
          <w:color w:val="000000"/>
          <w:sz w:val="28"/>
          <w:szCs w:val="28"/>
        </w:rPr>
        <w:t xml:space="preserve"> г., о назначении пенсии Петровой Н.С. </w:t>
      </w:r>
      <w:r w:rsidR="000B48E7" w:rsidRPr="00703A7B">
        <w:rPr>
          <w:color w:val="000000"/>
          <w:sz w:val="28"/>
          <w:szCs w:val="28"/>
        </w:rPr>
        <w:t>№</w:t>
      </w:r>
      <w:r w:rsidR="0057258C" w:rsidRPr="00703A7B">
        <w:rPr>
          <w:color w:val="000000"/>
          <w:sz w:val="28"/>
          <w:szCs w:val="28"/>
        </w:rPr>
        <w:t>205</w:t>
      </w:r>
      <w:r w:rsidR="000B48E7" w:rsidRPr="00703A7B">
        <w:rPr>
          <w:color w:val="000000"/>
          <w:sz w:val="28"/>
          <w:szCs w:val="28"/>
        </w:rPr>
        <w:t xml:space="preserve"> – рг от </w:t>
      </w:r>
      <w:r w:rsidR="0057258C" w:rsidRPr="00703A7B">
        <w:rPr>
          <w:color w:val="000000"/>
          <w:sz w:val="28"/>
          <w:szCs w:val="28"/>
        </w:rPr>
        <w:t>07</w:t>
      </w:r>
      <w:r w:rsidR="000B48E7" w:rsidRPr="00703A7B">
        <w:rPr>
          <w:color w:val="000000"/>
          <w:sz w:val="28"/>
          <w:szCs w:val="28"/>
        </w:rPr>
        <w:t>.0</w:t>
      </w:r>
      <w:r w:rsidR="0057258C" w:rsidRPr="00703A7B">
        <w:rPr>
          <w:color w:val="000000"/>
          <w:sz w:val="28"/>
          <w:szCs w:val="28"/>
        </w:rPr>
        <w:t>9</w:t>
      </w:r>
      <w:r w:rsidR="000B48E7" w:rsidRPr="00703A7B">
        <w:rPr>
          <w:color w:val="000000"/>
          <w:sz w:val="28"/>
          <w:szCs w:val="28"/>
        </w:rPr>
        <w:t>.202</w:t>
      </w:r>
      <w:r w:rsidR="0057258C" w:rsidRPr="00703A7B">
        <w:rPr>
          <w:color w:val="000000"/>
          <w:sz w:val="28"/>
          <w:szCs w:val="28"/>
        </w:rPr>
        <w:t>2</w:t>
      </w:r>
      <w:r w:rsidR="000B48E7" w:rsidRPr="00703A7B">
        <w:rPr>
          <w:color w:val="000000"/>
          <w:sz w:val="28"/>
          <w:szCs w:val="28"/>
        </w:rPr>
        <w:t xml:space="preserve"> г.</w:t>
      </w:r>
      <w:r w:rsidR="005E586C" w:rsidRPr="00703A7B">
        <w:rPr>
          <w:color w:val="000000"/>
          <w:sz w:val="28"/>
          <w:szCs w:val="28"/>
        </w:rPr>
        <w:t xml:space="preserve"> </w:t>
      </w:r>
    </w:p>
    <w:p w:rsidR="002B110D" w:rsidRPr="00703A7B" w:rsidRDefault="007D258E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</w:t>
      </w:r>
      <w:r w:rsidR="002B110D" w:rsidRPr="00703A7B">
        <w:rPr>
          <w:b/>
          <w:color w:val="000000"/>
          <w:sz w:val="28"/>
          <w:szCs w:val="28"/>
        </w:rPr>
        <w:t>Физическая культура и спорт 11</w:t>
      </w:r>
      <w:r w:rsidRPr="00703A7B">
        <w:rPr>
          <w:b/>
          <w:color w:val="000000"/>
          <w:sz w:val="28"/>
          <w:szCs w:val="28"/>
        </w:rPr>
        <w:t>»</w:t>
      </w:r>
      <w:r w:rsidR="002B110D" w:rsidRPr="00703A7B">
        <w:rPr>
          <w:color w:val="000000"/>
          <w:sz w:val="28"/>
          <w:szCs w:val="28"/>
        </w:rPr>
        <w:t xml:space="preserve">. </w:t>
      </w:r>
    </w:p>
    <w:p w:rsidR="00400D8D" w:rsidRPr="00703A7B" w:rsidRDefault="000F5D1B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В целях муниципальной программы «Развитие физической культуры и спорта в Валдайском муниципальном районе на 201</w:t>
      </w:r>
      <w:r w:rsidR="00374A90" w:rsidRPr="00703A7B">
        <w:rPr>
          <w:color w:val="000000"/>
          <w:sz w:val="28"/>
          <w:szCs w:val="28"/>
        </w:rPr>
        <w:t>8</w:t>
      </w:r>
      <w:r w:rsidRPr="00703A7B">
        <w:rPr>
          <w:color w:val="000000"/>
          <w:sz w:val="28"/>
          <w:szCs w:val="28"/>
        </w:rPr>
        <w:t>-202</w:t>
      </w:r>
      <w:r w:rsidR="00374A90" w:rsidRPr="00703A7B">
        <w:rPr>
          <w:color w:val="000000"/>
          <w:sz w:val="28"/>
          <w:szCs w:val="28"/>
        </w:rPr>
        <w:t>6</w:t>
      </w:r>
      <w:r w:rsidRPr="00703A7B">
        <w:rPr>
          <w:color w:val="000000"/>
          <w:sz w:val="28"/>
          <w:szCs w:val="28"/>
        </w:rPr>
        <w:t xml:space="preserve"> годы» п</w:t>
      </w:r>
      <w:r w:rsidR="00055A38" w:rsidRPr="00703A7B">
        <w:rPr>
          <w:color w:val="000000"/>
          <w:sz w:val="28"/>
          <w:szCs w:val="28"/>
        </w:rPr>
        <w:t>ланиру</w:t>
      </w:r>
      <w:r w:rsidRPr="00703A7B">
        <w:rPr>
          <w:color w:val="000000"/>
          <w:sz w:val="28"/>
          <w:szCs w:val="28"/>
        </w:rPr>
        <w:t>ю</w:t>
      </w:r>
      <w:r w:rsidR="00055A38" w:rsidRPr="00703A7B">
        <w:rPr>
          <w:color w:val="000000"/>
          <w:sz w:val="28"/>
          <w:szCs w:val="28"/>
        </w:rPr>
        <w:t>тся</w:t>
      </w:r>
      <w:r w:rsidRPr="00703A7B">
        <w:rPr>
          <w:color w:val="000000"/>
          <w:sz w:val="28"/>
          <w:szCs w:val="28"/>
        </w:rPr>
        <w:t xml:space="preserve"> расходы на 202</w:t>
      </w:r>
      <w:r w:rsidR="003B4C2C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>-202</w:t>
      </w:r>
      <w:r w:rsidR="003B4C2C">
        <w:rPr>
          <w:color w:val="000000"/>
          <w:sz w:val="28"/>
          <w:szCs w:val="28"/>
        </w:rPr>
        <w:t>6</w:t>
      </w:r>
      <w:r w:rsidRPr="00703A7B">
        <w:rPr>
          <w:color w:val="000000"/>
          <w:sz w:val="28"/>
          <w:szCs w:val="28"/>
        </w:rPr>
        <w:t xml:space="preserve"> годы</w:t>
      </w:r>
      <w:r w:rsidR="00055A38" w:rsidRPr="00703A7B">
        <w:rPr>
          <w:color w:val="000000"/>
          <w:sz w:val="28"/>
          <w:szCs w:val="28"/>
        </w:rPr>
        <w:t xml:space="preserve"> по 150</w:t>
      </w:r>
      <w:r w:rsidRPr="00703A7B">
        <w:rPr>
          <w:color w:val="000000"/>
          <w:sz w:val="28"/>
          <w:szCs w:val="28"/>
        </w:rPr>
        <w:t> </w:t>
      </w:r>
      <w:r w:rsidR="00055A38" w:rsidRPr="00703A7B">
        <w:rPr>
          <w:color w:val="000000"/>
          <w:sz w:val="28"/>
          <w:szCs w:val="28"/>
        </w:rPr>
        <w:t>000</w:t>
      </w:r>
      <w:r w:rsidRPr="00703A7B">
        <w:rPr>
          <w:color w:val="000000"/>
          <w:sz w:val="28"/>
          <w:szCs w:val="28"/>
        </w:rPr>
        <w:t>,0</w:t>
      </w:r>
      <w:r w:rsidR="00055A38" w:rsidRPr="00703A7B">
        <w:rPr>
          <w:color w:val="000000"/>
          <w:sz w:val="28"/>
          <w:szCs w:val="28"/>
        </w:rPr>
        <w:t xml:space="preserve"> руб</w:t>
      </w:r>
      <w:r w:rsidR="00482E5E" w:rsidRPr="00703A7B">
        <w:rPr>
          <w:color w:val="000000"/>
          <w:sz w:val="28"/>
          <w:szCs w:val="28"/>
        </w:rPr>
        <w:t>.</w:t>
      </w:r>
      <w:r w:rsidR="00055A38" w:rsidRPr="00703A7B">
        <w:rPr>
          <w:color w:val="000000"/>
          <w:sz w:val="28"/>
          <w:szCs w:val="28"/>
        </w:rPr>
        <w:t xml:space="preserve"> ежегодно. </w:t>
      </w:r>
      <w:r w:rsidR="00374A90" w:rsidRPr="00703A7B">
        <w:rPr>
          <w:color w:val="000000"/>
          <w:sz w:val="28"/>
          <w:szCs w:val="28"/>
        </w:rPr>
        <w:t>В о</w:t>
      </w:r>
      <w:r w:rsidR="00482E5E" w:rsidRPr="00703A7B">
        <w:rPr>
          <w:color w:val="000000"/>
          <w:sz w:val="28"/>
          <w:szCs w:val="28"/>
        </w:rPr>
        <w:t>боснов</w:t>
      </w:r>
      <w:r w:rsidR="00374A90" w:rsidRPr="00703A7B">
        <w:rPr>
          <w:color w:val="000000"/>
          <w:sz w:val="28"/>
          <w:szCs w:val="28"/>
        </w:rPr>
        <w:t>ание представлена</w:t>
      </w:r>
      <w:r w:rsidR="00482E5E" w:rsidRPr="00703A7B">
        <w:rPr>
          <w:color w:val="000000"/>
          <w:sz w:val="28"/>
          <w:szCs w:val="28"/>
        </w:rPr>
        <w:t xml:space="preserve"> </w:t>
      </w:r>
      <w:r w:rsidR="00374A90" w:rsidRPr="00703A7B">
        <w:rPr>
          <w:color w:val="000000"/>
          <w:sz w:val="28"/>
          <w:szCs w:val="28"/>
        </w:rPr>
        <w:t>смета</w:t>
      </w:r>
      <w:r w:rsidR="00482E5E" w:rsidRPr="00703A7B">
        <w:rPr>
          <w:color w:val="000000"/>
          <w:sz w:val="28"/>
          <w:szCs w:val="28"/>
        </w:rPr>
        <w:t xml:space="preserve">, </w:t>
      </w:r>
      <w:r w:rsidR="00374A90" w:rsidRPr="00703A7B">
        <w:rPr>
          <w:color w:val="000000"/>
          <w:sz w:val="28"/>
          <w:szCs w:val="28"/>
        </w:rPr>
        <w:t>расходов на организацию и проведение соревнований в городском поселении</w:t>
      </w:r>
      <w:r w:rsidR="00482E5E" w:rsidRPr="00703A7B">
        <w:rPr>
          <w:color w:val="000000"/>
          <w:sz w:val="28"/>
          <w:szCs w:val="28"/>
        </w:rPr>
        <w:t>.</w:t>
      </w:r>
    </w:p>
    <w:p w:rsidR="002B110D" w:rsidRPr="00703A7B" w:rsidRDefault="00E7024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7D258E" w:rsidRPr="00703A7B">
        <w:rPr>
          <w:b/>
          <w:color w:val="000000"/>
          <w:sz w:val="28"/>
          <w:szCs w:val="28"/>
        </w:rPr>
        <w:t>«</w:t>
      </w:r>
      <w:r w:rsidR="002B110D" w:rsidRPr="00703A7B">
        <w:rPr>
          <w:b/>
          <w:color w:val="000000"/>
          <w:sz w:val="28"/>
          <w:szCs w:val="28"/>
        </w:rPr>
        <w:t>Средства массовой информации 12</w:t>
      </w:r>
      <w:r w:rsidR="007D258E" w:rsidRPr="00703A7B">
        <w:rPr>
          <w:b/>
          <w:color w:val="000000"/>
          <w:sz w:val="28"/>
          <w:szCs w:val="28"/>
        </w:rPr>
        <w:t>»</w:t>
      </w:r>
      <w:r w:rsidR="002B110D" w:rsidRPr="00703A7B">
        <w:rPr>
          <w:color w:val="000000"/>
          <w:sz w:val="28"/>
          <w:szCs w:val="28"/>
        </w:rPr>
        <w:t xml:space="preserve"> </w:t>
      </w:r>
    </w:p>
    <w:p w:rsidR="00BF46E6" w:rsidRPr="00703A7B" w:rsidRDefault="00BF46E6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Общий объем расходов на 202</w:t>
      </w:r>
      <w:r w:rsidR="00ED5C8F">
        <w:rPr>
          <w:color w:val="000000"/>
          <w:sz w:val="28"/>
          <w:szCs w:val="28"/>
        </w:rPr>
        <w:t>4</w:t>
      </w:r>
      <w:r w:rsidR="00522BE7" w:rsidRPr="00703A7B">
        <w:rPr>
          <w:color w:val="000000"/>
          <w:sz w:val="28"/>
          <w:szCs w:val="28"/>
        </w:rPr>
        <w:t xml:space="preserve"> </w:t>
      </w:r>
      <w:r w:rsidR="0059102C" w:rsidRPr="00703A7B">
        <w:rPr>
          <w:color w:val="000000"/>
          <w:sz w:val="28"/>
          <w:szCs w:val="28"/>
        </w:rPr>
        <w:t>–</w:t>
      </w:r>
      <w:r w:rsidR="00522BE7" w:rsidRPr="00703A7B">
        <w:rPr>
          <w:color w:val="000000"/>
          <w:sz w:val="28"/>
          <w:szCs w:val="28"/>
        </w:rPr>
        <w:t xml:space="preserve"> 202</w:t>
      </w:r>
      <w:r w:rsidR="00ED5C8F">
        <w:rPr>
          <w:color w:val="000000"/>
          <w:sz w:val="28"/>
          <w:szCs w:val="28"/>
        </w:rPr>
        <w:t>6</w:t>
      </w:r>
      <w:r w:rsidRPr="00703A7B">
        <w:rPr>
          <w:color w:val="000000"/>
          <w:sz w:val="28"/>
          <w:szCs w:val="28"/>
        </w:rPr>
        <w:t xml:space="preserve"> год</w:t>
      </w:r>
      <w:r w:rsidR="00ED5C8F">
        <w:rPr>
          <w:color w:val="000000"/>
          <w:sz w:val="28"/>
          <w:szCs w:val="28"/>
        </w:rPr>
        <w:t xml:space="preserve">ы </w:t>
      </w:r>
      <w:r w:rsidRPr="00703A7B">
        <w:rPr>
          <w:color w:val="000000"/>
          <w:sz w:val="28"/>
          <w:szCs w:val="28"/>
        </w:rPr>
        <w:t>составляет 49</w:t>
      </w:r>
      <w:r w:rsidR="0096339C">
        <w:rPr>
          <w:color w:val="000000"/>
          <w:sz w:val="28"/>
          <w:szCs w:val="28"/>
        </w:rPr>
        <w:t>3</w:t>
      </w:r>
      <w:r w:rsidRPr="00703A7B">
        <w:rPr>
          <w:color w:val="000000"/>
          <w:sz w:val="28"/>
          <w:szCs w:val="28"/>
        </w:rPr>
        <w:t> </w:t>
      </w:r>
      <w:r w:rsidR="0096339C">
        <w:rPr>
          <w:color w:val="000000"/>
          <w:sz w:val="28"/>
          <w:szCs w:val="28"/>
        </w:rPr>
        <w:t>232</w:t>
      </w:r>
      <w:r w:rsidRPr="00703A7B">
        <w:rPr>
          <w:color w:val="000000"/>
          <w:sz w:val="28"/>
          <w:szCs w:val="28"/>
        </w:rPr>
        <w:t xml:space="preserve">,0 руб. </w:t>
      </w:r>
      <w:r w:rsidR="006162BB" w:rsidRPr="0096339C">
        <w:rPr>
          <w:color w:val="000000"/>
          <w:sz w:val="28"/>
          <w:szCs w:val="28"/>
        </w:rPr>
        <w:t>ежегодно.</w:t>
      </w:r>
    </w:p>
    <w:p w:rsidR="0062405D" w:rsidRPr="00840B36" w:rsidRDefault="0015243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 xml:space="preserve">По подразделу 1202 </w:t>
      </w:r>
      <w:r w:rsidRPr="00703A7B">
        <w:rPr>
          <w:color w:val="000000"/>
          <w:sz w:val="28"/>
          <w:szCs w:val="28"/>
        </w:rPr>
        <w:t>о</w:t>
      </w:r>
      <w:r w:rsidR="00400D8D" w:rsidRPr="00703A7B">
        <w:rPr>
          <w:color w:val="000000"/>
          <w:sz w:val="28"/>
          <w:szCs w:val="28"/>
        </w:rPr>
        <w:t xml:space="preserve">бщая сумма составляет </w:t>
      </w:r>
      <w:r w:rsidRPr="00703A7B">
        <w:rPr>
          <w:color w:val="000000"/>
          <w:sz w:val="28"/>
          <w:szCs w:val="28"/>
        </w:rPr>
        <w:t xml:space="preserve">435 </w:t>
      </w:r>
      <w:r w:rsidR="00400D8D" w:rsidRPr="00703A7B">
        <w:rPr>
          <w:color w:val="000000"/>
          <w:sz w:val="28"/>
          <w:szCs w:val="28"/>
        </w:rPr>
        <w:t>000,0 руб</w:t>
      </w:r>
      <w:r w:rsidR="00F30411" w:rsidRPr="00703A7B">
        <w:rPr>
          <w:color w:val="000000"/>
          <w:sz w:val="28"/>
          <w:szCs w:val="28"/>
        </w:rPr>
        <w:t>.,</w:t>
      </w:r>
      <w:r w:rsidR="00250AD8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п</w:t>
      </w:r>
      <w:r w:rsidR="00250AD8" w:rsidRPr="00703A7B">
        <w:rPr>
          <w:color w:val="000000"/>
          <w:sz w:val="28"/>
          <w:szCs w:val="28"/>
        </w:rPr>
        <w:t>редусмотрены ассигнования на опубликование официальных документов</w:t>
      </w:r>
      <w:r w:rsidR="00AE58F5" w:rsidRPr="00703A7B">
        <w:rPr>
          <w:color w:val="000000"/>
          <w:sz w:val="28"/>
          <w:szCs w:val="28"/>
        </w:rPr>
        <w:t xml:space="preserve"> в периодических изданиях</w:t>
      </w:r>
      <w:r w:rsidR="00250AD8" w:rsidRPr="00703A7B">
        <w:rPr>
          <w:color w:val="000000"/>
          <w:sz w:val="28"/>
          <w:szCs w:val="28"/>
        </w:rPr>
        <w:t>.</w:t>
      </w:r>
      <w:r w:rsidR="00AE58F5" w:rsidRPr="00703A7B">
        <w:rPr>
          <w:color w:val="000000"/>
          <w:sz w:val="28"/>
          <w:szCs w:val="28"/>
        </w:rPr>
        <w:t xml:space="preserve"> </w:t>
      </w:r>
      <w:r w:rsidR="00A4546D" w:rsidRPr="00703A7B">
        <w:rPr>
          <w:color w:val="000000"/>
          <w:sz w:val="28"/>
          <w:szCs w:val="28"/>
        </w:rPr>
        <w:t>Расходы запланированы на уровне 202</w:t>
      </w:r>
      <w:r w:rsidR="0096339C">
        <w:rPr>
          <w:color w:val="000000"/>
          <w:sz w:val="28"/>
          <w:szCs w:val="28"/>
        </w:rPr>
        <w:t>3</w:t>
      </w:r>
      <w:r w:rsidR="00A4546D" w:rsidRPr="00703A7B">
        <w:rPr>
          <w:color w:val="000000"/>
          <w:sz w:val="28"/>
          <w:szCs w:val="28"/>
        </w:rPr>
        <w:t xml:space="preserve"> года. </w:t>
      </w:r>
      <w:r w:rsidR="00A4546D" w:rsidRPr="00840B36">
        <w:rPr>
          <w:color w:val="000000"/>
          <w:sz w:val="28"/>
          <w:szCs w:val="28"/>
        </w:rPr>
        <w:t>В обоснование представлены копии договоров</w:t>
      </w:r>
      <w:r w:rsidR="00417506" w:rsidRPr="00840B36">
        <w:rPr>
          <w:color w:val="000000"/>
          <w:sz w:val="28"/>
          <w:szCs w:val="28"/>
        </w:rPr>
        <w:t xml:space="preserve"> от 202</w:t>
      </w:r>
      <w:r w:rsidR="0062405D" w:rsidRPr="00840B36">
        <w:rPr>
          <w:color w:val="000000"/>
          <w:sz w:val="28"/>
          <w:szCs w:val="28"/>
        </w:rPr>
        <w:t>3</w:t>
      </w:r>
      <w:r w:rsidR="00417506" w:rsidRPr="00840B36">
        <w:rPr>
          <w:color w:val="000000"/>
          <w:sz w:val="28"/>
          <w:szCs w:val="28"/>
        </w:rPr>
        <w:t xml:space="preserve"> г</w:t>
      </w:r>
      <w:r w:rsidR="00A4546D" w:rsidRPr="00840B36">
        <w:rPr>
          <w:color w:val="000000"/>
          <w:sz w:val="28"/>
          <w:szCs w:val="28"/>
        </w:rPr>
        <w:t>.</w:t>
      </w:r>
      <w:r w:rsidR="0062405D" w:rsidRPr="00840B36">
        <w:rPr>
          <w:color w:val="000000"/>
          <w:sz w:val="28"/>
          <w:szCs w:val="28"/>
        </w:rPr>
        <w:t>:</w:t>
      </w:r>
      <w:r w:rsidR="00EF53DF" w:rsidRPr="00840B36">
        <w:rPr>
          <w:color w:val="000000"/>
          <w:sz w:val="28"/>
          <w:szCs w:val="28"/>
        </w:rPr>
        <w:t xml:space="preserve"> </w:t>
      </w:r>
    </w:p>
    <w:p w:rsidR="00EF53DF" w:rsidRPr="00840B36" w:rsidRDefault="00EF53DF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0B36">
        <w:rPr>
          <w:color w:val="000000"/>
          <w:sz w:val="28"/>
          <w:szCs w:val="28"/>
        </w:rPr>
        <w:t xml:space="preserve">- </w:t>
      </w:r>
      <w:r w:rsidR="0062405D" w:rsidRPr="00840B36">
        <w:rPr>
          <w:color w:val="000000"/>
          <w:sz w:val="28"/>
          <w:szCs w:val="28"/>
        </w:rPr>
        <w:t>договор № 134 от 10.07.</w:t>
      </w:r>
      <w:r w:rsidR="00840B36" w:rsidRPr="00840B36">
        <w:rPr>
          <w:color w:val="000000"/>
          <w:sz w:val="28"/>
          <w:szCs w:val="28"/>
        </w:rPr>
        <w:t xml:space="preserve">2023 г. </w:t>
      </w:r>
      <w:r w:rsidR="00ED5C8F">
        <w:rPr>
          <w:color w:val="000000"/>
          <w:sz w:val="28"/>
          <w:szCs w:val="28"/>
        </w:rPr>
        <w:t xml:space="preserve"> на </w:t>
      </w:r>
      <w:r w:rsidR="00840B36" w:rsidRPr="00840B36">
        <w:rPr>
          <w:color w:val="000000"/>
          <w:sz w:val="28"/>
          <w:szCs w:val="28"/>
        </w:rPr>
        <w:t xml:space="preserve">опубликование информационных материалов, материалов в газете «Валдай» </w:t>
      </w:r>
      <w:r w:rsidR="0062405D" w:rsidRPr="00840B36">
        <w:rPr>
          <w:color w:val="000000"/>
          <w:sz w:val="28"/>
          <w:szCs w:val="28"/>
        </w:rPr>
        <w:t>в сумме  46 620,00 руб.</w:t>
      </w:r>
      <w:r w:rsidRPr="00840B36">
        <w:rPr>
          <w:color w:val="000000"/>
          <w:sz w:val="28"/>
          <w:szCs w:val="28"/>
        </w:rPr>
        <w:t>;</w:t>
      </w:r>
    </w:p>
    <w:p w:rsidR="00EF53DF" w:rsidRPr="00703A7B" w:rsidRDefault="00EF53DF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0B36">
        <w:rPr>
          <w:color w:val="000000"/>
          <w:sz w:val="28"/>
          <w:szCs w:val="28"/>
        </w:rPr>
        <w:t xml:space="preserve">- </w:t>
      </w:r>
      <w:r w:rsidR="0062405D" w:rsidRPr="00840B36">
        <w:rPr>
          <w:color w:val="000000"/>
          <w:sz w:val="28"/>
          <w:szCs w:val="28"/>
        </w:rPr>
        <w:t xml:space="preserve">договор № 51 от 27.02.2023 г. </w:t>
      </w:r>
      <w:r w:rsidR="00ED5C8F">
        <w:rPr>
          <w:color w:val="000000"/>
          <w:sz w:val="28"/>
          <w:szCs w:val="28"/>
        </w:rPr>
        <w:t xml:space="preserve">на </w:t>
      </w:r>
      <w:r w:rsidR="00840B36" w:rsidRPr="00840B36">
        <w:rPr>
          <w:color w:val="000000"/>
          <w:sz w:val="28"/>
          <w:szCs w:val="28"/>
        </w:rPr>
        <w:t>распространение информации о развитии материалов социально – экономической, общественно – политической  и культурной сфер муниципального образования Валдайского городского поселения в сумме 385 000,00 руб.</w:t>
      </w:r>
    </w:p>
    <w:p w:rsidR="00AD6CAD" w:rsidRPr="00703A7B" w:rsidRDefault="009C740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По подразделу 1204</w:t>
      </w:r>
      <w:r w:rsidRPr="00703A7B">
        <w:rPr>
          <w:color w:val="000000"/>
          <w:sz w:val="28"/>
          <w:szCs w:val="28"/>
        </w:rPr>
        <w:t xml:space="preserve"> </w:t>
      </w:r>
      <w:r w:rsidR="00095E8C" w:rsidRPr="00703A7B">
        <w:rPr>
          <w:color w:val="000000"/>
          <w:sz w:val="28"/>
          <w:szCs w:val="28"/>
        </w:rPr>
        <w:t>предусмотрены расходы на 202</w:t>
      </w:r>
      <w:r w:rsidR="00ED5C8F">
        <w:rPr>
          <w:color w:val="000000"/>
          <w:sz w:val="28"/>
          <w:szCs w:val="28"/>
        </w:rPr>
        <w:t>4</w:t>
      </w:r>
      <w:r w:rsidR="00095E8C" w:rsidRPr="00703A7B">
        <w:rPr>
          <w:color w:val="000000"/>
          <w:sz w:val="28"/>
          <w:szCs w:val="28"/>
        </w:rPr>
        <w:t>-202</w:t>
      </w:r>
      <w:r w:rsidR="00ED5C8F">
        <w:rPr>
          <w:color w:val="000000"/>
          <w:sz w:val="28"/>
          <w:szCs w:val="28"/>
        </w:rPr>
        <w:t>6</w:t>
      </w:r>
      <w:r w:rsidR="00095E8C" w:rsidRPr="00703A7B">
        <w:rPr>
          <w:color w:val="000000"/>
          <w:sz w:val="28"/>
          <w:szCs w:val="28"/>
        </w:rPr>
        <w:t xml:space="preserve"> годы н</w:t>
      </w:r>
      <w:r w:rsidR="00AC75C1" w:rsidRPr="00703A7B">
        <w:rPr>
          <w:color w:val="000000"/>
          <w:sz w:val="28"/>
          <w:szCs w:val="28"/>
        </w:rPr>
        <w:t>а содержание сайта городского поселения в размере 5</w:t>
      </w:r>
      <w:r w:rsidR="0096339C">
        <w:rPr>
          <w:color w:val="000000"/>
          <w:sz w:val="28"/>
          <w:szCs w:val="28"/>
        </w:rPr>
        <w:t>8</w:t>
      </w:r>
      <w:r w:rsidR="00095E8C" w:rsidRPr="00703A7B">
        <w:rPr>
          <w:color w:val="000000"/>
          <w:sz w:val="28"/>
          <w:szCs w:val="28"/>
        </w:rPr>
        <w:t> </w:t>
      </w:r>
      <w:r w:rsidR="0096339C">
        <w:rPr>
          <w:color w:val="000000"/>
          <w:sz w:val="28"/>
          <w:szCs w:val="28"/>
        </w:rPr>
        <w:t>232</w:t>
      </w:r>
      <w:r w:rsidR="00095E8C" w:rsidRPr="00703A7B">
        <w:rPr>
          <w:color w:val="000000"/>
          <w:sz w:val="28"/>
          <w:szCs w:val="28"/>
        </w:rPr>
        <w:t>,0</w:t>
      </w:r>
      <w:r w:rsidR="00F30411" w:rsidRPr="00703A7B">
        <w:rPr>
          <w:color w:val="000000"/>
          <w:sz w:val="28"/>
          <w:szCs w:val="28"/>
        </w:rPr>
        <w:t xml:space="preserve"> руб. ежегодно, из них:</w:t>
      </w:r>
      <w:r w:rsidR="00AD6CAD" w:rsidRPr="00703A7B">
        <w:rPr>
          <w:color w:val="000000"/>
          <w:sz w:val="28"/>
          <w:szCs w:val="28"/>
        </w:rPr>
        <w:t xml:space="preserve"> </w:t>
      </w:r>
      <w:r w:rsidR="00F30411" w:rsidRPr="00703A7B">
        <w:rPr>
          <w:color w:val="000000"/>
          <w:sz w:val="28"/>
          <w:szCs w:val="28"/>
        </w:rPr>
        <w:t>н</w:t>
      </w:r>
      <w:r w:rsidR="00B73B99" w:rsidRPr="00703A7B">
        <w:rPr>
          <w:color w:val="000000"/>
          <w:sz w:val="28"/>
          <w:szCs w:val="28"/>
        </w:rPr>
        <w:t>а содержание сайта городского поселения в размере 3 000,00 руб</w:t>
      </w:r>
      <w:r w:rsidR="00B73B99" w:rsidRPr="007C7FF4">
        <w:rPr>
          <w:color w:val="000000"/>
          <w:sz w:val="28"/>
          <w:szCs w:val="28"/>
        </w:rPr>
        <w:t xml:space="preserve">., на </w:t>
      </w:r>
      <w:r w:rsidR="00F30411" w:rsidRPr="007C7FF4">
        <w:rPr>
          <w:color w:val="000000"/>
          <w:sz w:val="28"/>
          <w:szCs w:val="28"/>
        </w:rPr>
        <w:t xml:space="preserve">заключение </w:t>
      </w:r>
      <w:r w:rsidR="00B73B99" w:rsidRPr="007C7FF4">
        <w:rPr>
          <w:color w:val="000000"/>
          <w:sz w:val="28"/>
          <w:szCs w:val="28"/>
        </w:rPr>
        <w:t>договор</w:t>
      </w:r>
      <w:r w:rsidR="00F30411" w:rsidRPr="007C7FF4">
        <w:rPr>
          <w:color w:val="000000"/>
          <w:sz w:val="28"/>
          <w:szCs w:val="28"/>
        </w:rPr>
        <w:t>а</w:t>
      </w:r>
      <w:r w:rsidR="00B73B99" w:rsidRPr="007C7FF4">
        <w:rPr>
          <w:color w:val="000000"/>
          <w:sz w:val="28"/>
          <w:szCs w:val="28"/>
        </w:rPr>
        <w:t xml:space="preserve"> на оказание услуг по содержанию и обслуживанию сайта </w:t>
      </w:r>
      <w:r w:rsidR="00B73B99" w:rsidRPr="007C7FF4">
        <w:rPr>
          <w:color w:val="000000"/>
          <w:sz w:val="28"/>
          <w:szCs w:val="28"/>
          <w:lang w:val="en-US"/>
        </w:rPr>
        <w:t>valday</w:t>
      </w:r>
      <w:r w:rsidR="00B73B99" w:rsidRPr="007C7FF4">
        <w:rPr>
          <w:color w:val="000000"/>
          <w:sz w:val="28"/>
          <w:szCs w:val="28"/>
        </w:rPr>
        <w:t xml:space="preserve"> </w:t>
      </w:r>
      <w:r w:rsidR="0059102C" w:rsidRPr="007C7FF4">
        <w:rPr>
          <w:color w:val="000000"/>
          <w:sz w:val="28"/>
          <w:szCs w:val="28"/>
        </w:rPr>
        <w:t>–</w:t>
      </w:r>
      <w:r w:rsidR="00B73B99" w:rsidRPr="007C7FF4">
        <w:rPr>
          <w:color w:val="000000"/>
          <w:sz w:val="28"/>
          <w:szCs w:val="28"/>
        </w:rPr>
        <w:t xml:space="preserve"> </w:t>
      </w:r>
      <w:r w:rsidR="00B73B99" w:rsidRPr="007C7FF4">
        <w:rPr>
          <w:color w:val="000000"/>
          <w:sz w:val="28"/>
          <w:szCs w:val="28"/>
          <w:lang w:val="en-US"/>
        </w:rPr>
        <w:t>gorod</w:t>
      </w:r>
      <w:r w:rsidR="00B73B99" w:rsidRPr="007C7FF4">
        <w:rPr>
          <w:color w:val="000000"/>
          <w:sz w:val="28"/>
          <w:szCs w:val="28"/>
        </w:rPr>
        <w:t>.</w:t>
      </w:r>
      <w:r w:rsidR="00B73B99" w:rsidRPr="007C7FF4">
        <w:rPr>
          <w:color w:val="000000"/>
          <w:sz w:val="28"/>
          <w:szCs w:val="28"/>
          <w:lang w:val="en-US"/>
        </w:rPr>
        <w:t>ru</w:t>
      </w:r>
      <w:r w:rsidR="007C7FF4">
        <w:rPr>
          <w:color w:val="000000"/>
          <w:sz w:val="28"/>
          <w:szCs w:val="28"/>
        </w:rPr>
        <w:t xml:space="preserve"> с Шутов</w:t>
      </w:r>
      <w:r w:rsidR="00627E7E">
        <w:rPr>
          <w:color w:val="000000"/>
          <w:sz w:val="28"/>
          <w:szCs w:val="28"/>
        </w:rPr>
        <w:t>ым</w:t>
      </w:r>
      <w:r w:rsidR="007C7FF4">
        <w:rPr>
          <w:color w:val="000000"/>
          <w:sz w:val="28"/>
          <w:szCs w:val="28"/>
        </w:rPr>
        <w:t xml:space="preserve"> Т.В.</w:t>
      </w:r>
      <w:r w:rsidR="00627E7E">
        <w:rPr>
          <w:color w:val="000000"/>
          <w:sz w:val="28"/>
          <w:szCs w:val="28"/>
        </w:rPr>
        <w:t xml:space="preserve"> в сумме 55 232,00 руб., расходы запланированы на уровне 2023 года.</w:t>
      </w:r>
    </w:p>
    <w:p w:rsidR="002E6C02" w:rsidRPr="00703A7B" w:rsidRDefault="002E6C02" w:rsidP="00D6636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</w:p>
    <w:p w:rsidR="00ED443A" w:rsidRPr="00703A7B" w:rsidRDefault="007008A0" w:rsidP="00D66369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Дефици</w:t>
      </w:r>
      <w:r w:rsidR="003A2F11" w:rsidRPr="00703A7B">
        <w:rPr>
          <w:b/>
          <w:sz w:val="28"/>
          <w:szCs w:val="28"/>
        </w:rPr>
        <w:t>т бюджета</w:t>
      </w:r>
    </w:p>
    <w:p w:rsidR="00F3453D" w:rsidRPr="008D1365" w:rsidRDefault="00F3453D" w:rsidP="00D66369">
      <w:pPr>
        <w:ind w:firstLine="709"/>
        <w:jc w:val="both"/>
        <w:rPr>
          <w:color w:val="000000" w:themeColor="text1"/>
          <w:sz w:val="28"/>
          <w:szCs w:val="28"/>
        </w:rPr>
      </w:pPr>
      <w:r w:rsidRPr="008D1365">
        <w:rPr>
          <w:color w:val="000000" w:themeColor="text1"/>
          <w:sz w:val="28"/>
          <w:szCs w:val="28"/>
        </w:rPr>
        <w:lastRenderedPageBreak/>
        <w:t>На 202</w:t>
      </w:r>
      <w:r w:rsidR="001F12AE" w:rsidRPr="008D1365">
        <w:rPr>
          <w:color w:val="000000" w:themeColor="text1"/>
          <w:sz w:val="28"/>
          <w:szCs w:val="28"/>
        </w:rPr>
        <w:t>4</w:t>
      </w:r>
      <w:r w:rsidRPr="008D1365">
        <w:rPr>
          <w:color w:val="000000" w:themeColor="text1"/>
          <w:sz w:val="28"/>
          <w:szCs w:val="28"/>
        </w:rPr>
        <w:t xml:space="preserve"> год</w:t>
      </w:r>
      <w:r w:rsidR="007008A0" w:rsidRPr="008D1365">
        <w:rPr>
          <w:color w:val="000000" w:themeColor="text1"/>
          <w:sz w:val="28"/>
          <w:szCs w:val="28"/>
        </w:rPr>
        <w:t xml:space="preserve"> </w:t>
      </w:r>
      <w:r w:rsidR="00A33ED8" w:rsidRPr="008D1365">
        <w:rPr>
          <w:color w:val="000000" w:themeColor="text1"/>
          <w:sz w:val="28"/>
          <w:szCs w:val="28"/>
        </w:rPr>
        <w:t xml:space="preserve">бюджет </w:t>
      </w:r>
      <w:r w:rsidR="00146EAE" w:rsidRPr="00020C81">
        <w:rPr>
          <w:color w:val="000000" w:themeColor="text1"/>
          <w:sz w:val="28"/>
          <w:szCs w:val="28"/>
        </w:rPr>
        <w:t>не является</w:t>
      </w:r>
      <w:r w:rsidRPr="00020C81">
        <w:rPr>
          <w:color w:val="000000" w:themeColor="text1"/>
          <w:sz w:val="28"/>
          <w:szCs w:val="28"/>
        </w:rPr>
        <w:t xml:space="preserve"> </w:t>
      </w:r>
      <w:r w:rsidR="00A33ED8" w:rsidRPr="00020C81">
        <w:rPr>
          <w:color w:val="000000" w:themeColor="text1"/>
          <w:sz w:val="28"/>
          <w:szCs w:val="28"/>
        </w:rPr>
        <w:t>сбалансированны</w:t>
      </w:r>
      <w:r w:rsidR="00146EAE" w:rsidRPr="00020C81">
        <w:rPr>
          <w:color w:val="000000" w:themeColor="text1"/>
          <w:sz w:val="28"/>
          <w:szCs w:val="28"/>
        </w:rPr>
        <w:t>м</w:t>
      </w:r>
      <w:r w:rsidR="00A33ED8" w:rsidRPr="008D1365">
        <w:rPr>
          <w:color w:val="000000" w:themeColor="text1"/>
          <w:sz w:val="28"/>
          <w:szCs w:val="28"/>
        </w:rPr>
        <w:t xml:space="preserve">, </w:t>
      </w:r>
      <w:r w:rsidR="00163010" w:rsidRPr="008D1365">
        <w:rPr>
          <w:color w:val="000000" w:themeColor="text1"/>
          <w:sz w:val="28"/>
          <w:szCs w:val="28"/>
        </w:rPr>
        <w:t>дефицит</w:t>
      </w:r>
      <w:r w:rsidR="00AA49FC" w:rsidRPr="008D1365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 xml:space="preserve">составляет </w:t>
      </w:r>
      <w:r w:rsidR="008D1365" w:rsidRPr="008D1365">
        <w:rPr>
          <w:color w:val="000000" w:themeColor="text1"/>
          <w:sz w:val="28"/>
          <w:szCs w:val="28"/>
        </w:rPr>
        <w:t>1 542 862,49</w:t>
      </w:r>
      <w:r w:rsidR="00163010" w:rsidRPr="008D1365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>руб</w:t>
      </w:r>
      <w:r w:rsidR="00BF7C27" w:rsidRPr="008D1365">
        <w:rPr>
          <w:color w:val="000000" w:themeColor="text1"/>
          <w:sz w:val="28"/>
          <w:szCs w:val="28"/>
        </w:rPr>
        <w:t>.,</w:t>
      </w:r>
      <w:r w:rsidR="00EC6BAA" w:rsidRPr="008D1365">
        <w:rPr>
          <w:color w:val="000000" w:themeColor="text1"/>
          <w:sz w:val="28"/>
          <w:szCs w:val="28"/>
        </w:rPr>
        <w:t xml:space="preserve"> на 202</w:t>
      </w:r>
      <w:r w:rsidR="0041658A" w:rsidRPr="008D1365">
        <w:rPr>
          <w:color w:val="000000" w:themeColor="text1"/>
          <w:sz w:val="28"/>
          <w:szCs w:val="28"/>
        </w:rPr>
        <w:t>5</w:t>
      </w:r>
      <w:r w:rsidR="00EC6BAA" w:rsidRPr="008D1365">
        <w:rPr>
          <w:color w:val="000000" w:themeColor="text1"/>
          <w:sz w:val="28"/>
          <w:szCs w:val="28"/>
        </w:rPr>
        <w:t xml:space="preserve"> год </w:t>
      </w:r>
      <w:r w:rsidR="00AA49FC" w:rsidRPr="008D1365">
        <w:rPr>
          <w:color w:val="000000" w:themeColor="text1"/>
          <w:sz w:val="28"/>
          <w:szCs w:val="28"/>
        </w:rPr>
        <w:t xml:space="preserve">профицит </w:t>
      </w:r>
      <w:r w:rsidR="00EC6BAA" w:rsidRPr="008D1365">
        <w:rPr>
          <w:color w:val="000000" w:themeColor="text1"/>
          <w:sz w:val="28"/>
          <w:szCs w:val="28"/>
        </w:rPr>
        <w:t xml:space="preserve">составляет </w:t>
      </w:r>
      <w:r w:rsidR="008D1365" w:rsidRPr="008D1365">
        <w:rPr>
          <w:color w:val="000000" w:themeColor="text1"/>
          <w:sz w:val="28"/>
          <w:szCs w:val="28"/>
        </w:rPr>
        <w:t>8 012 328,44</w:t>
      </w:r>
      <w:r w:rsidR="00163010" w:rsidRPr="008D1365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>руб.</w:t>
      </w:r>
      <w:r w:rsidR="00ED5C8F">
        <w:rPr>
          <w:color w:val="000000" w:themeColor="text1"/>
          <w:sz w:val="28"/>
          <w:szCs w:val="28"/>
        </w:rPr>
        <w:t>, на 2026 год профицит – 17 100 790,49 руб.</w:t>
      </w:r>
      <w:r w:rsidR="007008A0" w:rsidRPr="008D1365">
        <w:rPr>
          <w:color w:val="000000" w:themeColor="text1"/>
          <w:sz w:val="28"/>
          <w:szCs w:val="28"/>
        </w:rPr>
        <w:t xml:space="preserve"> </w:t>
      </w:r>
    </w:p>
    <w:p w:rsidR="00223E19" w:rsidRPr="00BB0D5A" w:rsidRDefault="00223E19" w:rsidP="00D66369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BB0D5A">
        <w:rPr>
          <w:color w:val="000000" w:themeColor="text1"/>
          <w:sz w:val="28"/>
          <w:szCs w:val="28"/>
        </w:rPr>
        <w:t>Согласно расшифровке Администрации поселения по состоянию на 01.01.20</w:t>
      </w:r>
      <w:r w:rsidR="00F3453D" w:rsidRPr="00BB0D5A">
        <w:rPr>
          <w:color w:val="000000" w:themeColor="text1"/>
          <w:sz w:val="28"/>
          <w:szCs w:val="28"/>
        </w:rPr>
        <w:t>2</w:t>
      </w:r>
      <w:r w:rsidR="00763816" w:rsidRPr="00BB0D5A">
        <w:rPr>
          <w:color w:val="000000" w:themeColor="text1"/>
          <w:sz w:val="28"/>
          <w:szCs w:val="28"/>
        </w:rPr>
        <w:t>3</w:t>
      </w:r>
      <w:r w:rsidRPr="00BB0D5A">
        <w:rPr>
          <w:color w:val="000000" w:themeColor="text1"/>
          <w:sz w:val="28"/>
          <w:szCs w:val="28"/>
        </w:rPr>
        <w:t xml:space="preserve"> года остаток средств бюджета на счетах составлял </w:t>
      </w:r>
      <w:r w:rsidR="00B8198E" w:rsidRPr="00BB0D5A">
        <w:rPr>
          <w:color w:val="000000" w:themeColor="text1"/>
          <w:sz w:val="28"/>
          <w:szCs w:val="28"/>
        </w:rPr>
        <w:t>37 964 049</w:t>
      </w:r>
      <w:r w:rsidR="00F3453D" w:rsidRPr="00BB0D5A">
        <w:rPr>
          <w:color w:val="000000" w:themeColor="text1"/>
          <w:sz w:val="28"/>
          <w:szCs w:val="28"/>
        </w:rPr>
        <w:t>,</w:t>
      </w:r>
      <w:r w:rsidR="00B8198E" w:rsidRPr="00BB0D5A">
        <w:rPr>
          <w:color w:val="000000" w:themeColor="text1"/>
          <w:sz w:val="28"/>
          <w:szCs w:val="28"/>
        </w:rPr>
        <w:t>26</w:t>
      </w:r>
      <w:r w:rsidRPr="00BB0D5A">
        <w:rPr>
          <w:color w:val="000000" w:themeColor="text1"/>
          <w:sz w:val="28"/>
          <w:szCs w:val="28"/>
        </w:rPr>
        <w:t xml:space="preserve"> руб</w:t>
      </w:r>
      <w:r w:rsidR="00F3453D" w:rsidRPr="00BB0D5A">
        <w:rPr>
          <w:color w:val="000000" w:themeColor="text1"/>
          <w:sz w:val="28"/>
          <w:szCs w:val="28"/>
        </w:rPr>
        <w:t>.</w:t>
      </w:r>
      <w:r w:rsidRPr="00BB0D5A">
        <w:rPr>
          <w:color w:val="000000" w:themeColor="text1"/>
          <w:sz w:val="28"/>
          <w:szCs w:val="28"/>
        </w:rPr>
        <w:t xml:space="preserve">, </w:t>
      </w:r>
      <w:r w:rsidR="00745097" w:rsidRPr="00BB0D5A">
        <w:rPr>
          <w:color w:val="000000" w:themeColor="text1"/>
          <w:sz w:val="28"/>
          <w:szCs w:val="28"/>
        </w:rPr>
        <w:t xml:space="preserve">в том числе: </w:t>
      </w:r>
      <w:r w:rsidR="007A7288" w:rsidRPr="00BB0D5A">
        <w:rPr>
          <w:color w:val="000000" w:themeColor="text1"/>
          <w:sz w:val="28"/>
          <w:szCs w:val="28"/>
        </w:rPr>
        <w:t>собственные средства</w:t>
      </w:r>
      <w:r w:rsidR="007A7288" w:rsidRPr="008470D5">
        <w:rPr>
          <w:color w:val="FF0000"/>
          <w:sz w:val="28"/>
          <w:szCs w:val="28"/>
        </w:rPr>
        <w:t xml:space="preserve"> </w:t>
      </w:r>
      <w:r w:rsidR="00BB0D5A" w:rsidRPr="00BB0D5A">
        <w:rPr>
          <w:color w:val="000000" w:themeColor="text1"/>
          <w:sz w:val="28"/>
          <w:szCs w:val="28"/>
        </w:rPr>
        <w:t>29 748 164,28</w:t>
      </w:r>
      <w:r w:rsidR="00BB0D5A" w:rsidRPr="00BB0D5A">
        <w:rPr>
          <w:color w:val="000000" w:themeColor="text1"/>
          <w:sz w:val="20"/>
          <w:szCs w:val="20"/>
        </w:rPr>
        <w:t xml:space="preserve"> </w:t>
      </w:r>
      <w:r w:rsidR="007A7288" w:rsidRPr="00BB0D5A">
        <w:rPr>
          <w:color w:val="000000" w:themeColor="text1"/>
          <w:sz w:val="28"/>
          <w:szCs w:val="28"/>
        </w:rPr>
        <w:t>руб.</w:t>
      </w:r>
      <w:r w:rsidR="00F0560E" w:rsidRPr="00BB0D5A">
        <w:rPr>
          <w:color w:val="000000" w:themeColor="text1"/>
          <w:sz w:val="28"/>
          <w:szCs w:val="28"/>
        </w:rPr>
        <w:t>, средства</w:t>
      </w:r>
      <w:r w:rsidRPr="00BB0D5A">
        <w:rPr>
          <w:color w:val="000000" w:themeColor="text1"/>
          <w:sz w:val="28"/>
          <w:szCs w:val="28"/>
        </w:rPr>
        <w:t xml:space="preserve"> дорожн</w:t>
      </w:r>
      <w:r w:rsidR="00F0560E" w:rsidRPr="00BB0D5A">
        <w:rPr>
          <w:color w:val="000000" w:themeColor="text1"/>
          <w:sz w:val="28"/>
          <w:szCs w:val="28"/>
        </w:rPr>
        <w:t>ого</w:t>
      </w:r>
      <w:r w:rsidRPr="00BB0D5A">
        <w:rPr>
          <w:color w:val="000000" w:themeColor="text1"/>
          <w:sz w:val="28"/>
          <w:szCs w:val="28"/>
        </w:rPr>
        <w:t xml:space="preserve"> фонд</w:t>
      </w:r>
      <w:r w:rsidR="00290932" w:rsidRPr="00BB0D5A">
        <w:rPr>
          <w:color w:val="000000" w:themeColor="text1"/>
          <w:sz w:val="28"/>
          <w:szCs w:val="28"/>
        </w:rPr>
        <w:t>а</w:t>
      </w:r>
      <w:r w:rsidR="00745097" w:rsidRPr="00BB0D5A">
        <w:rPr>
          <w:color w:val="000000" w:themeColor="text1"/>
          <w:sz w:val="28"/>
          <w:szCs w:val="28"/>
        </w:rPr>
        <w:t xml:space="preserve"> – </w:t>
      </w:r>
      <w:r w:rsidR="00BB0D5A" w:rsidRPr="00BB0D5A">
        <w:rPr>
          <w:color w:val="000000" w:themeColor="text1"/>
          <w:sz w:val="28"/>
          <w:szCs w:val="28"/>
        </w:rPr>
        <w:t>10 942 908,00</w:t>
      </w:r>
      <w:r w:rsidR="00384493">
        <w:rPr>
          <w:color w:val="000000" w:themeColor="text1"/>
          <w:sz w:val="28"/>
          <w:szCs w:val="28"/>
        </w:rPr>
        <w:t xml:space="preserve"> </w:t>
      </w:r>
      <w:r w:rsidR="00745097" w:rsidRPr="00BB0D5A">
        <w:rPr>
          <w:color w:val="000000" w:themeColor="text1"/>
          <w:sz w:val="28"/>
          <w:szCs w:val="28"/>
        </w:rPr>
        <w:t>руб.</w:t>
      </w:r>
      <w:r w:rsidR="00F0560E" w:rsidRPr="00BB0D5A">
        <w:rPr>
          <w:color w:val="000000" w:themeColor="text1"/>
          <w:sz w:val="28"/>
          <w:szCs w:val="28"/>
        </w:rPr>
        <w:t xml:space="preserve">, остатки целевых средств – </w:t>
      </w:r>
      <w:r w:rsidR="00BB0D5A" w:rsidRPr="00BB0D5A">
        <w:rPr>
          <w:bCs/>
          <w:color w:val="000000" w:themeColor="text1"/>
          <w:sz w:val="28"/>
          <w:szCs w:val="28"/>
        </w:rPr>
        <w:t xml:space="preserve">4 736 886,78 </w:t>
      </w:r>
      <w:r w:rsidR="00F0560E" w:rsidRPr="00BB0D5A">
        <w:rPr>
          <w:color w:val="000000" w:themeColor="text1"/>
          <w:sz w:val="28"/>
          <w:szCs w:val="28"/>
        </w:rPr>
        <w:t>руб.</w:t>
      </w:r>
      <w:r w:rsidRPr="00BB0D5A">
        <w:rPr>
          <w:color w:val="000000" w:themeColor="text1"/>
          <w:sz w:val="28"/>
          <w:szCs w:val="28"/>
        </w:rPr>
        <w:t xml:space="preserve"> </w:t>
      </w:r>
    </w:p>
    <w:p w:rsidR="000B20F7" w:rsidRPr="008E5C52" w:rsidRDefault="000B20F7" w:rsidP="00D66369">
      <w:pPr>
        <w:ind w:firstLine="709"/>
        <w:jc w:val="both"/>
        <w:rPr>
          <w:sz w:val="28"/>
          <w:szCs w:val="28"/>
        </w:rPr>
      </w:pPr>
      <w:r w:rsidRPr="001C5F08">
        <w:rPr>
          <w:sz w:val="28"/>
          <w:szCs w:val="28"/>
        </w:rPr>
        <w:t>Всего в соответствии с проектом решения предусмотрено профинансировать за счет изменения остатков на счетах по учету бюджетных средств на 202</w:t>
      </w:r>
      <w:r>
        <w:rPr>
          <w:sz w:val="28"/>
          <w:szCs w:val="28"/>
        </w:rPr>
        <w:t>4</w:t>
      </w:r>
      <w:r w:rsidRPr="001C5F08">
        <w:rPr>
          <w:sz w:val="28"/>
          <w:szCs w:val="28"/>
        </w:rPr>
        <w:t xml:space="preserve"> год </w:t>
      </w:r>
      <w:r w:rsidRPr="000B20F7">
        <w:rPr>
          <w:sz w:val="28"/>
          <w:szCs w:val="28"/>
        </w:rPr>
        <w:t>1 542 862,49</w:t>
      </w:r>
      <w:r>
        <w:rPr>
          <w:sz w:val="28"/>
          <w:szCs w:val="28"/>
        </w:rPr>
        <w:t xml:space="preserve"> руб. </w:t>
      </w:r>
      <w:r w:rsidRPr="001C5F08">
        <w:rPr>
          <w:sz w:val="28"/>
          <w:szCs w:val="28"/>
        </w:rPr>
        <w:t>Учитывая ожидаемую оценку исполнения бюджета, а также остатки собственных средств на 01.01.20</w:t>
      </w:r>
      <w:r>
        <w:rPr>
          <w:sz w:val="28"/>
          <w:szCs w:val="28"/>
        </w:rPr>
        <w:t>23</w:t>
      </w:r>
      <w:r w:rsidRPr="001C5F08">
        <w:rPr>
          <w:sz w:val="28"/>
          <w:szCs w:val="28"/>
        </w:rPr>
        <w:t>, остаток средств бюджета на 01.01.202</w:t>
      </w:r>
      <w:r>
        <w:rPr>
          <w:sz w:val="28"/>
          <w:szCs w:val="28"/>
        </w:rPr>
        <w:t xml:space="preserve">4 </w:t>
      </w:r>
      <w:r w:rsidRPr="00473127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5 827 920,31 руб. В результате остатков средств, предусмотренных в Приложении № 2, достаточно для покрытия дефицита бюджета. </w:t>
      </w:r>
    </w:p>
    <w:p w:rsidR="00791B8C" w:rsidRPr="00703A7B" w:rsidRDefault="00791B8C" w:rsidP="00D66369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</w:p>
    <w:p w:rsidR="00E81CA8" w:rsidRPr="00703A7B" w:rsidRDefault="00E81CA8" w:rsidP="00D66369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Выводы и предложения</w:t>
      </w:r>
    </w:p>
    <w:p w:rsidR="008B7611" w:rsidRPr="00703A7B" w:rsidRDefault="008B7611" w:rsidP="00D66369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Результаты экспертизы проекта</w:t>
      </w:r>
      <w:r w:rsidR="00440C64" w:rsidRPr="00703A7B">
        <w:rPr>
          <w:color w:val="000000"/>
          <w:sz w:val="28"/>
          <w:szCs w:val="28"/>
        </w:rPr>
        <w:t xml:space="preserve"> решения </w:t>
      </w:r>
      <w:r w:rsidR="00B95199" w:rsidRPr="00703A7B">
        <w:rPr>
          <w:color w:val="000000"/>
          <w:sz w:val="28"/>
          <w:szCs w:val="28"/>
        </w:rPr>
        <w:t>Совета депутатов</w:t>
      </w:r>
      <w:r w:rsidR="00440C64" w:rsidRPr="00703A7B">
        <w:rPr>
          <w:color w:val="000000"/>
          <w:sz w:val="28"/>
          <w:szCs w:val="28"/>
        </w:rPr>
        <w:t xml:space="preserve"> Валдайского </w:t>
      </w:r>
      <w:r w:rsidR="00B95199" w:rsidRPr="00703A7B">
        <w:rPr>
          <w:color w:val="000000"/>
          <w:sz w:val="28"/>
          <w:szCs w:val="28"/>
        </w:rPr>
        <w:t>городского поселения</w:t>
      </w:r>
      <w:r w:rsidR="00440C64" w:rsidRPr="00703A7B">
        <w:rPr>
          <w:color w:val="000000"/>
          <w:sz w:val="28"/>
          <w:szCs w:val="28"/>
        </w:rPr>
        <w:t xml:space="preserve"> о бюджете Валдайского </w:t>
      </w:r>
      <w:r w:rsidR="00B95199" w:rsidRPr="00703A7B">
        <w:rPr>
          <w:color w:val="000000"/>
          <w:sz w:val="28"/>
          <w:szCs w:val="28"/>
        </w:rPr>
        <w:t>городского поселения</w:t>
      </w:r>
      <w:r w:rsidR="00440C64" w:rsidRPr="00703A7B">
        <w:rPr>
          <w:color w:val="000000"/>
          <w:sz w:val="28"/>
          <w:szCs w:val="28"/>
        </w:rPr>
        <w:t xml:space="preserve"> на 202</w:t>
      </w:r>
      <w:r w:rsidR="00C0547D">
        <w:rPr>
          <w:color w:val="000000"/>
          <w:sz w:val="28"/>
          <w:szCs w:val="28"/>
        </w:rPr>
        <w:t>4</w:t>
      </w:r>
      <w:r w:rsidR="00440C64" w:rsidRPr="00703A7B">
        <w:rPr>
          <w:color w:val="000000"/>
          <w:sz w:val="28"/>
          <w:szCs w:val="28"/>
        </w:rPr>
        <w:t xml:space="preserve"> год и на плановый период 202</w:t>
      </w:r>
      <w:r w:rsidR="00C0547D">
        <w:rPr>
          <w:color w:val="000000"/>
          <w:sz w:val="28"/>
          <w:szCs w:val="28"/>
        </w:rPr>
        <w:t>5</w:t>
      </w:r>
      <w:r w:rsidR="00440C64" w:rsidRPr="00703A7B">
        <w:rPr>
          <w:color w:val="000000"/>
          <w:sz w:val="28"/>
          <w:szCs w:val="28"/>
        </w:rPr>
        <w:t xml:space="preserve"> – 202</w:t>
      </w:r>
      <w:r w:rsidR="00C0547D">
        <w:rPr>
          <w:color w:val="000000"/>
          <w:sz w:val="28"/>
          <w:szCs w:val="28"/>
        </w:rPr>
        <w:t>6</w:t>
      </w:r>
      <w:r w:rsidR="00440C64" w:rsidRPr="00703A7B">
        <w:rPr>
          <w:color w:val="000000"/>
          <w:sz w:val="28"/>
          <w:szCs w:val="28"/>
        </w:rPr>
        <w:t xml:space="preserve"> г.г. </w:t>
      </w:r>
      <w:r w:rsidRPr="00703A7B">
        <w:rPr>
          <w:color w:val="000000"/>
          <w:sz w:val="28"/>
          <w:szCs w:val="28"/>
        </w:rPr>
        <w:t>показали, что проект бюджета в целом отвечает требованиям бюджетного законодательства. Вместе с тем установлены факты планирования отдельных расходов не в соответствии с положениями нормативных правовых актов и муниципальных актов. Кроме того</w:t>
      </w:r>
      <w:r w:rsidR="0059102C" w:rsidRPr="00703A7B">
        <w:rPr>
          <w:color w:val="000000"/>
          <w:sz w:val="28"/>
          <w:szCs w:val="28"/>
        </w:rPr>
        <w:t>,</w:t>
      </w:r>
      <w:r w:rsidRPr="00703A7B">
        <w:rPr>
          <w:color w:val="000000"/>
          <w:sz w:val="28"/>
          <w:szCs w:val="28"/>
        </w:rPr>
        <w:t xml:space="preserve"> замечания Контрольно – счетной палаты при формировании бюджета Валдайского </w:t>
      </w:r>
      <w:r w:rsidR="00020C81">
        <w:rPr>
          <w:color w:val="000000"/>
          <w:sz w:val="28"/>
          <w:szCs w:val="28"/>
        </w:rPr>
        <w:t>городского поселения</w:t>
      </w:r>
      <w:r w:rsidRPr="00703A7B">
        <w:rPr>
          <w:color w:val="000000"/>
          <w:sz w:val="28"/>
          <w:szCs w:val="28"/>
        </w:rPr>
        <w:t xml:space="preserve"> не учитываются, не все расходы подтверждаются расчетами. В результате нарушения повторяются из года в год. В конечном итоге сделать вывод о достоверности ряда расходных обязательств, а также о причинах их увеличения (сокращения) по сравнению с показателями 202</w:t>
      </w:r>
      <w:r w:rsidR="00C0547D">
        <w:rPr>
          <w:color w:val="000000"/>
          <w:sz w:val="28"/>
          <w:szCs w:val="28"/>
        </w:rPr>
        <w:t>3</w:t>
      </w:r>
      <w:r w:rsidRPr="00703A7B">
        <w:rPr>
          <w:color w:val="000000"/>
          <w:sz w:val="28"/>
          <w:szCs w:val="28"/>
        </w:rPr>
        <w:t xml:space="preserve"> года, не представляется возможным.</w:t>
      </w:r>
    </w:p>
    <w:p w:rsidR="008B7611" w:rsidRDefault="008B7611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В результате необходимо:</w:t>
      </w:r>
    </w:p>
    <w:p w:rsidR="006E7421" w:rsidRPr="00703A7B" w:rsidRDefault="006E7421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6E742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все расходы подтверждать расчетами и документально, в соответс</w:t>
      </w:r>
      <w:r w:rsidR="00020C81">
        <w:rPr>
          <w:b/>
          <w:sz w:val="28"/>
          <w:szCs w:val="28"/>
          <w:lang w:eastAsia="en-US"/>
        </w:rPr>
        <w:t>т</w:t>
      </w:r>
      <w:r>
        <w:rPr>
          <w:b/>
          <w:sz w:val="28"/>
          <w:szCs w:val="28"/>
          <w:lang w:eastAsia="en-US"/>
        </w:rPr>
        <w:t>вии с Порядком №48;</w:t>
      </w:r>
    </w:p>
    <w:p w:rsidR="008B7611" w:rsidRPr="00703A7B" w:rsidRDefault="008B7611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- учесть и устранить при рассмотрении проекта бюджета изложенные в настоящем заключении замечания;</w:t>
      </w:r>
    </w:p>
    <w:p w:rsidR="008B7611" w:rsidRDefault="008B7611" w:rsidP="00D6636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703A7B">
        <w:rPr>
          <w:b/>
          <w:bCs/>
          <w:sz w:val="28"/>
          <w:szCs w:val="28"/>
        </w:rPr>
        <w:t>- обеспечить учет договоров и принять меры по взысканию имеющейся задолженности за социальный наем жилых помещений;</w:t>
      </w:r>
    </w:p>
    <w:p w:rsidR="00020C81" w:rsidRPr="00703A7B" w:rsidRDefault="00020C81" w:rsidP="00D66369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представить сведения о количестве договоров социального найма на 2024 год, а также начисленных платежах за использование жилья, в контрольно – счетный орган;</w:t>
      </w:r>
    </w:p>
    <w:p w:rsidR="008F12AC" w:rsidRPr="00703A7B" w:rsidRDefault="00703A7B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B7611" w:rsidRPr="00703A7B">
        <w:rPr>
          <w:b/>
          <w:bCs/>
          <w:sz w:val="28"/>
          <w:szCs w:val="28"/>
        </w:rPr>
        <w:t xml:space="preserve">обеспечить соответствие </w:t>
      </w:r>
      <w:r w:rsidR="008B7611" w:rsidRPr="00703A7B">
        <w:rPr>
          <w:b/>
          <w:color w:val="000000"/>
          <w:sz w:val="28"/>
          <w:szCs w:val="28"/>
        </w:rPr>
        <w:t xml:space="preserve">временных периодов реализации муниципальных программ, </w:t>
      </w:r>
      <w:r w:rsidR="00C75534" w:rsidRPr="00703A7B">
        <w:rPr>
          <w:b/>
          <w:color w:val="000000"/>
          <w:sz w:val="28"/>
          <w:szCs w:val="28"/>
        </w:rPr>
        <w:t>проекту решения о бюджете</w:t>
      </w:r>
      <w:r w:rsidR="008F12AC" w:rsidRPr="00703A7B">
        <w:rPr>
          <w:b/>
          <w:color w:val="000000"/>
          <w:sz w:val="28"/>
          <w:szCs w:val="28"/>
        </w:rPr>
        <w:t>;</w:t>
      </w:r>
    </w:p>
    <w:p w:rsidR="007B0342" w:rsidRPr="00703A7B" w:rsidRDefault="00703A7B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0342" w:rsidRPr="00703A7B">
        <w:rPr>
          <w:b/>
          <w:color w:val="000000"/>
          <w:sz w:val="28"/>
          <w:szCs w:val="28"/>
        </w:rPr>
        <w:t xml:space="preserve">обеспечить отражение расходов </w:t>
      </w:r>
      <w:r w:rsidR="007B0342" w:rsidRPr="00703A7B">
        <w:rPr>
          <w:b/>
          <w:sz w:val="28"/>
          <w:szCs w:val="28"/>
        </w:rPr>
        <w:t xml:space="preserve">в соответствии с </w:t>
      </w:r>
      <w:r w:rsidR="007B0342" w:rsidRPr="00703A7B">
        <w:rPr>
          <w:b/>
          <w:bCs/>
          <w:sz w:val="28"/>
          <w:szCs w:val="28"/>
        </w:rPr>
        <w:t>Приказом 8</w:t>
      </w:r>
      <w:r w:rsidR="00423A2F">
        <w:rPr>
          <w:b/>
          <w:bCs/>
          <w:sz w:val="28"/>
          <w:szCs w:val="28"/>
        </w:rPr>
        <w:t>2</w:t>
      </w:r>
      <w:r w:rsidR="007B0342" w:rsidRPr="00703A7B">
        <w:rPr>
          <w:b/>
          <w:bCs/>
          <w:sz w:val="28"/>
          <w:szCs w:val="28"/>
        </w:rPr>
        <w:t>н.</w:t>
      </w:r>
    </w:p>
    <w:p w:rsidR="008B7611" w:rsidRPr="00703A7B" w:rsidRDefault="008B7611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59102C" w:rsidRPr="00703A7B" w:rsidRDefault="0059102C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996548" w:rsidRPr="00703A7B" w:rsidRDefault="00CB46E3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Председатель</w:t>
      </w:r>
    </w:p>
    <w:p w:rsidR="00CB46E3" w:rsidRPr="00703A7B" w:rsidRDefault="00996548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К</w:t>
      </w:r>
      <w:r w:rsidR="00CB46E3" w:rsidRPr="00703A7B">
        <w:rPr>
          <w:color w:val="000000"/>
          <w:sz w:val="28"/>
          <w:szCs w:val="28"/>
        </w:rPr>
        <w:t>онтрольно – счетной палаты</w:t>
      </w:r>
    </w:p>
    <w:p w:rsidR="003911F3" w:rsidRPr="00703A7B" w:rsidRDefault="00CB46E3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Валдайского муниципального района                    </w:t>
      </w:r>
      <w:r w:rsidR="00DE1FD5" w:rsidRPr="00703A7B">
        <w:rPr>
          <w:color w:val="000000"/>
          <w:sz w:val="28"/>
          <w:szCs w:val="28"/>
        </w:rPr>
        <w:t xml:space="preserve">                        Леванина Е.А.</w:t>
      </w:r>
      <w:r w:rsidRPr="00703A7B">
        <w:rPr>
          <w:color w:val="000000"/>
          <w:sz w:val="28"/>
          <w:szCs w:val="28"/>
        </w:rPr>
        <w:t xml:space="preserve"> </w:t>
      </w:r>
    </w:p>
    <w:sectPr w:rsidR="003911F3" w:rsidRPr="00703A7B" w:rsidSect="002C4D45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09" w:rsidRDefault="00C33409">
      <w:r>
        <w:separator/>
      </w:r>
    </w:p>
  </w:endnote>
  <w:endnote w:type="continuationSeparator" w:id="1">
    <w:p w:rsidR="00C33409" w:rsidRDefault="00C3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09" w:rsidRDefault="00C33409">
      <w:r>
        <w:separator/>
      </w:r>
    </w:p>
  </w:footnote>
  <w:footnote w:type="continuationSeparator" w:id="1">
    <w:p w:rsidR="00C33409" w:rsidRDefault="00C33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7E" w:rsidRDefault="00C569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7E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7E7E" w:rsidRDefault="00627E7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7E" w:rsidRDefault="00C569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7E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0414">
      <w:rPr>
        <w:rStyle w:val="ab"/>
        <w:noProof/>
      </w:rPr>
      <w:t>29</w:t>
    </w:r>
    <w:r>
      <w:rPr>
        <w:rStyle w:val="ab"/>
      </w:rPr>
      <w:fldChar w:fldCharType="end"/>
    </w:r>
  </w:p>
  <w:p w:rsidR="00627E7E" w:rsidRDefault="00627E7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F9"/>
    <w:multiLevelType w:val="hybridMultilevel"/>
    <w:tmpl w:val="F1F0327E"/>
    <w:lvl w:ilvl="0" w:tplc="B92C6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9910EDE"/>
    <w:multiLevelType w:val="hybridMultilevel"/>
    <w:tmpl w:val="861A00F6"/>
    <w:lvl w:ilvl="0" w:tplc="7350612E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8"/>
  </w:num>
  <w:num w:numId="14">
    <w:abstractNumId w:val="6"/>
  </w:num>
  <w:num w:numId="15">
    <w:abstractNumId w:val="21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19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5D"/>
    <w:rsid w:val="000003B5"/>
    <w:rsid w:val="000006F6"/>
    <w:rsid w:val="00000907"/>
    <w:rsid w:val="00000C38"/>
    <w:rsid w:val="00001200"/>
    <w:rsid w:val="00001A89"/>
    <w:rsid w:val="0000239A"/>
    <w:rsid w:val="000026AF"/>
    <w:rsid w:val="00003D3A"/>
    <w:rsid w:val="000041CC"/>
    <w:rsid w:val="000050C7"/>
    <w:rsid w:val="00005808"/>
    <w:rsid w:val="00005DD6"/>
    <w:rsid w:val="00005EC3"/>
    <w:rsid w:val="00006B96"/>
    <w:rsid w:val="00007072"/>
    <w:rsid w:val="00007A8A"/>
    <w:rsid w:val="00007BA1"/>
    <w:rsid w:val="00007FC3"/>
    <w:rsid w:val="000104CD"/>
    <w:rsid w:val="00010C4B"/>
    <w:rsid w:val="00011596"/>
    <w:rsid w:val="00011D2C"/>
    <w:rsid w:val="00011E24"/>
    <w:rsid w:val="00012011"/>
    <w:rsid w:val="00012F79"/>
    <w:rsid w:val="00013138"/>
    <w:rsid w:val="00013500"/>
    <w:rsid w:val="000139A5"/>
    <w:rsid w:val="00014D3B"/>
    <w:rsid w:val="00015257"/>
    <w:rsid w:val="000159A3"/>
    <w:rsid w:val="00015A96"/>
    <w:rsid w:val="00016506"/>
    <w:rsid w:val="00016774"/>
    <w:rsid w:val="00020844"/>
    <w:rsid w:val="00020B81"/>
    <w:rsid w:val="00020C81"/>
    <w:rsid w:val="000212A0"/>
    <w:rsid w:val="0002189D"/>
    <w:rsid w:val="000224AE"/>
    <w:rsid w:val="00022767"/>
    <w:rsid w:val="0002406F"/>
    <w:rsid w:val="000254D1"/>
    <w:rsid w:val="00025B6C"/>
    <w:rsid w:val="00025D97"/>
    <w:rsid w:val="000276C8"/>
    <w:rsid w:val="0003016C"/>
    <w:rsid w:val="000313AB"/>
    <w:rsid w:val="00031960"/>
    <w:rsid w:val="0003442C"/>
    <w:rsid w:val="00034974"/>
    <w:rsid w:val="0003606C"/>
    <w:rsid w:val="00036CD3"/>
    <w:rsid w:val="000405EC"/>
    <w:rsid w:val="0004084C"/>
    <w:rsid w:val="000408D7"/>
    <w:rsid w:val="00040C5C"/>
    <w:rsid w:val="00041190"/>
    <w:rsid w:val="000414D3"/>
    <w:rsid w:val="000417E5"/>
    <w:rsid w:val="0004216D"/>
    <w:rsid w:val="0004225E"/>
    <w:rsid w:val="00042EA8"/>
    <w:rsid w:val="00043195"/>
    <w:rsid w:val="00043534"/>
    <w:rsid w:val="00043BEE"/>
    <w:rsid w:val="00043E7E"/>
    <w:rsid w:val="000442BF"/>
    <w:rsid w:val="0004437B"/>
    <w:rsid w:val="00045EF7"/>
    <w:rsid w:val="0004655E"/>
    <w:rsid w:val="00047C33"/>
    <w:rsid w:val="00050317"/>
    <w:rsid w:val="0005091B"/>
    <w:rsid w:val="00050C14"/>
    <w:rsid w:val="00050DF2"/>
    <w:rsid w:val="0005110F"/>
    <w:rsid w:val="00051758"/>
    <w:rsid w:val="000524C9"/>
    <w:rsid w:val="00053D27"/>
    <w:rsid w:val="00054294"/>
    <w:rsid w:val="0005474B"/>
    <w:rsid w:val="00055743"/>
    <w:rsid w:val="00055A38"/>
    <w:rsid w:val="0005612D"/>
    <w:rsid w:val="00056A8C"/>
    <w:rsid w:val="00056D87"/>
    <w:rsid w:val="000576F4"/>
    <w:rsid w:val="00057C58"/>
    <w:rsid w:val="00057DEF"/>
    <w:rsid w:val="0006086D"/>
    <w:rsid w:val="00060893"/>
    <w:rsid w:val="00061461"/>
    <w:rsid w:val="00061533"/>
    <w:rsid w:val="00061A79"/>
    <w:rsid w:val="00061FA7"/>
    <w:rsid w:val="00062755"/>
    <w:rsid w:val="0006404D"/>
    <w:rsid w:val="00064F89"/>
    <w:rsid w:val="0006521A"/>
    <w:rsid w:val="00066ABA"/>
    <w:rsid w:val="00067474"/>
    <w:rsid w:val="00067529"/>
    <w:rsid w:val="00067DD0"/>
    <w:rsid w:val="000701D4"/>
    <w:rsid w:val="00070F00"/>
    <w:rsid w:val="00071C88"/>
    <w:rsid w:val="00071F44"/>
    <w:rsid w:val="000728E3"/>
    <w:rsid w:val="00072963"/>
    <w:rsid w:val="000731A3"/>
    <w:rsid w:val="0007364B"/>
    <w:rsid w:val="000737E3"/>
    <w:rsid w:val="00074145"/>
    <w:rsid w:val="00074BD3"/>
    <w:rsid w:val="000755DE"/>
    <w:rsid w:val="0007570C"/>
    <w:rsid w:val="000759F8"/>
    <w:rsid w:val="00075BA3"/>
    <w:rsid w:val="0007611A"/>
    <w:rsid w:val="000769FB"/>
    <w:rsid w:val="000769FC"/>
    <w:rsid w:val="000775EB"/>
    <w:rsid w:val="00077ECD"/>
    <w:rsid w:val="00077F8C"/>
    <w:rsid w:val="00080364"/>
    <w:rsid w:val="00081166"/>
    <w:rsid w:val="000824FB"/>
    <w:rsid w:val="00084224"/>
    <w:rsid w:val="00084279"/>
    <w:rsid w:val="00084732"/>
    <w:rsid w:val="00086247"/>
    <w:rsid w:val="000865F3"/>
    <w:rsid w:val="00086719"/>
    <w:rsid w:val="00086F98"/>
    <w:rsid w:val="0009012F"/>
    <w:rsid w:val="00090130"/>
    <w:rsid w:val="0009068F"/>
    <w:rsid w:val="00090B00"/>
    <w:rsid w:val="00090B86"/>
    <w:rsid w:val="0009150C"/>
    <w:rsid w:val="00092908"/>
    <w:rsid w:val="00093495"/>
    <w:rsid w:val="00093D54"/>
    <w:rsid w:val="00094B91"/>
    <w:rsid w:val="00094D03"/>
    <w:rsid w:val="00095850"/>
    <w:rsid w:val="00095E8C"/>
    <w:rsid w:val="00095F79"/>
    <w:rsid w:val="00096265"/>
    <w:rsid w:val="0009634A"/>
    <w:rsid w:val="00097AD0"/>
    <w:rsid w:val="00097D24"/>
    <w:rsid w:val="00097F43"/>
    <w:rsid w:val="000A0B56"/>
    <w:rsid w:val="000A197D"/>
    <w:rsid w:val="000A2762"/>
    <w:rsid w:val="000A2A1D"/>
    <w:rsid w:val="000A2D25"/>
    <w:rsid w:val="000A3F60"/>
    <w:rsid w:val="000A4156"/>
    <w:rsid w:val="000A512A"/>
    <w:rsid w:val="000A5525"/>
    <w:rsid w:val="000A5BE5"/>
    <w:rsid w:val="000A5FC7"/>
    <w:rsid w:val="000A6232"/>
    <w:rsid w:val="000A761E"/>
    <w:rsid w:val="000A7B58"/>
    <w:rsid w:val="000A7C49"/>
    <w:rsid w:val="000A7DA6"/>
    <w:rsid w:val="000B04E8"/>
    <w:rsid w:val="000B0573"/>
    <w:rsid w:val="000B07D2"/>
    <w:rsid w:val="000B0C4B"/>
    <w:rsid w:val="000B1070"/>
    <w:rsid w:val="000B1219"/>
    <w:rsid w:val="000B20F7"/>
    <w:rsid w:val="000B24F4"/>
    <w:rsid w:val="000B25CE"/>
    <w:rsid w:val="000B2607"/>
    <w:rsid w:val="000B26CB"/>
    <w:rsid w:val="000B28E7"/>
    <w:rsid w:val="000B2E66"/>
    <w:rsid w:val="000B48E7"/>
    <w:rsid w:val="000B7256"/>
    <w:rsid w:val="000B7AB7"/>
    <w:rsid w:val="000C01AB"/>
    <w:rsid w:val="000C031F"/>
    <w:rsid w:val="000C03FA"/>
    <w:rsid w:val="000C0D44"/>
    <w:rsid w:val="000C1455"/>
    <w:rsid w:val="000C221D"/>
    <w:rsid w:val="000C466B"/>
    <w:rsid w:val="000C49E8"/>
    <w:rsid w:val="000C4B41"/>
    <w:rsid w:val="000C5C46"/>
    <w:rsid w:val="000C7932"/>
    <w:rsid w:val="000C7BBE"/>
    <w:rsid w:val="000C7DF6"/>
    <w:rsid w:val="000D0564"/>
    <w:rsid w:val="000D0628"/>
    <w:rsid w:val="000D1247"/>
    <w:rsid w:val="000D12B5"/>
    <w:rsid w:val="000D20C2"/>
    <w:rsid w:val="000D25F4"/>
    <w:rsid w:val="000D25F6"/>
    <w:rsid w:val="000D38B6"/>
    <w:rsid w:val="000D44C5"/>
    <w:rsid w:val="000D492B"/>
    <w:rsid w:val="000D73C9"/>
    <w:rsid w:val="000D78F0"/>
    <w:rsid w:val="000E0B06"/>
    <w:rsid w:val="000E1638"/>
    <w:rsid w:val="000E27D7"/>
    <w:rsid w:val="000E2EEF"/>
    <w:rsid w:val="000E3BF3"/>
    <w:rsid w:val="000E4084"/>
    <w:rsid w:val="000E6414"/>
    <w:rsid w:val="000E693B"/>
    <w:rsid w:val="000E69B2"/>
    <w:rsid w:val="000E73A6"/>
    <w:rsid w:val="000E75C4"/>
    <w:rsid w:val="000F0236"/>
    <w:rsid w:val="000F0279"/>
    <w:rsid w:val="000F02C9"/>
    <w:rsid w:val="000F0E06"/>
    <w:rsid w:val="000F132F"/>
    <w:rsid w:val="000F172A"/>
    <w:rsid w:val="000F4B3D"/>
    <w:rsid w:val="000F5A13"/>
    <w:rsid w:val="000F5D1B"/>
    <w:rsid w:val="000F6CB8"/>
    <w:rsid w:val="000F793D"/>
    <w:rsid w:val="001000E0"/>
    <w:rsid w:val="0010054C"/>
    <w:rsid w:val="0010074B"/>
    <w:rsid w:val="00102833"/>
    <w:rsid w:val="00103849"/>
    <w:rsid w:val="00103878"/>
    <w:rsid w:val="00105D93"/>
    <w:rsid w:val="001061B6"/>
    <w:rsid w:val="00106586"/>
    <w:rsid w:val="00106F3A"/>
    <w:rsid w:val="00107481"/>
    <w:rsid w:val="00107623"/>
    <w:rsid w:val="00107E63"/>
    <w:rsid w:val="00111C59"/>
    <w:rsid w:val="00113050"/>
    <w:rsid w:val="001145CE"/>
    <w:rsid w:val="00114D76"/>
    <w:rsid w:val="00115250"/>
    <w:rsid w:val="00115665"/>
    <w:rsid w:val="001158B7"/>
    <w:rsid w:val="00115F2F"/>
    <w:rsid w:val="00115F61"/>
    <w:rsid w:val="00116D7B"/>
    <w:rsid w:val="0011782D"/>
    <w:rsid w:val="00117CAB"/>
    <w:rsid w:val="00117E5F"/>
    <w:rsid w:val="00117F9D"/>
    <w:rsid w:val="001202A3"/>
    <w:rsid w:val="00120B95"/>
    <w:rsid w:val="00120E94"/>
    <w:rsid w:val="001216A5"/>
    <w:rsid w:val="00121852"/>
    <w:rsid w:val="00121FC7"/>
    <w:rsid w:val="00122994"/>
    <w:rsid w:val="00123CDC"/>
    <w:rsid w:val="00124945"/>
    <w:rsid w:val="0012561C"/>
    <w:rsid w:val="00126603"/>
    <w:rsid w:val="001267A0"/>
    <w:rsid w:val="00127757"/>
    <w:rsid w:val="0013074F"/>
    <w:rsid w:val="00130EE2"/>
    <w:rsid w:val="00131D18"/>
    <w:rsid w:val="00132853"/>
    <w:rsid w:val="00132E78"/>
    <w:rsid w:val="00133741"/>
    <w:rsid w:val="00134DB0"/>
    <w:rsid w:val="00134E9C"/>
    <w:rsid w:val="00135E4B"/>
    <w:rsid w:val="001360A5"/>
    <w:rsid w:val="00136797"/>
    <w:rsid w:val="00136A3F"/>
    <w:rsid w:val="00136AD7"/>
    <w:rsid w:val="0013775F"/>
    <w:rsid w:val="001378E6"/>
    <w:rsid w:val="0014081E"/>
    <w:rsid w:val="00140EAB"/>
    <w:rsid w:val="0014115B"/>
    <w:rsid w:val="0014199F"/>
    <w:rsid w:val="00141B40"/>
    <w:rsid w:val="00142161"/>
    <w:rsid w:val="001422E9"/>
    <w:rsid w:val="00142445"/>
    <w:rsid w:val="00142482"/>
    <w:rsid w:val="00142C4A"/>
    <w:rsid w:val="00143EEE"/>
    <w:rsid w:val="00143F2E"/>
    <w:rsid w:val="00144B0E"/>
    <w:rsid w:val="00145118"/>
    <w:rsid w:val="00145D19"/>
    <w:rsid w:val="00146D93"/>
    <w:rsid w:val="00146EAE"/>
    <w:rsid w:val="00147FF3"/>
    <w:rsid w:val="00151CB5"/>
    <w:rsid w:val="00152437"/>
    <w:rsid w:val="001524B3"/>
    <w:rsid w:val="00152EC1"/>
    <w:rsid w:val="00153098"/>
    <w:rsid w:val="001537BE"/>
    <w:rsid w:val="0015471C"/>
    <w:rsid w:val="001547AD"/>
    <w:rsid w:val="00154BFE"/>
    <w:rsid w:val="0015557C"/>
    <w:rsid w:val="00155A5B"/>
    <w:rsid w:val="00156D15"/>
    <w:rsid w:val="00160DB0"/>
    <w:rsid w:val="00161D19"/>
    <w:rsid w:val="00163010"/>
    <w:rsid w:val="00163CB4"/>
    <w:rsid w:val="00164498"/>
    <w:rsid w:val="00164684"/>
    <w:rsid w:val="00164FD9"/>
    <w:rsid w:val="00165137"/>
    <w:rsid w:val="00165465"/>
    <w:rsid w:val="0016647F"/>
    <w:rsid w:val="00166996"/>
    <w:rsid w:val="00166F9F"/>
    <w:rsid w:val="00167146"/>
    <w:rsid w:val="0017037B"/>
    <w:rsid w:val="00170E83"/>
    <w:rsid w:val="00170FBF"/>
    <w:rsid w:val="001716AD"/>
    <w:rsid w:val="0017193B"/>
    <w:rsid w:val="00172608"/>
    <w:rsid w:val="00172DDA"/>
    <w:rsid w:val="001737A8"/>
    <w:rsid w:val="00173A72"/>
    <w:rsid w:val="00174C76"/>
    <w:rsid w:val="00174E96"/>
    <w:rsid w:val="00176427"/>
    <w:rsid w:val="00176BEB"/>
    <w:rsid w:val="00176E82"/>
    <w:rsid w:val="001770A5"/>
    <w:rsid w:val="00177EB6"/>
    <w:rsid w:val="00180414"/>
    <w:rsid w:val="0018119C"/>
    <w:rsid w:val="001813F8"/>
    <w:rsid w:val="00182238"/>
    <w:rsid w:val="001829ED"/>
    <w:rsid w:val="00183979"/>
    <w:rsid w:val="00185E75"/>
    <w:rsid w:val="00185EFC"/>
    <w:rsid w:val="00186E3F"/>
    <w:rsid w:val="001878D7"/>
    <w:rsid w:val="001910C4"/>
    <w:rsid w:val="00191EFC"/>
    <w:rsid w:val="00192399"/>
    <w:rsid w:val="00192757"/>
    <w:rsid w:val="001928E6"/>
    <w:rsid w:val="001931C0"/>
    <w:rsid w:val="00195723"/>
    <w:rsid w:val="00195F97"/>
    <w:rsid w:val="00196DA3"/>
    <w:rsid w:val="00196F10"/>
    <w:rsid w:val="00197F9F"/>
    <w:rsid w:val="00197FAB"/>
    <w:rsid w:val="001A1797"/>
    <w:rsid w:val="001A1CAD"/>
    <w:rsid w:val="001A23D8"/>
    <w:rsid w:val="001A29EE"/>
    <w:rsid w:val="001A350C"/>
    <w:rsid w:val="001A3627"/>
    <w:rsid w:val="001A41F1"/>
    <w:rsid w:val="001A5A6D"/>
    <w:rsid w:val="001A6058"/>
    <w:rsid w:val="001A7968"/>
    <w:rsid w:val="001A79FD"/>
    <w:rsid w:val="001A7DE0"/>
    <w:rsid w:val="001B025D"/>
    <w:rsid w:val="001B02C0"/>
    <w:rsid w:val="001B048F"/>
    <w:rsid w:val="001B0D17"/>
    <w:rsid w:val="001B155F"/>
    <w:rsid w:val="001B199E"/>
    <w:rsid w:val="001B1CCB"/>
    <w:rsid w:val="001B26EA"/>
    <w:rsid w:val="001B2FEA"/>
    <w:rsid w:val="001B3EEB"/>
    <w:rsid w:val="001B41EE"/>
    <w:rsid w:val="001B48A2"/>
    <w:rsid w:val="001B5C48"/>
    <w:rsid w:val="001B602F"/>
    <w:rsid w:val="001B6849"/>
    <w:rsid w:val="001B6946"/>
    <w:rsid w:val="001B6CC1"/>
    <w:rsid w:val="001B75F4"/>
    <w:rsid w:val="001C026B"/>
    <w:rsid w:val="001C077D"/>
    <w:rsid w:val="001C1012"/>
    <w:rsid w:val="001C11BE"/>
    <w:rsid w:val="001C196F"/>
    <w:rsid w:val="001C2260"/>
    <w:rsid w:val="001C229F"/>
    <w:rsid w:val="001C25B5"/>
    <w:rsid w:val="001C26EE"/>
    <w:rsid w:val="001C277F"/>
    <w:rsid w:val="001C28A8"/>
    <w:rsid w:val="001C2E20"/>
    <w:rsid w:val="001C3050"/>
    <w:rsid w:val="001C3D49"/>
    <w:rsid w:val="001C59CF"/>
    <w:rsid w:val="001D03B3"/>
    <w:rsid w:val="001D123E"/>
    <w:rsid w:val="001D1582"/>
    <w:rsid w:val="001D2337"/>
    <w:rsid w:val="001D319A"/>
    <w:rsid w:val="001D40A9"/>
    <w:rsid w:val="001D4BBE"/>
    <w:rsid w:val="001D575C"/>
    <w:rsid w:val="001D745D"/>
    <w:rsid w:val="001D7B13"/>
    <w:rsid w:val="001D7D0B"/>
    <w:rsid w:val="001E1B09"/>
    <w:rsid w:val="001E1B94"/>
    <w:rsid w:val="001E209D"/>
    <w:rsid w:val="001E2471"/>
    <w:rsid w:val="001E293F"/>
    <w:rsid w:val="001E31CE"/>
    <w:rsid w:val="001E3339"/>
    <w:rsid w:val="001E3590"/>
    <w:rsid w:val="001E3873"/>
    <w:rsid w:val="001E3FB6"/>
    <w:rsid w:val="001E41DB"/>
    <w:rsid w:val="001E494A"/>
    <w:rsid w:val="001E4F22"/>
    <w:rsid w:val="001F02F1"/>
    <w:rsid w:val="001F079D"/>
    <w:rsid w:val="001F0F0E"/>
    <w:rsid w:val="001F0F93"/>
    <w:rsid w:val="001F12AE"/>
    <w:rsid w:val="001F1B6C"/>
    <w:rsid w:val="001F30B4"/>
    <w:rsid w:val="001F325D"/>
    <w:rsid w:val="001F341B"/>
    <w:rsid w:val="001F3AEE"/>
    <w:rsid w:val="001F487F"/>
    <w:rsid w:val="001F4B6D"/>
    <w:rsid w:val="001F597B"/>
    <w:rsid w:val="001F5B61"/>
    <w:rsid w:val="001F6C98"/>
    <w:rsid w:val="001F6E75"/>
    <w:rsid w:val="001F7873"/>
    <w:rsid w:val="0020050B"/>
    <w:rsid w:val="00200553"/>
    <w:rsid w:val="00200D6B"/>
    <w:rsid w:val="00200FE7"/>
    <w:rsid w:val="00202BFF"/>
    <w:rsid w:val="00203B22"/>
    <w:rsid w:val="00204E7D"/>
    <w:rsid w:val="002051D7"/>
    <w:rsid w:val="00205ACB"/>
    <w:rsid w:val="00205EF5"/>
    <w:rsid w:val="0020621B"/>
    <w:rsid w:val="00206A93"/>
    <w:rsid w:val="0021037B"/>
    <w:rsid w:val="00210CCC"/>
    <w:rsid w:val="002110B7"/>
    <w:rsid w:val="002115A2"/>
    <w:rsid w:val="00211969"/>
    <w:rsid w:val="00211DAD"/>
    <w:rsid w:val="00213175"/>
    <w:rsid w:val="002136F9"/>
    <w:rsid w:val="00215499"/>
    <w:rsid w:val="00215B11"/>
    <w:rsid w:val="0021644E"/>
    <w:rsid w:val="0021690C"/>
    <w:rsid w:val="00216BF8"/>
    <w:rsid w:val="0022057C"/>
    <w:rsid w:val="002217F0"/>
    <w:rsid w:val="0022262B"/>
    <w:rsid w:val="00223D24"/>
    <w:rsid w:val="00223DAD"/>
    <w:rsid w:val="00223E19"/>
    <w:rsid w:val="002242F3"/>
    <w:rsid w:val="002249BF"/>
    <w:rsid w:val="0022541D"/>
    <w:rsid w:val="0022623F"/>
    <w:rsid w:val="00226BE3"/>
    <w:rsid w:val="00226C56"/>
    <w:rsid w:val="00226D99"/>
    <w:rsid w:val="00226E53"/>
    <w:rsid w:val="002279A9"/>
    <w:rsid w:val="00227C18"/>
    <w:rsid w:val="00227E8B"/>
    <w:rsid w:val="00230BCB"/>
    <w:rsid w:val="00230D95"/>
    <w:rsid w:val="00231B91"/>
    <w:rsid w:val="00232E8B"/>
    <w:rsid w:val="0023368B"/>
    <w:rsid w:val="0023480E"/>
    <w:rsid w:val="002348B9"/>
    <w:rsid w:val="002362CD"/>
    <w:rsid w:val="002365F7"/>
    <w:rsid w:val="002373EF"/>
    <w:rsid w:val="00237479"/>
    <w:rsid w:val="00237CC9"/>
    <w:rsid w:val="002408FB"/>
    <w:rsid w:val="00240B60"/>
    <w:rsid w:val="00240DCF"/>
    <w:rsid w:val="002411C9"/>
    <w:rsid w:val="00243752"/>
    <w:rsid w:val="00243FD0"/>
    <w:rsid w:val="00244A94"/>
    <w:rsid w:val="00244E9D"/>
    <w:rsid w:val="002454A9"/>
    <w:rsid w:val="002472C0"/>
    <w:rsid w:val="00247BAF"/>
    <w:rsid w:val="00250AD8"/>
    <w:rsid w:val="00250DBB"/>
    <w:rsid w:val="00250DD9"/>
    <w:rsid w:val="00250E12"/>
    <w:rsid w:val="00251174"/>
    <w:rsid w:val="0025121F"/>
    <w:rsid w:val="00251E6A"/>
    <w:rsid w:val="00253639"/>
    <w:rsid w:val="0025675A"/>
    <w:rsid w:val="00256911"/>
    <w:rsid w:val="00256924"/>
    <w:rsid w:val="00256A5A"/>
    <w:rsid w:val="00257913"/>
    <w:rsid w:val="002604DA"/>
    <w:rsid w:val="0026169E"/>
    <w:rsid w:val="002619D7"/>
    <w:rsid w:val="002623B6"/>
    <w:rsid w:val="00263BC9"/>
    <w:rsid w:val="00263EF8"/>
    <w:rsid w:val="0026582F"/>
    <w:rsid w:val="00265A67"/>
    <w:rsid w:val="00266E64"/>
    <w:rsid w:val="0026725B"/>
    <w:rsid w:val="0027029C"/>
    <w:rsid w:val="00271FAF"/>
    <w:rsid w:val="0027238D"/>
    <w:rsid w:val="00272EE9"/>
    <w:rsid w:val="00273D15"/>
    <w:rsid w:val="00274C5D"/>
    <w:rsid w:val="002751A8"/>
    <w:rsid w:val="00275602"/>
    <w:rsid w:val="002756C1"/>
    <w:rsid w:val="002767D0"/>
    <w:rsid w:val="00276848"/>
    <w:rsid w:val="00276A33"/>
    <w:rsid w:val="00277FEB"/>
    <w:rsid w:val="00280924"/>
    <w:rsid w:val="00280FC3"/>
    <w:rsid w:val="002810DC"/>
    <w:rsid w:val="002818BD"/>
    <w:rsid w:val="00282880"/>
    <w:rsid w:val="00282D12"/>
    <w:rsid w:val="00283BC7"/>
    <w:rsid w:val="00284071"/>
    <w:rsid w:val="002852FC"/>
    <w:rsid w:val="0028530A"/>
    <w:rsid w:val="002853BB"/>
    <w:rsid w:val="00285B19"/>
    <w:rsid w:val="00285C60"/>
    <w:rsid w:val="00285CBF"/>
    <w:rsid w:val="002868DB"/>
    <w:rsid w:val="002869A1"/>
    <w:rsid w:val="0028754E"/>
    <w:rsid w:val="00287641"/>
    <w:rsid w:val="00287B9B"/>
    <w:rsid w:val="00290932"/>
    <w:rsid w:val="00290EC6"/>
    <w:rsid w:val="002917B4"/>
    <w:rsid w:val="00291E7E"/>
    <w:rsid w:val="00292DB9"/>
    <w:rsid w:val="00293824"/>
    <w:rsid w:val="002947A2"/>
    <w:rsid w:val="002960F1"/>
    <w:rsid w:val="0029729F"/>
    <w:rsid w:val="00297E50"/>
    <w:rsid w:val="002A0653"/>
    <w:rsid w:val="002A0761"/>
    <w:rsid w:val="002A0DA0"/>
    <w:rsid w:val="002A100A"/>
    <w:rsid w:val="002A1173"/>
    <w:rsid w:val="002A11E6"/>
    <w:rsid w:val="002A17A5"/>
    <w:rsid w:val="002A1998"/>
    <w:rsid w:val="002A2BF3"/>
    <w:rsid w:val="002A3801"/>
    <w:rsid w:val="002A396B"/>
    <w:rsid w:val="002A40A0"/>
    <w:rsid w:val="002A41E3"/>
    <w:rsid w:val="002A518E"/>
    <w:rsid w:val="002A58A4"/>
    <w:rsid w:val="002A58F2"/>
    <w:rsid w:val="002A5C6D"/>
    <w:rsid w:val="002A608B"/>
    <w:rsid w:val="002A64BE"/>
    <w:rsid w:val="002A7292"/>
    <w:rsid w:val="002A7D5F"/>
    <w:rsid w:val="002B0295"/>
    <w:rsid w:val="002B0BED"/>
    <w:rsid w:val="002B0CF9"/>
    <w:rsid w:val="002B0F4A"/>
    <w:rsid w:val="002B110D"/>
    <w:rsid w:val="002B13E6"/>
    <w:rsid w:val="002B1F13"/>
    <w:rsid w:val="002B2949"/>
    <w:rsid w:val="002B3AEF"/>
    <w:rsid w:val="002B49C4"/>
    <w:rsid w:val="002B4DEF"/>
    <w:rsid w:val="002B4F04"/>
    <w:rsid w:val="002B6386"/>
    <w:rsid w:val="002B6A09"/>
    <w:rsid w:val="002C0D4D"/>
    <w:rsid w:val="002C1BA9"/>
    <w:rsid w:val="002C2054"/>
    <w:rsid w:val="002C27EA"/>
    <w:rsid w:val="002C2F56"/>
    <w:rsid w:val="002C34D8"/>
    <w:rsid w:val="002C39DF"/>
    <w:rsid w:val="002C3D58"/>
    <w:rsid w:val="002C457C"/>
    <w:rsid w:val="002C4CC8"/>
    <w:rsid w:val="002C4D45"/>
    <w:rsid w:val="002C575B"/>
    <w:rsid w:val="002C7890"/>
    <w:rsid w:val="002D0510"/>
    <w:rsid w:val="002D06B3"/>
    <w:rsid w:val="002D1842"/>
    <w:rsid w:val="002D1E56"/>
    <w:rsid w:val="002D2339"/>
    <w:rsid w:val="002D2BCC"/>
    <w:rsid w:val="002D2EC0"/>
    <w:rsid w:val="002D32F7"/>
    <w:rsid w:val="002D3852"/>
    <w:rsid w:val="002D414B"/>
    <w:rsid w:val="002D45D5"/>
    <w:rsid w:val="002D4786"/>
    <w:rsid w:val="002D4A37"/>
    <w:rsid w:val="002D50A7"/>
    <w:rsid w:val="002D51FA"/>
    <w:rsid w:val="002D5783"/>
    <w:rsid w:val="002D7E76"/>
    <w:rsid w:val="002E0DC7"/>
    <w:rsid w:val="002E1067"/>
    <w:rsid w:val="002E125D"/>
    <w:rsid w:val="002E1618"/>
    <w:rsid w:val="002E23B5"/>
    <w:rsid w:val="002E2519"/>
    <w:rsid w:val="002E2675"/>
    <w:rsid w:val="002E27D6"/>
    <w:rsid w:val="002E2F5D"/>
    <w:rsid w:val="002E3075"/>
    <w:rsid w:val="002E3373"/>
    <w:rsid w:val="002E33D0"/>
    <w:rsid w:val="002E3B61"/>
    <w:rsid w:val="002E6C02"/>
    <w:rsid w:val="002E769D"/>
    <w:rsid w:val="002E7AA9"/>
    <w:rsid w:val="002F00EE"/>
    <w:rsid w:val="002F0D13"/>
    <w:rsid w:val="002F10A9"/>
    <w:rsid w:val="002F4066"/>
    <w:rsid w:val="002F4108"/>
    <w:rsid w:val="002F4DD7"/>
    <w:rsid w:val="002F5355"/>
    <w:rsid w:val="002F53AF"/>
    <w:rsid w:val="002F5E67"/>
    <w:rsid w:val="002F5F2E"/>
    <w:rsid w:val="002F611C"/>
    <w:rsid w:val="002F6DE8"/>
    <w:rsid w:val="002F700E"/>
    <w:rsid w:val="002F722D"/>
    <w:rsid w:val="002F74CE"/>
    <w:rsid w:val="002F7626"/>
    <w:rsid w:val="00300A71"/>
    <w:rsid w:val="003015E8"/>
    <w:rsid w:val="00302A4A"/>
    <w:rsid w:val="00302C09"/>
    <w:rsid w:val="00303A79"/>
    <w:rsid w:val="00303D06"/>
    <w:rsid w:val="003045F5"/>
    <w:rsid w:val="00304768"/>
    <w:rsid w:val="00304954"/>
    <w:rsid w:val="00304966"/>
    <w:rsid w:val="00306E05"/>
    <w:rsid w:val="003075A0"/>
    <w:rsid w:val="00310480"/>
    <w:rsid w:val="0031104D"/>
    <w:rsid w:val="00311760"/>
    <w:rsid w:val="003119BD"/>
    <w:rsid w:val="0031278E"/>
    <w:rsid w:val="00312ECB"/>
    <w:rsid w:val="00314B21"/>
    <w:rsid w:val="003152E0"/>
    <w:rsid w:val="00315B55"/>
    <w:rsid w:val="00315DAA"/>
    <w:rsid w:val="003163C0"/>
    <w:rsid w:val="00316F22"/>
    <w:rsid w:val="00321AE1"/>
    <w:rsid w:val="00322981"/>
    <w:rsid w:val="00322AF6"/>
    <w:rsid w:val="0032346F"/>
    <w:rsid w:val="003236B1"/>
    <w:rsid w:val="003238D0"/>
    <w:rsid w:val="00324429"/>
    <w:rsid w:val="003247A7"/>
    <w:rsid w:val="00324FAB"/>
    <w:rsid w:val="00326EF8"/>
    <w:rsid w:val="00327620"/>
    <w:rsid w:val="0033080D"/>
    <w:rsid w:val="0033233C"/>
    <w:rsid w:val="0033356F"/>
    <w:rsid w:val="00334434"/>
    <w:rsid w:val="0033462C"/>
    <w:rsid w:val="00334DAD"/>
    <w:rsid w:val="00335266"/>
    <w:rsid w:val="0033590C"/>
    <w:rsid w:val="00335FEA"/>
    <w:rsid w:val="003366CC"/>
    <w:rsid w:val="00336AB9"/>
    <w:rsid w:val="00336C77"/>
    <w:rsid w:val="00336DC8"/>
    <w:rsid w:val="00336EA4"/>
    <w:rsid w:val="00337CA4"/>
    <w:rsid w:val="00337F5C"/>
    <w:rsid w:val="00340420"/>
    <w:rsid w:val="0034271F"/>
    <w:rsid w:val="00342E76"/>
    <w:rsid w:val="003430BD"/>
    <w:rsid w:val="00343730"/>
    <w:rsid w:val="00344D6C"/>
    <w:rsid w:val="003452D9"/>
    <w:rsid w:val="003453B5"/>
    <w:rsid w:val="00345858"/>
    <w:rsid w:val="00347116"/>
    <w:rsid w:val="00347440"/>
    <w:rsid w:val="00350377"/>
    <w:rsid w:val="003503DA"/>
    <w:rsid w:val="003505C5"/>
    <w:rsid w:val="003507DA"/>
    <w:rsid w:val="00350F43"/>
    <w:rsid w:val="00351265"/>
    <w:rsid w:val="00352070"/>
    <w:rsid w:val="0035288E"/>
    <w:rsid w:val="0035433A"/>
    <w:rsid w:val="003546FB"/>
    <w:rsid w:val="00354DFE"/>
    <w:rsid w:val="00354FC4"/>
    <w:rsid w:val="003550B8"/>
    <w:rsid w:val="00355914"/>
    <w:rsid w:val="00355C1A"/>
    <w:rsid w:val="00355CC3"/>
    <w:rsid w:val="00356095"/>
    <w:rsid w:val="0035662D"/>
    <w:rsid w:val="00356B61"/>
    <w:rsid w:val="00356C9B"/>
    <w:rsid w:val="00360DDA"/>
    <w:rsid w:val="0036120E"/>
    <w:rsid w:val="00362BB7"/>
    <w:rsid w:val="003630AD"/>
    <w:rsid w:val="003634D8"/>
    <w:rsid w:val="00363C87"/>
    <w:rsid w:val="00363DF2"/>
    <w:rsid w:val="00364052"/>
    <w:rsid w:val="003641D4"/>
    <w:rsid w:val="00364E94"/>
    <w:rsid w:val="00364FB3"/>
    <w:rsid w:val="00365330"/>
    <w:rsid w:val="00365533"/>
    <w:rsid w:val="00371462"/>
    <w:rsid w:val="003717B7"/>
    <w:rsid w:val="00372F8E"/>
    <w:rsid w:val="00373ABB"/>
    <w:rsid w:val="00373C53"/>
    <w:rsid w:val="00373DA9"/>
    <w:rsid w:val="00374565"/>
    <w:rsid w:val="00374A90"/>
    <w:rsid w:val="00374FF8"/>
    <w:rsid w:val="003756BB"/>
    <w:rsid w:val="00376457"/>
    <w:rsid w:val="00376901"/>
    <w:rsid w:val="00377618"/>
    <w:rsid w:val="00377DC7"/>
    <w:rsid w:val="00377F74"/>
    <w:rsid w:val="0038263A"/>
    <w:rsid w:val="00382651"/>
    <w:rsid w:val="00382A87"/>
    <w:rsid w:val="00383360"/>
    <w:rsid w:val="00383B1E"/>
    <w:rsid w:val="00384323"/>
    <w:rsid w:val="00384493"/>
    <w:rsid w:val="00385D2C"/>
    <w:rsid w:val="00386201"/>
    <w:rsid w:val="00386BD7"/>
    <w:rsid w:val="00386CD9"/>
    <w:rsid w:val="00387010"/>
    <w:rsid w:val="00387BC7"/>
    <w:rsid w:val="00390798"/>
    <w:rsid w:val="003911F3"/>
    <w:rsid w:val="00391279"/>
    <w:rsid w:val="00391E68"/>
    <w:rsid w:val="00391F6A"/>
    <w:rsid w:val="00392167"/>
    <w:rsid w:val="0039356E"/>
    <w:rsid w:val="003935EC"/>
    <w:rsid w:val="00393779"/>
    <w:rsid w:val="00395274"/>
    <w:rsid w:val="00395BE4"/>
    <w:rsid w:val="0039618B"/>
    <w:rsid w:val="00396AB6"/>
    <w:rsid w:val="003A0C62"/>
    <w:rsid w:val="003A1023"/>
    <w:rsid w:val="003A11F1"/>
    <w:rsid w:val="003A135B"/>
    <w:rsid w:val="003A171D"/>
    <w:rsid w:val="003A2AE9"/>
    <w:rsid w:val="003A2F11"/>
    <w:rsid w:val="003A4031"/>
    <w:rsid w:val="003A4149"/>
    <w:rsid w:val="003A4A3E"/>
    <w:rsid w:val="003A4CB7"/>
    <w:rsid w:val="003A55B7"/>
    <w:rsid w:val="003A58A6"/>
    <w:rsid w:val="003A6A94"/>
    <w:rsid w:val="003A6E1D"/>
    <w:rsid w:val="003A6F35"/>
    <w:rsid w:val="003A7CB0"/>
    <w:rsid w:val="003B1068"/>
    <w:rsid w:val="003B12E9"/>
    <w:rsid w:val="003B1640"/>
    <w:rsid w:val="003B1819"/>
    <w:rsid w:val="003B337B"/>
    <w:rsid w:val="003B3BE4"/>
    <w:rsid w:val="003B3E15"/>
    <w:rsid w:val="003B41FE"/>
    <w:rsid w:val="003B475E"/>
    <w:rsid w:val="003B4C2C"/>
    <w:rsid w:val="003B57CA"/>
    <w:rsid w:val="003B5EA0"/>
    <w:rsid w:val="003B62F1"/>
    <w:rsid w:val="003B6342"/>
    <w:rsid w:val="003C0630"/>
    <w:rsid w:val="003C0938"/>
    <w:rsid w:val="003C13AD"/>
    <w:rsid w:val="003C1B8A"/>
    <w:rsid w:val="003C25C0"/>
    <w:rsid w:val="003C4D47"/>
    <w:rsid w:val="003C4D8C"/>
    <w:rsid w:val="003C5BF0"/>
    <w:rsid w:val="003C5C38"/>
    <w:rsid w:val="003C61CA"/>
    <w:rsid w:val="003C6974"/>
    <w:rsid w:val="003C6B7A"/>
    <w:rsid w:val="003C6E77"/>
    <w:rsid w:val="003C7A04"/>
    <w:rsid w:val="003D0732"/>
    <w:rsid w:val="003D21B0"/>
    <w:rsid w:val="003D2349"/>
    <w:rsid w:val="003D2DE2"/>
    <w:rsid w:val="003D39A1"/>
    <w:rsid w:val="003D3E48"/>
    <w:rsid w:val="003D4FB9"/>
    <w:rsid w:val="003D5099"/>
    <w:rsid w:val="003D5356"/>
    <w:rsid w:val="003D5362"/>
    <w:rsid w:val="003D54BE"/>
    <w:rsid w:val="003D64D4"/>
    <w:rsid w:val="003E04F9"/>
    <w:rsid w:val="003E13FE"/>
    <w:rsid w:val="003E3177"/>
    <w:rsid w:val="003E3907"/>
    <w:rsid w:val="003E3CBB"/>
    <w:rsid w:val="003E4712"/>
    <w:rsid w:val="003E476E"/>
    <w:rsid w:val="003E49BF"/>
    <w:rsid w:val="003E5096"/>
    <w:rsid w:val="003E5BF2"/>
    <w:rsid w:val="003E5C83"/>
    <w:rsid w:val="003E61FF"/>
    <w:rsid w:val="003E6697"/>
    <w:rsid w:val="003E68DB"/>
    <w:rsid w:val="003E699A"/>
    <w:rsid w:val="003E77B5"/>
    <w:rsid w:val="003F0B5B"/>
    <w:rsid w:val="003F116D"/>
    <w:rsid w:val="003F1753"/>
    <w:rsid w:val="003F1E4C"/>
    <w:rsid w:val="003F2DFC"/>
    <w:rsid w:val="003F2EB1"/>
    <w:rsid w:val="003F3595"/>
    <w:rsid w:val="003F39FB"/>
    <w:rsid w:val="003F3F05"/>
    <w:rsid w:val="003F3F86"/>
    <w:rsid w:val="003F447C"/>
    <w:rsid w:val="003F4D67"/>
    <w:rsid w:val="003F56E0"/>
    <w:rsid w:val="003F6AB1"/>
    <w:rsid w:val="003F6BBA"/>
    <w:rsid w:val="003F7F51"/>
    <w:rsid w:val="0040004F"/>
    <w:rsid w:val="00400D8D"/>
    <w:rsid w:val="00402D9C"/>
    <w:rsid w:val="00402E00"/>
    <w:rsid w:val="00403F07"/>
    <w:rsid w:val="0040454F"/>
    <w:rsid w:val="00404C8E"/>
    <w:rsid w:val="00404E91"/>
    <w:rsid w:val="004059E0"/>
    <w:rsid w:val="004063C9"/>
    <w:rsid w:val="004074CC"/>
    <w:rsid w:val="0040766E"/>
    <w:rsid w:val="00410220"/>
    <w:rsid w:val="00410853"/>
    <w:rsid w:val="0041227C"/>
    <w:rsid w:val="004122AA"/>
    <w:rsid w:val="00412439"/>
    <w:rsid w:val="0041248F"/>
    <w:rsid w:val="00412937"/>
    <w:rsid w:val="004129C0"/>
    <w:rsid w:val="00412CB7"/>
    <w:rsid w:val="004131BA"/>
    <w:rsid w:val="00413B3A"/>
    <w:rsid w:val="00413B54"/>
    <w:rsid w:val="004140DF"/>
    <w:rsid w:val="00414265"/>
    <w:rsid w:val="00414F54"/>
    <w:rsid w:val="0041518F"/>
    <w:rsid w:val="00415B2D"/>
    <w:rsid w:val="004160D0"/>
    <w:rsid w:val="0041645F"/>
    <w:rsid w:val="0041658A"/>
    <w:rsid w:val="00416774"/>
    <w:rsid w:val="004169E6"/>
    <w:rsid w:val="00417506"/>
    <w:rsid w:val="00417F83"/>
    <w:rsid w:val="00420608"/>
    <w:rsid w:val="004208C9"/>
    <w:rsid w:val="00421020"/>
    <w:rsid w:val="00422071"/>
    <w:rsid w:val="0042232F"/>
    <w:rsid w:val="0042253A"/>
    <w:rsid w:val="00422DD4"/>
    <w:rsid w:val="00423204"/>
    <w:rsid w:val="00423297"/>
    <w:rsid w:val="00423A2F"/>
    <w:rsid w:val="00426E58"/>
    <w:rsid w:val="004275F3"/>
    <w:rsid w:val="00427761"/>
    <w:rsid w:val="00430154"/>
    <w:rsid w:val="00432AA0"/>
    <w:rsid w:val="00434491"/>
    <w:rsid w:val="00434848"/>
    <w:rsid w:val="004350D7"/>
    <w:rsid w:val="00435448"/>
    <w:rsid w:val="00435804"/>
    <w:rsid w:val="00435842"/>
    <w:rsid w:val="0043656E"/>
    <w:rsid w:val="00440240"/>
    <w:rsid w:val="00440775"/>
    <w:rsid w:val="00440C64"/>
    <w:rsid w:val="0044106B"/>
    <w:rsid w:val="004411DA"/>
    <w:rsid w:val="004416F8"/>
    <w:rsid w:val="004423E9"/>
    <w:rsid w:val="00442FF1"/>
    <w:rsid w:val="00443CFC"/>
    <w:rsid w:val="00444869"/>
    <w:rsid w:val="00444B52"/>
    <w:rsid w:val="00446B18"/>
    <w:rsid w:val="004515A6"/>
    <w:rsid w:val="00451C3A"/>
    <w:rsid w:val="004526DB"/>
    <w:rsid w:val="00453E05"/>
    <w:rsid w:val="00453EDA"/>
    <w:rsid w:val="004550C9"/>
    <w:rsid w:val="004550F2"/>
    <w:rsid w:val="00455574"/>
    <w:rsid w:val="00455806"/>
    <w:rsid w:val="00455F01"/>
    <w:rsid w:val="00455F64"/>
    <w:rsid w:val="00456869"/>
    <w:rsid w:val="00456D95"/>
    <w:rsid w:val="00461991"/>
    <w:rsid w:val="00462CD4"/>
    <w:rsid w:val="00463B77"/>
    <w:rsid w:val="00464976"/>
    <w:rsid w:val="00464A9D"/>
    <w:rsid w:val="00464E3D"/>
    <w:rsid w:val="004652E7"/>
    <w:rsid w:val="00470077"/>
    <w:rsid w:val="00470B01"/>
    <w:rsid w:val="00470E34"/>
    <w:rsid w:val="004719D6"/>
    <w:rsid w:val="00472647"/>
    <w:rsid w:val="00472F27"/>
    <w:rsid w:val="00473073"/>
    <w:rsid w:val="00473614"/>
    <w:rsid w:val="00473937"/>
    <w:rsid w:val="00474141"/>
    <w:rsid w:val="0047415A"/>
    <w:rsid w:val="004746AB"/>
    <w:rsid w:val="00474A35"/>
    <w:rsid w:val="00475721"/>
    <w:rsid w:val="00475DDF"/>
    <w:rsid w:val="00476D96"/>
    <w:rsid w:val="00477320"/>
    <w:rsid w:val="0047769B"/>
    <w:rsid w:val="004777DE"/>
    <w:rsid w:val="0048045D"/>
    <w:rsid w:val="00480598"/>
    <w:rsid w:val="0048066D"/>
    <w:rsid w:val="00482E5E"/>
    <w:rsid w:val="004830CD"/>
    <w:rsid w:val="00483A32"/>
    <w:rsid w:val="004840BE"/>
    <w:rsid w:val="0048412A"/>
    <w:rsid w:val="004843E8"/>
    <w:rsid w:val="00484CC3"/>
    <w:rsid w:val="00486EB8"/>
    <w:rsid w:val="00487023"/>
    <w:rsid w:val="004907F0"/>
    <w:rsid w:val="00492C2D"/>
    <w:rsid w:val="004935CC"/>
    <w:rsid w:val="00494416"/>
    <w:rsid w:val="00495004"/>
    <w:rsid w:val="0049628C"/>
    <w:rsid w:val="004966E0"/>
    <w:rsid w:val="00496930"/>
    <w:rsid w:val="00496936"/>
    <w:rsid w:val="004979D0"/>
    <w:rsid w:val="004A1C10"/>
    <w:rsid w:val="004A1F30"/>
    <w:rsid w:val="004A1F69"/>
    <w:rsid w:val="004A2CDE"/>
    <w:rsid w:val="004A32C1"/>
    <w:rsid w:val="004A37E9"/>
    <w:rsid w:val="004A44C3"/>
    <w:rsid w:val="004A46AC"/>
    <w:rsid w:val="004A46FC"/>
    <w:rsid w:val="004A4B63"/>
    <w:rsid w:val="004A4B76"/>
    <w:rsid w:val="004A4EFE"/>
    <w:rsid w:val="004A578B"/>
    <w:rsid w:val="004A5AF9"/>
    <w:rsid w:val="004A5B6E"/>
    <w:rsid w:val="004A5EEB"/>
    <w:rsid w:val="004A656B"/>
    <w:rsid w:val="004A661F"/>
    <w:rsid w:val="004B03BC"/>
    <w:rsid w:val="004B3294"/>
    <w:rsid w:val="004B4479"/>
    <w:rsid w:val="004B47A3"/>
    <w:rsid w:val="004B6E8A"/>
    <w:rsid w:val="004B75FF"/>
    <w:rsid w:val="004B7999"/>
    <w:rsid w:val="004C110F"/>
    <w:rsid w:val="004C1EB5"/>
    <w:rsid w:val="004C21D6"/>
    <w:rsid w:val="004C2385"/>
    <w:rsid w:val="004C2638"/>
    <w:rsid w:val="004C2A5B"/>
    <w:rsid w:val="004C2D01"/>
    <w:rsid w:val="004C2E66"/>
    <w:rsid w:val="004C3903"/>
    <w:rsid w:val="004C52CD"/>
    <w:rsid w:val="004C5AAE"/>
    <w:rsid w:val="004C65C1"/>
    <w:rsid w:val="004C6B5A"/>
    <w:rsid w:val="004C791B"/>
    <w:rsid w:val="004D0851"/>
    <w:rsid w:val="004D0D53"/>
    <w:rsid w:val="004D1567"/>
    <w:rsid w:val="004D1937"/>
    <w:rsid w:val="004D1AD5"/>
    <w:rsid w:val="004D1DF0"/>
    <w:rsid w:val="004D291E"/>
    <w:rsid w:val="004D29C1"/>
    <w:rsid w:val="004D2C28"/>
    <w:rsid w:val="004D2E99"/>
    <w:rsid w:val="004D3079"/>
    <w:rsid w:val="004D336F"/>
    <w:rsid w:val="004D49EB"/>
    <w:rsid w:val="004D4FA8"/>
    <w:rsid w:val="004D7166"/>
    <w:rsid w:val="004D7C24"/>
    <w:rsid w:val="004E1652"/>
    <w:rsid w:val="004E1678"/>
    <w:rsid w:val="004E1722"/>
    <w:rsid w:val="004E2181"/>
    <w:rsid w:val="004E21CB"/>
    <w:rsid w:val="004E25CA"/>
    <w:rsid w:val="004E315C"/>
    <w:rsid w:val="004E3B98"/>
    <w:rsid w:val="004E53B6"/>
    <w:rsid w:val="004E5A6A"/>
    <w:rsid w:val="004E5F53"/>
    <w:rsid w:val="004E6046"/>
    <w:rsid w:val="004E6E1B"/>
    <w:rsid w:val="004E75A2"/>
    <w:rsid w:val="004F2348"/>
    <w:rsid w:val="004F2626"/>
    <w:rsid w:val="004F2635"/>
    <w:rsid w:val="004F27DB"/>
    <w:rsid w:val="004F29D2"/>
    <w:rsid w:val="004F3130"/>
    <w:rsid w:val="004F31E2"/>
    <w:rsid w:val="004F38CA"/>
    <w:rsid w:val="004F3B1D"/>
    <w:rsid w:val="004F43C8"/>
    <w:rsid w:val="004F4C0F"/>
    <w:rsid w:val="004F535F"/>
    <w:rsid w:val="004F5899"/>
    <w:rsid w:val="004F5940"/>
    <w:rsid w:val="004F63D6"/>
    <w:rsid w:val="004F6EB4"/>
    <w:rsid w:val="004F6F7B"/>
    <w:rsid w:val="004F7439"/>
    <w:rsid w:val="004F7D60"/>
    <w:rsid w:val="0050035F"/>
    <w:rsid w:val="00500853"/>
    <w:rsid w:val="00501542"/>
    <w:rsid w:val="00501747"/>
    <w:rsid w:val="0050268C"/>
    <w:rsid w:val="00502F67"/>
    <w:rsid w:val="00503382"/>
    <w:rsid w:val="00503D05"/>
    <w:rsid w:val="00504C1B"/>
    <w:rsid w:val="0050629F"/>
    <w:rsid w:val="00506DB8"/>
    <w:rsid w:val="005076EA"/>
    <w:rsid w:val="00507B4F"/>
    <w:rsid w:val="00507DE9"/>
    <w:rsid w:val="00510AC0"/>
    <w:rsid w:val="005116F0"/>
    <w:rsid w:val="00511F36"/>
    <w:rsid w:val="0051262B"/>
    <w:rsid w:val="00513758"/>
    <w:rsid w:val="00513960"/>
    <w:rsid w:val="00515CE1"/>
    <w:rsid w:val="005160FC"/>
    <w:rsid w:val="00516F5E"/>
    <w:rsid w:val="00517C1A"/>
    <w:rsid w:val="00520204"/>
    <w:rsid w:val="00520280"/>
    <w:rsid w:val="005206FB"/>
    <w:rsid w:val="00521E77"/>
    <w:rsid w:val="00521F25"/>
    <w:rsid w:val="005220F7"/>
    <w:rsid w:val="005223A2"/>
    <w:rsid w:val="00522476"/>
    <w:rsid w:val="00522BE7"/>
    <w:rsid w:val="005231B6"/>
    <w:rsid w:val="0052335B"/>
    <w:rsid w:val="00523457"/>
    <w:rsid w:val="00523A3B"/>
    <w:rsid w:val="00523A99"/>
    <w:rsid w:val="00523CA7"/>
    <w:rsid w:val="00524BE3"/>
    <w:rsid w:val="005250F9"/>
    <w:rsid w:val="00525285"/>
    <w:rsid w:val="005253F1"/>
    <w:rsid w:val="00525452"/>
    <w:rsid w:val="00525CE8"/>
    <w:rsid w:val="00526F9F"/>
    <w:rsid w:val="005279F9"/>
    <w:rsid w:val="00527ACE"/>
    <w:rsid w:val="00530199"/>
    <w:rsid w:val="005305B3"/>
    <w:rsid w:val="005310B3"/>
    <w:rsid w:val="0053131A"/>
    <w:rsid w:val="0053174D"/>
    <w:rsid w:val="00532280"/>
    <w:rsid w:val="00532CEB"/>
    <w:rsid w:val="0053304C"/>
    <w:rsid w:val="005333B6"/>
    <w:rsid w:val="005343FF"/>
    <w:rsid w:val="005346B7"/>
    <w:rsid w:val="00534EE9"/>
    <w:rsid w:val="00535C3B"/>
    <w:rsid w:val="00536206"/>
    <w:rsid w:val="0053782D"/>
    <w:rsid w:val="00537877"/>
    <w:rsid w:val="005400B9"/>
    <w:rsid w:val="00540802"/>
    <w:rsid w:val="00542726"/>
    <w:rsid w:val="00543379"/>
    <w:rsid w:val="00544517"/>
    <w:rsid w:val="00544E5F"/>
    <w:rsid w:val="00545386"/>
    <w:rsid w:val="005453B4"/>
    <w:rsid w:val="00545B98"/>
    <w:rsid w:val="00546411"/>
    <w:rsid w:val="005467B1"/>
    <w:rsid w:val="00547596"/>
    <w:rsid w:val="005475AB"/>
    <w:rsid w:val="00547F07"/>
    <w:rsid w:val="00552CC2"/>
    <w:rsid w:val="005534A4"/>
    <w:rsid w:val="00553BD6"/>
    <w:rsid w:val="005542C3"/>
    <w:rsid w:val="00556F74"/>
    <w:rsid w:val="0055760A"/>
    <w:rsid w:val="00560E39"/>
    <w:rsid w:val="005611ED"/>
    <w:rsid w:val="005615EB"/>
    <w:rsid w:val="00562845"/>
    <w:rsid w:val="0056326D"/>
    <w:rsid w:val="005639E9"/>
    <w:rsid w:val="00563F0D"/>
    <w:rsid w:val="005650CC"/>
    <w:rsid w:val="005654B7"/>
    <w:rsid w:val="005657A7"/>
    <w:rsid w:val="00566AA4"/>
    <w:rsid w:val="0056773D"/>
    <w:rsid w:val="00567C1B"/>
    <w:rsid w:val="0057028D"/>
    <w:rsid w:val="00570501"/>
    <w:rsid w:val="0057175C"/>
    <w:rsid w:val="00571E3C"/>
    <w:rsid w:val="0057258C"/>
    <w:rsid w:val="00573C42"/>
    <w:rsid w:val="00573DF1"/>
    <w:rsid w:val="00574BD7"/>
    <w:rsid w:val="00574EDA"/>
    <w:rsid w:val="00575BFC"/>
    <w:rsid w:val="00575D3F"/>
    <w:rsid w:val="0058081E"/>
    <w:rsid w:val="00580B56"/>
    <w:rsid w:val="00581173"/>
    <w:rsid w:val="005822B2"/>
    <w:rsid w:val="00582E68"/>
    <w:rsid w:val="005837CF"/>
    <w:rsid w:val="00583D5F"/>
    <w:rsid w:val="00584BA5"/>
    <w:rsid w:val="00584F48"/>
    <w:rsid w:val="005855CD"/>
    <w:rsid w:val="00585670"/>
    <w:rsid w:val="0058579C"/>
    <w:rsid w:val="00585C15"/>
    <w:rsid w:val="0058632B"/>
    <w:rsid w:val="00586413"/>
    <w:rsid w:val="0058658D"/>
    <w:rsid w:val="0058752A"/>
    <w:rsid w:val="00587BD5"/>
    <w:rsid w:val="00587F7A"/>
    <w:rsid w:val="005901F0"/>
    <w:rsid w:val="005904A7"/>
    <w:rsid w:val="00590C1D"/>
    <w:rsid w:val="00590D8E"/>
    <w:rsid w:val="0059102C"/>
    <w:rsid w:val="005917A1"/>
    <w:rsid w:val="005921D2"/>
    <w:rsid w:val="00592E40"/>
    <w:rsid w:val="00593334"/>
    <w:rsid w:val="00594FA7"/>
    <w:rsid w:val="00595850"/>
    <w:rsid w:val="00595967"/>
    <w:rsid w:val="00595D50"/>
    <w:rsid w:val="00595DE4"/>
    <w:rsid w:val="00596F8C"/>
    <w:rsid w:val="005977BC"/>
    <w:rsid w:val="00597BA2"/>
    <w:rsid w:val="00597E1D"/>
    <w:rsid w:val="005A0289"/>
    <w:rsid w:val="005A19BD"/>
    <w:rsid w:val="005A20FF"/>
    <w:rsid w:val="005A34F4"/>
    <w:rsid w:val="005A4F27"/>
    <w:rsid w:val="005A54CD"/>
    <w:rsid w:val="005A558F"/>
    <w:rsid w:val="005A5901"/>
    <w:rsid w:val="005A5D26"/>
    <w:rsid w:val="005A5F8A"/>
    <w:rsid w:val="005A6120"/>
    <w:rsid w:val="005A630C"/>
    <w:rsid w:val="005A7579"/>
    <w:rsid w:val="005A76AB"/>
    <w:rsid w:val="005B1338"/>
    <w:rsid w:val="005B3179"/>
    <w:rsid w:val="005B414D"/>
    <w:rsid w:val="005B46B2"/>
    <w:rsid w:val="005B4F83"/>
    <w:rsid w:val="005B51E6"/>
    <w:rsid w:val="005B59B7"/>
    <w:rsid w:val="005B5D1A"/>
    <w:rsid w:val="005B6AA7"/>
    <w:rsid w:val="005B7391"/>
    <w:rsid w:val="005B7D1E"/>
    <w:rsid w:val="005C0536"/>
    <w:rsid w:val="005C093B"/>
    <w:rsid w:val="005C16AE"/>
    <w:rsid w:val="005C241B"/>
    <w:rsid w:val="005C2BC9"/>
    <w:rsid w:val="005C3570"/>
    <w:rsid w:val="005C37EB"/>
    <w:rsid w:val="005C48F4"/>
    <w:rsid w:val="005C598E"/>
    <w:rsid w:val="005C5D01"/>
    <w:rsid w:val="005C5DC6"/>
    <w:rsid w:val="005C699F"/>
    <w:rsid w:val="005C6D2C"/>
    <w:rsid w:val="005C7B48"/>
    <w:rsid w:val="005D0FD0"/>
    <w:rsid w:val="005D17B2"/>
    <w:rsid w:val="005D1956"/>
    <w:rsid w:val="005D2354"/>
    <w:rsid w:val="005D246F"/>
    <w:rsid w:val="005D27C0"/>
    <w:rsid w:val="005D39BD"/>
    <w:rsid w:val="005D4ADA"/>
    <w:rsid w:val="005D4D8C"/>
    <w:rsid w:val="005D543D"/>
    <w:rsid w:val="005D57B9"/>
    <w:rsid w:val="005D57F6"/>
    <w:rsid w:val="005D73B0"/>
    <w:rsid w:val="005E0C1C"/>
    <w:rsid w:val="005E1982"/>
    <w:rsid w:val="005E19C6"/>
    <w:rsid w:val="005E2133"/>
    <w:rsid w:val="005E26DF"/>
    <w:rsid w:val="005E31FE"/>
    <w:rsid w:val="005E333B"/>
    <w:rsid w:val="005E37A1"/>
    <w:rsid w:val="005E40C7"/>
    <w:rsid w:val="005E418C"/>
    <w:rsid w:val="005E4397"/>
    <w:rsid w:val="005E4476"/>
    <w:rsid w:val="005E586C"/>
    <w:rsid w:val="005E6A89"/>
    <w:rsid w:val="005E7275"/>
    <w:rsid w:val="005E77FB"/>
    <w:rsid w:val="005E7D07"/>
    <w:rsid w:val="005F0814"/>
    <w:rsid w:val="005F0E7A"/>
    <w:rsid w:val="005F155C"/>
    <w:rsid w:val="005F201E"/>
    <w:rsid w:val="005F2145"/>
    <w:rsid w:val="005F2C90"/>
    <w:rsid w:val="005F2E4C"/>
    <w:rsid w:val="005F336E"/>
    <w:rsid w:val="005F3B76"/>
    <w:rsid w:val="005F3E62"/>
    <w:rsid w:val="005F4BB1"/>
    <w:rsid w:val="005F54C0"/>
    <w:rsid w:val="005F5F46"/>
    <w:rsid w:val="005F73A8"/>
    <w:rsid w:val="005F7494"/>
    <w:rsid w:val="005F7A92"/>
    <w:rsid w:val="00600E86"/>
    <w:rsid w:val="00601969"/>
    <w:rsid w:val="00602B6F"/>
    <w:rsid w:val="00604A5B"/>
    <w:rsid w:val="006052D8"/>
    <w:rsid w:val="0060581E"/>
    <w:rsid w:val="00606D3C"/>
    <w:rsid w:val="00607380"/>
    <w:rsid w:val="00607F1E"/>
    <w:rsid w:val="0061053C"/>
    <w:rsid w:val="00610940"/>
    <w:rsid w:val="00610C8A"/>
    <w:rsid w:val="00611139"/>
    <w:rsid w:val="006111CC"/>
    <w:rsid w:val="00611809"/>
    <w:rsid w:val="00611D20"/>
    <w:rsid w:val="00611D90"/>
    <w:rsid w:val="00611E0E"/>
    <w:rsid w:val="0061537F"/>
    <w:rsid w:val="0061590C"/>
    <w:rsid w:val="006162BB"/>
    <w:rsid w:val="00616C40"/>
    <w:rsid w:val="006173F5"/>
    <w:rsid w:val="00620960"/>
    <w:rsid w:val="00620AEF"/>
    <w:rsid w:val="0062207B"/>
    <w:rsid w:val="00622392"/>
    <w:rsid w:val="006224EB"/>
    <w:rsid w:val="00622FE1"/>
    <w:rsid w:val="0062337F"/>
    <w:rsid w:val="00623CD1"/>
    <w:rsid w:val="0062405D"/>
    <w:rsid w:val="00624248"/>
    <w:rsid w:val="006244D8"/>
    <w:rsid w:val="0062476D"/>
    <w:rsid w:val="006249E5"/>
    <w:rsid w:val="00624A19"/>
    <w:rsid w:val="006254C6"/>
    <w:rsid w:val="0062552A"/>
    <w:rsid w:val="0062651C"/>
    <w:rsid w:val="00626829"/>
    <w:rsid w:val="00626AD1"/>
    <w:rsid w:val="006271D3"/>
    <w:rsid w:val="0062751E"/>
    <w:rsid w:val="00627E7E"/>
    <w:rsid w:val="00630382"/>
    <w:rsid w:val="00630806"/>
    <w:rsid w:val="00630C98"/>
    <w:rsid w:val="006310E1"/>
    <w:rsid w:val="006316EA"/>
    <w:rsid w:val="0063174D"/>
    <w:rsid w:val="00631A35"/>
    <w:rsid w:val="00631FAF"/>
    <w:rsid w:val="00632A58"/>
    <w:rsid w:val="006336D6"/>
    <w:rsid w:val="00634422"/>
    <w:rsid w:val="00634B15"/>
    <w:rsid w:val="00634E92"/>
    <w:rsid w:val="0063634E"/>
    <w:rsid w:val="00636516"/>
    <w:rsid w:val="006368C6"/>
    <w:rsid w:val="00637CC2"/>
    <w:rsid w:val="00640F4C"/>
    <w:rsid w:val="0064242C"/>
    <w:rsid w:val="00642CC4"/>
    <w:rsid w:val="0064315C"/>
    <w:rsid w:val="006431B9"/>
    <w:rsid w:val="006434E4"/>
    <w:rsid w:val="00643A26"/>
    <w:rsid w:val="006444D0"/>
    <w:rsid w:val="006450C9"/>
    <w:rsid w:val="00645857"/>
    <w:rsid w:val="00646F62"/>
    <w:rsid w:val="0064704F"/>
    <w:rsid w:val="00650530"/>
    <w:rsid w:val="006506CD"/>
    <w:rsid w:val="006517B6"/>
    <w:rsid w:val="00653382"/>
    <w:rsid w:val="0065354B"/>
    <w:rsid w:val="006537B9"/>
    <w:rsid w:val="00653890"/>
    <w:rsid w:val="00654993"/>
    <w:rsid w:val="00655345"/>
    <w:rsid w:val="00655C34"/>
    <w:rsid w:val="00657B63"/>
    <w:rsid w:val="00660163"/>
    <w:rsid w:val="006608D3"/>
    <w:rsid w:val="00661676"/>
    <w:rsid w:val="00662211"/>
    <w:rsid w:val="00662FCF"/>
    <w:rsid w:val="006637E9"/>
    <w:rsid w:val="006641FC"/>
    <w:rsid w:val="00664658"/>
    <w:rsid w:val="006658FC"/>
    <w:rsid w:val="00666715"/>
    <w:rsid w:val="006670DB"/>
    <w:rsid w:val="00670BC0"/>
    <w:rsid w:val="0067101B"/>
    <w:rsid w:val="00673035"/>
    <w:rsid w:val="006733DC"/>
    <w:rsid w:val="006743FB"/>
    <w:rsid w:val="006749F5"/>
    <w:rsid w:val="00674D29"/>
    <w:rsid w:val="006750C8"/>
    <w:rsid w:val="00675562"/>
    <w:rsid w:val="00675901"/>
    <w:rsid w:val="00676533"/>
    <w:rsid w:val="0067660D"/>
    <w:rsid w:val="00676ABD"/>
    <w:rsid w:val="006774EE"/>
    <w:rsid w:val="0067778A"/>
    <w:rsid w:val="006808F8"/>
    <w:rsid w:val="006811E2"/>
    <w:rsid w:val="00682187"/>
    <w:rsid w:val="00683AC8"/>
    <w:rsid w:val="00683CA0"/>
    <w:rsid w:val="006855CE"/>
    <w:rsid w:val="00685E3C"/>
    <w:rsid w:val="00686001"/>
    <w:rsid w:val="0068644F"/>
    <w:rsid w:val="006871B8"/>
    <w:rsid w:val="0069070D"/>
    <w:rsid w:val="00691304"/>
    <w:rsid w:val="006913FE"/>
    <w:rsid w:val="00691A06"/>
    <w:rsid w:val="00691B66"/>
    <w:rsid w:val="00691C62"/>
    <w:rsid w:val="0069204F"/>
    <w:rsid w:val="00692756"/>
    <w:rsid w:val="00692DB9"/>
    <w:rsid w:val="00693913"/>
    <w:rsid w:val="00693D29"/>
    <w:rsid w:val="00694B4A"/>
    <w:rsid w:val="00694CC5"/>
    <w:rsid w:val="00695823"/>
    <w:rsid w:val="006958F3"/>
    <w:rsid w:val="00696946"/>
    <w:rsid w:val="00697395"/>
    <w:rsid w:val="00697759"/>
    <w:rsid w:val="006A0948"/>
    <w:rsid w:val="006A113E"/>
    <w:rsid w:val="006A153F"/>
    <w:rsid w:val="006A25AC"/>
    <w:rsid w:val="006A34E4"/>
    <w:rsid w:val="006A35F6"/>
    <w:rsid w:val="006A3B54"/>
    <w:rsid w:val="006A4566"/>
    <w:rsid w:val="006A6C1C"/>
    <w:rsid w:val="006A6F5E"/>
    <w:rsid w:val="006A7E3E"/>
    <w:rsid w:val="006B02DD"/>
    <w:rsid w:val="006B100B"/>
    <w:rsid w:val="006B10BB"/>
    <w:rsid w:val="006B126D"/>
    <w:rsid w:val="006B192D"/>
    <w:rsid w:val="006B2E57"/>
    <w:rsid w:val="006B313D"/>
    <w:rsid w:val="006B384D"/>
    <w:rsid w:val="006B44FB"/>
    <w:rsid w:val="006B453C"/>
    <w:rsid w:val="006B566C"/>
    <w:rsid w:val="006B5F38"/>
    <w:rsid w:val="006B6454"/>
    <w:rsid w:val="006B6659"/>
    <w:rsid w:val="006B7CA8"/>
    <w:rsid w:val="006B7CD7"/>
    <w:rsid w:val="006C144A"/>
    <w:rsid w:val="006C3DF0"/>
    <w:rsid w:val="006C45CC"/>
    <w:rsid w:val="006C4DAC"/>
    <w:rsid w:val="006C502D"/>
    <w:rsid w:val="006C5AE3"/>
    <w:rsid w:val="006C5CE3"/>
    <w:rsid w:val="006C5EB0"/>
    <w:rsid w:val="006C6576"/>
    <w:rsid w:val="006C65B2"/>
    <w:rsid w:val="006C72E5"/>
    <w:rsid w:val="006C78F6"/>
    <w:rsid w:val="006D0CDA"/>
    <w:rsid w:val="006D1AF1"/>
    <w:rsid w:val="006D22D1"/>
    <w:rsid w:val="006D282F"/>
    <w:rsid w:val="006D3691"/>
    <w:rsid w:val="006D43E0"/>
    <w:rsid w:val="006D4DCD"/>
    <w:rsid w:val="006D6348"/>
    <w:rsid w:val="006D6445"/>
    <w:rsid w:val="006D69F4"/>
    <w:rsid w:val="006D7405"/>
    <w:rsid w:val="006E0214"/>
    <w:rsid w:val="006E0682"/>
    <w:rsid w:val="006E0CFC"/>
    <w:rsid w:val="006E2825"/>
    <w:rsid w:val="006E3385"/>
    <w:rsid w:val="006E4254"/>
    <w:rsid w:val="006E4C52"/>
    <w:rsid w:val="006E58D5"/>
    <w:rsid w:val="006E7257"/>
    <w:rsid w:val="006E7421"/>
    <w:rsid w:val="006E77CA"/>
    <w:rsid w:val="006E7B2E"/>
    <w:rsid w:val="006E7BA4"/>
    <w:rsid w:val="006E7E7E"/>
    <w:rsid w:val="006F04A0"/>
    <w:rsid w:val="006F0695"/>
    <w:rsid w:val="006F333A"/>
    <w:rsid w:val="006F38E4"/>
    <w:rsid w:val="006F42A5"/>
    <w:rsid w:val="006F4451"/>
    <w:rsid w:val="006F44E3"/>
    <w:rsid w:val="006F7742"/>
    <w:rsid w:val="00700385"/>
    <w:rsid w:val="007007B5"/>
    <w:rsid w:val="007008A0"/>
    <w:rsid w:val="00700DCD"/>
    <w:rsid w:val="007027D3"/>
    <w:rsid w:val="00702C9F"/>
    <w:rsid w:val="00703A7B"/>
    <w:rsid w:val="00703EA3"/>
    <w:rsid w:val="00703F11"/>
    <w:rsid w:val="007040F9"/>
    <w:rsid w:val="007044BE"/>
    <w:rsid w:val="0070465C"/>
    <w:rsid w:val="00704DEC"/>
    <w:rsid w:val="00704E1E"/>
    <w:rsid w:val="00705055"/>
    <w:rsid w:val="0070553B"/>
    <w:rsid w:val="00705D98"/>
    <w:rsid w:val="007107A7"/>
    <w:rsid w:val="00711153"/>
    <w:rsid w:val="00711C7D"/>
    <w:rsid w:val="0071247A"/>
    <w:rsid w:val="00712B14"/>
    <w:rsid w:val="00712E27"/>
    <w:rsid w:val="00713164"/>
    <w:rsid w:val="00713512"/>
    <w:rsid w:val="00714A7E"/>
    <w:rsid w:val="0071579C"/>
    <w:rsid w:val="00715C73"/>
    <w:rsid w:val="007177CA"/>
    <w:rsid w:val="007178B2"/>
    <w:rsid w:val="00717C4D"/>
    <w:rsid w:val="00717CED"/>
    <w:rsid w:val="00720374"/>
    <w:rsid w:val="00720B79"/>
    <w:rsid w:val="00720CC3"/>
    <w:rsid w:val="0072120E"/>
    <w:rsid w:val="00721639"/>
    <w:rsid w:val="00721775"/>
    <w:rsid w:val="00721B16"/>
    <w:rsid w:val="007247FD"/>
    <w:rsid w:val="007253C0"/>
    <w:rsid w:val="00725569"/>
    <w:rsid w:val="007259EB"/>
    <w:rsid w:val="00725AC6"/>
    <w:rsid w:val="00726FC4"/>
    <w:rsid w:val="00730DC8"/>
    <w:rsid w:val="00731717"/>
    <w:rsid w:val="0073279B"/>
    <w:rsid w:val="00733A4E"/>
    <w:rsid w:val="00733AC5"/>
    <w:rsid w:val="00733C44"/>
    <w:rsid w:val="00733CC7"/>
    <w:rsid w:val="00733D30"/>
    <w:rsid w:val="0073454A"/>
    <w:rsid w:val="007364B5"/>
    <w:rsid w:val="007366EB"/>
    <w:rsid w:val="007371DC"/>
    <w:rsid w:val="00737842"/>
    <w:rsid w:val="0074235D"/>
    <w:rsid w:val="0074321C"/>
    <w:rsid w:val="00745097"/>
    <w:rsid w:val="007454F2"/>
    <w:rsid w:val="00745638"/>
    <w:rsid w:val="0074633A"/>
    <w:rsid w:val="00746E06"/>
    <w:rsid w:val="007473D0"/>
    <w:rsid w:val="007474E9"/>
    <w:rsid w:val="007476E7"/>
    <w:rsid w:val="00747975"/>
    <w:rsid w:val="00747C9C"/>
    <w:rsid w:val="00747D83"/>
    <w:rsid w:val="00747F5F"/>
    <w:rsid w:val="007502C8"/>
    <w:rsid w:val="007506C0"/>
    <w:rsid w:val="00750A46"/>
    <w:rsid w:val="00750F25"/>
    <w:rsid w:val="00750FA6"/>
    <w:rsid w:val="0075109F"/>
    <w:rsid w:val="007527E0"/>
    <w:rsid w:val="007529C3"/>
    <w:rsid w:val="00752BAE"/>
    <w:rsid w:val="007533F3"/>
    <w:rsid w:val="00753E62"/>
    <w:rsid w:val="007541F1"/>
    <w:rsid w:val="0075514B"/>
    <w:rsid w:val="00760016"/>
    <w:rsid w:val="00760B59"/>
    <w:rsid w:val="00760CA3"/>
    <w:rsid w:val="0076160C"/>
    <w:rsid w:val="0076171A"/>
    <w:rsid w:val="007621BD"/>
    <w:rsid w:val="00762453"/>
    <w:rsid w:val="007631FF"/>
    <w:rsid w:val="00763816"/>
    <w:rsid w:val="00763F7B"/>
    <w:rsid w:val="00764FCB"/>
    <w:rsid w:val="00765402"/>
    <w:rsid w:val="007678B4"/>
    <w:rsid w:val="00767B1E"/>
    <w:rsid w:val="0077029F"/>
    <w:rsid w:val="00770338"/>
    <w:rsid w:val="00770549"/>
    <w:rsid w:val="0077320B"/>
    <w:rsid w:val="007734AC"/>
    <w:rsid w:val="00773C2B"/>
    <w:rsid w:val="00774A09"/>
    <w:rsid w:val="00774AA8"/>
    <w:rsid w:val="007754C7"/>
    <w:rsid w:val="0077678F"/>
    <w:rsid w:val="00776DA9"/>
    <w:rsid w:val="007774C3"/>
    <w:rsid w:val="00777AFD"/>
    <w:rsid w:val="007802E7"/>
    <w:rsid w:val="00780593"/>
    <w:rsid w:val="00780747"/>
    <w:rsid w:val="007811DD"/>
    <w:rsid w:val="0078160E"/>
    <w:rsid w:val="00781C53"/>
    <w:rsid w:val="007823CC"/>
    <w:rsid w:val="007826B4"/>
    <w:rsid w:val="0078276C"/>
    <w:rsid w:val="00782939"/>
    <w:rsid w:val="007831A0"/>
    <w:rsid w:val="007831AC"/>
    <w:rsid w:val="007839C2"/>
    <w:rsid w:val="00784906"/>
    <w:rsid w:val="007860A6"/>
    <w:rsid w:val="007867C8"/>
    <w:rsid w:val="00786F6E"/>
    <w:rsid w:val="0079183E"/>
    <w:rsid w:val="00791B8C"/>
    <w:rsid w:val="00791D47"/>
    <w:rsid w:val="00792758"/>
    <w:rsid w:val="00794392"/>
    <w:rsid w:val="00797197"/>
    <w:rsid w:val="0079742F"/>
    <w:rsid w:val="007974F5"/>
    <w:rsid w:val="007A006F"/>
    <w:rsid w:val="007A0130"/>
    <w:rsid w:val="007A02E9"/>
    <w:rsid w:val="007A0463"/>
    <w:rsid w:val="007A0564"/>
    <w:rsid w:val="007A0775"/>
    <w:rsid w:val="007A11AF"/>
    <w:rsid w:val="007A167F"/>
    <w:rsid w:val="007A1BAF"/>
    <w:rsid w:val="007A1E4A"/>
    <w:rsid w:val="007A2557"/>
    <w:rsid w:val="007A29B8"/>
    <w:rsid w:val="007A3A79"/>
    <w:rsid w:val="007A3C82"/>
    <w:rsid w:val="007A3E9C"/>
    <w:rsid w:val="007A4225"/>
    <w:rsid w:val="007A4B2E"/>
    <w:rsid w:val="007A51E8"/>
    <w:rsid w:val="007A6CBB"/>
    <w:rsid w:val="007A6CD5"/>
    <w:rsid w:val="007A6E55"/>
    <w:rsid w:val="007A7288"/>
    <w:rsid w:val="007A764D"/>
    <w:rsid w:val="007A7913"/>
    <w:rsid w:val="007A7A29"/>
    <w:rsid w:val="007B0342"/>
    <w:rsid w:val="007B0FA1"/>
    <w:rsid w:val="007B1974"/>
    <w:rsid w:val="007B2049"/>
    <w:rsid w:val="007B351C"/>
    <w:rsid w:val="007B3584"/>
    <w:rsid w:val="007B3B72"/>
    <w:rsid w:val="007B43EF"/>
    <w:rsid w:val="007B4E3B"/>
    <w:rsid w:val="007B5332"/>
    <w:rsid w:val="007B5628"/>
    <w:rsid w:val="007B58F5"/>
    <w:rsid w:val="007B5DAE"/>
    <w:rsid w:val="007B5EA2"/>
    <w:rsid w:val="007B6736"/>
    <w:rsid w:val="007B6AB9"/>
    <w:rsid w:val="007B6F71"/>
    <w:rsid w:val="007B79A1"/>
    <w:rsid w:val="007C011F"/>
    <w:rsid w:val="007C0512"/>
    <w:rsid w:val="007C09F6"/>
    <w:rsid w:val="007C0B60"/>
    <w:rsid w:val="007C1099"/>
    <w:rsid w:val="007C10AF"/>
    <w:rsid w:val="007C15F8"/>
    <w:rsid w:val="007C16C2"/>
    <w:rsid w:val="007C1D18"/>
    <w:rsid w:val="007C1FB4"/>
    <w:rsid w:val="007C2BF3"/>
    <w:rsid w:val="007C3311"/>
    <w:rsid w:val="007C34FE"/>
    <w:rsid w:val="007C429A"/>
    <w:rsid w:val="007C4C53"/>
    <w:rsid w:val="007C514A"/>
    <w:rsid w:val="007C5D38"/>
    <w:rsid w:val="007C749A"/>
    <w:rsid w:val="007C7DBD"/>
    <w:rsid w:val="007C7FF4"/>
    <w:rsid w:val="007D0ABA"/>
    <w:rsid w:val="007D10AC"/>
    <w:rsid w:val="007D10D5"/>
    <w:rsid w:val="007D178D"/>
    <w:rsid w:val="007D1A04"/>
    <w:rsid w:val="007D2086"/>
    <w:rsid w:val="007D258E"/>
    <w:rsid w:val="007D25AB"/>
    <w:rsid w:val="007D2F05"/>
    <w:rsid w:val="007D4CB3"/>
    <w:rsid w:val="007D5DC6"/>
    <w:rsid w:val="007D60FC"/>
    <w:rsid w:val="007D6582"/>
    <w:rsid w:val="007D66E3"/>
    <w:rsid w:val="007D7300"/>
    <w:rsid w:val="007D7452"/>
    <w:rsid w:val="007E100D"/>
    <w:rsid w:val="007E106F"/>
    <w:rsid w:val="007E198A"/>
    <w:rsid w:val="007E201B"/>
    <w:rsid w:val="007E2273"/>
    <w:rsid w:val="007E22F2"/>
    <w:rsid w:val="007E468F"/>
    <w:rsid w:val="007E5EED"/>
    <w:rsid w:val="007E64EA"/>
    <w:rsid w:val="007E691D"/>
    <w:rsid w:val="007E6BA0"/>
    <w:rsid w:val="007E73A5"/>
    <w:rsid w:val="007E756E"/>
    <w:rsid w:val="007E7713"/>
    <w:rsid w:val="007F08FD"/>
    <w:rsid w:val="007F0E74"/>
    <w:rsid w:val="007F1C74"/>
    <w:rsid w:val="007F3823"/>
    <w:rsid w:val="007F51BF"/>
    <w:rsid w:val="007F5858"/>
    <w:rsid w:val="007F5F08"/>
    <w:rsid w:val="007F6D7F"/>
    <w:rsid w:val="007F7823"/>
    <w:rsid w:val="007F7ABD"/>
    <w:rsid w:val="00800840"/>
    <w:rsid w:val="00801D8B"/>
    <w:rsid w:val="00801DC8"/>
    <w:rsid w:val="00802267"/>
    <w:rsid w:val="00803441"/>
    <w:rsid w:val="00803D03"/>
    <w:rsid w:val="00803D79"/>
    <w:rsid w:val="00803EF2"/>
    <w:rsid w:val="00804533"/>
    <w:rsid w:val="00804B95"/>
    <w:rsid w:val="00804CCB"/>
    <w:rsid w:val="00806C90"/>
    <w:rsid w:val="00806D53"/>
    <w:rsid w:val="008078A9"/>
    <w:rsid w:val="008100AA"/>
    <w:rsid w:val="00810313"/>
    <w:rsid w:val="008111C1"/>
    <w:rsid w:val="00811461"/>
    <w:rsid w:val="00813C47"/>
    <w:rsid w:val="00813CB6"/>
    <w:rsid w:val="008140B2"/>
    <w:rsid w:val="008148A0"/>
    <w:rsid w:val="008148EA"/>
    <w:rsid w:val="0081513F"/>
    <w:rsid w:val="00815603"/>
    <w:rsid w:val="008159D0"/>
    <w:rsid w:val="008169D6"/>
    <w:rsid w:val="00816C2E"/>
    <w:rsid w:val="00816E1E"/>
    <w:rsid w:val="00816F00"/>
    <w:rsid w:val="00816F19"/>
    <w:rsid w:val="00817310"/>
    <w:rsid w:val="00820887"/>
    <w:rsid w:val="00820957"/>
    <w:rsid w:val="00822183"/>
    <w:rsid w:val="00822702"/>
    <w:rsid w:val="00822F67"/>
    <w:rsid w:val="00823883"/>
    <w:rsid w:val="00824AC6"/>
    <w:rsid w:val="0082538E"/>
    <w:rsid w:val="008254B7"/>
    <w:rsid w:val="00826BE1"/>
    <w:rsid w:val="00826C3C"/>
    <w:rsid w:val="00827818"/>
    <w:rsid w:val="00827BDA"/>
    <w:rsid w:val="00830B2E"/>
    <w:rsid w:val="0083119F"/>
    <w:rsid w:val="00831680"/>
    <w:rsid w:val="0083293E"/>
    <w:rsid w:val="00832C33"/>
    <w:rsid w:val="0083388D"/>
    <w:rsid w:val="00835184"/>
    <w:rsid w:val="008355B0"/>
    <w:rsid w:val="008361C9"/>
    <w:rsid w:val="00836AFE"/>
    <w:rsid w:val="0083738A"/>
    <w:rsid w:val="00840143"/>
    <w:rsid w:val="008402D0"/>
    <w:rsid w:val="0084074A"/>
    <w:rsid w:val="00840B36"/>
    <w:rsid w:val="008410ED"/>
    <w:rsid w:val="00841132"/>
    <w:rsid w:val="00842524"/>
    <w:rsid w:val="00842D0D"/>
    <w:rsid w:val="00842EC5"/>
    <w:rsid w:val="00843089"/>
    <w:rsid w:val="008435F1"/>
    <w:rsid w:val="00843F07"/>
    <w:rsid w:val="008440E4"/>
    <w:rsid w:val="00844972"/>
    <w:rsid w:val="00844E4A"/>
    <w:rsid w:val="00845957"/>
    <w:rsid w:val="0084685E"/>
    <w:rsid w:val="00846F82"/>
    <w:rsid w:val="0084708B"/>
    <w:rsid w:val="008470D5"/>
    <w:rsid w:val="0084745D"/>
    <w:rsid w:val="00847AD4"/>
    <w:rsid w:val="00850790"/>
    <w:rsid w:val="00850798"/>
    <w:rsid w:val="00850F31"/>
    <w:rsid w:val="008522E3"/>
    <w:rsid w:val="008523E6"/>
    <w:rsid w:val="00852A8A"/>
    <w:rsid w:val="00852DE0"/>
    <w:rsid w:val="00854735"/>
    <w:rsid w:val="00854D6B"/>
    <w:rsid w:val="00856078"/>
    <w:rsid w:val="0085643D"/>
    <w:rsid w:val="00856459"/>
    <w:rsid w:val="00856AE0"/>
    <w:rsid w:val="00856EB4"/>
    <w:rsid w:val="00857146"/>
    <w:rsid w:val="00857346"/>
    <w:rsid w:val="00857CBC"/>
    <w:rsid w:val="008604A9"/>
    <w:rsid w:val="00860689"/>
    <w:rsid w:val="008607FE"/>
    <w:rsid w:val="00860DC4"/>
    <w:rsid w:val="00862451"/>
    <w:rsid w:val="008628CA"/>
    <w:rsid w:val="00862C5C"/>
    <w:rsid w:val="00862CE2"/>
    <w:rsid w:val="00863720"/>
    <w:rsid w:val="0086391A"/>
    <w:rsid w:val="00863A8E"/>
    <w:rsid w:val="00863DB1"/>
    <w:rsid w:val="00864178"/>
    <w:rsid w:val="0086539E"/>
    <w:rsid w:val="008656A3"/>
    <w:rsid w:val="0086679C"/>
    <w:rsid w:val="008671C3"/>
    <w:rsid w:val="00867D79"/>
    <w:rsid w:val="008701D4"/>
    <w:rsid w:val="00872458"/>
    <w:rsid w:val="00873321"/>
    <w:rsid w:val="00873A35"/>
    <w:rsid w:val="00873B48"/>
    <w:rsid w:val="00874104"/>
    <w:rsid w:val="0087531C"/>
    <w:rsid w:val="00875D6F"/>
    <w:rsid w:val="008761A8"/>
    <w:rsid w:val="008761CC"/>
    <w:rsid w:val="0087652F"/>
    <w:rsid w:val="00880619"/>
    <w:rsid w:val="00880D56"/>
    <w:rsid w:val="00881376"/>
    <w:rsid w:val="00883039"/>
    <w:rsid w:val="008847BE"/>
    <w:rsid w:val="008857BE"/>
    <w:rsid w:val="00885C08"/>
    <w:rsid w:val="00886329"/>
    <w:rsid w:val="00887638"/>
    <w:rsid w:val="0088790A"/>
    <w:rsid w:val="00890DB5"/>
    <w:rsid w:val="00892F24"/>
    <w:rsid w:val="00892FE1"/>
    <w:rsid w:val="008935F4"/>
    <w:rsid w:val="008944AD"/>
    <w:rsid w:val="008944AF"/>
    <w:rsid w:val="0089697E"/>
    <w:rsid w:val="00896ADE"/>
    <w:rsid w:val="00897268"/>
    <w:rsid w:val="0089742B"/>
    <w:rsid w:val="0089748C"/>
    <w:rsid w:val="00897823"/>
    <w:rsid w:val="008A2C21"/>
    <w:rsid w:val="008A34C2"/>
    <w:rsid w:val="008A46D1"/>
    <w:rsid w:val="008A52B8"/>
    <w:rsid w:val="008A7507"/>
    <w:rsid w:val="008A753C"/>
    <w:rsid w:val="008A7B94"/>
    <w:rsid w:val="008B0048"/>
    <w:rsid w:val="008B066C"/>
    <w:rsid w:val="008B085D"/>
    <w:rsid w:val="008B0953"/>
    <w:rsid w:val="008B0993"/>
    <w:rsid w:val="008B0AE2"/>
    <w:rsid w:val="008B0BF7"/>
    <w:rsid w:val="008B1D3C"/>
    <w:rsid w:val="008B205C"/>
    <w:rsid w:val="008B2F25"/>
    <w:rsid w:val="008B3722"/>
    <w:rsid w:val="008B3C46"/>
    <w:rsid w:val="008B416B"/>
    <w:rsid w:val="008B56D2"/>
    <w:rsid w:val="008B57BE"/>
    <w:rsid w:val="008B6094"/>
    <w:rsid w:val="008B72B5"/>
    <w:rsid w:val="008B7611"/>
    <w:rsid w:val="008B7922"/>
    <w:rsid w:val="008B7B3F"/>
    <w:rsid w:val="008B7B6D"/>
    <w:rsid w:val="008C0BE6"/>
    <w:rsid w:val="008C0C4D"/>
    <w:rsid w:val="008C0FC2"/>
    <w:rsid w:val="008C1177"/>
    <w:rsid w:val="008C175E"/>
    <w:rsid w:val="008C1D37"/>
    <w:rsid w:val="008C3AF8"/>
    <w:rsid w:val="008C3E99"/>
    <w:rsid w:val="008C413B"/>
    <w:rsid w:val="008C5EBD"/>
    <w:rsid w:val="008C6E7B"/>
    <w:rsid w:val="008C6F2E"/>
    <w:rsid w:val="008C721D"/>
    <w:rsid w:val="008C740E"/>
    <w:rsid w:val="008C7C63"/>
    <w:rsid w:val="008D0D25"/>
    <w:rsid w:val="008D0D2F"/>
    <w:rsid w:val="008D1365"/>
    <w:rsid w:val="008D19DF"/>
    <w:rsid w:val="008D1F46"/>
    <w:rsid w:val="008D202B"/>
    <w:rsid w:val="008D2C5E"/>
    <w:rsid w:val="008D30FA"/>
    <w:rsid w:val="008D4755"/>
    <w:rsid w:val="008D535F"/>
    <w:rsid w:val="008D5697"/>
    <w:rsid w:val="008D582A"/>
    <w:rsid w:val="008D6265"/>
    <w:rsid w:val="008D6C6F"/>
    <w:rsid w:val="008D7A17"/>
    <w:rsid w:val="008E0C34"/>
    <w:rsid w:val="008E1F97"/>
    <w:rsid w:val="008E2824"/>
    <w:rsid w:val="008E3D23"/>
    <w:rsid w:val="008E58E2"/>
    <w:rsid w:val="008E6A2E"/>
    <w:rsid w:val="008E6F7D"/>
    <w:rsid w:val="008E78CF"/>
    <w:rsid w:val="008E7F9D"/>
    <w:rsid w:val="008F02EF"/>
    <w:rsid w:val="008F0CC4"/>
    <w:rsid w:val="008F12AC"/>
    <w:rsid w:val="008F1ED3"/>
    <w:rsid w:val="008F244C"/>
    <w:rsid w:val="008F28A5"/>
    <w:rsid w:val="008F2961"/>
    <w:rsid w:val="008F3B56"/>
    <w:rsid w:val="008F4796"/>
    <w:rsid w:val="008F4D82"/>
    <w:rsid w:val="008F4F06"/>
    <w:rsid w:val="008F5859"/>
    <w:rsid w:val="008F5986"/>
    <w:rsid w:val="008F7829"/>
    <w:rsid w:val="00900160"/>
    <w:rsid w:val="009007FD"/>
    <w:rsid w:val="009013B5"/>
    <w:rsid w:val="009026FD"/>
    <w:rsid w:val="00903B7F"/>
    <w:rsid w:val="009043D1"/>
    <w:rsid w:val="0090446E"/>
    <w:rsid w:val="00904568"/>
    <w:rsid w:val="009047AE"/>
    <w:rsid w:val="00904E31"/>
    <w:rsid w:val="00905F3B"/>
    <w:rsid w:val="009063B2"/>
    <w:rsid w:val="00906888"/>
    <w:rsid w:val="0090694C"/>
    <w:rsid w:val="00906E73"/>
    <w:rsid w:val="00911829"/>
    <w:rsid w:val="00912924"/>
    <w:rsid w:val="00912960"/>
    <w:rsid w:val="00913643"/>
    <w:rsid w:val="00914977"/>
    <w:rsid w:val="00917910"/>
    <w:rsid w:val="00917952"/>
    <w:rsid w:val="00920216"/>
    <w:rsid w:val="00920668"/>
    <w:rsid w:val="0092237A"/>
    <w:rsid w:val="00922F65"/>
    <w:rsid w:val="009234DE"/>
    <w:rsid w:val="00925BA8"/>
    <w:rsid w:val="00925D94"/>
    <w:rsid w:val="00926628"/>
    <w:rsid w:val="009268EB"/>
    <w:rsid w:val="0092727B"/>
    <w:rsid w:val="0093013C"/>
    <w:rsid w:val="00930299"/>
    <w:rsid w:val="009304FE"/>
    <w:rsid w:val="009305CA"/>
    <w:rsid w:val="0093111F"/>
    <w:rsid w:val="0093128F"/>
    <w:rsid w:val="00931310"/>
    <w:rsid w:val="00931904"/>
    <w:rsid w:val="00931911"/>
    <w:rsid w:val="00931B53"/>
    <w:rsid w:val="00931C05"/>
    <w:rsid w:val="0093270F"/>
    <w:rsid w:val="00932BC3"/>
    <w:rsid w:val="00935722"/>
    <w:rsid w:val="00935E28"/>
    <w:rsid w:val="00936071"/>
    <w:rsid w:val="009367A2"/>
    <w:rsid w:val="00936944"/>
    <w:rsid w:val="00936C56"/>
    <w:rsid w:val="00937259"/>
    <w:rsid w:val="00940251"/>
    <w:rsid w:val="00940555"/>
    <w:rsid w:val="009405D0"/>
    <w:rsid w:val="0094077F"/>
    <w:rsid w:val="00940D55"/>
    <w:rsid w:val="00941162"/>
    <w:rsid w:val="00941B39"/>
    <w:rsid w:val="00942387"/>
    <w:rsid w:val="0094272B"/>
    <w:rsid w:val="00942954"/>
    <w:rsid w:val="009438D1"/>
    <w:rsid w:val="00943D6D"/>
    <w:rsid w:val="009443D8"/>
    <w:rsid w:val="0094668D"/>
    <w:rsid w:val="00947AB8"/>
    <w:rsid w:val="00947AFD"/>
    <w:rsid w:val="00950A24"/>
    <w:rsid w:val="0095193D"/>
    <w:rsid w:val="00951E13"/>
    <w:rsid w:val="00951F7B"/>
    <w:rsid w:val="00953DA1"/>
    <w:rsid w:val="00954410"/>
    <w:rsid w:val="0095451E"/>
    <w:rsid w:val="00955EB6"/>
    <w:rsid w:val="0095682A"/>
    <w:rsid w:val="009568FB"/>
    <w:rsid w:val="00957647"/>
    <w:rsid w:val="00957A19"/>
    <w:rsid w:val="00960375"/>
    <w:rsid w:val="009603BC"/>
    <w:rsid w:val="0096062E"/>
    <w:rsid w:val="00960DAB"/>
    <w:rsid w:val="009617C8"/>
    <w:rsid w:val="009625BA"/>
    <w:rsid w:val="00962AC8"/>
    <w:rsid w:val="0096319F"/>
    <w:rsid w:val="0096339C"/>
    <w:rsid w:val="00964693"/>
    <w:rsid w:val="00964FD3"/>
    <w:rsid w:val="009652C1"/>
    <w:rsid w:val="00965995"/>
    <w:rsid w:val="00965C16"/>
    <w:rsid w:val="00966997"/>
    <w:rsid w:val="00966F0A"/>
    <w:rsid w:val="00967011"/>
    <w:rsid w:val="009676CB"/>
    <w:rsid w:val="009678B9"/>
    <w:rsid w:val="00967F7E"/>
    <w:rsid w:val="009703C6"/>
    <w:rsid w:val="00970F70"/>
    <w:rsid w:val="00971BE3"/>
    <w:rsid w:val="009727D9"/>
    <w:rsid w:val="00972E78"/>
    <w:rsid w:val="00974C15"/>
    <w:rsid w:val="0097536F"/>
    <w:rsid w:val="00975409"/>
    <w:rsid w:val="00975E2D"/>
    <w:rsid w:val="00976365"/>
    <w:rsid w:val="009769F6"/>
    <w:rsid w:val="00976F6B"/>
    <w:rsid w:val="0097702E"/>
    <w:rsid w:val="009771B1"/>
    <w:rsid w:val="0097765A"/>
    <w:rsid w:val="00977FA7"/>
    <w:rsid w:val="00980049"/>
    <w:rsid w:val="0098093E"/>
    <w:rsid w:val="009814A7"/>
    <w:rsid w:val="00982B3C"/>
    <w:rsid w:val="00982C45"/>
    <w:rsid w:val="009839AB"/>
    <w:rsid w:val="00983D8D"/>
    <w:rsid w:val="0098426B"/>
    <w:rsid w:val="009854BD"/>
    <w:rsid w:val="00986600"/>
    <w:rsid w:val="00986F4B"/>
    <w:rsid w:val="00990096"/>
    <w:rsid w:val="00990324"/>
    <w:rsid w:val="009914C5"/>
    <w:rsid w:val="009927D0"/>
    <w:rsid w:val="009927D3"/>
    <w:rsid w:val="009929C2"/>
    <w:rsid w:val="0099368A"/>
    <w:rsid w:val="00993BBD"/>
    <w:rsid w:val="00995BDE"/>
    <w:rsid w:val="00996060"/>
    <w:rsid w:val="00996548"/>
    <w:rsid w:val="009966FD"/>
    <w:rsid w:val="009968E0"/>
    <w:rsid w:val="00997CC7"/>
    <w:rsid w:val="009A0567"/>
    <w:rsid w:val="009A0CC4"/>
    <w:rsid w:val="009A17C5"/>
    <w:rsid w:val="009A1AA1"/>
    <w:rsid w:val="009A1C7D"/>
    <w:rsid w:val="009A1FE1"/>
    <w:rsid w:val="009A2B80"/>
    <w:rsid w:val="009A3695"/>
    <w:rsid w:val="009A3C8C"/>
    <w:rsid w:val="009A4968"/>
    <w:rsid w:val="009A59F3"/>
    <w:rsid w:val="009A6645"/>
    <w:rsid w:val="009A69A7"/>
    <w:rsid w:val="009A6BD5"/>
    <w:rsid w:val="009A7171"/>
    <w:rsid w:val="009A76A2"/>
    <w:rsid w:val="009A7EED"/>
    <w:rsid w:val="009B03A7"/>
    <w:rsid w:val="009B0727"/>
    <w:rsid w:val="009B0B8D"/>
    <w:rsid w:val="009B2F45"/>
    <w:rsid w:val="009B3543"/>
    <w:rsid w:val="009B4BF7"/>
    <w:rsid w:val="009B4D36"/>
    <w:rsid w:val="009B5034"/>
    <w:rsid w:val="009B56E7"/>
    <w:rsid w:val="009B5988"/>
    <w:rsid w:val="009B5E7A"/>
    <w:rsid w:val="009B71FD"/>
    <w:rsid w:val="009B75E4"/>
    <w:rsid w:val="009B7AAA"/>
    <w:rsid w:val="009B7B47"/>
    <w:rsid w:val="009C019F"/>
    <w:rsid w:val="009C054F"/>
    <w:rsid w:val="009C145A"/>
    <w:rsid w:val="009C1679"/>
    <w:rsid w:val="009C1E53"/>
    <w:rsid w:val="009C2F5B"/>
    <w:rsid w:val="009C3C4A"/>
    <w:rsid w:val="009C579F"/>
    <w:rsid w:val="009C64B3"/>
    <w:rsid w:val="009C71E7"/>
    <w:rsid w:val="009C7402"/>
    <w:rsid w:val="009C7C8A"/>
    <w:rsid w:val="009D02B4"/>
    <w:rsid w:val="009D29A7"/>
    <w:rsid w:val="009D33F4"/>
    <w:rsid w:val="009D40BE"/>
    <w:rsid w:val="009D4C8A"/>
    <w:rsid w:val="009D5069"/>
    <w:rsid w:val="009D55A4"/>
    <w:rsid w:val="009D5723"/>
    <w:rsid w:val="009D5849"/>
    <w:rsid w:val="009D60ED"/>
    <w:rsid w:val="009D61F8"/>
    <w:rsid w:val="009D685A"/>
    <w:rsid w:val="009D7BEA"/>
    <w:rsid w:val="009D7C2B"/>
    <w:rsid w:val="009D7EC2"/>
    <w:rsid w:val="009E0AD5"/>
    <w:rsid w:val="009E0F64"/>
    <w:rsid w:val="009E114A"/>
    <w:rsid w:val="009E1D31"/>
    <w:rsid w:val="009E2567"/>
    <w:rsid w:val="009E268B"/>
    <w:rsid w:val="009E2A3E"/>
    <w:rsid w:val="009E386C"/>
    <w:rsid w:val="009E48FD"/>
    <w:rsid w:val="009E4ACE"/>
    <w:rsid w:val="009E5479"/>
    <w:rsid w:val="009E5518"/>
    <w:rsid w:val="009E5E53"/>
    <w:rsid w:val="009E6D74"/>
    <w:rsid w:val="009E6DBB"/>
    <w:rsid w:val="009E6FCE"/>
    <w:rsid w:val="009E74BC"/>
    <w:rsid w:val="009E7B8C"/>
    <w:rsid w:val="009F0B92"/>
    <w:rsid w:val="009F1462"/>
    <w:rsid w:val="009F183D"/>
    <w:rsid w:val="009F2900"/>
    <w:rsid w:val="009F3B77"/>
    <w:rsid w:val="009F43C8"/>
    <w:rsid w:val="009F4962"/>
    <w:rsid w:val="009F51AF"/>
    <w:rsid w:val="009F59B6"/>
    <w:rsid w:val="009F5BFC"/>
    <w:rsid w:val="009F6C5E"/>
    <w:rsid w:val="009F7535"/>
    <w:rsid w:val="00A016F6"/>
    <w:rsid w:val="00A02E2D"/>
    <w:rsid w:val="00A04914"/>
    <w:rsid w:val="00A053B7"/>
    <w:rsid w:val="00A05762"/>
    <w:rsid w:val="00A057E4"/>
    <w:rsid w:val="00A0582B"/>
    <w:rsid w:val="00A062B8"/>
    <w:rsid w:val="00A0648A"/>
    <w:rsid w:val="00A066DD"/>
    <w:rsid w:val="00A1096C"/>
    <w:rsid w:val="00A10A64"/>
    <w:rsid w:val="00A1170A"/>
    <w:rsid w:val="00A121BC"/>
    <w:rsid w:val="00A1241F"/>
    <w:rsid w:val="00A12B07"/>
    <w:rsid w:val="00A130EA"/>
    <w:rsid w:val="00A13E1B"/>
    <w:rsid w:val="00A1498F"/>
    <w:rsid w:val="00A14C30"/>
    <w:rsid w:val="00A14FC4"/>
    <w:rsid w:val="00A15603"/>
    <w:rsid w:val="00A16296"/>
    <w:rsid w:val="00A16A4E"/>
    <w:rsid w:val="00A16AFC"/>
    <w:rsid w:val="00A170CF"/>
    <w:rsid w:val="00A17AED"/>
    <w:rsid w:val="00A202F0"/>
    <w:rsid w:val="00A205AE"/>
    <w:rsid w:val="00A22A38"/>
    <w:rsid w:val="00A22CF0"/>
    <w:rsid w:val="00A2327E"/>
    <w:rsid w:val="00A23CDD"/>
    <w:rsid w:val="00A24032"/>
    <w:rsid w:val="00A24932"/>
    <w:rsid w:val="00A24CA8"/>
    <w:rsid w:val="00A24CAC"/>
    <w:rsid w:val="00A25502"/>
    <w:rsid w:val="00A2676B"/>
    <w:rsid w:val="00A26A3A"/>
    <w:rsid w:val="00A26AF2"/>
    <w:rsid w:val="00A272FB"/>
    <w:rsid w:val="00A30A8F"/>
    <w:rsid w:val="00A310E3"/>
    <w:rsid w:val="00A3127E"/>
    <w:rsid w:val="00A32FF2"/>
    <w:rsid w:val="00A331C7"/>
    <w:rsid w:val="00A33ED8"/>
    <w:rsid w:val="00A35720"/>
    <w:rsid w:val="00A362E3"/>
    <w:rsid w:val="00A3657A"/>
    <w:rsid w:val="00A36B5E"/>
    <w:rsid w:val="00A4025D"/>
    <w:rsid w:val="00A40583"/>
    <w:rsid w:val="00A41310"/>
    <w:rsid w:val="00A42D36"/>
    <w:rsid w:val="00A44F73"/>
    <w:rsid w:val="00A4546D"/>
    <w:rsid w:val="00A46D60"/>
    <w:rsid w:val="00A47C18"/>
    <w:rsid w:val="00A47C86"/>
    <w:rsid w:val="00A5026E"/>
    <w:rsid w:val="00A50737"/>
    <w:rsid w:val="00A50DA7"/>
    <w:rsid w:val="00A5102D"/>
    <w:rsid w:val="00A51C04"/>
    <w:rsid w:val="00A52673"/>
    <w:rsid w:val="00A52CF4"/>
    <w:rsid w:val="00A531E8"/>
    <w:rsid w:val="00A53995"/>
    <w:rsid w:val="00A54CB2"/>
    <w:rsid w:val="00A55405"/>
    <w:rsid w:val="00A56606"/>
    <w:rsid w:val="00A5696D"/>
    <w:rsid w:val="00A573C9"/>
    <w:rsid w:val="00A57BA6"/>
    <w:rsid w:val="00A60020"/>
    <w:rsid w:val="00A602C7"/>
    <w:rsid w:val="00A60456"/>
    <w:rsid w:val="00A606A1"/>
    <w:rsid w:val="00A60ABF"/>
    <w:rsid w:val="00A60C1F"/>
    <w:rsid w:val="00A60CC6"/>
    <w:rsid w:val="00A60D0F"/>
    <w:rsid w:val="00A61021"/>
    <w:rsid w:val="00A613C1"/>
    <w:rsid w:val="00A61C24"/>
    <w:rsid w:val="00A62E73"/>
    <w:rsid w:val="00A63114"/>
    <w:rsid w:val="00A63139"/>
    <w:rsid w:val="00A63540"/>
    <w:rsid w:val="00A637D5"/>
    <w:rsid w:val="00A6399A"/>
    <w:rsid w:val="00A646F3"/>
    <w:rsid w:val="00A64BBF"/>
    <w:rsid w:val="00A6523D"/>
    <w:rsid w:val="00A652AA"/>
    <w:rsid w:val="00A654C9"/>
    <w:rsid w:val="00A66B98"/>
    <w:rsid w:val="00A66F53"/>
    <w:rsid w:val="00A6748D"/>
    <w:rsid w:val="00A67B68"/>
    <w:rsid w:val="00A67F1D"/>
    <w:rsid w:val="00A71175"/>
    <w:rsid w:val="00A71523"/>
    <w:rsid w:val="00A72667"/>
    <w:rsid w:val="00A726E7"/>
    <w:rsid w:val="00A7283F"/>
    <w:rsid w:val="00A72845"/>
    <w:rsid w:val="00A73101"/>
    <w:rsid w:val="00A73AB6"/>
    <w:rsid w:val="00A73F7D"/>
    <w:rsid w:val="00A73F83"/>
    <w:rsid w:val="00A74E2E"/>
    <w:rsid w:val="00A751D4"/>
    <w:rsid w:val="00A7576F"/>
    <w:rsid w:val="00A757FF"/>
    <w:rsid w:val="00A763FB"/>
    <w:rsid w:val="00A7677E"/>
    <w:rsid w:val="00A76F46"/>
    <w:rsid w:val="00A7746D"/>
    <w:rsid w:val="00A77481"/>
    <w:rsid w:val="00A804DA"/>
    <w:rsid w:val="00A81243"/>
    <w:rsid w:val="00A8155C"/>
    <w:rsid w:val="00A82507"/>
    <w:rsid w:val="00A82EF4"/>
    <w:rsid w:val="00A83092"/>
    <w:rsid w:val="00A837DF"/>
    <w:rsid w:val="00A8394B"/>
    <w:rsid w:val="00A83BEA"/>
    <w:rsid w:val="00A83DDF"/>
    <w:rsid w:val="00A84545"/>
    <w:rsid w:val="00A84B30"/>
    <w:rsid w:val="00A85B2F"/>
    <w:rsid w:val="00A86573"/>
    <w:rsid w:val="00A86591"/>
    <w:rsid w:val="00A86835"/>
    <w:rsid w:val="00A8685A"/>
    <w:rsid w:val="00A86A21"/>
    <w:rsid w:val="00A86DB0"/>
    <w:rsid w:val="00A86EBD"/>
    <w:rsid w:val="00A877E0"/>
    <w:rsid w:val="00A87DA0"/>
    <w:rsid w:val="00A87E7F"/>
    <w:rsid w:val="00A90814"/>
    <w:rsid w:val="00A91216"/>
    <w:rsid w:val="00A91E5B"/>
    <w:rsid w:val="00A92327"/>
    <w:rsid w:val="00A92B42"/>
    <w:rsid w:val="00A92E1E"/>
    <w:rsid w:val="00A93DF5"/>
    <w:rsid w:val="00A93E05"/>
    <w:rsid w:val="00A94B8A"/>
    <w:rsid w:val="00A95483"/>
    <w:rsid w:val="00A955C1"/>
    <w:rsid w:val="00A95775"/>
    <w:rsid w:val="00A9614F"/>
    <w:rsid w:val="00A97A06"/>
    <w:rsid w:val="00A97EBA"/>
    <w:rsid w:val="00AA0104"/>
    <w:rsid w:val="00AA1008"/>
    <w:rsid w:val="00AA1B51"/>
    <w:rsid w:val="00AA1BC2"/>
    <w:rsid w:val="00AA2397"/>
    <w:rsid w:val="00AA337C"/>
    <w:rsid w:val="00AA4264"/>
    <w:rsid w:val="00AA452A"/>
    <w:rsid w:val="00AA47DB"/>
    <w:rsid w:val="00AA49FC"/>
    <w:rsid w:val="00AA4DCF"/>
    <w:rsid w:val="00AA5A7F"/>
    <w:rsid w:val="00AA5F6D"/>
    <w:rsid w:val="00AA647C"/>
    <w:rsid w:val="00AA75B7"/>
    <w:rsid w:val="00AB1A78"/>
    <w:rsid w:val="00AB2B0F"/>
    <w:rsid w:val="00AB2C8C"/>
    <w:rsid w:val="00AB32E1"/>
    <w:rsid w:val="00AB37C2"/>
    <w:rsid w:val="00AB395B"/>
    <w:rsid w:val="00AB3DDE"/>
    <w:rsid w:val="00AB4015"/>
    <w:rsid w:val="00AB4231"/>
    <w:rsid w:val="00AB441D"/>
    <w:rsid w:val="00AB49A2"/>
    <w:rsid w:val="00AB4F7E"/>
    <w:rsid w:val="00AB4FD7"/>
    <w:rsid w:val="00AB5779"/>
    <w:rsid w:val="00AB5951"/>
    <w:rsid w:val="00AB7274"/>
    <w:rsid w:val="00AB7CB9"/>
    <w:rsid w:val="00AC0724"/>
    <w:rsid w:val="00AC0F4D"/>
    <w:rsid w:val="00AC1647"/>
    <w:rsid w:val="00AC2C40"/>
    <w:rsid w:val="00AC2F05"/>
    <w:rsid w:val="00AC310F"/>
    <w:rsid w:val="00AC32C1"/>
    <w:rsid w:val="00AC3D0A"/>
    <w:rsid w:val="00AC4688"/>
    <w:rsid w:val="00AC4BD5"/>
    <w:rsid w:val="00AC5B19"/>
    <w:rsid w:val="00AC5D3D"/>
    <w:rsid w:val="00AC68EF"/>
    <w:rsid w:val="00AC6AE1"/>
    <w:rsid w:val="00AC6B57"/>
    <w:rsid w:val="00AC6C67"/>
    <w:rsid w:val="00AC6FA9"/>
    <w:rsid w:val="00AC75C1"/>
    <w:rsid w:val="00AD0591"/>
    <w:rsid w:val="00AD1154"/>
    <w:rsid w:val="00AD1636"/>
    <w:rsid w:val="00AD176F"/>
    <w:rsid w:val="00AD1C3D"/>
    <w:rsid w:val="00AD28DD"/>
    <w:rsid w:val="00AD2B6B"/>
    <w:rsid w:val="00AD3F6C"/>
    <w:rsid w:val="00AD4628"/>
    <w:rsid w:val="00AD4874"/>
    <w:rsid w:val="00AD4EAF"/>
    <w:rsid w:val="00AD5471"/>
    <w:rsid w:val="00AD58A2"/>
    <w:rsid w:val="00AD58E1"/>
    <w:rsid w:val="00AD5CFE"/>
    <w:rsid w:val="00AD5EAB"/>
    <w:rsid w:val="00AD5F99"/>
    <w:rsid w:val="00AD6642"/>
    <w:rsid w:val="00AD6926"/>
    <w:rsid w:val="00AD6CAD"/>
    <w:rsid w:val="00AD70F8"/>
    <w:rsid w:val="00AD761D"/>
    <w:rsid w:val="00AD77E7"/>
    <w:rsid w:val="00AE04D1"/>
    <w:rsid w:val="00AE0CF6"/>
    <w:rsid w:val="00AE0E5F"/>
    <w:rsid w:val="00AE100F"/>
    <w:rsid w:val="00AE148A"/>
    <w:rsid w:val="00AE22C2"/>
    <w:rsid w:val="00AE33F2"/>
    <w:rsid w:val="00AE358C"/>
    <w:rsid w:val="00AE3642"/>
    <w:rsid w:val="00AE3F1A"/>
    <w:rsid w:val="00AE502C"/>
    <w:rsid w:val="00AE58F5"/>
    <w:rsid w:val="00AE68AF"/>
    <w:rsid w:val="00AE68E5"/>
    <w:rsid w:val="00AE7338"/>
    <w:rsid w:val="00AE77ED"/>
    <w:rsid w:val="00AE78DE"/>
    <w:rsid w:val="00AE7E15"/>
    <w:rsid w:val="00AE7F5A"/>
    <w:rsid w:val="00AF083E"/>
    <w:rsid w:val="00AF090A"/>
    <w:rsid w:val="00AF096C"/>
    <w:rsid w:val="00AF09D1"/>
    <w:rsid w:val="00AF0A08"/>
    <w:rsid w:val="00AF0DFB"/>
    <w:rsid w:val="00AF3493"/>
    <w:rsid w:val="00AF3F2B"/>
    <w:rsid w:val="00AF553C"/>
    <w:rsid w:val="00AF583A"/>
    <w:rsid w:val="00AF6826"/>
    <w:rsid w:val="00AF6F79"/>
    <w:rsid w:val="00AF71AF"/>
    <w:rsid w:val="00AF754B"/>
    <w:rsid w:val="00AF7C06"/>
    <w:rsid w:val="00AF7CCB"/>
    <w:rsid w:val="00AF7F76"/>
    <w:rsid w:val="00AF7FD4"/>
    <w:rsid w:val="00B00015"/>
    <w:rsid w:val="00B01C31"/>
    <w:rsid w:val="00B01F0D"/>
    <w:rsid w:val="00B04A00"/>
    <w:rsid w:val="00B0626F"/>
    <w:rsid w:val="00B06AEE"/>
    <w:rsid w:val="00B06B71"/>
    <w:rsid w:val="00B06E1D"/>
    <w:rsid w:val="00B0719C"/>
    <w:rsid w:val="00B07E16"/>
    <w:rsid w:val="00B103D0"/>
    <w:rsid w:val="00B1167F"/>
    <w:rsid w:val="00B11F4B"/>
    <w:rsid w:val="00B12316"/>
    <w:rsid w:val="00B12C20"/>
    <w:rsid w:val="00B13392"/>
    <w:rsid w:val="00B13864"/>
    <w:rsid w:val="00B13C87"/>
    <w:rsid w:val="00B13FDC"/>
    <w:rsid w:val="00B142C8"/>
    <w:rsid w:val="00B1515A"/>
    <w:rsid w:val="00B1563E"/>
    <w:rsid w:val="00B15779"/>
    <w:rsid w:val="00B1617D"/>
    <w:rsid w:val="00B16699"/>
    <w:rsid w:val="00B1697A"/>
    <w:rsid w:val="00B169A8"/>
    <w:rsid w:val="00B16E64"/>
    <w:rsid w:val="00B20553"/>
    <w:rsid w:val="00B20854"/>
    <w:rsid w:val="00B20ABE"/>
    <w:rsid w:val="00B213FC"/>
    <w:rsid w:val="00B219CD"/>
    <w:rsid w:val="00B220FE"/>
    <w:rsid w:val="00B249EB"/>
    <w:rsid w:val="00B24E51"/>
    <w:rsid w:val="00B25171"/>
    <w:rsid w:val="00B255D3"/>
    <w:rsid w:val="00B256E8"/>
    <w:rsid w:val="00B26970"/>
    <w:rsid w:val="00B26D9D"/>
    <w:rsid w:val="00B2743F"/>
    <w:rsid w:val="00B27829"/>
    <w:rsid w:val="00B27D10"/>
    <w:rsid w:val="00B301F9"/>
    <w:rsid w:val="00B306A5"/>
    <w:rsid w:val="00B30ABB"/>
    <w:rsid w:val="00B31477"/>
    <w:rsid w:val="00B32A00"/>
    <w:rsid w:val="00B33BC5"/>
    <w:rsid w:val="00B34295"/>
    <w:rsid w:val="00B34497"/>
    <w:rsid w:val="00B34AD6"/>
    <w:rsid w:val="00B34E12"/>
    <w:rsid w:val="00B35474"/>
    <w:rsid w:val="00B35C56"/>
    <w:rsid w:val="00B366CA"/>
    <w:rsid w:val="00B37146"/>
    <w:rsid w:val="00B371F2"/>
    <w:rsid w:val="00B37C2E"/>
    <w:rsid w:val="00B4002C"/>
    <w:rsid w:val="00B40594"/>
    <w:rsid w:val="00B40D9F"/>
    <w:rsid w:val="00B41570"/>
    <w:rsid w:val="00B422A3"/>
    <w:rsid w:val="00B42355"/>
    <w:rsid w:val="00B42596"/>
    <w:rsid w:val="00B426DC"/>
    <w:rsid w:val="00B42C89"/>
    <w:rsid w:val="00B46528"/>
    <w:rsid w:val="00B46DAD"/>
    <w:rsid w:val="00B47F0F"/>
    <w:rsid w:val="00B509BB"/>
    <w:rsid w:val="00B510AF"/>
    <w:rsid w:val="00B51B61"/>
    <w:rsid w:val="00B5373F"/>
    <w:rsid w:val="00B5395A"/>
    <w:rsid w:val="00B539CB"/>
    <w:rsid w:val="00B53CC6"/>
    <w:rsid w:val="00B55CD2"/>
    <w:rsid w:val="00B55D3E"/>
    <w:rsid w:val="00B56314"/>
    <w:rsid w:val="00B575A3"/>
    <w:rsid w:val="00B62C13"/>
    <w:rsid w:val="00B62FD6"/>
    <w:rsid w:val="00B637B0"/>
    <w:rsid w:val="00B63A69"/>
    <w:rsid w:val="00B63AC3"/>
    <w:rsid w:val="00B64058"/>
    <w:rsid w:val="00B65147"/>
    <w:rsid w:val="00B653DA"/>
    <w:rsid w:val="00B65AAA"/>
    <w:rsid w:val="00B664F5"/>
    <w:rsid w:val="00B66FCD"/>
    <w:rsid w:val="00B704FF"/>
    <w:rsid w:val="00B7083A"/>
    <w:rsid w:val="00B70EE3"/>
    <w:rsid w:val="00B70F1C"/>
    <w:rsid w:val="00B71396"/>
    <w:rsid w:val="00B7343B"/>
    <w:rsid w:val="00B73636"/>
    <w:rsid w:val="00B73B99"/>
    <w:rsid w:val="00B74177"/>
    <w:rsid w:val="00B744A3"/>
    <w:rsid w:val="00B75F7B"/>
    <w:rsid w:val="00B76145"/>
    <w:rsid w:val="00B7624D"/>
    <w:rsid w:val="00B76A40"/>
    <w:rsid w:val="00B77DD2"/>
    <w:rsid w:val="00B81352"/>
    <w:rsid w:val="00B8198E"/>
    <w:rsid w:val="00B81F65"/>
    <w:rsid w:val="00B82065"/>
    <w:rsid w:val="00B8321B"/>
    <w:rsid w:val="00B83803"/>
    <w:rsid w:val="00B83E63"/>
    <w:rsid w:val="00B83EE1"/>
    <w:rsid w:val="00B85682"/>
    <w:rsid w:val="00B85FEF"/>
    <w:rsid w:val="00B86DEF"/>
    <w:rsid w:val="00B87CB6"/>
    <w:rsid w:val="00B90E19"/>
    <w:rsid w:val="00B92047"/>
    <w:rsid w:val="00B921E9"/>
    <w:rsid w:val="00B93A05"/>
    <w:rsid w:val="00B95199"/>
    <w:rsid w:val="00B957D7"/>
    <w:rsid w:val="00B9760C"/>
    <w:rsid w:val="00B97688"/>
    <w:rsid w:val="00B977AD"/>
    <w:rsid w:val="00BA0EAB"/>
    <w:rsid w:val="00BA186F"/>
    <w:rsid w:val="00BA1F91"/>
    <w:rsid w:val="00BA2475"/>
    <w:rsid w:val="00BA2979"/>
    <w:rsid w:val="00BA2996"/>
    <w:rsid w:val="00BA2B09"/>
    <w:rsid w:val="00BA2DAE"/>
    <w:rsid w:val="00BA336D"/>
    <w:rsid w:val="00BA38A7"/>
    <w:rsid w:val="00BA4461"/>
    <w:rsid w:val="00BA4F04"/>
    <w:rsid w:val="00BA4FA5"/>
    <w:rsid w:val="00BA62FE"/>
    <w:rsid w:val="00BA64CC"/>
    <w:rsid w:val="00BA722F"/>
    <w:rsid w:val="00BA7BB8"/>
    <w:rsid w:val="00BB0D5A"/>
    <w:rsid w:val="00BB0E29"/>
    <w:rsid w:val="00BB1215"/>
    <w:rsid w:val="00BB1922"/>
    <w:rsid w:val="00BB26ED"/>
    <w:rsid w:val="00BB2D83"/>
    <w:rsid w:val="00BB35DB"/>
    <w:rsid w:val="00BB4135"/>
    <w:rsid w:val="00BB4958"/>
    <w:rsid w:val="00BB5610"/>
    <w:rsid w:val="00BB619B"/>
    <w:rsid w:val="00BB6893"/>
    <w:rsid w:val="00BB68FB"/>
    <w:rsid w:val="00BC02EF"/>
    <w:rsid w:val="00BC043F"/>
    <w:rsid w:val="00BC0484"/>
    <w:rsid w:val="00BC1A8D"/>
    <w:rsid w:val="00BC1D16"/>
    <w:rsid w:val="00BC1DBC"/>
    <w:rsid w:val="00BC2502"/>
    <w:rsid w:val="00BC3176"/>
    <w:rsid w:val="00BC36C0"/>
    <w:rsid w:val="00BC3B51"/>
    <w:rsid w:val="00BC3F08"/>
    <w:rsid w:val="00BC4A95"/>
    <w:rsid w:val="00BC50AF"/>
    <w:rsid w:val="00BC5619"/>
    <w:rsid w:val="00BC5621"/>
    <w:rsid w:val="00BC5B44"/>
    <w:rsid w:val="00BC6075"/>
    <w:rsid w:val="00BC7108"/>
    <w:rsid w:val="00BC7F66"/>
    <w:rsid w:val="00BD0354"/>
    <w:rsid w:val="00BD0B9C"/>
    <w:rsid w:val="00BD1A3B"/>
    <w:rsid w:val="00BD1AA2"/>
    <w:rsid w:val="00BD2ABB"/>
    <w:rsid w:val="00BD4202"/>
    <w:rsid w:val="00BD49EC"/>
    <w:rsid w:val="00BD4CA2"/>
    <w:rsid w:val="00BD5318"/>
    <w:rsid w:val="00BD59B1"/>
    <w:rsid w:val="00BD60DA"/>
    <w:rsid w:val="00BD611E"/>
    <w:rsid w:val="00BD69DB"/>
    <w:rsid w:val="00BD71D1"/>
    <w:rsid w:val="00BE06E4"/>
    <w:rsid w:val="00BE0D88"/>
    <w:rsid w:val="00BE13CF"/>
    <w:rsid w:val="00BE22A4"/>
    <w:rsid w:val="00BE28E9"/>
    <w:rsid w:val="00BE31F8"/>
    <w:rsid w:val="00BE3466"/>
    <w:rsid w:val="00BE37A6"/>
    <w:rsid w:val="00BE5EB4"/>
    <w:rsid w:val="00BE679D"/>
    <w:rsid w:val="00BE7B5F"/>
    <w:rsid w:val="00BF0E32"/>
    <w:rsid w:val="00BF104D"/>
    <w:rsid w:val="00BF15FF"/>
    <w:rsid w:val="00BF1A32"/>
    <w:rsid w:val="00BF2165"/>
    <w:rsid w:val="00BF236F"/>
    <w:rsid w:val="00BF369A"/>
    <w:rsid w:val="00BF3D0B"/>
    <w:rsid w:val="00BF46E6"/>
    <w:rsid w:val="00BF4F9A"/>
    <w:rsid w:val="00BF5097"/>
    <w:rsid w:val="00BF557E"/>
    <w:rsid w:val="00BF653B"/>
    <w:rsid w:val="00BF6E53"/>
    <w:rsid w:val="00BF7389"/>
    <w:rsid w:val="00BF7C27"/>
    <w:rsid w:val="00C00AA0"/>
    <w:rsid w:val="00C00B7B"/>
    <w:rsid w:val="00C02216"/>
    <w:rsid w:val="00C02241"/>
    <w:rsid w:val="00C02347"/>
    <w:rsid w:val="00C0314C"/>
    <w:rsid w:val="00C0324D"/>
    <w:rsid w:val="00C03F89"/>
    <w:rsid w:val="00C0547D"/>
    <w:rsid w:val="00C05B8E"/>
    <w:rsid w:val="00C05F52"/>
    <w:rsid w:val="00C06383"/>
    <w:rsid w:val="00C0694F"/>
    <w:rsid w:val="00C07850"/>
    <w:rsid w:val="00C104C8"/>
    <w:rsid w:val="00C11442"/>
    <w:rsid w:val="00C12538"/>
    <w:rsid w:val="00C12720"/>
    <w:rsid w:val="00C12A26"/>
    <w:rsid w:val="00C12C77"/>
    <w:rsid w:val="00C12D65"/>
    <w:rsid w:val="00C13F37"/>
    <w:rsid w:val="00C14F93"/>
    <w:rsid w:val="00C15114"/>
    <w:rsid w:val="00C15826"/>
    <w:rsid w:val="00C1663A"/>
    <w:rsid w:val="00C20962"/>
    <w:rsid w:val="00C20CF3"/>
    <w:rsid w:val="00C20F24"/>
    <w:rsid w:val="00C22828"/>
    <w:rsid w:val="00C23819"/>
    <w:rsid w:val="00C23EEA"/>
    <w:rsid w:val="00C243DF"/>
    <w:rsid w:val="00C24BD4"/>
    <w:rsid w:val="00C24C99"/>
    <w:rsid w:val="00C24F69"/>
    <w:rsid w:val="00C25DE2"/>
    <w:rsid w:val="00C26002"/>
    <w:rsid w:val="00C26096"/>
    <w:rsid w:val="00C26B52"/>
    <w:rsid w:val="00C27631"/>
    <w:rsid w:val="00C27D5F"/>
    <w:rsid w:val="00C27ECD"/>
    <w:rsid w:val="00C3154A"/>
    <w:rsid w:val="00C32575"/>
    <w:rsid w:val="00C32693"/>
    <w:rsid w:val="00C32BB8"/>
    <w:rsid w:val="00C33409"/>
    <w:rsid w:val="00C335C8"/>
    <w:rsid w:val="00C336A2"/>
    <w:rsid w:val="00C34223"/>
    <w:rsid w:val="00C34C92"/>
    <w:rsid w:val="00C35000"/>
    <w:rsid w:val="00C35258"/>
    <w:rsid w:val="00C3571A"/>
    <w:rsid w:val="00C3600E"/>
    <w:rsid w:val="00C36152"/>
    <w:rsid w:val="00C365F1"/>
    <w:rsid w:val="00C3768E"/>
    <w:rsid w:val="00C376E1"/>
    <w:rsid w:val="00C4039B"/>
    <w:rsid w:val="00C40A29"/>
    <w:rsid w:val="00C40B48"/>
    <w:rsid w:val="00C40DB9"/>
    <w:rsid w:val="00C40DC3"/>
    <w:rsid w:val="00C41205"/>
    <w:rsid w:val="00C41BD6"/>
    <w:rsid w:val="00C4235E"/>
    <w:rsid w:val="00C42DF1"/>
    <w:rsid w:val="00C43973"/>
    <w:rsid w:val="00C43FD6"/>
    <w:rsid w:val="00C449CE"/>
    <w:rsid w:val="00C44C59"/>
    <w:rsid w:val="00C46AD2"/>
    <w:rsid w:val="00C5124A"/>
    <w:rsid w:val="00C5126A"/>
    <w:rsid w:val="00C51575"/>
    <w:rsid w:val="00C522DC"/>
    <w:rsid w:val="00C5332E"/>
    <w:rsid w:val="00C53D8D"/>
    <w:rsid w:val="00C54E41"/>
    <w:rsid w:val="00C551EF"/>
    <w:rsid w:val="00C5546B"/>
    <w:rsid w:val="00C55711"/>
    <w:rsid w:val="00C5690D"/>
    <w:rsid w:val="00C57F42"/>
    <w:rsid w:val="00C6137E"/>
    <w:rsid w:val="00C61E8F"/>
    <w:rsid w:val="00C626A0"/>
    <w:rsid w:val="00C63A76"/>
    <w:rsid w:val="00C64665"/>
    <w:rsid w:val="00C648F8"/>
    <w:rsid w:val="00C654E7"/>
    <w:rsid w:val="00C65DF4"/>
    <w:rsid w:val="00C6620F"/>
    <w:rsid w:val="00C6685A"/>
    <w:rsid w:val="00C66B8B"/>
    <w:rsid w:val="00C67096"/>
    <w:rsid w:val="00C6794B"/>
    <w:rsid w:val="00C67C36"/>
    <w:rsid w:val="00C70823"/>
    <w:rsid w:val="00C70A18"/>
    <w:rsid w:val="00C70F90"/>
    <w:rsid w:val="00C729D7"/>
    <w:rsid w:val="00C73B7B"/>
    <w:rsid w:val="00C74406"/>
    <w:rsid w:val="00C74465"/>
    <w:rsid w:val="00C75534"/>
    <w:rsid w:val="00C757FD"/>
    <w:rsid w:val="00C75CEC"/>
    <w:rsid w:val="00C7605A"/>
    <w:rsid w:val="00C7607C"/>
    <w:rsid w:val="00C76B2A"/>
    <w:rsid w:val="00C77DE2"/>
    <w:rsid w:val="00C77E1B"/>
    <w:rsid w:val="00C80B63"/>
    <w:rsid w:val="00C81683"/>
    <w:rsid w:val="00C81EED"/>
    <w:rsid w:val="00C82162"/>
    <w:rsid w:val="00C82210"/>
    <w:rsid w:val="00C82F92"/>
    <w:rsid w:val="00C85981"/>
    <w:rsid w:val="00C85CA5"/>
    <w:rsid w:val="00C85F14"/>
    <w:rsid w:val="00C85FBD"/>
    <w:rsid w:val="00C86A43"/>
    <w:rsid w:val="00C9054B"/>
    <w:rsid w:val="00C90BD9"/>
    <w:rsid w:val="00C9156B"/>
    <w:rsid w:val="00C919A9"/>
    <w:rsid w:val="00C91D72"/>
    <w:rsid w:val="00C929DF"/>
    <w:rsid w:val="00C93A54"/>
    <w:rsid w:val="00C9541B"/>
    <w:rsid w:val="00C95884"/>
    <w:rsid w:val="00C95B06"/>
    <w:rsid w:val="00C95DBE"/>
    <w:rsid w:val="00C97595"/>
    <w:rsid w:val="00C97B22"/>
    <w:rsid w:val="00C97D96"/>
    <w:rsid w:val="00CA0FAA"/>
    <w:rsid w:val="00CA206B"/>
    <w:rsid w:val="00CA2918"/>
    <w:rsid w:val="00CA2D70"/>
    <w:rsid w:val="00CA343B"/>
    <w:rsid w:val="00CA375B"/>
    <w:rsid w:val="00CA55C2"/>
    <w:rsid w:val="00CA596F"/>
    <w:rsid w:val="00CA683F"/>
    <w:rsid w:val="00CA79DA"/>
    <w:rsid w:val="00CB0DBC"/>
    <w:rsid w:val="00CB192B"/>
    <w:rsid w:val="00CB1986"/>
    <w:rsid w:val="00CB1C49"/>
    <w:rsid w:val="00CB1F09"/>
    <w:rsid w:val="00CB21AE"/>
    <w:rsid w:val="00CB24AF"/>
    <w:rsid w:val="00CB2E72"/>
    <w:rsid w:val="00CB4203"/>
    <w:rsid w:val="00CB46E3"/>
    <w:rsid w:val="00CB4734"/>
    <w:rsid w:val="00CB5030"/>
    <w:rsid w:val="00CB5747"/>
    <w:rsid w:val="00CB5DFA"/>
    <w:rsid w:val="00CB6162"/>
    <w:rsid w:val="00CB674F"/>
    <w:rsid w:val="00CB6EDB"/>
    <w:rsid w:val="00CB7901"/>
    <w:rsid w:val="00CC0609"/>
    <w:rsid w:val="00CC0835"/>
    <w:rsid w:val="00CC0DA4"/>
    <w:rsid w:val="00CC1824"/>
    <w:rsid w:val="00CC2611"/>
    <w:rsid w:val="00CC321A"/>
    <w:rsid w:val="00CC3507"/>
    <w:rsid w:val="00CC371B"/>
    <w:rsid w:val="00CC3856"/>
    <w:rsid w:val="00CC3F9A"/>
    <w:rsid w:val="00CC42C3"/>
    <w:rsid w:val="00CC47B1"/>
    <w:rsid w:val="00CC538A"/>
    <w:rsid w:val="00CC55C1"/>
    <w:rsid w:val="00CC58C7"/>
    <w:rsid w:val="00CC5DFB"/>
    <w:rsid w:val="00CC6259"/>
    <w:rsid w:val="00CC6445"/>
    <w:rsid w:val="00CC6A72"/>
    <w:rsid w:val="00CC73E1"/>
    <w:rsid w:val="00CC76AE"/>
    <w:rsid w:val="00CC77A7"/>
    <w:rsid w:val="00CC7B0C"/>
    <w:rsid w:val="00CD04AB"/>
    <w:rsid w:val="00CD0847"/>
    <w:rsid w:val="00CD0F9E"/>
    <w:rsid w:val="00CD1007"/>
    <w:rsid w:val="00CD27B6"/>
    <w:rsid w:val="00CD29A9"/>
    <w:rsid w:val="00CD2A99"/>
    <w:rsid w:val="00CD2C4C"/>
    <w:rsid w:val="00CD331A"/>
    <w:rsid w:val="00CD3AAE"/>
    <w:rsid w:val="00CD4104"/>
    <w:rsid w:val="00CD415C"/>
    <w:rsid w:val="00CD43FD"/>
    <w:rsid w:val="00CD4E32"/>
    <w:rsid w:val="00CD537D"/>
    <w:rsid w:val="00CD5D25"/>
    <w:rsid w:val="00CD61B4"/>
    <w:rsid w:val="00CD62AC"/>
    <w:rsid w:val="00CD752C"/>
    <w:rsid w:val="00CE084B"/>
    <w:rsid w:val="00CE103E"/>
    <w:rsid w:val="00CE197A"/>
    <w:rsid w:val="00CE1D5C"/>
    <w:rsid w:val="00CE3745"/>
    <w:rsid w:val="00CE3903"/>
    <w:rsid w:val="00CE4A90"/>
    <w:rsid w:val="00CE4D4F"/>
    <w:rsid w:val="00CE512E"/>
    <w:rsid w:val="00CE55FB"/>
    <w:rsid w:val="00CE5E7C"/>
    <w:rsid w:val="00CE6278"/>
    <w:rsid w:val="00CE7224"/>
    <w:rsid w:val="00CE7B84"/>
    <w:rsid w:val="00CF060E"/>
    <w:rsid w:val="00CF085E"/>
    <w:rsid w:val="00CF2AC0"/>
    <w:rsid w:val="00CF3BF5"/>
    <w:rsid w:val="00CF3F19"/>
    <w:rsid w:val="00CF4CA3"/>
    <w:rsid w:val="00CF5691"/>
    <w:rsid w:val="00CF6E87"/>
    <w:rsid w:val="00CF7098"/>
    <w:rsid w:val="00CF7153"/>
    <w:rsid w:val="00D011AC"/>
    <w:rsid w:val="00D01AC7"/>
    <w:rsid w:val="00D02056"/>
    <w:rsid w:val="00D02B43"/>
    <w:rsid w:val="00D02E0E"/>
    <w:rsid w:val="00D04965"/>
    <w:rsid w:val="00D04C0A"/>
    <w:rsid w:val="00D0515B"/>
    <w:rsid w:val="00D05E3A"/>
    <w:rsid w:val="00D061AC"/>
    <w:rsid w:val="00D06FC0"/>
    <w:rsid w:val="00D07E10"/>
    <w:rsid w:val="00D10100"/>
    <w:rsid w:val="00D11E43"/>
    <w:rsid w:val="00D11FD4"/>
    <w:rsid w:val="00D12CA1"/>
    <w:rsid w:val="00D130B7"/>
    <w:rsid w:val="00D13798"/>
    <w:rsid w:val="00D13E7F"/>
    <w:rsid w:val="00D147AE"/>
    <w:rsid w:val="00D14B7F"/>
    <w:rsid w:val="00D1619D"/>
    <w:rsid w:val="00D16C89"/>
    <w:rsid w:val="00D172C5"/>
    <w:rsid w:val="00D17816"/>
    <w:rsid w:val="00D205BC"/>
    <w:rsid w:val="00D20A39"/>
    <w:rsid w:val="00D2168D"/>
    <w:rsid w:val="00D22119"/>
    <w:rsid w:val="00D22F9B"/>
    <w:rsid w:val="00D23338"/>
    <w:rsid w:val="00D23F99"/>
    <w:rsid w:val="00D24502"/>
    <w:rsid w:val="00D24820"/>
    <w:rsid w:val="00D248D9"/>
    <w:rsid w:val="00D2491A"/>
    <w:rsid w:val="00D25A6B"/>
    <w:rsid w:val="00D2715D"/>
    <w:rsid w:val="00D271CB"/>
    <w:rsid w:val="00D32292"/>
    <w:rsid w:val="00D32BD6"/>
    <w:rsid w:val="00D33220"/>
    <w:rsid w:val="00D333A6"/>
    <w:rsid w:val="00D3350D"/>
    <w:rsid w:val="00D33D84"/>
    <w:rsid w:val="00D34C3E"/>
    <w:rsid w:val="00D35887"/>
    <w:rsid w:val="00D35B87"/>
    <w:rsid w:val="00D35EA3"/>
    <w:rsid w:val="00D36B9D"/>
    <w:rsid w:val="00D36C01"/>
    <w:rsid w:val="00D36D70"/>
    <w:rsid w:val="00D36E4C"/>
    <w:rsid w:val="00D375A4"/>
    <w:rsid w:val="00D37A8B"/>
    <w:rsid w:val="00D40820"/>
    <w:rsid w:val="00D414A6"/>
    <w:rsid w:val="00D4182F"/>
    <w:rsid w:val="00D4258C"/>
    <w:rsid w:val="00D434F8"/>
    <w:rsid w:val="00D43560"/>
    <w:rsid w:val="00D438B7"/>
    <w:rsid w:val="00D43A1B"/>
    <w:rsid w:val="00D44441"/>
    <w:rsid w:val="00D444D7"/>
    <w:rsid w:val="00D44FF3"/>
    <w:rsid w:val="00D45854"/>
    <w:rsid w:val="00D45882"/>
    <w:rsid w:val="00D462BC"/>
    <w:rsid w:val="00D468EF"/>
    <w:rsid w:val="00D46C7E"/>
    <w:rsid w:val="00D46E62"/>
    <w:rsid w:val="00D46F5A"/>
    <w:rsid w:val="00D503D3"/>
    <w:rsid w:val="00D5094D"/>
    <w:rsid w:val="00D5109F"/>
    <w:rsid w:val="00D51293"/>
    <w:rsid w:val="00D51C40"/>
    <w:rsid w:val="00D52104"/>
    <w:rsid w:val="00D5341E"/>
    <w:rsid w:val="00D548F9"/>
    <w:rsid w:val="00D56C53"/>
    <w:rsid w:val="00D56D57"/>
    <w:rsid w:val="00D57356"/>
    <w:rsid w:val="00D5788D"/>
    <w:rsid w:val="00D578E6"/>
    <w:rsid w:val="00D60326"/>
    <w:rsid w:val="00D6067B"/>
    <w:rsid w:val="00D6216F"/>
    <w:rsid w:val="00D62872"/>
    <w:rsid w:val="00D63E36"/>
    <w:rsid w:val="00D656B4"/>
    <w:rsid w:val="00D66369"/>
    <w:rsid w:val="00D6695D"/>
    <w:rsid w:val="00D675EB"/>
    <w:rsid w:val="00D70A65"/>
    <w:rsid w:val="00D710A3"/>
    <w:rsid w:val="00D722A0"/>
    <w:rsid w:val="00D72E27"/>
    <w:rsid w:val="00D73614"/>
    <w:rsid w:val="00D73CC1"/>
    <w:rsid w:val="00D7445A"/>
    <w:rsid w:val="00D765F7"/>
    <w:rsid w:val="00D76957"/>
    <w:rsid w:val="00D77669"/>
    <w:rsid w:val="00D80A56"/>
    <w:rsid w:val="00D80D3E"/>
    <w:rsid w:val="00D81EE3"/>
    <w:rsid w:val="00D81F0A"/>
    <w:rsid w:val="00D823F5"/>
    <w:rsid w:val="00D828CF"/>
    <w:rsid w:val="00D830D8"/>
    <w:rsid w:val="00D83A16"/>
    <w:rsid w:val="00D84319"/>
    <w:rsid w:val="00D84C40"/>
    <w:rsid w:val="00D84D3A"/>
    <w:rsid w:val="00D85CAB"/>
    <w:rsid w:val="00D86E48"/>
    <w:rsid w:val="00D870AF"/>
    <w:rsid w:val="00D87BC6"/>
    <w:rsid w:val="00D907C8"/>
    <w:rsid w:val="00D91998"/>
    <w:rsid w:val="00D92921"/>
    <w:rsid w:val="00D92BE5"/>
    <w:rsid w:val="00D93B81"/>
    <w:rsid w:val="00D93C2E"/>
    <w:rsid w:val="00D97179"/>
    <w:rsid w:val="00D976DE"/>
    <w:rsid w:val="00DA0807"/>
    <w:rsid w:val="00DA0CC0"/>
    <w:rsid w:val="00DA2B08"/>
    <w:rsid w:val="00DA2D83"/>
    <w:rsid w:val="00DA2EDF"/>
    <w:rsid w:val="00DA3034"/>
    <w:rsid w:val="00DA3429"/>
    <w:rsid w:val="00DA36A2"/>
    <w:rsid w:val="00DA3897"/>
    <w:rsid w:val="00DA3DDC"/>
    <w:rsid w:val="00DA5599"/>
    <w:rsid w:val="00DA55AC"/>
    <w:rsid w:val="00DA5FA8"/>
    <w:rsid w:val="00DA6826"/>
    <w:rsid w:val="00DA6CAC"/>
    <w:rsid w:val="00DA7388"/>
    <w:rsid w:val="00DB021C"/>
    <w:rsid w:val="00DB03F3"/>
    <w:rsid w:val="00DB0B77"/>
    <w:rsid w:val="00DB0E73"/>
    <w:rsid w:val="00DB2707"/>
    <w:rsid w:val="00DB27B2"/>
    <w:rsid w:val="00DB2D49"/>
    <w:rsid w:val="00DB4857"/>
    <w:rsid w:val="00DB5134"/>
    <w:rsid w:val="00DB522B"/>
    <w:rsid w:val="00DB59DD"/>
    <w:rsid w:val="00DB62E7"/>
    <w:rsid w:val="00DB6E0A"/>
    <w:rsid w:val="00DB7891"/>
    <w:rsid w:val="00DB7A6F"/>
    <w:rsid w:val="00DC01D3"/>
    <w:rsid w:val="00DC0C5E"/>
    <w:rsid w:val="00DC0E9E"/>
    <w:rsid w:val="00DC1FB2"/>
    <w:rsid w:val="00DC2BCB"/>
    <w:rsid w:val="00DC399B"/>
    <w:rsid w:val="00DC4606"/>
    <w:rsid w:val="00DC4736"/>
    <w:rsid w:val="00DC4DCF"/>
    <w:rsid w:val="00DC5654"/>
    <w:rsid w:val="00DC5ED6"/>
    <w:rsid w:val="00DC6A69"/>
    <w:rsid w:val="00DC788C"/>
    <w:rsid w:val="00DC7FED"/>
    <w:rsid w:val="00DD1159"/>
    <w:rsid w:val="00DD1D00"/>
    <w:rsid w:val="00DD314E"/>
    <w:rsid w:val="00DD3291"/>
    <w:rsid w:val="00DD3837"/>
    <w:rsid w:val="00DD3ACB"/>
    <w:rsid w:val="00DD41BF"/>
    <w:rsid w:val="00DD5319"/>
    <w:rsid w:val="00DD5698"/>
    <w:rsid w:val="00DD64BB"/>
    <w:rsid w:val="00DD68FB"/>
    <w:rsid w:val="00DE00C6"/>
    <w:rsid w:val="00DE094E"/>
    <w:rsid w:val="00DE1262"/>
    <w:rsid w:val="00DE1FD5"/>
    <w:rsid w:val="00DE2353"/>
    <w:rsid w:val="00DE3295"/>
    <w:rsid w:val="00DE4F99"/>
    <w:rsid w:val="00DE53A3"/>
    <w:rsid w:val="00DE550B"/>
    <w:rsid w:val="00DE551F"/>
    <w:rsid w:val="00DE58DE"/>
    <w:rsid w:val="00DE5B78"/>
    <w:rsid w:val="00DE61F1"/>
    <w:rsid w:val="00DE66F5"/>
    <w:rsid w:val="00DE6EE0"/>
    <w:rsid w:val="00DF0DF9"/>
    <w:rsid w:val="00DF12E0"/>
    <w:rsid w:val="00DF14D2"/>
    <w:rsid w:val="00DF1827"/>
    <w:rsid w:val="00DF22E9"/>
    <w:rsid w:val="00DF2E86"/>
    <w:rsid w:val="00DF349D"/>
    <w:rsid w:val="00DF44E0"/>
    <w:rsid w:val="00DF5840"/>
    <w:rsid w:val="00DF5E62"/>
    <w:rsid w:val="00DF613F"/>
    <w:rsid w:val="00DF6193"/>
    <w:rsid w:val="00DF643F"/>
    <w:rsid w:val="00DF6AEB"/>
    <w:rsid w:val="00DF6ECD"/>
    <w:rsid w:val="00DF714D"/>
    <w:rsid w:val="00E01386"/>
    <w:rsid w:val="00E01539"/>
    <w:rsid w:val="00E02461"/>
    <w:rsid w:val="00E027A9"/>
    <w:rsid w:val="00E03E3D"/>
    <w:rsid w:val="00E048B3"/>
    <w:rsid w:val="00E04BBE"/>
    <w:rsid w:val="00E0530F"/>
    <w:rsid w:val="00E05716"/>
    <w:rsid w:val="00E0651E"/>
    <w:rsid w:val="00E07A00"/>
    <w:rsid w:val="00E07CA9"/>
    <w:rsid w:val="00E07E2C"/>
    <w:rsid w:val="00E10E85"/>
    <w:rsid w:val="00E1227D"/>
    <w:rsid w:val="00E12A39"/>
    <w:rsid w:val="00E13157"/>
    <w:rsid w:val="00E13E49"/>
    <w:rsid w:val="00E13EBD"/>
    <w:rsid w:val="00E14D96"/>
    <w:rsid w:val="00E1661F"/>
    <w:rsid w:val="00E177EE"/>
    <w:rsid w:val="00E17A08"/>
    <w:rsid w:val="00E20219"/>
    <w:rsid w:val="00E203A9"/>
    <w:rsid w:val="00E2111D"/>
    <w:rsid w:val="00E2153A"/>
    <w:rsid w:val="00E21B8C"/>
    <w:rsid w:val="00E21C3A"/>
    <w:rsid w:val="00E21D15"/>
    <w:rsid w:val="00E2356C"/>
    <w:rsid w:val="00E255A9"/>
    <w:rsid w:val="00E25720"/>
    <w:rsid w:val="00E2605F"/>
    <w:rsid w:val="00E26C6E"/>
    <w:rsid w:val="00E27F82"/>
    <w:rsid w:val="00E3045C"/>
    <w:rsid w:val="00E31632"/>
    <w:rsid w:val="00E319C5"/>
    <w:rsid w:val="00E31B2C"/>
    <w:rsid w:val="00E323BC"/>
    <w:rsid w:val="00E3243A"/>
    <w:rsid w:val="00E3314E"/>
    <w:rsid w:val="00E33408"/>
    <w:rsid w:val="00E33E1B"/>
    <w:rsid w:val="00E33E20"/>
    <w:rsid w:val="00E34276"/>
    <w:rsid w:val="00E34CAE"/>
    <w:rsid w:val="00E35848"/>
    <w:rsid w:val="00E361BE"/>
    <w:rsid w:val="00E3750C"/>
    <w:rsid w:val="00E40C69"/>
    <w:rsid w:val="00E41726"/>
    <w:rsid w:val="00E41BEB"/>
    <w:rsid w:val="00E4248A"/>
    <w:rsid w:val="00E42B0C"/>
    <w:rsid w:val="00E431A4"/>
    <w:rsid w:val="00E4472B"/>
    <w:rsid w:val="00E448D3"/>
    <w:rsid w:val="00E4504D"/>
    <w:rsid w:val="00E4539A"/>
    <w:rsid w:val="00E46EA8"/>
    <w:rsid w:val="00E46F9F"/>
    <w:rsid w:val="00E4741E"/>
    <w:rsid w:val="00E479F0"/>
    <w:rsid w:val="00E50209"/>
    <w:rsid w:val="00E50A5A"/>
    <w:rsid w:val="00E5102A"/>
    <w:rsid w:val="00E5110A"/>
    <w:rsid w:val="00E51670"/>
    <w:rsid w:val="00E519D8"/>
    <w:rsid w:val="00E51DEB"/>
    <w:rsid w:val="00E51FF3"/>
    <w:rsid w:val="00E52DEC"/>
    <w:rsid w:val="00E53197"/>
    <w:rsid w:val="00E5326D"/>
    <w:rsid w:val="00E532F7"/>
    <w:rsid w:val="00E53D20"/>
    <w:rsid w:val="00E542D3"/>
    <w:rsid w:val="00E5470E"/>
    <w:rsid w:val="00E549E9"/>
    <w:rsid w:val="00E550ED"/>
    <w:rsid w:val="00E55192"/>
    <w:rsid w:val="00E55220"/>
    <w:rsid w:val="00E56022"/>
    <w:rsid w:val="00E5671C"/>
    <w:rsid w:val="00E56C8E"/>
    <w:rsid w:val="00E56F24"/>
    <w:rsid w:val="00E5736A"/>
    <w:rsid w:val="00E57A37"/>
    <w:rsid w:val="00E57E75"/>
    <w:rsid w:val="00E60363"/>
    <w:rsid w:val="00E60C5F"/>
    <w:rsid w:val="00E6126D"/>
    <w:rsid w:val="00E623F4"/>
    <w:rsid w:val="00E6258A"/>
    <w:rsid w:val="00E6340B"/>
    <w:rsid w:val="00E6356C"/>
    <w:rsid w:val="00E635BF"/>
    <w:rsid w:val="00E6498E"/>
    <w:rsid w:val="00E64A29"/>
    <w:rsid w:val="00E64D53"/>
    <w:rsid w:val="00E65611"/>
    <w:rsid w:val="00E65E75"/>
    <w:rsid w:val="00E66B0D"/>
    <w:rsid w:val="00E66E5F"/>
    <w:rsid w:val="00E7024C"/>
    <w:rsid w:val="00E72820"/>
    <w:rsid w:val="00E73049"/>
    <w:rsid w:val="00E738C5"/>
    <w:rsid w:val="00E73E6E"/>
    <w:rsid w:val="00E7429C"/>
    <w:rsid w:val="00E74448"/>
    <w:rsid w:val="00E75023"/>
    <w:rsid w:val="00E75097"/>
    <w:rsid w:val="00E751B6"/>
    <w:rsid w:val="00E76453"/>
    <w:rsid w:val="00E764ED"/>
    <w:rsid w:val="00E76ACA"/>
    <w:rsid w:val="00E771E1"/>
    <w:rsid w:val="00E779AB"/>
    <w:rsid w:val="00E8081C"/>
    <w:rsid w:val="00E80A8E"/>
    <w:rsid w:val="00E80F1A"/>
    <w:rsid w:val="00E8112E"/>
    <w:rsid w:val="00E81646"/>
    <w:rsid w:val="00E81704"/>
    <w:rsid w:val="00E81BFB"/>
    <w:rsid w:val="00E81CA8"/>
    <w:rsid w:val="00E82D5E"/>
    <w:rsid w:val="00E8343D"/>
    <w:rsid w:val="00E835AC"/>
    <w:rsid w:val="00E83733"/>
    <w:rsid w:val="00E84592"/>
    <w:rsid w:val="00E8477D"/>
    <w:rsid w:val="00E84BDA"/>
    <w:rsid w:val="00E85EF9"/>
    <w:rsid w:val="00E86F3F"/>
    <w:rsid w:val="00E870CE"/>
    <w:rsid w:val="00E870D2"/>
    <w:rsid w:val="00E877FE"/>
    <w:rsid w:val="00E90736"/>
    <w:rsid w:val="00E90A1D"/>
    <w:rsid w:val="00E915FE"/>
    <w:rsid w:val="00E92343"/>
    <w:rsid w:val="00E927F6"/>
    <w:rsid w:val="00E930EC"/>
    <w:rsid w:val="00E93232"/>
    <w:rsid w:val="00E93944"/>
    <w:rsid w:val="00E94A44"/>
    <w:rsid w:val="00E94BF8"/>
    <w:rsid w:val="00E94C5E"/>
    <w:rsid w:val="00E94DA1"/>
    <w:rsid w:val="00E953D7"/>
    <w:rsid w:val="00E96EE7"/>
    <w:rsid w:val="00E96EEF"/>
    <w:rsid w:val="00E97E68"/>
    <w:rsid w:val="00EA1268"/>
    <w:rsid w:val="00EA323C"/>
    <w:rsid w:val="00EA3798"/>
    <w:rsid w:val="00EA438C"/>
    <w:rsid w:val="00EA452E"/>
    <w:rsid w:val="00EA4BF8"/>
    <w:rsid w:val="00EA5C8C"/>
    <w:rsid w:val="00EB0163"/>
    <w:rsid w:val="00EB0856"/>
    <w:rsid w:val="00EB0C5C"/>
    <w:rsid w:val="00EB1300"/>
    <w:rsid w:val="00EB14C1"/>
    <w:rsid w:val="00EB1D08"/>
    <w:rsid w:val="00EB22FB"/>
    <w:rsid w:val="00EB2B61"/>
    <w:rsid w:val="00EB3B0C"/>
    <w:rsid w:val="00EB408D"/>
    <w:rsid w:val="00EB42B0"/>
    <w:rsid w:val="00EB42E6"/>
    <w:rsid w:val="00EB47CA"/>
    <w:rsid w:val="00EB5827"/>
    <w:rsid w:val="00EB5D77"/>
    <w:rsid w:val="00EB6F1E"/>
    <w:rsid w:val="00EB72EC"/>
    <w:rsid w:val="00EB7357"/>
    <w:rsid w:val="00EB756A"/>
    <w:rsid w:val="00EB7672"/>
    <w:rsid w:val="00EC0A32"/>
    <w:rsid w:val="00EC0C80"/>
    <w:rsid w:val="00EC13C1"/>
    <w:rsid w:val="00EC3C9E"/>
    <w:rsid w:val="00EC3FA9"/>
    <w:rsid w:val="00EC420D"/>
    <w:rsid w:val="00EC47F9"/>
    <w:rsid w:val="00EC607C"/>
    <w:rsid w:val="00EC6BAA"/>
    <w:rsid w:val="00ED231F"/>
    <w:rsid w:val="00ED39D5"/>
    <w:rsid w:val="00ED3D5B"/>
    <w:rsid w:val="00ED443A"/>
    <w:rsid w:val="00ED4615"/>
    <w:rsid w:val="00ED5C8F"/>
    <w:rsid w:val="00ED6126"/>
    <w:rsid w:val="00ED68A8"/>
    <w:rsid w:val="00ED7150"/>
    <w:rsid w:val="00EE0A72"/>
    <w:rsid w:val="00EE0B76"/>
    <w:rsid w:val="00EE0FE0"/>
    <w:rsid w:val="00EE11C0"/>
    <w:rsid w:val="00EE1B12"/>
    <w:rsid w:val="00EE2BAC"/>
    <w:rsid w:val="00EE36FC"/>
    <w:rsid w:val="00EE37DD"/>
    <w:rsid w:val="00EE44E8"/>
    <w:rsid w:val="00EE4FA2"/>
    <w:rsid w:val="00EE5FEF"/>
    <w:rsid w:val="00EE662E"/>
    <w:rsid w:val="00EE6891"/>
    <w:rsid w:val="00EF0C3C"/>
    <w:rsid w:val="00EF1A3A"/>
    <w:rsid w:val="00EF1C28"/>
    <w:rsid w:val="00EF2B79"/>
    <w:rsid w:val="00EF2BEF"/>
    <w:rsid w:val="00EF2EF0"/>
    <w:rsid w:val="00EF3174"/>
    <w:rsid w:val="00EF46F9"/>
    <w:rsid w:val="00EF5196"/>
    <w:rsid w:val="00EF53DF"/>
    <w:rsid w:val="00EF6072"/>
    <w:rsid w:val="00EF64CE"/>
    <w:rsid w:val="00EF6DF0"/>
    <w:rsid w:val="00EF70CF"/>
    <w:rsid w:val="00EF7B07"/>
    <w:rsid w:val="00F0069A"/>
    <w:rsid w:val="00F010CA"/>
    <w:rsid w:val="00F0131F"/>
    <w:rsid w:val="00F0145C"/>
    <w:rsid w:val="00F014A8"/>
    <w:rsid w:val="00F014B4"/>
    <w:rsid w:val="00F015D9"/>
    <w:rsid w:val="00F01A66"/>
    <w:rsid w:val="00F01BAE"/>
    <w:rsid w:val="00F02457"/>
    <w:rsid w:val="00F02480"/>
    <w:rsid w:val="00F0269B"/>
    <w:rsid w:val="00F034EB"/>
    <w:rsid w:val="00F03B87"/>
    <w:rsid w:val="00F040B5"/>
    <w:rsid w:val="00F0437F"/>
    <w:rsid w:val="00F0516F"/>
    <w:rsid w:val="00F0560E"/>
    <w:rsid w:val="00F05D09"/>
    <w:rsid w:val="00F063F0"/>
    <w:rsid w:val="00F06716"/>
    <w:rsid w:val="00F07112"/>
    <w:rsid w:val="00F07D6A"/>
    <w:rsid w:val="00F10B5B"/>
    <w:rsid w:val="00F11A23"/>
    <w:rsid w:val="00F1200A"/>
    <w:rsid w:val="00F138DD"/>
    <w:rsid w:val="00F1426C"/>
    <w:rsid w:val="00F14F0D"/>
    <w:rsid w:val="00F167D3"/>
    <w:rsid w:val="00F1695D"/>
    <w:rsid w:val="00F170DE"/>
    <w:rsid w:val="00F2058E"/>
    <w:rsid w:val="00F21C91"/>
    <w:rsid w:val="00F21D4A"/>
    <w:rsid w:val="00F221A2"/>
    <w:rsid w:val="00F22709"/>
    <w:rsid w:val="00F22D6A"/>
    <w:rsid w:val="00F26427"/>
    <w:rsid w:val="00F26AED"/>
    <w:rsid w:val="00F27E81"/>
    <w:rsid w:val="00F30142"/>
    <w:rsid w:val="00F30411"/>
    <w:rsid w:val="00F30D17"/>
    <w:rsid w:val="00F316FB"/>
    <w:rsid w:val="00F3189A"/>
    <w:rsid w:val="00F33CB5"/>
    <w:rsid w:val="00F33E2B"/>
    <w:rsid w:val="00F34181"/>
    <w:rsid w:val="00F3453D"/>
    <w:rsid w:val="00F34A6F"/>
    <w:rsid w:val="00F35304"/>
    <w:rsid w:val="00F35687"/>
    <w:rsid w:val="00F361FF"/>
    <w:rsid w:val="00F36C5F"/>
    <w:rsid w:val="00F37FBC"/>
    <w:rsid w:val="00F4228B"/>
    <w:rsid w:val="00F432A5"/>
    <w:rsid w:val="00F44B99"/>
    <w:rsid w:val="00F45573"/>
    <w:rsid w:val="00F46EB8"/>
    <w:rsid w:val="00F47DE4"/>
    <w:rsid w:val="00F50480"/>
    <w:rsid w:val="00F509BD"/>
    <w:rsid w:val="00F50DD2"/>
    <w:rsid w:val="00F5112B"/>
    <w:rsid w:val="00F511E3"/>
    <w:rsid w:val="00F52E08"/>
    <w:rsid w:val="00F53248"/>
    <w:rsid w:val="00F56F96"/>
    <w:rsid w:val="00F57301"/>
    <w:rsid w:val="00F57827"/>
    <w:rsid w:val="00F57C2B"/>
    <w:rsid w:val="00F60964"/>
    <w:rsid w:val="00F60A92"/>
    <w:rsid w:val="00F61CE0"/>
    <w:rsid w:val="00F6337F"/>
    <w:rsid w:val="00F63457"/>
    <w:rsid w:val="00F64A3A"/>
    <w:rsid w:val="00F65305"/>
    <w:rsid w:val="00F65406"/>
    <w:rsid w:val="00F66892"/>
    <w:rsid w:val="00F66D75"/>
    <w:rsid w:val="00F67DCB"/>
    <w:rsid w:val="00F708F2"/>
    <w:rsid w:val="00F71076"/>
    <w:rsid w:val="00F72C37"/>
    <w:rsid w:val="00F73274"/>
    <w:rsid w:val="00F740C8"/>
    <w:rsid w:val="00F7578D"/>
    <w:rsid w:val="00F7699E"/>
    <w:rsid w:val="00F76DB3"/>
    <w:rsid w:val="00F77108"/>
    <w:rsid w:val="00F80240"/>
    <w:rsid w:val="00F80358"/>
    <w:rsid w:val="00F80432"/>
    <w:rsid w:val="00F80511"/>
    <w:rsid w:val="00F80645"/>
    <w:rsid w:val="00F81153"/>
    <w:rsid w:val="00F814F0"/>
    <w:rsid w:val="00F82277"/>
    <w:rsid w:val="00F823E4"/>
    <w:rsid w:val="00F825FC"/>
    <w:rsid w:val="00F82903"/>
    <w:rsid w:val="00F82971"/>
    <w:rsid w:val="00F8301E"/>
    <w:rsid w:val="00F83101"/>
    <w:rsid w:val="00F846BB"/>
    <w:rsid w:val="00F84F0A"/>
    <w:rsid w:val="00F85CD7"/>
    <w:rsid w:val="00F869E7"/>
    <w:rsid w:val="00F871C2"/>
    <w:rsid w:val="00F875E9"/>
    <w:rsid w:val="00F9117D"/>
    <w:rsid w:val="00F91AAD"/>
    <w:rsid w:val="00F92FB5"/>
    <w:rsid w:val="00F9517D"/>
    <w:rsid w:val="00F9584C"/>
    <w:rsid w:val="00F96E87"/>
    <w:rsid w:val="00F9717C"/>
    <w:rsid w:val="00F9748E"/>
    <w:rsid w:val="00F9762A"/>
    <w:rsid w:val="00F97751"/>
    <w:rsid w:val="00FA04C4"/>
    <w:rsid w:val="00FA1594"/>
    <w:rsid w:val="00FA17C7"/>
    <w:rsid w:val="00FA180E"/>
    <w:rsid w:val="00FA18C4"/>
    <w:rsid w:val="00FA2093"/>
    <w:rsid w:val="00FA43C7"/>
    <w:rsid w:val="00FA5128"/>
    <w:rsid w:val="00FA5751"/>
    <w:rsid w:val="00FA5E19"/>
    <w:rsid w:val="00FA5E36"/>
    <w:rsid w:val="00FA638C"/>
    <w:rsid w:val="00FA640B"/>
    <w:rsid w:val="00FA71BE"/>
    <w:rsid w:val="00FA7B3A"/>
    <w:rsid w:val="00FA7D86"/>
    <w:rsid w:val="00FA7F06"/>
    <w:rsid w:val="00FB100C"/>
    <w:rsid w:val="00FB145E"/>
    <w:rsid w:val="00FB1650"/>
    <w:rsid w:val="00FB19EB"/>
    <w:rsid w:val="00FB1ACD"/>
    <w:rsid w:val="00FB1AD1"/>
    <w:rsid w:val="00FB2313"/>
    <w:rsid w:val="00FB25CB"/>
    <w:rsid w:val="00FB28EA"/>
    <w:rsid w:val="00FB3DB4"/>
    <w:rsid w:val="00FB3E5F"/>
    <w:rsid w:val="00FB4F50"/>
    <w:rsid w:val="00FB57B4"/>
    <w:rsid w:val="00FB5B0B"/>
    <w:rsid w:val="00FB647D"/>
    <w:rsid w:val="00FB6517"/>
    <w:rsid w:val="00FB6BCF"/>
    <w:rsid w:val="00FB6EBE"/>
    <w:rsid w:val="00FB6F9B"/>
    <w:rsid w:val="00FC1424"/>
    <w:rsid w:val="00FC1F3E"/>
    <w:rsid w:val="00FC30A0"/>
    <w:rsid w:val="00FC4BDD"/>
    <w:rsid w:val="00FC504B"/>
    <w:rsid w:val="00FC5740"/>
    <w:rsid w:val="00FC5AD6"/>
    <w:rsid w:val="00FC5D9F"/>
    <w:rsid w:val="00FC6381"/>
    <w:rsid w:val="00FC6450"/>
    <w:rsid w:val="00FC6C8E"/>
    <w:rsid w:val="00FC7F94"/>
    <w:rsid w:val="00FD025C"/>
    <w:rsid w:val="00FD030C"/>
    <w:rsid w:val="00FD0DE6"/>
    <w:rsid w:val="00FD1BB6"/>
    <w:rsid w:val="00FD27BC"/>
    <w:rsid w:val="00FD2B43"/>
    <w:rsid w:val="00FD31E8"/>
    <w:rsid w:val="00FD3FC0"/>
    <w:rsid w:val="00FD5A9D"/>
    <w:rsid w:val="00FD5F36"/>
    <w:rsid w:val="00FD63D9"/>
    <w:rsid w:val="00FD74E3"/>
    <w:rsid w:val="00FE00A7"/>
    <w:rsid w:val="00FE1277"/>
    <w:rsid w:val="00FE188B"/>
    <w:rsid w:val="00FE1FF8"/>
    <w:rsid w:val="00FE2199"/>
    <w:rsid w:val="00FE2D4C"/>
    <w:rsid w:val="00FE2EED"/>
    <w:rsid w:val="00FE318B"/>
    <w:rsid w:val="00FE364F"/>
    <w:rsid w:val="00FE4670"/>
    <w:rsid w:val="00FE4A82"/>
    <w:rsid w:val="00FE5341"/>
    <w:rsid w:val="00FE5F8F"/>
    <w:rsid w:val="00FE779E"/>
    <w:rsid w:val="00FE7E9E"/>
    <w:rsid w:val="00FF0EEF"/>
    <w:rsid w:val="00FF27CE"/>
    <w:rsid w:val="00FF28A0"/>
    <w:rsid w:val="00FF3802"/>
    <w:rsid w:val="00FF3F09"/>
    <w:rsid w:val="00FF43C5"/>
    <w:rsid w:val="00FF4A83"/>
    <w:rsid w:val="00FF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1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  <w:lang w:val="ru-RU" w:eastAsia="ru-RU" w:bidi="ar-SA"/>
    </w:rPr>
  </w:style>
  <w:style w:type="paragraph" w:styleId="23">
    <w:name w:val="Body Text First Indent 2"/>
    <w:basedOn w:val="a3"/>
    <w:link w:val="24"/>
    <w:rsid w:val="00AA4DC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AA4DCF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AA4DCF"/>
    <w:rPr>
      <w:rFonts w:ascii="Arial" w:hAnsi="Arial" w:cs="Arial"/>
      <w:sz w:val="24"/>
      <w:szCs w:val="24"/>
    </w:rPr>
  </w:style>
  <w:style w:type="character" w:customStyle="1" w:styleId="cardmaininfocontent">
    <w:name w:val="cardmaininfo__content"/>
    <w:basedOn w:val="a0"/>
    <w:rsid w:val="00A63540"/>
  </w:style>
  <w:style w:type="paragraph" w:customStyle="1" w:styleId="ConsPlusNonformat">
    <w:name w:val="ConsPlusNonformat"/>
    <w:rsid w:val="00F5112B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9F29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B35A-946E-4670-8E6F-8E2A94F1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29</Pages>
  <Words>12301</Words>
  <Characters>70122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82259</CharactersWithSpaces>
  <SharedDoc>false</SharedDoc>
  <HLinks>
    <vt:vector size="12" baseType="variant"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consultantplus://offline/ref=043CC50F63ED8039A7EC2F0D865D657C0FE5ABF36F32D90DBE57B229AEAB94E335E8166D1A7079DCBECEE8CCE6958E369F9E612FFAEDCB54lDYEG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244</cp:revision>
  <cp:lastPrinted>2023-12-17T08:11:00Z</cp:lastPrinted>
  <dcterms:created xsi:type="dcterms:W3CDTF">2023-12-01T10:03:00Z</dcterms:created>
  <dcterms:modified xsi:type="dcterms:W3CDTF">2023-12-18T09:38:00Z</dcterms:modified>
</cp:coreProperties>
</file>