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1D3" w:rsidRPr="003F39FB" w:rsidRDefault="006271D3">
      <w:pPr>
        <w:jc w:val="center"/>
        <w:rPr>
          <w:b/>
          <w:color w:val="000000"/>
          <w:sz w:val="12"/>
          <w:szCs w:val="12"/>
        </w:rPr>
      </w:pPr>
    </w:p>
    <w:p w:rsidR="006271D3" w:rsidRPr="00D73CC1" w:rsidRDefault="006271D3" w:rsidP="00DA7388">
      <w:pPr>
        <w:spacing w:line="276" w:lineRule="auto"/>
        <w:jc w:val="center"/>
        <w:rPr>
          <w:color w:val="000000"/>
        </w:rPr>
      </w:pPr>
    </w:p>
    <w:p w:rsidR="00CB46E3" w:rsidRPr="00E57E75" w:rsidRDefault="00BA2979" w:rsidP="00AE502C">
      <w:pPr>
        <w:keepNext/>
        <w:autoSpaceDE w:val="0"/>
        <w:autoSpaceDN w:val="0"/>
        <w:adjustRightInd w:val="0"/>
        <w:rPr>
          <w:rFonts w:ascii="Times New Roman CYR" w:hAnsi="Times New Roman CYR" w:cs="Times New Roman CYR"/>
          <w:b/>
          <w:bCs/>
          <w:sz w:val="28"/>
          <w:szCs w:val="28"/>
        </w:rPr>
      </w:pPr>
      <w:r w:rsidRPr="00E57E75">
        <w:rPr>
          <w:rFonts w:ascii="Times New Roman CYR" w:hAnsi="Times New Roman CYR" w:cs="Times New Roman CYR"/>
          <w:b/>
          <w:bCs/>
          <w:sz w:val="28"/>
          <w:szCs w:val="28"/>
        </w:rPr>
        <w:t>Заключение</w:t>
      </w:r>
    </w:p>
    <w:p w:rsidR="00BA2979" w:rsidRPr="00E57E75" w:rsidRDefault="00BA2979" w:rsidP="00335266">
      <w:pPr>
        <w:keepNext/>
        <w:autoSpaceDE w:val="0"/>
        <w:autoSpaceDN w:val="0"/>
        <w:adjustRightInd w:val="0"/>
        <w:jc w:val="both"/>
        <w:rPr>
          <w:b/>
          <w:bCs/>
          <w:sz w:val="28"/>
          <w:szCs w:val="28"/>
        </w:rPr>
      </w:pPr>
      <w:r w:rsidRPr="00E57E75">
        <w:rPr>
          <w:rFonts w:ascii="Times New Roman CYR" w:hAnsi="Times New Roman CYR" w:cs="Times New Roman CYR"/>
          <w:b/>
          <w:bCs/>
          <w:sz w:val="28"/>
          <w:szCs w:val="28"/>
        </w:rPr>
        <w:t>Контрольно – счетной палаты</w:t>
      </w:r>
      <w:r w:rsidR="00335266">
        <w:rPr>
          <w:rFonts w:ascii="Times New Roman CYR" w:hAnsi="Times New Roman CYR" w:cs="Times New Roman CYR"/>
          <w:b/>
          <w:bCs/>
          <w:sz w:val="28"/>
          <w:szCs w:val="28"/>
        </w:rPr>
        <w:t xml:space="preserve"> </w:t>
      </w:r>
      <w:r w:rsidRPr="00E57E75">
        <w:rPr>
          <w:rFonts w:ascii="Times New Roman CYR" w:hAnsi="Times New Roman CYR" w:cs="Times New Roman CYR"/>
          <w:b/>
          <w:bCs/>
          <w:sz w:val="28"/>
          <w:szCs w:val="28"/>
        </w:rPr>
        <w:t>Валдайского муниципального района</w:t>
      </w:r>
      <w:r w:rsidR="00DB7A6F" w:rsidRPr="00E57E75">
        <w:rPr>
          <w:rFonts w:ascii="Times New Roman CYR" w:hAnsi="Times New Roman CYR" w:cs="Times New Roman CYR"/>
          <w:b/>
          <w:bCs/>
          <w:sz w:val="28"/>
          <w:szCs w:val="28"/>
        </w:rPr>
        <w:t xml:space="preserve"> </w:t>
      </w:r>
      <w:r w:rsidR="00810313" w:rsidRPr="00E57E75">
        <w:rPr>
          <w:rFonts w:ascii="Times New Roman CYR" w:hAnsi="Times New Roman CYR" w:cs="Times New Roman CYR"/>
          <w:b/>
          <w:bCs/>
          <w:sz w:val="28"/>
          <w:szCs w:val="28"/>
        </w:rPr>
        <w:t>на</w:t>
      </w:r>
      <w:r w:rsidR="00335266">
        <w:rPr>
          <w:rFonts w:ascii="Times New Roman CYR" w:hAnsi="Times New Roman CYR" w:cs="Times New Roman CYR"/>
          <w:b/>
          <w:bCs/>
          <w:sz w:val="28"/>
          <w:szCs w:val="28"/>
        </w:rPr>
        <w:t xml:space="preserve"> </w:t>
      </w:r>
      <w:r w:rsidRPr="00E57E75">
        <w:rPr>
          <w:rFonts w:ascii="Times New Roman CYR" w:hAnsi="Times New Roman CYR" w:cs="Times New Roman CYR"/>
          <w:b/>
          <w:bCs/>
          <w:sz w:val="28"/>
          <w:szCs w:val="28"/>
        </w:rPr>
        <w:t xml:space="preserve">проект решения </w:t>
      </w:r>
      <w:r w:rsidR="00E57E75" w:rsidRPr="00E57E75">
        <w:rPr>
          <w:rFonts w:ascii="Times New Roman CYR" w:hAnsi="Times New Roman CYR" w:cs="Times New Roman CYR"/>
          <w:b/>
          <w:bCs/>
          <w:sz w:val="28"/>
          <w:szCs w:val="28"/>
        </w:rPr>
        <w:t>Совета депутатов Валдайского городского поселения</w:t>
      </w:r>
      <w:r w:rsidR="00335266">
        <w:rPr>
          <w:rFonts w:ascii="Times New Roman CYR" w:hAnsi="Times New Roman CYR" w:cs="Times New Roman CYR"/>
          <w:b/>
          <w:bCs/>
          <w:sz w:val="28"/>
          <w:szCs w:val="28"/>
        </w:rPr>
        <w:t xml:space="preserve"> </w:t>
      </w:r>
      <w:r w:rsidRPr="00E57E75">
        <w:rPr>
          <w:b/>
          <w:bCs/>
          <w:sz w:val="28"/>
          <w:szCs w:val="28"/>
        </w:rPr>
        <w:t>«</w:t>
      </w:r>
      <w:r w:rsidRPr="00E57E75">
        <w:rPr>
          <w:rFonts w:ascii="Times New Roman CYR" w:hAnsi="Times New Roman CYR" w:cs="Times New Roman CYR"/>
          <w:b/>
          <w:bCs/>
          <w:sz w:val="28"/>
          <w:szCs w:val="28"/>
        </w:rPr>
        <w:t>О бюджете</w:t>
      </w:r>
      <w:r w:rsidR="00E57E75" w:rsidRPr="00E57E75">
        <w:rPr>
          <w:rFonts w:ascii="Times New Roman CYR" w:hAnsi="Times New Roman CYR" w:cs="Times New Roman CYR"/>
          <w:b/>
          <w:bCs/>
          <w:sz w:val="28"/>
          <w:szCs w:val="28"/>
        </w:rPr>
        <w:t xml:space="preserve"> Валдайского городского поселения</w:t>
      </w:r>
      <w:r w:rsidRPr="00E57E75">
        <w:rPr>
          <w:rFonts w:ascii="Times New Roman CYR" w:hAnsi="Times New Roman CYR" w:cs="Times New Roman CYR"/>
          <w:b/>
          <w:bCs/>
          <w:sz w:val="28"/>
          <w:szCs w:val="28"/>
        </w:rPr>
        <w:t xml:space="preserve"> на 201</w:t>
      </w:r>
      <w:r w:rsidR="00AF7C06">
        <w:rPr>
          <w:rFonts w:ascii="Times New Roman CYR" w:hAnsi="Times New Roman CYR" w:cs="Times New Roman CYR"/>
          <w:b/>
          <w:bCs/>
          <w:sz w:val="28"/>
          <w:szCs w:val="28"/>
        </w:rPr>
        <w:t>9</w:t>
      </w:r>
      <w:r w:rsidRPr="00E57E75">
        <w:rPr>
          <w:rFonts w:ascii="Times New Roman CYR" w:hAnsi="Times New Roman CYR" w:cs="Times New Roman CYR"/>
          <w:b/>
          <w:bCs/>
          <w:sz w:val="28"/>
          <w:szCs w:val="28"/>
        </w:rPr>
        <w:t xml:space="preserve"> год</w:t>
      </w:r>
      <w:r w:rsidR="00335266">
        <w:rPr>
          <w:rFonts w:ascii="Times New Roman CYR" w:hAnsi="Times New Roman CYR" w:cs="Times New Roman CYR"/>
          <w:b/>
          <w:bCs/>
          <w:sz w:val="28"/>
          <w:szCs w:val="28"/>
        </w:rPr>
        <w:t xml:space="preserve"> </w:t>
      </w:r>
      <w:r w:rsidR="00F33E2B" w:rsidRPr="00E57E75">
        <w:rPr>
          <w:rFonts w:ascii="Times New Roman CYR" w:hAnsi="Times New Roman CYR" w:cs="Times New Roman CYR"/>
          <w:b/>
          <w:bCs/>
          <w:sz w:val="28"/>
          <w:szCs w:val="28"/>
        </w:rPr>
        <w:t>и на плановый период 20</w:t>
      </w:r>
      <w:r w:rsidR="00AF7C06">
        <w:rPr>
          <w:rFonts w:ascii="Times New Roman CYR" w:hAnsi="Times New Roman CYR" w:cs="Times New Roman CYR"/>
          <w:b/>
          <w:bCs/>
          <w:sz w:val="28"/>
          <w:szCs w:val="28"/>
        </w:rPr>
        <w:t>20</w:t>
      </w:r>
      <w:r w:rsidR="00F33E2B" w:rsidRPr="00E57E75">
        <w:rPr>
          <w:rFonts w:ascii="Times New Roman CYR" w:hAnsi="Times New Roman CYR" w:cs="Times New Roman CYR"/>
          <w:b/>
          <w:bCs/>
          <w:sz w:val="28"/>
          <w:szCs w:val="28"/>
        </w:rPr>
        <w:t xml:space="preserve"> – 20</w:t>
      </w:r>
      <w:r w:rsidR="00AF7C06">
        <w:rPr>
          <w:rFonts w:ascii="Times New Roman CYR" w:hAnsi="Times New Roman CYR" w:cs="Times New Roman CYR"/>
          <w:b/>
          <w:bCs/>
          <w:sz w:val="28"/>
          <w:szCs w:val="28"/>
        </w:rPr>
        <w:t>2</w:t>
      </w:r>
      <w:r w:rsidR="00F33E2B" w:rsidRPr="00E57E75">
        <w:rPr>
          <w:rFonts w:ascii="Times New Roman CYR" w:hAnsi="Times New Roman CYR" w:cs="Times New Roman CYR"/>
          <w:b/>
          <w:bCs/>
          <w:sz w:val="28"/>
          <w:szCs w:val="28"/>
        </w:rPr>
        <w:t>1 г</w:t>
      </w:r>
      <w:r w:rsidR="002051D7">
        <w:rPr>
          <w:rFonts w:ascii="Times New Roman CYR" w:hAnsi="Times New Roman CYR" w:cs="Times New Roman CYR"/>
          <w:b/>
          <w:bCs/>
          <w:sz w:val="28"/>
          <w:szCs w:val="28"/>
        </w:rPr>
        <w:t>одов</w:t>
      </w:r>
      <w:r w:rsidRPr="00E57E75">
        <w:rPr>
          <w:b/>
          <w:bCs/>
          <w:sz w:val="28"/>
          <w:szCs w:val="28"/>
        </w:rPr>
        <w:t>»</w:t>
      </w:r>
    </w:p>
    <w:p w:rsidR="009839AB" w:rsidRPr="00E57E75" w:rsidRDefault="009839AB" w:rsidP="00BA2979">
      <w:pPr>
        <w:widowControl w:val="0"/>
        <w:autoSpaceDE w:val="0"/>
        <w:autoSpaceDN w:val="0"/>
        <w:adjustRightInd w:val="0"/>
        <w:rPr>
          <w:rFonts w:ascii="Times New Roman CYR" w:hAnsi="Times New Roman CYR" w:cs="Times New Roman CYR"/>
          <w:b/>
          <w:bCs/>
          <w:sz w:val="28"/>
          <w:szCs w:val="28"/>
        </w:rPr>
      </w:pPr>
    </w:p>
    <w:p w:rsidR="00BA2979" w:rsidRPr="00E57E75" w:rsidRDefault="00BA2979" w:rsidP="00BA2979">
      <w:pPr>
        <w:widowControl w:val="0"/>
        <w:autoSpaceDE w:val="0"/>
        <w:autoSpaceDN w:val="0"/>
        <w:adjustRightInd w:val="0"/>
        <w:rPr>
          <w:rFonts w:ascii="Times New Roman CYR" w:hAnsi="Times New Roman CYR" w:cs="Times New Roman CYR"/>
          <w:b/>
          <w:bCs/>
          <w:sz w:val="28"/>
          <w:szCs w:val="28"/>
        </w:rPr>
      </w:pPr>
      <w:r w:rsidRPr="00E57E75">
        <w:rPr>
          <w:rFonts w:ascii="Times New Roman CYR" w:hAnsi="Times New Roman CYR" w:cs="Times New Roman CYR"/>
          <w:b/>
          <w:bCs/>
          <w:sz w:val="28"/>
          <w:szCs w:val="28"/>
        </w:rPr>
        <w:t xml:space="preserve">г. Валдай                                                      </w:t>
      </w:r>
      <w:r w:rsidR="00AF7C06">
        <w:rPr>
          <w:rFonts w:ascii="Times New Roman CYR" w:hAnsi="Times New Roman CYR" w:cs="Times New Roman CYR"/>
          <w:b/>
          <w:bCs/>
          <w:sz w:val="28"/>
          <w:szCs w:val="28"/>
        </w:rPr>
        <w:t xml:space="preserve">                                       </w:t>
      </w:r>
      <w:r w:rsidRPr="00E57E75">
        <w:rPr>
          <w:rFonts w:ascii="Times New Roman CYR" w:hAnsi="Times New Roman CYR" w:cs="Times New Roman CYR"/>
          <w:b/>
          <w:bCs/>
          <w:sz w:val="28"/>
          <w:szCs w:val="28"/>
        </w:rPr>
        <w:t xml:space="preserve">   </w:t>
      </w:r>
      <w:r w:rsidR="00AF7C06">
        <w:rPr>
          <w:rFonts w:ascii="Times New Roman CYR" w:hAnsi="Times New Roman CYR" w:cs="Times New Roman CYR"/>
          <w:b/>
          <w:bCs/>
          <w:sz w:val="28"/>
          <w:szCs w:val="28"/>
        </w:rPr>
        <w:t>10 декабря 2018 г.</w:t>
      </w:r>
      <w:r w:rsidRPr="00E57E75">
        <w:rPr>
          <w:rFonts w:ascii="Times New Roman CYR" w:hAnsi="Times New Roman CYR" w:cs="Times New Roman CYR"/>
          <w:b/>
          <w:bCs/>
          <w:sz w:val="28"/>
          <w:szCs w:val="28"/>
        </w:rPr>
        <w:t xml:space="preserve"> </w:t>
      </w:r>
    </w:p>
    <w:p w:rsidR="00BA2979" w:rsidRPr="00E57E75" w:rsidRDefault="00BA2979" w:rsidP="00BA2979">
      <w:pPr>
        <w:widowControl w:val="0"/>
        <w:autoSpaceDE w:val="0"/>
        <w:autoSpaceDN w:val="0"/>
        <w:adjustRightInd w:val="0"/>
        <w:rPr>
          <w:b/>
          <w:bCs/>
          <w:sz w:val="28"/>
          <w:szCs w:val="28"/>
        </w:rPr>
      </w:pPr>
    </w:p>
    <w:p w:rsidR="003F1E4C" w:rsidRPr="00E57E75" w:rsidRDefault="00523A3B" w:rsidP="00F846BB">
      <w:pPr>
        <w:autoSpaceDE w:val="0"/>
        <w:autoSpaceDN w:val="0"/>
        <w:adjustRightInd w:val="0"/>
        <w:ind w:firstLine="567"/>
        <w:jc w:val="both"/>
        <w:rPr>
          <w:bCs/>
          <w:iCs/>
          <w:sz w:val="28"/>
          <w:szCs w:val="28"/>
        </w:rPr>
      </w:pPr>
      <w:r w:rsidRPr="00E57E75">
        <w:rPr>
          <w:rFonts w:ascii="Times New Roman CYR" w:hAnsi="Times New Roman CYR" w:cs="Times New Roman CYR"/>
          <w:bCs/>
          <w:iCs/>
          <w:sz w:val="28"/>
          <w:szCs w:val="28"/>
        </w:rPr>
        <w:t>Экспертиза проведена с учетом положений проекта Областного закона Новгородской области «Об областном бюджете на 201</w:t>
      </w:r>
      <w:r w:rsidR="00CD61B4">
        <w:rPr>
          <w:rFonts w:ascii="Times New Roman CYR" w:hAnsi="Times New Roman CYR" w:cs="Times New Roman CYR"/>
          <w:bCs/>
          <w:iCs/>
          <w:sz w:val="28"/>
          <w:szCs w:val="28"/>
        </w:rPr>
        <w:t>9</w:t>
      </w:r>
      <w:r w:rsidR="00F33E2B" w:rsidRPr="00E57E75">
        <w:rPr>
          <w:rFonts w:ascii="Times New Roman CYR" w:hAnsi="Times New Roman CYR" w:cs="Times New Roman CYR"/>
          <w:bCs/>
          <w:iCs/>
          <w:sz w:val="28"/>
          <w:szCs w:val="28"/>
        </w:rPr>
        <w:t xml:space="preserve"> год на плановый период 20</w:t>
      </w:r>
      <w:r w:rsidR="00CD61B4">
        <w:rPr>
          <w:rFonts w:ascii="Times New Roman CYR" w:hAnsi="Times New Roman CYR" w:cs="Times New Roman CYR"/>
          <w:bCs/>
          <w:iCs/>
          <w:sz w:val="28"/>
          <w:szCs w:val="28"/>
        </w:rPr>
        <w:t>20</w:t>
      </w:r>
      <w:r w:rsidR="00F33E2B" w:rsidRPr="00E57E75">
        <w:rPr>
          <w:rFonts w:ascii="Times New Roman CYR" w:hAnsi="Times New Roman CYR" w:cs="Times New Roman CYR"/>
          <w:bCs/>
          <w:iCs/>
          <w:sz w:val="28"/>
          <w:szCs w:val="28"/>
        </w:rPr>
        <w:t xml:space="preserve"> – 20</w:t>
      </w:r>
      <w:r w:rsidR="00CD61B4">
        <w:rPr>
          <w:rFonts w:ascii="Times New Roman CYR" w:hAnsi="Times New Roman CYR" w:cs="Times New Roman CYR"/>
          <w:bCs/>
          <w:iCs/>
          <w:sz w:val="28"/>
          <w:szCs w:val="28"/>
        </w:rPr>
        <w:t>2</w:t>
      </w:r>
      <w:r w:rsidR="00F33E2B" w:rsidRPr="00E57E75">
        <w:rPr>
          <w:rFonts w:ascii="Times New Roman CYR" w:hAnsi="Times New Roman CYR" w:cs="Times New Roman CYR"/>
          <w:bCs/>
          <w:iCs/>
          <w:sz w:val="28"/>
          <w:szCs w:val="28"/>
        </w:rPr>
        <w:t>1</w:t>
      </w:r>
      <w:r w:rsidRPr="00E57E75">
        <w:rPr>
          <w:rFonts w:ascii="Times New Roman CYR" w:hAnsi="Times New Roman CYR" w:cs="Times New Roman CYR"/>
          <w:bCs/>
          <w:iCs/>
          <w:sz w:val="28"/>
          <w:szCs w:val="28"/>
        </w:rPr>
        <w:t xml:space="preserve"> </w:t>
      </w:r>
      <w:proofErr w:type="spellStart"/>
      <w:r w:rsidRPr="00E57E75">
        <w:rPr>
          <w:rFonts w:ascii="Times New Roman CYR" w:hAnsi="Times New Roman CYR" w:cs="Times New Roman CYR"/>
          <w:bCs/>
          <w:iCs/>
          <w:sz w:val="28"/>
          <w:szCs w:val="28"/>
        </w:rPr>
        <w:t>г</w:t>
      </w:r>
      <w:r w:rsidR="00F33E2B" w:rsidRPr="00E57E75">
        <w:rPr>
          <w:rFonts w:ascii="Times New Roman CYR" w:hAnsi="Times New Roman CYR" w:cs="Times New Roman CYR"/>
          <w:bCs/>
          <w:iCs/>
          <w:sz w:val="28"/>
          <w:szCs w:val="28"/>
        </w:rPr>
        <w:t>.г</w:t>
      </w:r>
      <w:proofErr w:type="spellEnd"/>
      <w:r w:rsidR="00F33E2B" w:rsidRPr="00E57E75">
        <w:rPr>
          <w:rFonts w:ascii="Times New Roman CYR" w:hAnsi="Times New Roman CYR" w:cs="Times New Roman CYR"/>
          <w:bCs/>
          <w:iCs/>
          <w:sz w:val="28"/>
          <w:szCs w:val="28"/>
        </w:rPr>
        <w:t>.</w:t>
      </w:r>
      <w:r w:rsidRPr="00E57E75">
        <w:rPr>
          <w:rFonts w:ascii="Times New Roman CYR" w:hAnsi="Times New Roman CYR" w:cs="Times New Roman CYR"/>
          <w:bCs/>
          <w:iCs/>
          <w:sz w:val="28"/>
          <w:szCs w:val="28"/>
        </w:rPr>
        <w:t>»</w:t>
      </w:r>
      <w:r w:rsidR="00E57E75">
        <w:rPr>
          <w:rFonts w:ascii="Times New Roman CYR" w:hAnsi="Times New Roman CYR" w:cs="Times New Roman CYR"/>
          <w:bCs/>
          <w:iCs/>
          <w:sz w:val="28"/>
          <w:szCs w:val="28"/>
        </w:rPr>
        <w:t>, проекта решения Думы Валдайского муниципального района «О бюджете Валдайского муниципального района на 201</w:t>
      </w:r>
      <w:r w:rsidR="00CD61B4">
        <w:rPr>
          <w:rFonts w:ascii="Times New Roman CYR" w:hAnsi="Times New Roman CYR" w:cs="Times New Roman CYR"/>
          <w:bCs/>
          <w:iCs/>
          <w:sz w:val="28"/>
          <w:szCs w:val="28"/>
        </w:rPr>
        <w:t>9</w:t>
      </w:r>
      <w:r w:rsidR="00E57E75">
        <w:rPr>
          <w:rFonts w:ascii="Times New Roman CYR" w:hAnsi="Times New Roman CYR" w:cs="Times New Roman CYR"/>
          <w:bCs/>
          <w:iCs/>
          <w:sz w:val="28"/>
          <w:szCs w:val="28"/>
        </w:rPr>
        <w:t xml:space="preserve"> год и на плановый период 20</w:t>
      </w:r>
      <w:r w:rsidR="00CD61B4">
        <w:rPr>
          <w:rFonts w:ascii="Times New Roman CYR" w:hAnsi="Times New Roman CYR" w:cs="Times New Roman CYR"/>
          <w:bCs/>
          <w:iCs/>
          <w:sz w:val="28"/>
          <w:szCs w:val="28"/>
        </w:rPr>
        <w:t>20</w:t>
      </w:r>
      <w:r w:rsidR="00E57E75">
        <w:rPr>
          <w:rFonts w:ascii="Times New Roman CYR" w:hAnsi="Times New Roman CYR" w:cs="Times New Roman CYR"/>
          <w:bCs/>
          <w:iCs/>
          <w:sz w:val="28"/>
          <w:szCs w:val="28"/>
        </w:rPr>
        <w:t xml:space="preserve"> и 20</w:t>
      </w:r>
      <w:r w:rsidR="00CD61B4">
        <w:rPr>
          <w:rFonts w:ascii="Times New Roman CYR" w:hAnsi="Times New Roman CYR" w:cs="Times New Roman CYR"/>
          <w:bCs/>
          <w:iCs/>
          <w:sz w:val="28"/>
          <w:szCs w:val="28"/>
        </w:rPr>
        <w:t>2</w:t>
      </w:r>
      <w:r w:rsidR="00E57E75">
        <w:rPr>
          <w:rFonts w:ascii="Times New Roman CYR" w:hAnsi="Times New Roman CYR" w:cs="Times New Roman CYR"/>
          <w:bCs/>
          <w:iCs/>
          <w:sz w:val="28"/>
          <w:szCs w:val="28"/>
        </w:rPr>
        <w:t xml:space="preserve">1 </w:t>
      </w:r>
      <w:proofErr w:type="spellStart"/>
      <w:r w:rsidR="00E57E75">
        <w:rPr>
          <w:rFonts w:ascii="Times New Roman CYR" w:hAnsi="Times New Roman CYR" w:cs="Times New Roman CYR"/>
          <w:bCs/>
          <w:iCs/>
          <w:sz w:val="28"/>
          <w:szCs w:val="28"/>
        </w:rPr>
        <w:t>г.</w:t>
      </w:r>
      <w:proofErr w:type="gramStart"/>
      <w:r w:rsidR="00E57E75">
        <w:rPr>
          <w:rFonts w:ascii="Times New Roman CYR" w:hAnsi="Times New Roman CYR" w:cs="Times New Roman CYR"/>
          <w:bCs/>
          <w:iCs/>
          <w:sz w:val="28"/>
          <w:szCs w:val="28"/>
        </w:rPr>
        <w:t>г</w:t>
      </w:r>
      <w:proofErr w:type="spellEnd"/>
      <w:proofErr w:type="gramEnd"/>
      <w:r w:rsidR="00E57E75">
        <w:rPr>
          <w:rFonts w:ascii="Times New Roman CYR" w:hAnsi="Times New Roman CYR" w:cs="Times New Roman CYR"/>
          <w:bCs/>
          <w:iCs/>
          <w:sz w:val="28"/>
          <w:szCs w:val="28"/>
        </w:rPr>
        <w:t>»</w:t>
      </w:r>
      <w:r w:rsidR="003F1E4C" w:rsidRPr="00E57E75">
        <w:rPr>
          <w:bCs/>
          <w:iCs/>
          <w:sz w:val="28"/>
          <w:szCs w:val="28"/>
        </w:rPr>
        <w:t xml:space="preserve">. </w:t>
      </w:r>
      <w:bookmarkStart w:id="0" w:name="_GoBack"/>
      <w:bookmarkEnd w:id="0"/>
    </w:p>
    <w:p w:rsidR="003E68DB" w:rsidRPr="00747F5F" w:rsidRDefault="003E68DB" w:rsidP="003F1E4C">
      <w:pPr>
        <w:autoSpaceDE w:val="0"/>
        <w:autoSpaceDN w:val="0"/>
        <w:adjustRightInd w:val="0"/>
        <w:jc w:val="both"/>
        <w:rPr>
          <w:bCs/>
          <w:iCs/>
          <w:sz w:val="28"/>
          <w:szCs w:val="28"/>
          <w:highlight w:val="yellow"/>
        </w:rPr>
      </w:pPr>
    </w:p>
    <w:p w:rsidR="003F1E4C" w:rsidRPr="00E57E75" w:rsidRDefault="003F1E4C" w:rsidP="00CD61B4">
      <w:pPr>
        <w:tabs>
          <w:tab w:val="left" w:pos="9923"/>
        </w:tabs>
        <w:jc w:val="both"/>
        <w:rPr>
          <w:sz w:val="28"/>
          <w:szCs w:val="28"/>
        </w:rPr>
      </w:pPr>
      <w:r w:rsidRPr="00E57E75">
        <w:rPr>
          <w:sz w:val="28"/>
          <w:szCs w:val="28"/>
        </w:rPr>
        <w:t xml:space="preserve">Целью экспертизы проекта местного бюджета является определение достоверности и обоснованности показателей  проекта местного бюджета на очередной финансовый год. </w:t>
      </w:r>
    </w:p>
    <w:p w:rsidR="003F1E4C" w:rsidRPr="00E57E75" w:rsidRDefault="003F1E4C" w:rsidP="003F1E4C">
      <w:pPr>
        <w:tabs>
          <w:tab w:val="left" w:pos="9923"/>
        </w:tabs>
        <w:ind w:left="284" w:hanging="284"/>
        <w:jc w:val="center"/>
        <w:rPr>
          <w:sz w:val="28"/>
          <w:szCs w:val="28"/>
        </w:rPr>
      </w:pPr>
    </w:p>
    <w:p w:rsidR="003F1E4C" w:rsidRPr="00E57E75" w:rsidRDefault="003F1E4C" w:rsidP="003F1E4C">
      <w:pPr>
        <w:tabs>
          <w:tab w:val="left" w:pos="9923"/>
        </w:tabs>
        <w:ind w:left="284" w:hanging="284"/>
        <w:rPr>
          <w:sz w:val="28"/>
          <w:szCs w:val="28"/>
        </w:rPr>
      </w:pPr>
      <w:r w:rsidRPr="00E57E75">
        <w:rPr>
          <w:sz w:val="28"/>
          <w:szCs w:val="28"/>
        </w:rPr>
        <w:t xml:space="preserve">Задачами экспертизы проекта местного бюджета являются: </w:t>
      </w:r>
    </w:p>
    <w:p w:rsidR="003F1E4C" w:rsidRPr="00E57E75" w:rsidRDefault="003F1E4C" w:rsidP="003F1E4C">
      <w:pPr>
        <w:tabs>
          <w:tab w:val="left" w:pos="9923"/>
        </w:tabs>
        <w:ind w:left="284" w:hanging="284"/>
        <w:jc w:val="center"/>
        <w:rPr>
          <w:sz w:val="28"/>
          <w:szCs w:val="28"/>
        </w:rPr>
      </w:pPr>
    </w:p>
    <w:p w:rsidR="003F1E4C" w:rsidRPr="00E57E75" w:rsidRDefault="003F1E4C" w:rsidP="00CD61B4">
      <w:pPr>
        <w:tabs>
          <w:tab w:val="left" w:pos="9923"/>
        </w:tabs>
        <w:jc w:val="both"/>
        <w:rPr>
          <w:sz w:val="28"/>
          <w:szCs w:val="28"/>
        </w:rPr>
      </w:pPr>
      <w:r w:rsidRPr="00E57E75">
        <w:rPr>
          <w:sz w:val="28"/>
          <w:szCs w:val="28"/>
        </w:rPr>
        <w:t>определение соответствия действующему законодательству проекта местного бюджета на очередной финансовый год</w:t>
      </w:r>
      <w:r w:rsidR="00F33E2B" w:rsidRPr="00E57E75">
        <w:rPr>
          <w:sz w:val="28"/>
          <w:szCs w:val="28"/>
        </w:rPr>
        <w:t xml:space="preserve"> и на плановый период</w:t>
      </w:r>
      <w:r w:rsidRPr="00E57E75">
        <w:rPr>
          <w:sz w:val="28"/>
          <w:szCs w:val="28"/>
        </w:rPr>
        <w:t xml:space="preserve">, а также документов и материалов, представляемых одновременно с ним; </w:t>
      </w:r>
    </w:p>
    <w:p w:rsidR="003F1E4C" w:rsidRPr="00E57E75" w:rsidRDefault="003F1E4C" w:rsidP="003F1E4C">
      <w:pPr>
        <w:tabs>
          <w:tab w:val="left" w:pos="9923"/>
        </w:tabs>
        <w:ind w:left="284" w:hanging="284"/>
        <w:jc w:val="center"/>
        <w:rPr>
          <w:sz w:val="28"/>
          <w:szCs w:val="28"/>
        </w:rPr>
      </w:pPr>
    </w:p>
    <w:p w:rsidR="003F1E4C" w:rsidRPr="00E57E75" w:rsidRDefault="003F1E4C" w:rsidP="00CD61B4">
      <w:pPr>
        <w:tabs>
          <w:tab w:val="left" w:pos="9923"/>
        </w:tabs>
        <w:jc w:val="both"/>
        <w:rPr>
          <w:sz w:val="28"/>
          <w:szCs w:val="28"/>
        </w:rPr>
      </w:pPr>
      <w:r w:rsidRPr="00E57E75">
        <w:rPr>
          <w:sz w:val="28"/>
          <w:szCs w:val="28"/>
        </w:rPr>
        <w:t>определение обоснованности и достоверности показателей проекта местного бюджета на очередной финансовый год</w:t>
      </w:r>
      <w:r w:rsidR="00E13E49" w:rsidRPr="00E57E75">
        <w:rPr>
          <w:sz w:val="28"/>
          <w:szCs w:val="28"/>
        </w:rPr>
        <w:t xml:space="preserve"> и на плановый период</w:t>
      </w:r>
      <w:r w:rsidRPr="00E57E75">
        <w:rPr>
          <w:sz w:val="28"/>
          <w:szCs w:val="28"/>
        </w:rPr>
        <w:t xml:space="preserve">, документов и материалов, представляемых одновременно; </w:t>
      </w:r>
    </w:p>
    <w:p w:rsidR="003F1E4C" w:rsidRPr="00E57E75" w:rsidRDefault="003F1E4C" w:rsidP="00CD61B4">
      <w:pPr>
        <w:tabs>
          <w:tab w:val="left" w:pos="9923"/>
        </w:tabs>
        <w:ind w:left="284" w:hanging="284"/>
        <w:jc w:val="both"/>
        <w:rPr>
          <w:sz w:val="28"/>
          <w:szCs w:val="28"/>
        </w:rPr>
      </w:pPr>
    </w:p>
    <w:p w:rsidR="003F1E4C" w:rsidRPr="00E57E75" w:rsidRDefault="003F1E4C" w:rsidP="00CD61B4">
      <w:pPr>
        <w:tabs>
          <w:tab w:val="left" w:pos="9923"/>
        </w:tabs>
        <w:jc w:val="both"/>
        <w:rPr>
          <w:sz w:val="28"/>
          <w:szCs w:val="28"/>
        </w:rPr>
      </w:pPr>
      <w:r w:rsidRPr="00E57E75">
        <w:rPr>
          <w:sz w:val="28"/>
          <w:szCs w:val="28"/>
        </w:rPr>
        <w:t xml:space="preserve">оценка качества прогнозирования доходов местного бюджета, расходования бюджетных средств, инвестиционной и долговой политики, а также эффективности межбюджетных отношений. </w:t>
      </w:r>
    </w:p>
    <w:p w:rsidR="003F1E4C" w:rsidRPr="00E57E75" w:rsidRDefault="003F1E4C" w:rsidP="00CD61B4">
      <w:pPr>
        <w:tabs>
          <w:tab w:val="left" w:pos="9923"/>
        </w:tabs>
        <w:ind w:left="284" w:hanging="284"/>
        <w:jc w:val="both"/>
        <w:rPr>
          <w:sz w:val="28"/>
          <w:szCs w:val="28"/>
        </w:rPr>
      </w:pPr>
    </w:p>
    <w:p w:rsidR="003F1E4C" w:rsidRPr="00E57E75" w:rsidRDefault="003F1E4C" w:rsidP="00CD61B4">
      <w:pPr>
        <w:tabs>
          <w:tab w:val="left" w:pos="9923"/>
        </w:tabs>
        <w:jc w:val="both"/>
        <w:rPr>
          <w:sz w:val="28"/>
          <w:szCs w:val="28"/>
        </w:rPr>
      </w:pPr>
      <w:r w:rsidRPr="00E57E75">
        <w:rPr>
          <w:sz w:val="28"/>
          <w:szCs w:val="28"/>
        </w:rPr>
        <w:t>Предметом экспертизы местного бюджета являются проект местного бюджета на очередной финансовый год</w:t>
      </w:r>
      <w:r w:rsidR="00E13E49" w:rsidRPr="00E57E75">
        <w:rPr>
          <w:sz w:val="28"/>
          <w:szCs w:val="28"/>
        </w:rPr>
        <w:t xml:space="preserve"> и на плановый период</w:t>
      </w:r>
      <w:r w:rsidRPr="00E57E75">
        <w:rPr>
          <w:sz w:val="28"/>
          <w:szCs w:val="28"/>
        </w:rPr>
        <w:t xml:space="preserve">, документы и материалы, представляемые одновременно с ним, включая прогноз социально-экономического развития, паспорта муниципальных программ, а также документы, материалы и расчеты по формированию проекта местного бюджета. </w:t>
      </w:r>
    </w:p>
    <w:p w:rsidR="00B93A05" w:rsidRPr="00E57E75" w:rsidRDefault="00B93A05" w:rsidP="003F1E4C">
      <w:pPr>
        <w:tabs>
          <w:tab w:val="left" w:pos="9923"/>
        </w:tabs>
        <w:rPr>
          <w:sz w:val="28"/>
          <w:szCs w:val="28"/>
        </w:rPr>
      </w:pPr>
    </w:p>
    <w:p w:rsidR="00B93A05" w:rsidRPr="00E57E75" w:rsidRDefault="00B93A05" w:rsidP="00B93A05">
      <w:pPr>
        <w:autoSpaceDE w:val="0"/>
        <w:autoSpaceDN w:val="0"/>
        <w:adjustRightInd w:val="0"/>
        <w:jc w:val="both"/>
        <w:rPr>
          <w:b/>
          <w:sz w:val="28"/>
          <w:szCs w:val="28"/>
        </w:rPr>
      </w:pPr>
      <w:r w:rsidRPr="00E57E75">
        <w:rPr>
          <w:b/>
          <w:sz w:val="28"/>
          <w:szCs w:val="28"/>
        </w:rPr>
        <w:t xml:space="preserve">Соблюдение процедур. </w:t>
      </w:r>
    </w:p>
    <w:p w:rsidR="008140B2" w:rsidRPr="00E57E75" w:rsidRDefault="00B93A05" w:rsidP="00BA2979">
      <w:pPr>
        <w:autoSpaceDE w:val="0"/>
        <w:autoSpaceDN w:val="0"/>
        <w:adjustRightInd w:val="0"/>
        <w:jc w:val="both"/>
        <w:rPr>
          <w:rFonts w:ascii="Times New Roman CYR" w:hAnsi="Times New Roman CYR" w:cs="Times New Roman CYR"/>
          <w:sz w:val="28"/>
          <w:szCs w:val="28"/>
        </w:rPr>
      </w:pPr>
      <w:r w:rsidRPr="00E57E75">
        <w:rPr>
          <w:sz w:val="28"/>
          <w:szCs w:val="28"/>
        </w:rPr>
        <w:t xml:space="preserve">     </w:t>
      </w:r>
      <w:r w:rsidR="008F4F06" w:rsidRPr="00E57E75">
        <w:rPr>
          <w:sz w:val="28"/>
          <w:szCs w:val="28"/>
        </w:rPr>
        <w:t xml:space="preserve">   </w:t>
      </w:r>
      <w:r w:rsidRPr="00E57E75">
        <w:rPr>
          <w:sz w:val="28"/>
          <w:szCs w:val="28"/>
        </w:rPr>
        <w:t xml:space="preserve"> Проект Решения о бюджете</w:t>
      </w:r>
      <w:r w:rsidR="00E57E75" w:rsidRPr="00E57E75">
        <w:rPr>
          <w:sz w:val="28"/>
          <w:szCs w:val="28"/>
        </w:rPr>
        <w:t xml:space="preserve"> Валдайского городского поселения</w:t>
      </w:r>
      <w:r w:rsidR="00717CED" w:rsidRPr="00E57E75">
        <w:rPr>
          <w:sz w:val="28"/>
          <w:szCs w:val="28"/>
        </w:rPr>
        <w:t xml:space="preserve"> представлен в адрес палаты </w:t>
      </w:r>
      <w:r w:rsidR="00CC321A">
        <w:rPr>
          <w:sz w:val="28"/>
          <w:szCs w:val="28"/>
        </w:rPr>
        <w:t>1</w:t>
      </w:r>
      <w:r w:rsidR="00717CED" w:rsidRPr="00E57E75">
        <w:rPr>
          <w:sz w:val="28"/>
          <w:szCs w:val="28"/>
        </w:rPr>
        <w:t>5</w:t>
      </w:r>
      <w:r w:rsidR="00E13E49" w:rsidRPr="00E57E75">
        <w:rPr>
          <w:sz w:val="28"/>
          <w:szCs w:val="28"/>
        </w:rPr>
        <w:t xml:space="preserve"> ноября 201</w:t>
      </w:r>
      <w:r w:rsidR="00CC321A">
        <w:rPr>
          <w:sz w:val="28"/>
          <w:szCs w:val="28"/>
        </w:rPr>
        <w:t>8 года</w:t>
      </w:r>
      <w:r w:rsidR="00E57E75" w:rsidRPr="00E57E75">
        <w:rPr>
          <w:sz w:val="28"/>
          <w:szCs w:val="28"/>
        </w:rPr>
        <w:t>.</w:t>
      </w:r>
      <w:r w:rsidRPr="00E57E75">
        <w:rPr>
          <w:sz w:val="28"/>
          <w:szCs w:val="28"/>
        </w:rPr>
        <w:t xml:space="preserve"> </w:t>
      </w:r>
      <w:r w:rsidRPr="00E57E75">
        <w:rPr>
          <w:rFonts w:ascii="Times New Roman CYR" w:hAnsi="Times New Roman CYR" w:cs="Times New Roman CYR"/>
          <w:sz w:val="28"/>
          <w:szCs w:val="28"/>
        </w:rPr>
        <w:t>Проект предусматривает вступление в силу решения с 01 января очередного финансового года, требования ст. 187 БК РФ соблюдены.</w:t>
      </w:r>
    </w:p>
    <w:p w:rsidR="00C648F8" w:rsidRPr="00E57E75" w:rsidRDefault="00C648F8" w:rsidP="00C648F8">
      <w:pPr>
        <w:autoSpaceDE w:val="0"/>
        <w:autoSpaceDN w:val="0"/>
        <w:adjustRightInd w:val="0"/>
        <w:ind w:firstLine="540"/>
        <w:jc w:val="both"/>
        <w:rPr>
          <w:rFonts w:ascii="Times New Roman CYR" w:hAnsi="Times New Roman CYR" w:cs="Times New Roman CYR"/>
          <w:iCs/>
          <w:sz w:val="28"/>
          <w:szCs w:val="28"/>
        </w:rPr>
      </w:pPr>
      <w:r w:rsidRPr="00E57E75">
        <w:rPr>
          <w:sz w:val="28"/>
          <w:szCs w:val="28"/>
        </w:rPr>
        <w:lastRenderedPageBreak/>
        <w:t xml:space="preserve">  </w:t>
      </w:r>
      <w:proofErr w:type="gramStart"/>
      <w:r w:rsidRPr="00E57E75">
        <w:rPr>
          <w:sz w:val="28"/>
          <w:szCs w:val="28"/>
        </w:rPr>
        <w:t>П</w:t>
      </w:r>
      <w:r w:rsidRPr="00E57E75">
        <w:rPr>
          <w:rFonts w:ascii="Times New Roman CYR" w:hAnsi="Times New Roman CYR" w:cs="Times New Roman CYR"/>
          <w:sz w:val="28"/>
          <w:szCs w:val="28"/>
        </w:rPr>
        <w:t>убличные слушания, предусмотренные Уставом</w:t>
      </w:r>
      <w:r w:rsidR="00E57E75" w:rsidRPr="00E57E75">
        <w:rPr>
          <w:rFonts w:ascii="Times New Roman CYR" w:hAnsi="Times New Roman CYR" w:cs="Times New Roman CYR"/>
          <w:sz w:val="28"/>
          <w:szCs w:val="28"/>
        </w:rPr>
        <w:t xml:space="preserve"> Валдайского городского поселения</w:t>
      </w:r>
      <w:r w:rsidRPr="00E57E75">
        <w:rPr>
          <w:rFonts w:ascii="Times New Roman CYR" w:hAnsi="Times New Roman CYR" w:cs="Times New Roman CYR"/>
          <w:sz w:val="28"/>
          <w:szCs w:val="28"/>
        </w:rPr>
        <w:t xml:space="preserve"> и Федеральным законом от 06.10.2003 г. №131 – ФЗ «Об общих принципах организации местного самоуправления в Российской Федерации», по проекту решения о бюджете назначены в соответствии </w:t>
      </w:r>
      <w:r w:rsidRPr="000A7B58">
        <w:rPr>
          <w:rFonts w:ascii="Times New Roman CYR" w:hAnsi="Times New Roman CYR" w:cs="Times New Roman CYR"/>
          <w:sz w:val="28"/>
          <w:szCs w:val="28"/>
        </w:rPr>
        <w:t>с Постановлени</w:t>
      </w:r>
      <w:r w:rsidR="00D248D9" w:rsidRPr="000A7B58">
        <w:rPr>
          <w:rFonts w:ascii="Times New Roman CYR" w:hAnsi="Times New Roman CYR" w:cs="Times New Roman CYR"/>
          <w:sz w:val="28"/>
          <w:szCs w:val="28"/>
        </w:rPr>
        <w:t xml:space="preserve">ем администрации </w:t>
      </w:r>
      <w:r w:rsidR="000A7B58" w:rsidRPr="000A7B58">
        <w:rPr>
          <w:rFonts w:ascii="Times New Roman CYR" w:hAnsi="Times New Roman CYR" w:cs="Times New Roman CYR"/>
          <w:sz w:val="28"/>
          <w:szCs w:val="28"/>
        </w:rPr>
        <w:t>района № 1</w:t>
      </w:r>
      <w:r w:rsidR="00CC321A">
        <w:rPr>
          <w:rFonts w:ascii="Times New Roman CYR" w:hAnsi="Times New Roman CYR" w:cs="Times New Roman CYR"/>
          <w:sz w:val="28"/>
          <w:szCs w:val="28"/>
        </w:rPr>
        <w:t>758</w:t>
      </w:r>
      <w:r w:rsidR="00D248D9" w:rsidRPr="000A7B58">
        <w:rPr>
          <w:rFonts w:ascii="Times New Roman CYR" w:hAnsi="Times New Roman CYR" w:cs="Times New Roman CYR"/>
          <w:sz w:val="28"/>
          <w:szCs w:val="28"/>
        </w:rPr>
        <w:t xml:space="preserve"> от </w:t>
      </w:r>
      <w:r w:rsidR="00CC321A">
        <w:rPr>
          <w:rFonts w:ascii="Times New Roman CYR" w:hAnsi="Times New Roman CYR" w:cs="Times New Roman CYR"/>
          <w:sz w:val="28"/>
          <w:szCs w:val="28"/>
        </w:rPr>
        <w:t>08</w:t>
      </w:r>
      <w:r w:rsidRPr="000A7B58">
        <w:rPr>
          <w:rFonts w:ascii="Times New Roman CYR" w:hAnsi="Times New Roman CYR" w:cs="Times New Roman CYR"/>
          <w:sz w:val="28"/>
          <w:szCs w:val="28"/>
        </w:rPr>
        <w:t>.11.201</w:t>
      </w:r>
      <w:r w:rsidR="00CC321A">
        <w:rPr>
          <w:rFonts w:ascii="Times New Roman CYR" w:hAnsi="Times New Roman CYR" w:cs="Times New Roman CYR"/>
          <w:sz w:val="28"/>
          <w:szCs w:val="28"/>
        </w:rPr>
        <w:t>8</w:t>
      </w:r>
      <w:r w:rsidR="00E57E75" w:rsidRPr="00E57E75">
        <w:rPr>
          <w:rFonts w:ascii="Times New Roman CYR" w:hAnsi="Times New Roman CYR" w:cs="Times New Roman CYR"/>
          <w:sz w:val="28"/>
          <w:szCs w:val="28"/>
        </w:rPr>
        <w:t xml:space="preserve"> на 1</w:t>
      </w:r>
      <w:r w:rsidR="00CC321A">
        <w:rPr>
          <w:rFonts w:ascii="Times New Roman CYR" w:hAnsi="Times New Roman CYR" w:cs="Times New Roman CYR"/>
          <w:sz w:val="28"/>
          <w:szCs w:val="28"/>
        </w:rPr>
        <w:t>7</w:t>
      </w:r>
      <w:r w:rsidR="00D248D9" w:rsidRPr="00E57E75">
        <w:rPr>
          <w:rFonts w:ascii="Times New Roman CYR" w:hAnsi="Times New Roman CYR" w:cs="Times New Roman CYR"/>
          <w:sz w:val="28"/>
          <w:szCs w:val="28"/>
        </w:rPr>
        <w:t xml:space="preserve"> декабря 201</w:t>
      </w:r>
      <w:r w:rsidR="00CC321A">
        <w:rPr>
          <w:rFonts w:ascii="Times New Roman CYR" w:hAnsi="Times New Roman CYR" w:cs="Times New Roman CYR"/>
          <w:sz w:val="28"/>
          <w:szCs w:val="28"/>
        </w:rPr>
        <w:t>8</w:t>
      </w:r>
      <w:r w:rsidRPr="00E57E75">
        <w:rPr>
          <w:rFonts w:ascii="Times New Roman CYR" w:hAnsi="Times New Roman CYR" w:cs="Times New Roman CYR"/>
          <w:sz w:val="28"/>
          <w:szCs w:val="28"/>
        </w:rPr>
        <w:t xml:space="preserve"> г.  </w:t>
      </w:r>
      <w:proofErr w:type="gramEnd"/>
    </w:p>
    <w:p w:rsidR="00120B95" w:rsidRPr="00747F5F" w:rsidRDefault="00120B95" w:rsidP="00B93A05">
      <w:pPr>
        <w:autoSpaceDE w:val="0"/>
        <w:autoSpaceDN w:val="0"/>
        <w:adjustRightInd w:val="0"/>
        <w:jc w:val="both"/>
        <w:rPr>
          <w:rFonts w:ascii="Times New Roman CYR" w:hAnsi="Times New Roman CYR" w:cs="Times New Roman CYR"/>
          <w:b/>
          <w:sz w:val="28"/>
          <w:szCs w:val="28"/>
          <w:highlight w:val="yellow"/>
        </w:rPr>
      </w:pPr>
    </w:p>
    <w:p w:rsidR="00120B95" w:rsidRDefault="00120B95" w:rsidP="008F4F06">
      <w:pPr>
        <w:autoSpaceDE w:val="0"/>
        <w:autoSpaceDN w:val="0"/>
        <w:adjustRightInd w:val="0"/>
        <w:jc w:val="both"/>
        <w:rPr>
          <w:rFonts w:ascii="Times New Roman CYR" w:hAnsi="Times New Roman CYR" w:cs="Times New Roman CYR"/>
          <w:b/>
          <w:sz w:val="28"/>
          <w:szCs w:val="28"/>
        </w:rPr>
      </w:pPr>
      <w:r w:rsidRPr="00C4235E">
        <w:rPr>
          <w:rFonts w:ascii="Times New Roman CYR" w:hAnsi="Times New Roman CYR" w:cs="Times New Roman CYR"/>
          <w:b/>
          <w:sz w:val="28"/>
          <w:szCs w:val="28"/>
        </w:rPr>
        <w:t>Форма решения.</w:t>
      </w:r>
    </w:p>
    <w:p w:rsidR="00120B95" w:rsidRPr="00C4235E" w:rsidRDefault="00120B95" w:rsidP="00120B95">
      <w:pPr>
        <w:autoSpaceDE w:val="0"/>
        <w:autoSpaceDN w:val="0"/>
        <w:adjustRightInd w:val="0"/>
        <w:ind w:firstLine="540"/>
        <w:jc w:val="both"/>
        <w:rPr>
          <w:rFonts w:ascii="Times New Roman CYR" w:hAnsi="Times New Roman CYR" w:cs="Times New Roman CYR"/>
          <w:sz w:val="28"/>
          <w:szCs w:val="28"/>
        </w:rPr>
      </w:pPr>
      <w:proofErr w:type="gramStart"/>
      <w:r w:rsidRPr="00C4235E">
        <w:rPr>
          <w:rFonts w:ascii="Times New Roman CYR" w:hAnsi="Times New Roman CYR" w:cs="Times New Roman CYR"/>
          <w:sz w:val="28"/>
          <w:szCs w:val="28"/>
        </w:rPr>
        <w:t xml:space="preserve">Часть 1 ст. 184 .1 БК РФ предусматривает, что  </w:t>
      </w:r>
      <w:r w:rsidRPr="00C4235E">
        <w:rPr>
          <w:rFonts w:ascii="Times New Roman CYR" w:hAnsi="Times New Roman CYR" w:cs="Times New Roman CYR"/>
          <w:i/>
          <w:sz w:val="28"/>
          <w:szCs w:val="28"/>
        </w:rPr>
        <w:t>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настоящим Кодексом, законами субъектов Российской Федерации, муниципальными правовыми актами представительных органов муниципальных образований (кроме законов (решений) о бюджете</w:t>
      </w:r>
      <w:r w:rsidRPr="00C4235E">
        <w:rPr>
          <w:rFonts w:ascii="Times New Roman CYR" w:hAnsi="Times New Roman CYR" w:cs="Times New Roman CYR"/>
          <w:sz w:val="28"/>
          <w:szCs w:val="28"/>
        </w:rPr>
        <w:t>).</w:t>
      </w:r>
      <w:proofErr w:type="gramEnd"/>
      <w:r w:rsidR="00B71396">
        <w:rPr>
          <w:rFonts w:ascii="Times New Roman CYR" w:hAnsi="Times New Roman CYR" w:cs="Times New Roman CYR"/>
          <w:sz w:val="28"/>
          <w:szCs w:val="28"/>
        </w:rPr>
        <w:t xml:space="preserve"> Пунктом 1 решения утверждаются основные характеристики бюджета поселения на 201</w:t>
      </w:r>
      <w:r w:rsidR="00CC321A">
        <w:rPr>
          <w:rFonts w:ascii="Times New Roman CYR" w:hAnsi="Times New Roman CYR" w:cs="Times New Roman CYR"/>
          <w:sz w:val="28"/>
          <w:szCs w:val="28"/>
        </w:rPr>
        <w:t>9</w:t>
      </w:r>
      <w:r w:rsidR="00B71396">
        <w:rPr>
          <w:rFonts w:ascii="Times New Roman CYR" w:hAnsi="Times New Roman CYR" w:cs="Times New Roman CYR"/>
          <w:sz w:val="28"/>
          <w:szCs w:val="28"/>
        </w:rPr>
        <w:t xml:space="preserve"> год. Пунктом 2 утверждаются основные характеристики бюджета</w:t>
      </w:r>
      <w:r w:rsidR="00CD0F9E">
        <w:rPr>
          <w:rFonts w:ascii="Times New Roman CYR" w:hAnsi="Times New Roman CYR" w:cs="Times New Roman CYR"/>
          <w:sz w:val="28"/>
          <w:szCs w:val="28"/>
        </w:rPr>
        <w:t xml:space="preserve"> поселения</w:t>
      </w:r>
      <w:r w:rsidR="00B71396">
        <w:rPr>
          <w:rFonts w:ascii="Times New Roman CYR" w:hAnsi="Times New Roman CYR" w:cs="Times New Roman CYR"/>
          <w:sz w:val="28"/>
          <w:szCs w:val="28"/>
        </w:rPr>
        <w:t xml:space="preserve"> на 20</w:t>
      </w:r>
      <w:r w:rsidR="00CC321A">
        <w:rPr>
          <w:rFonts w:ascii="Times New Roman CYR" w:hAnsi="Times New Roman CYR" w:cs="Times New Roman CYR"/>
          <w:sz w:val="28"/>
          <w:szCs w:val="28"/>
        </w:rPr>
        <w:t>20</w:t>
      </w:r>
      <w:r w:rsidR="00B71396">
        <w:rPr>
          <w:rFonts w:ascii="Times New Roman CYR" w:hAnsi="Times New Roman CYR" w:cs="Times New Roman CYR"/>
          <w:sz w:val="28"/>
          <w:szCs w:val="28"/>
        </w:rPr>
        <w:t xml:space="preserve"> год и на 20</w:t>
      </w:r>
      <w:r w:rsidR="00CC321A">
        <w:rPr>
          <w:rFonts w:ascii="Times New Roman CYR" w:hAnsi="Times New Roman CYR" w:cs="Times New Roman CYR"/>
          <w:sz w:val="28"/>
          <w:szCs w:val="28"/>
        </w:rPr>
        <w:t>21</w:t>
      </w:r>
      <w:r w:rsidR="00B71396">
        <w:rPr>
          <w:rFonts w:ascii="Times New Roman CYR" w:hAnsi="Times New Roman CYR" w:cs="Times New Roman CYR"/>
          <w:sz w:val="28"/>
          <w:szCs w:val="28"/>
        </w:rPr>
        <w:t xml:space="preserve"> год. </w:t>
      </w:r>
    </w:p>
    <w:p w:rsidR="00120B95" w:rsidRPr="00C4235E" w:rsidRDefault="00120B95" w:rsidP="00120B95">
      <w:pPr>
        <w:widowControl w:val="0"/>
        <w:autoSpaceDE w:val="0"/>
        <w:autoSpaceDN w:val="0"/>
        <w:adjustRightInd w:val="0"/>
        <w:ind w:firstLine="540"/>
        <w:jc w:val="both"/>
        <w:rPr>
          <w:rFonts w:ascii="Times New Roman CYR" w:hAnsi="Times New Roman CYR" w:cs="Times New Roman CYR"/>
          <w:i/>
          <w:sz w:val="28"/>
          <w:szCs w:val="28"/>
        </w:rPr>
      </w:pPr>
      <w:r w:rsidRPr="00C4235E">
        <w:rPr>
          <w:rFonts w:ascii="Times New Roman CYR" w:hAnsi="Times New Roman CYR" w:cs="Times New Roman CYR"/>
          <w:sz w:val="28"/>
          <w:szCs w:val="28"/>
        </w:rPr>
        <w:t xml:space="preserve">Согласно части 3. Ст. 184 .1 БК РФ </w:t>
      </w:r>
      <w:r w:rsidR="005E40C7" w:rsidRPr="00C4235E">
        <w:rPr>
          <w:rFonts w:ascii="Times New Roman CYR" w:hAnsi="Times New Roman CYR" w:cs="Times New Roman CYR"/>
          <w:i/>
          <w:sz w:val="28"/>
          <w:szCs w:val="28"/>
        </w:rPr>
        <w:t>решением</w:t>
      </w:r>
      <w:r w:rsidRPr="00C4235E">
        <w:rPr>
          <w:rFonts w:ascii="Times New Roman CYR" w:hAnsi="Times New Roman CYR" w:cs="Times New Roman CYR"/>
          <w:i/>
          <w:sz w:val="28"/>
          <w:szCs w:val="28"/>
        </w:rPr>
        <w:t xml:space="preserve"> о бюджете утверждаются:</w:t>
      </w:r>
    </w:p>
    <w:p w:rsidR="00120B95" w:rsidRPr="00C4235E" w:rsidRDefault="008F4F06" w:rsidP="008F4F06">
      <w:pPr>
        <w:pStyle w:val="ConsPlusNormal"/>
        <w:widowControl w:val="0"/>
        <w:ind w:firstLine="0"/>
        <w:jc w:val="both"/>
        <w:rPr>
          <w:rFonts w:ascii="Times New Roman CYR" w:hAnsi="Times New Roman CYR" w:cs="Times New Roman CYR"/>
          <w:b/>
          <w:i/>
          <w:sz w:val="28"/>
          <w:szCs w:val="28"/>
        </w:rPr>
      </w:pPr>
      <w:r w:rsidRPr="00C4235E">
        <w:rPr>
          <w:rFonts w:ascii="Times New Roman CYR" w:hAnsi="Times New Roman CYR" w:cs="Times New Roman CYR"/>
          <w:i/>
          <w:sz w:val="28"/>
          <w:szCs w:val="28"/>
        </w:rPr>
        <w:t xml:space="preserve">       </w:t>
      </w:r>
      <w:proofErr w:type="gramStart"/>
      <w:r w:rsidR="00120B95" w:rsidRPr="00C4235E">
        <w:rPr>
          <w:rFonts w:ascii="Times New Roman CYR" w:hAnsi="Times New Roman CYR" w:cs="Times New Roman CYR"/>
          <w:i/>
          <w:sz w:val="28"/>
          <w:szCs w:val="28"/>
        </w:rPr>
        <w:t xml:space="preserve">Перечень главных администраторов доходов бюджета – </w:t>
      </w:r>
      <w:r w:rsidR="00120B95" w:rsidRPr="00C4235E">
        <w:rPr>
          <w:rFonts w:ascii="Times New Roman CYR" w:hAnsi="Times New Roman CYR" w:cs="Times New Roman CYR"/>
          <w:sz w:val="28"/>
          <w:szCs w:val="28"/>
        </w:rPr>
        <w:t>(в проекте решения имеется приложение №</w:t>
      </w:r>
      <w:r w:rsidR="004169E6" w:rsidRPr="00C4235E">
        <w:rPr>
          <w:rFonts w:ascii="Times New Roman CYR" w:hAnsi="Times New Roman CYR" w:cs="Times New Roman CYR"/>
          <w:sz w:val="28"/>
          <w:szCs w:val="28"/>
        </w:rPr>
        <w:t>6</w:t>
      </w:r>
      <w:r w:rsidR="00120B95" w:rsidRPr="00C4235E">
        <w:rPr>
          <w:rFonts w:ascii="Times New Roman CYR" w:hAnsi="Times New Roman CYR" w:cs="Times New Roman CYR"/>
          <w:sz w:val="28"/>
          <w:szCs w:val="28"/>
        </w:rPr>
        <w:t xml:space="preserve"> «П</w:t>
      </w:r>
      <w:r w:rsidR="00717CED" w:rsidRPr="00C4235E">
        <w:rPr>
          <w:rFonts w:ascii="Times New Roman CYR" w:hAnsi="Times New Roman CYR" w:cs="Times New Roman CYR"/>
          <w:sz w:val="28"/>
          <w:szCs w:val="28"/>
        </w:rPr>
        <w:t>еречень главных администраторов</w:t>
      </w:r>
      <w:r w:rsidR="00120B95" w:rsidRPr="00C4235E">
        <w:rPr>
          <w:rFonts w:ascii="Times New Roman CYR" w:hAnsi="Times New Roman CYR" w:cs="Times New Roman CYR"/>
          <w:sz w:val="28"/>
          <w:szCs w:val="28"/>
        </w:rPr>
        <w:t xml:space="preserve"> </w:t>
      </w:r>
      <w:r w:rsidR="009E74BC" w:rsidRPr="00C4235E">
        <w:rPr>
          <w:rFonts w:ascii="Times New Roman CYR" w:hAnsi="Times New Roman CYR" w:cs="Times New Roman CYR"/>
          <w:sz w:val="28"/>
          <w:szCs w:val="28"/>
        </w:rPr>
        <w:t>доходов</w:t>
      </w:r>
      <w:r w:rsidR="00120B95" w:rsidRPr="00C4235E">
        <w:rPr>
          <w:rFonts w:ascii="Times New Roman CYR" w:hAnsi="Times New Roman CYR" w:cs="Times New Roman CYR"/>
          <w:sz w:val="28"/>
          <w:szCs w:val="28"/>
        </w:rPr>
        <w:t xml:space="preserve"> бюджет</w:t>
      </w:r>
      <w:r w:rsidR="009E74BC" w:rsidRPr="00C4235E">
        <w:rPr>
          <w:rFonts w:ascii="Times New Roman CYR" w:hAnsi="Times New Roman CYR" w:cs="Times New Roman CYR"/>
          <w:sz w:val="28"/>
          <w:szCs w:val="28"/>
        </w:rPr>
        <w:t>а</w:t>
      </w:r>
      <w:r w:rsidR="00E57E75" w:rsidRPr="00C4235E">
        <w:rPr>
          <w:rFonts w:ascii="Times New Roman CYR" w:hAnsi="Times New Roman CYR" w:cs="Times New Roman CYR"/>
          <w:sz w:val="28"/>
          <w:szCs w:val="28"/>
        </w:rPr>
        <w:t xml:space="preserve"> Валдайского городского поселения</w:t>
      </w:r>
      <w:r w:rsidR="009E74BC" w:rsidRPr="00C4235E">
        <w:rPr>
          <w:rFonts w:ascii="Times New Roman CYR" w:hAnsi="Times New Roman CYR" w:cs="Times New Roman CYR"/>
          <w:sz w:val="28"/>
          <w:szCs w:val="28"/>
        </w:rPr>
        <w:t xml:space="preserve"> на 201</w:t>
      </w:r>
      <w:r w:rsidR="00DF5840">
        <w:rPr>
          <w:rFonts w:ascii="Times New Roman CYR" w:hAnsi="Times New Roman CYR" w:cs="Times New Roman CYR"/>
          <w:sz w:val="28"/>
          <w:szCs w:val="28"/>
        </w:rPr>
        <w:t>9</w:t>
      </w:r>
      <w:r w:rsidR="009E74BC" w:rsidRPr="00C4235E">
        <w:rPr>
          <w:rFonts w:ascii="Times New Roman CYR" w:hAnsi="Times New Roman CYR" w:cs="Times New Roman CYR"/>
          <w:sz w:val="28"/>
          <w:szCs w:val="28"/>
        </w:rPr>
        <w:t xml:space="preserve"> год и на плановый период 20</w:t>
      </w:r>
      <w:r w:rsidR="00DF5840">
        <w:rPr>
          <w:rFonts w:ascii="Times New Roman CYR" w:hAnsi="Times New Roman CYR" w:cs="Times New Roman CYR"/>
          <w:sz w:val="28"/>
          <w:szCs w:val="28"/>
        </w:rPr>
        <w:t>20</w:t>
      </w:r>
      <w:r w:rsidR="009E74BC" w:rsidRPr="00C4235E">
        <w:rPr>
          <w:rFonts w:ascii="Times New Roman CYR" w:hAnsi="Times New Roman CYR" w:cs="Times New Roman CYR"/>
          <w:sz w:val="28"/>
          <w:szCs w:val="28"/>
        </w:rPr>
        <w:t xml:space="preserve"> – 20</w:t>
      </w:r>
      <w:r w:rsidR="00DF5840">
        <w:rPr>
          <w:rFonts w:ascii="Times New Roman CYR" w:hAnsi="Times New Roman CYR" w:cs="Times New Roman CYR"/>
          <w:sz w:val="28"/>
          <w:szCs w:val="28"/>
        </w:rPr>
        <w:t>21 годов</w:t>
      </w:r>
      <w:r w:rsidR="00120B95" w:rsidRPr="00C4235E">
        <w:rPr>
          <w:rFonts w:ascii="Times New Roman CYR" w:hAnsi="Times New Roman CYR" w:cs="Times New Roman CYR"/>
          <w:sz w:val="28"/>
          <w:szCs w:val="28"/>
        </w:rPr>
        <w:t>»</w:t>
      </w:r>
      <w:r w:rsidR="00F71076" w:rsidRPr="00C4235E">
        <w:rPr>
          <w:rFonts w:ascii="Times New Roman CYR" w:hAnsi="Times New Roman CYR" w:cs="Times New Roman CYR"/>
          <w:sz w:val="28"/>
          <w:szCs w:val="28"/>
        </w:rPr>
        <w:t>.</w:t>
      </w:r>
      <w:proofErr w:type="gramEnd"/>
      <w:r w:rsidR="00F71076" w:rsidRPr="00C4235E">
        <w:rPr>
          <w:rFonts w:ascii="Times New Roman CYR" w:hAnsi="Times New Roman CYR" w:cs="Times New Roman CYR"/>
          <w:sz w:val="28"/>
          <w:szCs w:val="28"/>
        </w:rPr>
        <w:t xml:space="preserve"> В качестве администраторов доходов указаны администрация</w:t>
      </w:r>
      <w:r w:rsidR="00E57E75" w:rsidRPr="00C4235E">
        <w:rPr>
          <w:rFonts w:ascii="Times New Roman CYR" w:hAnsi="Times New Roman CYR" w:cs="Times New Roman CYR"/>
          <w:sz w:val="28"/>
          <w:szCs w:val="28"/>
        </w:rPr>
        <w:t xml:space="preserve"> Валдайского </w:t>
      </w:r>
      <w:r w:rsidR="00C4235E" w:rsidRPr="00C4235E">
        <w:rPr>
          <w:rFonts w:ascii="Times New Roman CYR" w:hAnsi="Times New Roman CYR" w:cs="Times New Roman CYR"/>
          <w:sz w:val="28"/>
          <w:szCs w:val="28"/>
        </w:rPr>
        <w:t xml:space="preserve">муниципального района и Комитет финансов </w:t>
      </w:r>
      <w:r w:rsidR="00E84592">
        <w:rPr>
          <w:rFonts w:ascii="Times New Roman CYR" w:hAnsi="Times New Roman CYR" w:cs="Times New Roman CYR"/>
          <w:sz w:val="28"/>
          <w:szCs w:val="28"/>
        </w:rPr>
        <w:t>Администрации Валдайского муниципального района</w:t>
      </w:r>
      <w:r w:rsidR="00F71076" w:rsidRPr="00C4235E">
        <w:rPr>
          <w:rFonts w:ascii="Times New Roman CYR" w:hAnsi="Times New Roman CYR" w:cs="Times New Roman CYR"/>
          <w:sz w:val="28"/>
          <w:szCs w:val="28"/>
        </w:rPr>
        <w:t>;</w:t>
      </w:r>
    </w:p>
    <w:p w:rsidR="006444D0" w:rsidRPr="00C4235E" w:rsidRDefault="008F4F06" w:rsidP="008F4F06">
      <w:pPr>
        <w:widowControl w:val="0"/>
        <w:autoSpaceDE w:val="0"/>
        <w:autoSpaceDN w:val="0"/>
        <w:adjustRightInd w:val="0"/>
        <w:jc w:val="both"/>
        <w:rPr>
          <w:rFonts w:ascii="Times New Roman CYR" w:hAnsi="Times New Roman CYR" w:cs="Times New Roman CYR"/>
          <w:i/>
          <w:sz w:val="28"/>
          <w:szCs w:val="28"/>
        </w:rPr>
      </w:pPr>
      <w:r w:rsidRPr="00C4235E">
        <w:rPr>
          <w:rFonts w:ascii="Times New Roman CYR" w:hAnsi="Times New Roman CYR" w:cs="Times New Roman CYR"/>
          <w:i/>
          <w:sz w:val="28"/>
          <w:szCs w:val="28"/>
        </w:rPr>
        <w:t xml:space="preserve">        </w:t>
      </w:r>
      <w:r w:rsidR="00120B95" w:rsidRPr="00C4235E">
        <w:rPr>
          <w:rFonts w:ascii="Times New Roman CYR" w:hAnsi="Times New Roman CYR" w:cs="Times New Roman CYR"/>
          <w:i/>
          <w:sz w:val="28"/>
          <w:szCs w:val="28"/>
        </w:rPr>
        <w:t xml:space="preserve">Перечень главных </w:t>
      </w:r>
      <w:proofErr w:type="gramStart"/>
      <w:r w:rsidR="00120B95" w:rsidRPr="00C4235E">
        <w:rPr>
          <w:rFonts w:ascii="Times New Roman CYR" w:hAnsi="Times New Roman CYR" w:cs="Times New Roman CYR"/>
          <w:i/>
          <w:sz w:val="28"/>
          <w:szCs w:val="28"/>
        </w:rPr>
        <w:t>администраторов источников финансирования дефицита бюджета</w:t>
      </w:r>
      <w:proofErr w:type="gramEnd"/>
      <w:r w:rsidR="00120B95" w:rsidRPr="00C4235E">
        <w:rPr>
          <w:rFonts w:ascii="Times New Roman CYR" w:hAnsi="Times New Roman CYR" w:cs="Times New Roman CYR"/>
          <w:sz w:val="28"/>
          <w:szCs w:val="28"/>
        </w:rPr>
        <w:t xml:space="preserve">. </w:t>
      </w:r>
      <w:r w:rsidR="00717CED" w:rsidRPr="00C4235E">
        <w:rPr>
          <w:rFonts w:ascii="Times New Roman CYR" w:hAnsi="Times New Roman CYR" w:cs="Times New Roman CYR"/>
          <w:sz w:val="28"/>
          <w:szCs w:val="28"/>
        </w:rPr>
        <w:t xml:space="preserve">В текстовой части решения указано об утверждении </w:t>
      </w:r>
      <w:r w:rsidR="00120B95" w:rsidRPr="00C4235E">
        <w:rPr>
          <w:rFonts w:ascii="Times New Roman CYR" w:hAnsi="Times New Roman CYR" w:cs="Times New Roman CYR"/>
          <w:sz w:val="28"/>
          <w:szCs w:val="28"/>
        </w:rPr>
        <w:t>Приложени</w:t>
      </w:r>
      <w:r w:rsidR="00717CED" w:rsidRPr="00C4235E">
        <w:rPr>
          <w:rFonts w:ascii="Times New Roman CYR" w:hAnsi="Times New Roman CYR" w:cs="Times New Roman CYR"/>
          <w:sz w:val="28"/>
          <w:szCs w:val="28"/>
        </w:rPr>
        <w:t>я</w:t>
      </w:r>
      <w:r w:rsidR="00120B95" w:rsidRPr="00C4235E">
        <w:rPr>
          <w:rFonts w:ascii="Times New Roman CYR" w:hAnsi="Times New Roman CYR" w:cs="Times New Roman CYR"/>
          <w:b/>
          <w:sz w:val="28"/>
          <w:szCs w:val="28"/>
        </w:rPr>
        <w:t xml:space="preserve"> </w:t>
      </w:r>
      <w:r w:rsidR="00120B95" w:rsidRPr="00C4235E">
        <w:rPr>
          <w:rFonts w:ascii="Times New Roman CYR" w:hAnsi="Times New Roman CYR" w:cs="Times New Roman CYR"/>
          <w:sz w:val="28"/>
          <w:szCs w:val="28"/>
        </w:rPr>
        <w:t xml:space="preserve">№ </w:t>
      </w:r>
      <w:r w:rsidR="004169E6" w:rsidRPr="00C4235E">
        <w:rPr>
          <w:rFonts w:ascii="Times New Roman CYR" w:hAnsi="Times New Roman CYR" w:cs="Times New Roman CYR"/>
          <w:sz w:val="28"/>
          <w:szCs w:val="28"/>
        </w:rPr>
        <w:t>7</w:t>
      </w:r>
      <w:r w:rsidR="00120B95" w:rsidRPr="00C4235E">
        <w:rPr>
          <w:rFonts w:ascii="Times New Roman CYR" w:hAnsi="Times New Roman CYR" w:cs="Times New Roman CYR"/>
          <w:sz w:val="28"/>
          <w:szCs w:val="28"/>
        </w:rPr>
        <w:t xml:space="preserve"> «Перечень главных </w:t>
      </w:r>
      <w:proofErr w:type="gramStart"/>
      <w:r w:rsidR="00120B95" w:rsidRPr="00C4235E">
        <w:rPr>
          <w:rFonts w:ascii="Times New Roman CYR" w:hAnsi="Times New Roman CYR" w:cs="Times New Roman CYR"/>
          <w:sz w:val="28"/>
          <w:szCs w:val="28"/>
        </w:rPr>
        <w:t>администраторов источников</w:t>
      </w:r>
      <w:r w:rsidR="004169E6" w:rsidRPr="00C4235E">
        <w:rPr>
          <w:rFonts w:ascii="Times New Roman CYR" w:hAnsi="Times New Roman CYR" w:cs="Times New Roman CYR"/>
          <w:sz w:val="28"/>
          <w:szCs w:val="28"/>
        </w:rPr>
        <w:t xml:space="preserve"> </w:t>
      </w:r>
      <w:r w:rsidR="00120B95" w:rsidRPr="00C4235E">
        <w:rPr>
          <w:rFonts w:ascii="Times New Roman CYR" w:hAnsi="Times New Roman CYR" w:cs="Times New Roman CYR"/>
          <w:sz w:val="28"/>
          <w:szCs w:val="28"/>
        </w:rPr>
        <w:t>финансирования дефицита бюджета</w:t>
      </w:r>
      <w:r w:rsidR="00E57E75" w:rsidRPr="00C4235E">
        <w:rPr>
          <w:rFonts w:ascii="Times New Roman CYR" w:hAnsi="Times New Roman CYR" w:cs="Times New Roman CYR"/>
          <w:sz w:val="28"/>
          <w:szCs w:val="28"/>
        </w:rPr>
        <w:t xml:space="preserve"> Валдайского городского</w:t>
      </w:r>
      <w:proofErr w:type="gramEnd"/>
      <w:r w:rsidR="00E57E75" w:rsidRPr="00C4235E">
        <w:rPr>
          <w:rFonts w:ascii="Times New Roman CYR" w:hAnsi="Times New Roman CYR" w:cs="Times New Roman CYR"/>
          <w:sz w:val="28"/>
          <w:szCs w:val="28"/>
        </w:rPr>
        <w:t xml:space="preserve"> поселения</w:t>
      </w:r>
      <w:r w:rsidR="00120B95" w:rsidRPr="00C4235E">
        <w:rPr>
          <w:rFonts w:ascii="Times New Roman CYR" w:hAnsi="Times New Roman CYR" w:cs="Times New Roman CYR"/>
          <w:sz w:val="28"/>
          <w:szCs w:val="28"/>
        </w:rPr>
        <w:t>»</w:t>
      </w:r>
      <w:r w:rsidR="00C4235E">
        <w:rPr>
          <w:rFonts w:ascii="Times New Roman CYR" w:hAnsi="Times New Roman CYR" w:cs="Times New Roman CYR"/>
          <w:sz w:val="28"/>
          <w:szCs w:val="28"/>
        </w:rPr>
        <w:t xml:space="preserve">, имеется приложение №7. </w:t>
      </w:r>
      <w:r w:rsidR="006C5CE3" w:rsidRPr="00C4235E">
        <w:rPr>
          <w:rFonts w:ascii="Times New Roman CYR" w:hAnsi="Times New Roman CYR" w:cs="Times New Roman CYR"/>
          <w:b/>
          <w:sz w:val="28"/>
          <w:szCs w:val="28"/>
        </w:rPr>
        <w:t xml:space="preserve"> </w:t>
      </w:r>
    </w:p>
    <w:p w:rsidR="00120B95" w:rsidRPr="00C4235E" w:rsidRDefault="008F4F06" w:rsidP="008F4F06">
      <w:pPr>
        <w:widowControl w:val="0"/>
        <w:autoSpaceDE w:val="0"/>
        <w:autoSpaceDN w:val="0"/>
        <w:adjustRightInd w:val="0"/>
        <w:jc w:val="both"/>
        <w:rPr>
          <w:rFonts w:ascii="Times New Roman CYR" w:hAnsi="Times New Roman CYR" w:cs="Times New Roman CYR"/>
          <w:b/>
          <w:i/>
          <w:sz w:val="28"/>
          <w:szCs w:val="28"/>
          <w:highlight w:val="yellow"/>
        </w:rPr>
      </w:pPr>
      <w:r w:rsidRPr="00C4235E">
        <w:rPr>
          <w:rFonts w:ascii="Times New Roman CYR" w:hAnsi="Times New Roman CYR" w:cs="Times New Roman CYR"/>
          <w:i/>
          <w:sz w:val="28"/>
          <w:szCs w:val="28"/>
        </w:rPr>
        <w:t xml:space="preserve">         </w:t>
      </w:r>
      <w:proofErr w:type="gramStart"/>
      <w:r w:rsidR="00120B95" w:rsidRPr="00C4235E">
        <w:rPr>
          <w:rFonts w:ascii="Times New Roman CYR" w:hAnsi="Times New Roman CYR" w:cs="Times New Roman CYR"/>
          <w:i/>
          <w:sz w:val="28"/>
          <w:szCs w:val="28"/>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w:t>
      </w:r>
      <w:proofErr w:type="gramEnd"/>
      <w:r w:rsidR="00120B95" w:rsidRPr="00C4235E">
        <w:rPr>
          <w:rFonts w:ascii="Times New Roman CYR" w:hAnsi="Times New Roman CYR" w:cs="Times New Roman CYR"/>
          <w:i/>
          <w:sz w:val="28"/>
          <w:szCs w:val="28"/>
        </w:rPr>
        <w:t xml:space="preserve"> </w:t>
      </w:r>
      <w:proofErr w:type="gramStart"/>
      <w:r w:rsidR="00120B95" w:rsidRPr="00C4235E">
        <w:rPr>
          <w:rFonts w:ascii="Times New Roman CYR" w:hAnsi="Times New Roman CYR" w:cs="Times New Roman CYR"/>
          <w:i/>
          <w:sz w:val="28"/>
          <w:szCs w:val="28"/>
        </w:rPr>
        <w:t>период, а также по разделам и подразделам классификации расходов бюджетов в случаях, установленных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r w:rsidR="00120B95" w:rsidRPr="00C4235E">
        <w:rPr>
          <w:rFonts w:ascii="Times New Roman CYR" w:hAnsi="Times New Roman CYR" w:cs="Times New Roman CYR"/>
          <w:sz w:val="28"/>
          <w:szCs w:val="28"/>
        </w:rPr>
        <w:t xml:space="preserve"> – </w:t>
      </w:r>
      <w:r w:rsidR="004169E6" w:rsidRPr="00C4235E">
        <w:rPr>
          <w:rFonts w:ascii="Times New Roman CYR" w:hAnsi="Times New Roman CYR" w:cs="Times New Roman CYR"/>
          <w:sz w:val="28"/>
          <w:szCs w:val="28"/>
        </w:rPr>
        <w:t>и</w:t>
      </w:r>
      <w:r w:rsidR="00584F48" w:rsidRPr="00C4235E">
        <w:rPr>
          <w:rFonts w:ascii="Times New Roman CYR" w:hAnsi="Times New Roman CYR" w:cs="Times New Roman CYR"/>
          <w:sz w:val="28"/>
          <w:szCs w:val="28"/>
        </w:rPr>
        <w:t>мею</w:t>
      </w:r>
      <w:r w:rsidR="004169E6" w:rsidRPr="00C4235E">
        <w:rPr>
          <w:rFonts w:ascii="Times New Roman CYR" w:hAnsi="Times New Roman CYR" w:cs="Times New Roman CYR"/>
          <w:sz w:val="28"/>
          <w:szCs w:val="28"/>
        </w:rPr>
        <w:t>тся приложение</w:t>
      </w:r>
      <w:r w:rsidR="00120B95" w:rsidRPr="00C4235E">
        <w:rPr>
          <w:rFonts w:ascii="Times New Roman CYR" w:hAnsi="Times New Roman CYR" w:cs="Times New Roman CYR"/>
          <w:sz w:val="28"/>
          <w:szCs w:val="28"/>
        </w:rPr>
        <w:t xml:space="preserve"> № </w:t>
      </w:r>
      <w:r w:rsidR="004169E6" w:rsidRPr="00C4235E">
        <w:rPr>
          <w:rFonts w:ascii="Times New Roman CYR" w:hAnsi="Times New Roman CYR" w:cs="Times New Roman CYR"/>
          <w:sz w:val="28"/>
          <w:szCs w:val="28"/>
        </w:rPr>
        <w:t>9 «Распределение бюджетных ассигнований по разделам, подразделам, целевым статьям</w:t>
      </w:r>
      <w:r w:rsidR="00E84592">
        <w:rPr>
          <w:rFonts w:ascii="Times New Roman CYR" w:hAnsi="Times New Roman CYR" w:cs="Times New Roman CYR"/>
          <w:sz w:val="28"/>
          <w:szCs w:val="28"/>
        </w:rPr>
        <w:t xml:space="preserve"> (муниципальным программам Валдайского городского поселения и непрограммным направлениям деятельности)</w:t>
      </w:r>
      <w:r w:rsidR="004169E6" w:rsidRPr="00C4235E">
        <w:rPr>
          <w:rFonts w:ascii="Times New Roman CYR" w:hAnsi="Times New Roman CYR" w:cs="Times New Roman CYR"/>
          <w:sz w:val="28"/>
          <w:szCs w:val="28"/>
        </w:rPr>
        <w:t>, группа</w:t>
      </w:r>
      <w:r w:rsidR="00C4235E">
        <w:rPr>
          <w:rFonts w:ascii="Times New Roman CYR" w:hAnsi="Times New Roman CYR" w:cs="Times New Roman CYR"/>
          <w:sz w:val="28"/>
          <w:szCs w:val="28"/>
        </w:rPr>
        <w:t>м</w:t>
      </w:r>
      <w:r w:rsidR="004169E6" w:rsidRPr="00C4235E">
        <w:rPr>
          <w:rFonts w:ascii="Times New Roman CYR" w:hAnsi="Times New Roman CYR" w:cs="Times New Roman CYR"/>
          <w:sz w:val="28"/>
          <w:szCs w:val="28"/>
        </w:rPr>
        <w:t xml:space="preserve"> и подгруппам видов расходов классификации расходов </w:t>
      </w:r>
      <w:r w:rsidR="00E84592">
        <w:rPr>
          <w:rFonts w:ascii="Times New Roman CYR" w:hAnsi="Times New Roman CYR" w:cs="Times New Roman CYR"/>
          <w:sz w:val="28"/>
          <w:szCs w:val="28"/>
        </w:rPr>
        <w:t xml:space="preserve">городского </w:t>
      </w:r>
      <w:r w:rsidR="004169E6" w:rsidRPr="00C4235E">
        <w:rPr>
          <w:rFonts w:ascii="Times New Roman CYR" w:hAnsi="Times New Roman CYR" w:cs="Times New Roman CYR"/>
          <w:sz w:val="28"/>
          <w:szCs w:val="28"/>
        </w:rPr>
        <w:t>бюджета на 201</w:t>
      </w:r>
      <w:r w:rsidR="00E84592">
        <w:rPr>
          <w:rFonts w:ascii="Times New Roman CYR" w:hAnsi="Times New Roman CYR" w:cs="Times New Roman CYR"/>
          <w:sz w:val="28"/>
          <w:szCs w:val="28"/>
        </w:rPr>
        <w:t xml:space="preserve">9 </w:t>
      </w:r>
      <w:r w:rsidR="004169E6" w:rsidRPr="00C4235E">
        <w:rPr>
          <w:rFonts w:ascii="Times New Roman CYR" w:hAnsi="Times New Roman CYR" w:cs="Times New Roman CYR"/>
          <w:sz w:val="28"/>
          <w:szCs w:val="28"/>
        </w:rPr>
        <w:t>год и</w:t>
      </w:r>
      <w:proofErr w:type="gramEnd"/>
      <w:r w:rsidR="004169E6" w:rsidRPr="00C4235E">
        <w:rPr>
          <w:rFonts w:ascii="Times New Roman CYR" w:hAnsi="Times New Roman CYR" w:cs="Times New Roman CYR"/>
          <w:sz w:val="28"/>
          <w:szCs w:val="28"/>
        </w:rPr>
        <w:t xml:space="preserve"> на плановый период 20</w:t>
      </w:r>
      <w:r w:rsidR="00E84592">
        <w:rPr>
          <w:rFonts w:ascii="Times New Roman CYR" w:hAnsi="Times New Roman CYR" w:cs="Times New Roman CYR"/>
          <w:sz w:val="28"/>
          <w:szCs w:val="28"/>
        </w:rPr>
        <w:t>20</w:t>
      </w:r>
      <w:r w:rsidR="004169E6" w:rsidRPr="00C4235E">
        <w:rPr>
          <w:rFonts w:ascii="Times New Roman CYR" w:hAnsi="Times New Roman CYR" w:cs="Times New Roman CYR"/>
          <w:sz w:val="28"/>
          <w:szCs w:val="28"/>
        </w:rPr>
        <w:t xml:space="preserve"> и 20</w:t>
      </w:r>
      <w:r w:rsidR="00E84592">
        <w:rPr>
          <w:rFonts w:ascii="Times New Roman CYR" w:hAnsi="Times New Roman CYR" w:cs="Times New Roman CYR"/>
          <w:sz w:val="28"/>
          <w:szCs w:val="28"/>
        </w:rPr>
        <w:t>21</w:t>
      </w:r>
      <w:r w:rsidR="004169E6" w:rsidRPr="00C4235E">
        <w:rPr>
          <w:rFonts w:ascii="Times New Roman CYR" w:hAnsi="Times New Roman CYR" w:cs="Times New Roman CYR"/>
          <w:sz w:val="28"/>
          <w:szCs w:val="28"/>
        </w:rPr>
        <w:t xml:space="preserve"> г</w:t>
      </w:r>
      <w:r w:rsidR="00E84592">
        <w:rPr>
          <w:rFonts w:ascii="Times New Roman CYR" w:hAnsi="Times New Roman CYR" w:cs="Times New Roman CYR"/>
          <w:sz w:val="28"/>
          <w:szCs w:val="28"/>
        </w:rPr>
        <w:t>одов</w:t>
      </w:r>
      <w:r w:rsidR="004169E6" w:rsidRPr="00C4235E">
        <w:rPr>
          <w:rFonts w:ascii="Times New Roman CYR" w:hAnsi="Times New Roman CYR" w:cs="Times New Roman CYR"/>
          <w:sz w:val="28"/>
          <w:szCs w:val="28"/>
        </w:rPr>
        <w:t>»</w:t>
      </w:r>
      <w:r w:rsidR="00584F48" w:rsidRPr="00C4235E">
        <w:rPr>
          <w:rFonts w:ascii="Times New Roman CYR" w:hAnsi="Times New Roman CYR" w:cs="Times New Roman CYR"/>
          <w:sz w:val="28"/>
          <w:szCs w:val="28"/>
        </w:rPr>
        <w:t xml:space="preserve"> и приложение №10 «Распределение бюджетных ассигнований по целевым статьям (муниципальным программам</w:t>
      </w:r>
      <w:r w:rsidR="00E57E75" w:rsidRPr="00C4235E">
        <w:rPr>
          <w:rFonts w:ascii="Times New Roman CYR" w:hAnsi="Times New Roman CYR" w:cs="Times New Roman CYR"/>
          <w:sz w:val="28"/>
          <w:szCs w:val="28"/>
        </w:rPr>
        <w:t xml:space="preserve"> Валдайского городского поселения</w:t>
      </w:r>
      <w:r w:rsidR="00584F48" w:rsidRPr="00C4235E">
        <w:rPr>
          <w:rFonts w:ascii="Times New Roman CYR" w:hAnsi="Times New Roman CYR" w:cs="Times New Roman CYR"/>
          <w:sz w:val="28"/>
          <w:szCs w:val="28"/>
        </w:rPr>
        <w:t xml:space="preserve"> и непрограммным направлениям деятельности), группам и подгруппам </w:t>
      </w:r>
      <w:proofErr w:type="gramStart"/>
      <w:r w:rsidR="00584F48" w:rsidRPr="00C4235E">
        <w:rPr>
          <w:rFonts w:ascii="Times New Roman CYR" w:hAnsi="Times New Roman CYR" w:cs="Times New Roman CYR"/>
          <w:sz w:val="28"/>
          <w:szCs w:val="28"/>
        </w:rPr>
        <w:t>видов расходов классификации расходов бюджета</w:t>
      </w:r>
      <w:r w:rsidR="00E57E75" w:rsidRPr="00C4235E">
        <w:rPr>
          <w:rFonts w:ascii="Times New Roman CYR" w:hAnsi="Times New Roman CYR" w:cs="Times New Roman CYR"/>
          <w:sz w:val="28"/>
          <w:szCs w:val="28"/>
        </w:rPr>
        <w:t xml:space="preserve"> </w:t>
      </w:r>
      <w:r w:rsidR="00E57E75" w:rsidRPr="00C4235E">
        <w:rPr>
          <w:rFonts w:ascii="Times New Roman CYR" w:hAnsi="Times New Roman CYR" w:cs="Times New Roman CYR"/>
          <w:sz w:val="28"/>
          <w:szCs w:val="28"/>
        </w:rPr>
        <w:lastRenderedPageBreak/>
        <w:t>Валдайского городского поселе</w:t>
      </w:r>
      <w:r w:rsidR="000F5A13">
        <w:rPr>
          <w:rFonts w:ascii="Times New Roman CYR" w:hAnsi="Times New Roman CYR" w:cs="Times New Roman CYR"/>
          <w:sz w:val="28"/>
          <w:szCs w:val="28"/>
        </w:rPr>
        <w:t>ния</w:t>
      </w:r>
      <w:proofErr w:type="gramEnd"/>
      <w:r w:rsidR="000F5A13">
        <w:rPr>
          <w:rFonts w:ascii="Times New Roman CYR" w:hAnsi="Times New Roman CYR" w:cs="Times New Roman CYR"/>
          <w:sz w:val="28"/>
          <w:szCs w:val="28"/>
        </w:rPr>
        <w:t xml:space="preserve"> на 2019 год и на плановый период 2020 и 2021 годов</w:t>
      </w:r>
      <w:r w:rsidR="00584F48" w:rsidRPr="00C4235E">
        <w:rPr>
          <w:rFonts w:ascii="Times New Roman CYR" w:hAnsi="Times New Roman CYR" w:cs="Times New Roman CYR"/>
          <w:sz w:val="28"/>
          <w:szCs w:val="28"/>
        </w:rPr>
        <w:t>»;</w:t>
      </w:r>
      <w:r w:rsidR="00C4235E">
        <w:rPr>
          <w:rFonts w:ascii="Times New Roman CYR" w:hAnsi="Times New Roman CYR" w:cs="Times New Roman CYR"/>
          <w:sz w:val="28"/>
          <w:szCs w:val="28"/>
        </w:rPr>
        <w:t xml:space="preserve"> </w:t>
      </w:r>
    </w:p>
    <w:p w:rsidR="00120B95" w:rsidRPr="000F5A13" w:rsidRDefault="008F4F06" w:rsidP="008F4F06">
      <w:pPr>
        <w:widowControl w:val="0"/>
        <w:autoSpaceDE w:val="0"/>
        <w:autoSpaceDN w:val="0"/>
        <w:adjustRightInd w:val="0"/>
        <w:jc w:val="both"/>
        <w:rPr>
          <w:rFonts w:ascii="Times New Roman CYR" w:hAnsi="Times New Roman CYR" w:cs="Times New Roman CYR"/>
          <w:sz w:val="28"/>
          <w:szCs w:val="28"/>
        </w:rPr>
      </w:pPr>
      <w:r w:rsidRPr="00C4235E">
        <w:rPr>
          <w:rFonts w:ascii="Times New Roman CYR" w:hAnsi="Times New Roman CYR" w:cs="Times New Roman CYR"/>
          <w:i/>
          <w:sz w:val="28"/>
          <w:szCs w:val="28"/>
        </w:rPr>
        <w:t xml:space="preserve">         </w:t>
      </w:r>
      <w:r w:rsidR="00120B95" w:rsidRPr="00C4235E">
        <w:rPr>
          <w:rFonts w:ascii="Times New Roman CYR" w:hAnsi="Times New Roman CYR" w:cs="Times New Roman CYR"/>
          <w:i/>
          <w:sz w:val="28"/>
          <w:szCs w:val="28"/>
        </w:rPr>
        <w:t>Ведомственная структура расходов бюджета на очередной финансовый год</w:t>
      </w:r>
      <w:r w:rsidR="00E13E49" w:rsidRPr="00C4235E">
        <w:rPr>
          <w:rFonts w:ascii="Times New Roman CYR" w:hAnsi="Times New Roman CYR" w:cs="Times New Roman CYR"/>
          <w:i/>
          <w:sz w:val="28"/>
          <w:szCs w:val="28"/>
        </w:rPr>
        <w:t xml:space="preserve"> и на плановый период</w:t>
      </w:r>
      <w:r w:rsidR="00120B95" w:rsidRPr="00C4235E">
        <w:rPr>
          <w:rFonts w:ascii="Times New Roman CYR" w:hAnsi="Times New Roman CYR" w:cs="Times New Roman CYR"/>
          <w:b/>
          <w:i/>
          <w:sz w:val="28"/>
          <w:szCs w:val="28"/>
        </w:rPr>
        <w:t xml:space="preserve"> </w:t>
      </w:r>
      <w:r w:rsidR="00A93DF5" w:rsidRPr="00C4235E">
        <w:rPr>
          <w:rFonts w:ascii="Times New Roman CYR" w:hAnsi="Times New Roman CYR" w:cs="Times New Roman CYR"/>
          <w:sz w:val="28"/>
          <w:szCs w:val="28"/>
        </w:rPr>
        <w:t xml:space="preserve">– </w:t>
      </w:r>
      <w:r w:rsidR="007E691D" w:rsidRPr="00C4235E">
        <w:rPr>
          <w:rFonts w:ascii="Times New Roman CYR" w:hAnsi="Times New Roman CYR" w:cs="Times New Roman CYR"/>
          <w:sz w:val="28"/>
          <w:szCs w:val="28"/>
        </w:rPr>
        <w:t>имею</w:t>
      </w:r>
      <w:r w:rsidR="009854BD" w:rsidRPr="00C4235E">
        <w:rPr>
          <w:rFonts w:ascii="Times New Roman CYR" w:hAnsi="Times New Roman CYR" w:cs="Times New Roman CYR"/>
          <w:sz w:val="28"/>
          <w:szCs w:val="28"/>
        </w:rPr>
        <w:t xml:space="preserve">тся </w:t>
      </w:r>
      <w:r w:rsidR="007E691D" w:rsidRPr="00C4235E">
        <w:rPr>
          <w:rFonts w:ascii="Times New Roman CYR" w:hAnsi="Times New Roman CYR" w:cs="Times New Roman CYR"/>
          <w:sz w:val="28"/>
          <w:szCs w:val="28"/>
        </w:rPr>
        <w:t>приложения</w:t>
      </w:r>
      <w:r w:rsidR="00A93DF5" w:rsidRPr="00C4235E">
        <w:rPr>
          <w:rFonts w:ascii="Times New Roman CYR" w:hAnsi="Times New Roman CYR" w:cs="Times New Roman CYR"/>
          <w:sz w:val="28"/>
          <w:szCs w:val="28"/>
        </w:rPr>
        <w:t xml:space="preserve"> № </w:t>
      </w:r>
      <w:r w:rsidR="007E691D" w:rsidRPr="00C4235E">
        <w:rPr>
          <w:rFonts w:ascii="Times New Roman CYR" w:hAnsi="Times New Roman CYR" w:cs="Times New Roman CYR"/>
          <w:sz w:val="28"/>
          <w:szCs w:val="28"/>
        </w:rPr>
        <w:t>8</w:t>
      </w:r>
      <w:r w:rsidR="00120B95" w:rsidRPr="00C4235E">
        <w:rPr>
          <w:rFonts w:ascii="Times New Roman CYR" w:hAnsi="Times New Roman CYR" w:cs="Times New Roman CYR"/>
          <w:sz w:val="28"/>
          <w:szCs w:val="28"/>
        </w:rPr>
        <w:t xml:space="preserve"> «Ведомственная структура </w:t>
      </w:r>
      <w:r w:rsidR="00A93DF5" w:rsidRPr="00C4235E">
        <w:rPr>
          <w:rFonts w:ascii="Times New Roman CYR" w:hAnsi="Times New Roman CYR" w:cs="Times New Roman CYR"/>
          <w:sz w:val="28"/>
          <w:szCs w:val="28"/>
        </w:rPr>
        <w:t>расходов бюджета</w:t>
      </w:r>
      <w:r w:rsidR="00E57E75" w:rsidRPr="00C4235E">
        <w:rPr>
          <w:rFonts w:ascii="Times New Roman CYR" w:hAnsi="Times New Roman CYR" w:cs="Times New Roman CYR"/>
          <w:sz w:val="28"/>
          <w:szCs w:val="28"/>
        </w:rPr>
        <w:t xml:space="preserve"> Валдайского городского поселения</w:t>
      </w:r>
      <w:r w:rsidR="00120B95" w:rsidRPr="00C4235E">
        <w:rPr>
          <w:rFonts w:ascii="Times New Roman CYR" w:hAnsi="Times New Roman CYR" w:cs="Times New Roman CYR"/>
          <w:sz w:val="28"/>
          <w:szCs w:val="28"/>
        </w:rPr>
        <w:t xml:space="preserve"> на 201</w:t>
      </w:r>
      <w:r w:rsidR="000F5A13">
        <w:rPr>
          <w:rFonts w:ascii="Times New Roman CYR" w:hAnsi="Times New Roman CYR" w:cs="Times New Roman CYR"/>
          <w:sz w:val="28"/>
          <w:szCs w:val="28"/>
        </w:rPr>
        <w:t>9</w:t>
      </w:r>
      <w:r w:rsidR="009E74BC" w:rsidRPr="00C4235E">
        <w:rPr>
          <w:rFonts w:ascii="Times New Roman CYR" w:hAnsi="Times New Roman CYR" w:cs="Times New Roman CYR"/>
          <w:sz w:val="28"/>
          <w:szCs w:val="28"/>
        </w:rPr>
        <w:t xml:space="preserve"> </w:t>
      </w:r>
      <w:r w:rsidR="00120B95" w:rsidRPr="00C4235E">
        <w:rPr>
          <w:rFonts w:ascii="Times New Roman CYR" w:hAnsi="Times New Roman CYR" w:cs="Times New Roman CYR"/>
          <w:sz w:val="28"/>
          <w:szCs w:val="28"/>
        </w:rPr>
        <w:t>год</w:t>
      </w:r>
      <w:r w:rsidR="009E74BC" w:rsidRPr="00C4235E">
        <w:rPr>
          <w:rFonts w:ascii="Times New Roman CYR" w:hAnsi="Times New Roman CYR" w:cs="Times New Roman CYR"/>
          <w:sz w:val="28"/>
          <w:szCs w:val="28"/>
        </w:rPr>
        <w:t xml:space="preserve"> и на плановый период 20</w:t>
      </w:r>
      <w:r w:rsidR="000F5A13">
        <w:rPr>
          <w:rFonts w:ascii="Times New Roman CYR" w:hAnsi="Times New Roman CYR" w:cs="Times New Roman CYR"/>
          <w:sz w:val="28"/>
          <w:szCs w:val="28"/>
        </w:rPr>
        <w:t>20</w:t>
      </w:r>
      <w:r w:rsidR="009E74BC" w:rsidRPr="00C4235E">
        <w:rPr>
          <w:rFonts w:ascii="Times New Roman CYR" w:hAnsi="Times New Roman CYR" w:cs="Times New Roman CYR"/>
          <w:sz w:val="28"/>
          <w:szCs w:val="28"/>
        </w:rPr>
        <w:t xml:space="preserve"> – 20</w:t>
      </w:r>
      <w:r w:rsidR="000F5A13">
        <w:rPr>
          <w:rFonts w:ascii="Times New Roman CYR" w:hAnsi="Times New Roman CYR" w:cs="Times New Roman CYR"/>
          <w:sz w:val="28"/>
          <w:szCs w:val="28"/>
        </w:rPr>
        <w:t>21 годов</w:t>
      </w:r>
      <w:r w:rsidR="00120B95" w:rsidRPr="000F5A13">
        <w:rPr>
          <w:rFonts w:ascii="Times New Roman CYR" w:hAnsi="Times New Roman CYR" w:cs="Times New Roman CYR"/>
          <w:sz w:val="28"/>
          <w:szCs w:val="28"/>
        </w:rPr>
        <w:t>»</w:t>
      </w:r>
      <w:r w:rsidR="00A93DF5" w:rsidRPr="000F5A13">
        <w:rPr>
          <w:rFonts w:ascii="Times New Roman CYR" w:hAnsi="Times New Roman CYR" w:cs="Times New Roman CYR"/>
          <w:sz w:val="28"/>
          <w:szCs w:val="28"/>
        </w:rPr>
        <w:t>;</w:t>
      </w:r>
    </w:p>
    <w:p w:rsidR="00120B95" w:rsidRPr="00747F5F" w:rsidRDefault="008F4F06" w:rsidP="008F4F06">
      <w:pPr>
        <w:widowControl w:val="0"/>
        <w:autoSpaceDE w:val="0"/>
        <w:autoSpaceDN w:val="0"/>
        <w:adjustRightInd w:val="0"/>
        <w:jc w:val="both"/>
        <w:rPr>
          <w:rFonts w:ascii="Times New Roman CYR" w:hAnsi="Times New Roman CYR" w:cs="Times New Roman CYR"/>
          <w:sz w:val="28"/>
          <w:szCs w:val="28"/>
          <w:highlight w:val="yellow"/>
        </w:rPr>
      </w:pPr>
      <w:r w:rsidRPr="00C4235E">
        <w:rPr>
          <w:rFonts w:ascii="Times New Roman CYR" w:hAnsi="Times New Roman CYR" w:cs="Times New Roman CYR"/>
          <w:i/>
          <w:sz w:val="28"/>
          <w:szCs w:val="28"/>
        </w:rPr>
        <w:t xml:space="preserve">         </w:t>
      </w:r>
      <w:r w:rsidR="00120B95" w:rsidRPr="00C4235E">
        <w:rPr>
          <w:rFonts w:ascii="Times New Roman CYR" w:hAnsi="Times New Roman CYR" w:cs="Times New Roman CYR"/>
          <w:i/>
          <w:sz w:val="28"/>
          <w:szCs w:val="28"/>
        </w:rPr>
        <w:t>Общий объем бюджетных ассигнований, направляемых на исполнение публичных нормативных обязательств</w:t>
      </w:r>
      <w:proofErr w:type="gramStart"/>
      <w:r w:rsidR="00C4235E" w:rsidRPr="00C4235E">
        <w:rPr>
          <w:rFonts w:ascii="Times New Roman CYR" w:hAnsi="Times New Roman CYR" w:cs="Times New Roman CYR"/>
          <w:sz w:val="28"/>
          <w:szCs w:val="28"/>
        </w:rPr>
        <w:t>.</w:t>
      </w:r>
      <w:proofErr w:type="gramEnd"/>
      <w:r w:rsidR="00C4235E" w:rsidRPr="00C4235E">
        <w:rPr>
          <w:rFonts w:ascii="Times New Roman CYR" w:hAnsi="Times New Roman CYR" w:cs="Times New Roman CYR"/>
          <w:sz w:val="28"/>
          <w:szCs w:val="28"/>
        </w:rPr>
        <w:t xml:space="preserve"> (</w:t>
      </w:r>
      <w:proofErr w:type="gramStart"/>
      <w:r w:rsidR="00C4235E" w:rsidRPr="00C4235E">
        <w:rPr>
          <w:rFonts w:ascii="Times New Roman CYR" w:hAnsi="Times New Roman CYR" w:cs="Times New Roman CYR"/>
          <w:sz w:val="28"/>
          <w:szCs w:val="28"/>
        </w:rPr>
        <w:t>у</w:t>
      </w:r>
      <w:proofErr w:type="gramEnd"/>
      <w:r w:rsidR="00C4235E" w:rsidRPr="00C4235E">
        <w:rPr>
          <w:rFonts w:ascii="Times New Roman CYR" w:hAnsi="Times New Roman CYR" w:cs="Times New Roman CYR"/>
          <w:sz w:val="28"/>
          <w:szCs w:val="28"/>
        </w:rPr>
        <w:t xml:space="preserve">казан в п. </w:t>
      </w:r>
      <w:r w:rsidR="000F5A13">
        <w:rPr>
          <w:rFonts w:ascii="Times New Roman CYR" w:hAnsi="Times New Roman CYR" w:cs="Times New Roman CYR"/>
          <w:sz w:val="28"/>
          <w:szCs w:val="28"/>
        </w:rPr>
        <w:t>10</w:t>
      </w:r>
      <w:r w:rsidR="006444D0" w:rsidRPr="00C4235E">
        <w:rPr>
          <w:rFonts w:ascii="Times New Roman CYR" w:hAnsi="Times New Roman CYR" w:cs="Times New Roman CYR"/>
          <w:sz w:val="28"/>
          <w:szCs w:val="28"/>
        </w:rPr>
        <w:t xml:space="preserve"> текстовой части решения)</w:t>
      </w:r>
      <w:r w:rsidR="00C4235E" w:rsidRPr="00C4235E">
        <w:rPr>
          <w:rFonts w:ascii="Times New Roman CYR" w:hAnsi="Times New Roman CYR" w:cs="Times New Roman CYR"/>
          <w:sz w:val="28"/>
          <w:szCs w:val="28"/>
        </w:rPr>
        <w:t>, расходной части соответствует</w:t>
      </w:r>
      <w:r w:rsidR="006444D0" w:rsidRPr="00C4235E">
        <w:rPr>
          <w:rFonts w:ascii="Times New Roman CYR" w:hAnsi="Times New Roman CYR" w:cs="Times New Roman CYR"/>
          <w:sz w:val="28"/>
          <w:szCs w:val="28"/>
        </w:rPr>
        <w:t>;</w:t>
      </w:r>
      <w:r w:rsidR="00120B95" w:rsidRPr="00C4235E">
        <w:rPr>
          <w:rFonts w:ascii="Times New Roman CYR" w:hAnsi="Times New Roman CYR" w:cs="Times New Roman CYR"/>
          <w:sz w:val="28"/>
          <w:szCs w:val="28"/>
        </w:rPr>
        <w:t xml:space="preserve"> </w:t>
      </w:r>
    </w:p>
    <w:p w:rsidR="00120B95" w:rsidRPr="0016647F" w:rsidRDefault="008F4F06" w:rsidP="008F4F06">
      <w:pPr>
        <w:widowControl w:val="0"/>
        <w:autoSpaceDE w:val="0"/>
        <w:autoSpaceDN w:val="0"/>
        <w:adjustRightInd w:val="0"/>
        <w:jc w:val="both"/>
        <w:rPr>
          <w:rFonts w:ascii="Times New Roman CYR" w:hAnsi="Times New Roman CYR" w:cs="Times New Roman CYR"/>
          <w:b/>
          <w:sz w:val="28"/>
          <w:szCs w:val="28"/>
        </w:rPr>
      </w:pPr>
      <w:r w:rsidRPr="00C4235E">
        <w:rPr>
          <w:rFonts w:ascii="Times New Roman CYR" w:hAnsi="Times New Roman CYR" w:cs="Times New Roman CYR"/>
          <w:i/>
          <w:sz w:val="28"/>
          <w:szCs w:val="28"/>
        </w:rPr>
        <w:t xml:space="preserve">         </w:t>
      </w:r>
      <w:r w:rsidR="00120B95" w:rsidRPr="00C4235E">
        <w:rPr>
          <w:rFonts w:ascii="Times New Roman CYR" w:hAnsi="Times New Roman CYR" w:cs="Times New Roman CYR"/>
          <w:i/>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r w:rsidR="009E74BC" w:rsidRPr="00C4235E">
        <w:rPr>
          <w:rFonts w:ascii="Times New Roman CYR" w:hAnsi="Times New Roman CYR" w:cs="Times New Roman CYR"/>
          <w:i/>
          <w:sz w:val="28"/>
          <w:szCs w:val="28"/>
        </w:rPr>
        <w:t xml:space="preserve"> и на плановый период</w:t>
      </w:r>
      <w:r w:rsidR="007E691D" w:rsidRPr="00C4235E">
        <w:rPr>
          <w:rFonts w:ascii="Times New Roman CYR" w:hAnsi="Times New Roman CYR" w:cs="Times New Roman CYR"/>
          <w:i/>
          <w:sz w:val="28"/>
          <w:szCs w:val="28"/>
        </w:rPr>
        <w:t xml:space="preserve"> </w:t>
      </w:r>
      <w:r w:rsidR="00120B95" w:rsidRPr="00C4235E">
        <w:rPr>
          <w:rFonts w:ascii="Times New Roman CYR" w:hAnsi="Times New Roman CYR" w:cs="Times New Roman CYR"/>
          <w:sz w:val="28"/>
          <w:szCs w:val="28"/>
        </w:rPr>
        <w:t xml:space="preserve">– </w:t>
      </w:r>
      <w:r w:rsidR="00C4235E" w:rsidRPr="00C4235E">
        <w:rPr>
          <w:rFonts w:ascii="Times New Roman CYR" w:hAnsi="Times New Roman CYR" w:cs="Times New Roman CYR"/>
          <w:sz w:val="28"/>
          <w:szCs w:val="28"/>
        </w:rPr>
        <w:t xml:space="preserve">в пункте </w:t>
      </w:r>
      <w:r w:rsidR="00B422A3">
        <w:rPr>
          <w:rFonts w:ascii="Times New Roman CYR" w:hAnsi="Times New Roman CYR" w:cs="Times New Roman CYR"/>
          <w:sz w:val="28"/>
          <w:szCs w:val="28"/>
        </w:rPr>
        <w:t>9</w:t>
      </w:r>
      <w:r w:rsidR="00584F48" w:rsidRPr="00C4235E">
        <w:rPr>
          <w:rFonts w:ascii="Times New Roman CYR" w:hAnsi="Times New Roman CYR" w:cs="Times New Roman CYR"/>
          <w:sz w:val="28"/>
          <w:szCs w:val="28"/>
        </w:rPr>
        <w:t xml:space="preserve"> указан объём межбюджетных трансфертов, получаемых из других бюджетов бюджетной системы РФ на 201</w:t>
      </w:r>
      <w:r w:rsidR="00B422A3">
        <w:rPr>
          <w:rFonts w:ascii="Times New Roman CYR" w:hAnsi="Times New Roman CYR" w:cs="Times New Roman CYR"/>
          <w:sz w:val="28"/>
          <w:szCs w:val="28"/>
        </w:rPr>
        <w:t>9</w:t>
      </w:r>
      <w:r w:rsidR="00584F48" w:rsidRPr="00C4235E">
        <w:rPr>
          <w:rFonts w:ascii="Times New Roman CYR" w:hAnsi="Times New Roman CYR" w:cs="Times New Roman CYR"/>
          <w:sz w:val="28"/>
          <w:szCs w:val="28"/>
        </w:rPr>
        <w:t>, 20</w:t>
      </w:r>
      <w:r w:rsidR="00B422A3">
        <w:rPr>
          <w:rFonts w:ascii="Times New Roman CYR" w:hAnsi="Times New Roman CYR" w:cs="Times New Roman CYR"/>
          <w:sz w:val="28"/>
          <w:szCs w:val="28"/>
        </w:rPr>
        <w:t>20</w:t>
      </w:r>
      <w:r w:rsidR="00584F48" w:rsidRPr="00C4235E">
        <w:rPr>
          <w:rFonts w:ascii="Times New Roman CYR" w:hAnsi="Times New Roman CYR" w:cs="Times New Roman CYR"/>
          <w:sz w:val="28"/>
          <w:szCs w:val="28"/>
        </w:rPr>
        <w:t xml:space="preserve"> и на 20</w:t>
      </w:r>
      <w:r w:rsidR="00B422A3">
        <w:rPr>
          <w:rFonts w:ascii="Times New Roman CYR" w:hAnsi="Times New Roman CYR" w:cs="Times New Roman CYR"/>
          <w:sz w:val="28"/>
          <w:szCs w:val="28"/>
        </w:rPr>
        <w:t>21</w:t>
      </w:r>
      <w:r w:rsidR="00584F48" w:rsidRPr="00C4235E">
        <w:rPr>
          <w:rFonts w:ascii="Times New Roman CYR" w:hAnsi="Times New Roman CYR" w:cs="Times New Roman CYR"/>
          <w:sz w:val="28"/>
          <w:szCs w:val="28"/>
        </w:rPr>
        <w:t xml:space="preserve"> г</w:t>
      </w:r>
      <w:r w:rsidR="00B422A3">
        <w:rPr>
          <w:rFonts w:ascii="Times New Roman CYR" w:hAnsi="Times New Roman CYR" w:cs="Times New Roman CYR"/>
          <w:sz w:val="28"/>
          <w:szCs w:val="28"/>
        </w:rPr>
        <w:t>одов</w:t>
      </w:r>
      <w:r w:rsidR="00584F48" w:rsidRPr="00C4235E">
        <w:rPr>
          <w:rFonts w:ascii="Times New Roman CYR" w:hAnsi="Times New Roman CYR" w:cs="Times New Roman CYR"/>
          <w:sz w:val="28"/>
          <w:szCs w:val="28"/>
        </w:rPr>
        <w:t xml:space="preserve">. </w:t>
      </w:r>
      <w:r w:rsidR="00B4002C">
        <w:rPr>
          <w:rFonts w:ascii="Times New Roman CYR" w:hAnsi="Times New Roman CYR" w:cs="Times New Roman CYR"/>
          <w:sz w:val="28"/>
          <w:szCs w:val="28"/>
        </w:rPr>
        <w:t xml:space="preserve">Соответствует Областному закону о бюджете на 2019-2021 годы. </w:t>
      </w:r>
      <w:r w:rsidR="00B4002C" w:rsidRPr="0016647F">
        <w:rPr>
          <w:rFonts w:ascii="Times New Roman CYR" w:hAnsi="Times New Roman CYR" w:cs="Times New Roman CYR"/>
          <w:b/>
          <w:sz w:val="28"/>
          <w:szCs w:val="28"/>
        </w:rPr>
        <w:t xml:space="preserve">Рекомендуем </w:t>
      </w:r>
      <w:r w:rsidR="00A057E4" w:rsidRPr="0016647F">
        <w:rPr>
          <w:rFonts w:ascii="Times New Roman CYR" w:hAnsi="Times New Roman CYR" w:cs="Times New Roman CYR"/>
          <w:b/>
          <w:sz w:val="28"/>
          <w:szCs w:val="28"/>
        </w:rPr>
        <w:t>разработать</w:t>
      </w:r>
      <w:r w:rsidR="00B4002C" w:rsidRPr="0016647F">
        <w:rPr>
          <w:rFonts w:ascii="Times New Roman CYR" w:hAnsi="Times New Roman CYR" w:cs="Times New Roman CYR"/>
          <w:b/>
          <w:sz w:val="28"/>
          <w:szCs w:val="28"/>
        </w:rPr>
        <w:t xml:space="preserve"> Приложение</w:t>
      </w:r>
      <w:r w:rsidR="00847AD4" w:rsidRPr="0016647F">
        <w:rPr>
          <w:rFonts w:ascii="Times New Roman CYR" w:hAnsi="Times New Roman CYR" w:cs="Times New Roman CYR"/>
          <w:b/>
          <w:sz w:val="28"/>
          <w:szCs w:val="28"/>
        </w:rPr>
        <w:t xml:space="preserve"> с указанием КБК и</w:t>
      </w:r>
      <w:r w:rsidR="00584F48" w:rsidRPr="0016647F">
        <w:rPr>
          <w:rFonts w:ascii="Times New Roman CYR" w:hAnsi="Times New Roman CYR" w:cs="Times New Roman CYR"/>
          <w:b/>
          <w:sz w:val="28"/>
          <w:szCs w:val="28"/>
        </w:rPr>
        <w:t xml:space="preserve"> объемов </w:t>
      </w:r>
      <w:r w:rsidR="00B4002C" w:rsidRPr="0016647F">
        <w:rPr>
          <w:rFonts w:ascii="Times New Roman CYR" w:hAnsi="Times New Roman CYR" w:cs="Times New Roman CYR"/>
          <w:b/>
          <w:sz w:val="28"/>
          <w:szCs w:val="28"/>
        </w:rPr>
        <w:t xml:space="preserve">межбюджетных </w:t>
      </w:r>
      <w:r w:rsidR="00584F48" w:rsidRPr="0016647F">
        <w:rPr>
          <w:rFonts w:ascii="Times New Roman CYR" w:hAnsi="Times New Roman CYR" w:cs="Times New Roman CYR"/>
          <w:b/>
          <w:sz w:val="28"/>
          <w:szCs w:val="28"/>
        </w:rPr>
        <w:t xml:space="preserve">трансфертов, </w:t>
      </w:r>
      <w:r w:rsidR="00847AD4" w:rsidRPr="0016647F">
        <w:rPr>
          <w:rFonts w:ascii="Times New Roman CYR" w:hAnsi="Times New Roman CYR" w:cs="Times New Roman CYR"/>
          <w:b/>
          <w:sz w:val="28"/>
          <w:szCs w:val="28"/>
        </w:rPr>
        <w:t>получаемых из</w:t>
      </w:r>
      <w:r w:rsidR="009E74BC" w:rsidRPr="0016647F">
        <w:rPr>
          <w:rFonts w:ascii="Times New Roman CYR" w:hAnsi="Times New Roman CYR" w:cs="Times New Roman CYR"/>
          <w:b/>
          <w:sz w:val="28"/>
          <w:szCs w:val="28"/>
        </w:rPr>
        <w:t xml:space="preserve"> </w:t>
      </w:r>
      <w:r w:rsidR="00584F48" w:rsidRPr="0016647F">
        <w:rPr>
          <w:rFonts w:ascii="Times New Roman CYR" w:hAnsi="Times New Roman CYR" w:cs="Times New Roman CYR"/>
          <w:b/>
          <w:sz w:val="28"/>
          <w:szCs w:val="28"/>
        </w:rPr>
        <w:t>други</w:t>
      </w:r>
      <w:r w:rsidR="00847AD4" w:rsidRPr="0016647F">
        <w:rPr>
          <w:rFonts w:ascii="Times New Roman CYR" w:hAnsi="Times New Roman CYR" w:cs="Times New Roman CYR"/>
          <w:b/>
          <w:sz w:val="28"/>
          <w:szCs w:val="28"/>
        </w:rPr>
        <w:t>х</w:t>
      </w:r>
      <w:r w:rsidR="009E74BC" w:rsidRPr="0016647F">
        <w:rPr>
          <w:rFonts w:ascii="Times New Roman CYR" w:hAnsi="Times New Roman CYR" w:cs="Times New Roman CYR"/>
          <w:b/>
          <w:sz w:val="28"/>
          <w:szCs w:val="28"/>
        </w:rPr>
        <w:t xml:space="preserve"> бюджет</w:t>
      </w:r>
      <w:r w:rsidR="00847AD4" w:rsidRPr="0016647F">
        <w:rPr>
          <w:rFonts w:ascii="Times New Roman CYR" w:hAnsi="Times New Roman CYR" w:cs="Times New Roman CYR"/>
          <w:b/>
          <w:sz w:val="28"/>
          <w:szCs w:val="28"/>
        </w:rPr>
        <w:t>ов бюджетной системы РФ</w:t>
      </w:r>
      <w:r w:rsidR="00584F48" w:rsidRPr="0016647F">
        <w:rPr>
          <w:rFonts w:ascii="Times New Roman CYR" w:hAnsi="Times New Roman CYR" w:cs="Times New Roman CYR"/>
          <w:b/>
          <w:sz w:val="28"/>
          <w:szCs w:val="28"/>
        </w:rPr>
        <w:t>;</w:t>
      </w:r>
    </w:p>
    <w:p w:rsidR="0043656E" w:rsidRPr="008F4F06" w:rsidRDefault="0043656E" w:rsidP="00B4002C">
      <w:pPr>
        <w:autoSpaceDE w:val="0"/>
        <w:autoSpaceDN w:val="0"/>
        <w:adjustRightInd w:val="0"/>
        <w:ind w:firstLine="567"/>
        <w:jc w:val="both"/>
        <w:rPr>
          <w:rFonts w:ascii="Times New Roman CYR" w:hAnsi="Times New Roman CYR" w:cs="Times New Roman CYR"/>
          <w:sz w:val="28"/>
          <w:szCs w:val="28"/>
        </w:rPr>
      </w:pPr>
      <w:proofErr w:type="gramStart"/>
      <w:r>
        <w:rPr>
          <w:bCs/>
          <w:i/>
          <w:sz w:val="28"/>
          <w:szCs w:val="28"/>
        </w:rPr>
        <w:t>О</w:t>
      </w:r>
      <w:r w:rsidRPr="0043656E">
        <w:rPr>
          <w:bCs/>
          <w:i/>
          <w:sz w:val="28"/>
          <w:szCs w:val="28"/>
        </w:rPr>
        <w:t>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43656E">
        <w:rPr>
          <w:bCs/>
          <w:i/>
          <w:sz w:val="28"/>
          <w:szCs w:val="28"/>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w:t>
      </w:r>
      <w:r>
        <w:rPr>
          <w:bCs/>
          <w:i/>
          <w:sz w:val="28"/>
          <w:szCs w:val="28"/>
        </w:rPr>
        <w:t>ии, имеющих целевое назначение)</w:t>
      </w:r>
      <w:r>
        <w:rPr>
          <w:bCs/>
          <w:sz w:val="28"/>
          <w:szCs w:val="28"/>
        </w:rPr>
        <w:t xml:space="preserve"> - </w:t>
      </w:r>
      <w:r>
        <w:rPr>
          <w:rFonts w:ascii="Times New Roman CYR" w:hAnsi="Times New Roman CYR" w:cs="Times New Roman CYR"/>
          <w:sz w:val="28"/>
          <w:szCs w:val="28"/>
        </w:rPr>
        <w:t>в пункте 1</w:t>
      </w:r>
      <w:r w:rsidRPr="008F4F06">
        <w:rPr>
          <w:rFonts w:ascii="Times New Roman CYR" w:hAnsi="Times New Roman CYR" w:cs="Times New Roman CYR"/>
          <w:sz w:val="28"/>
          <w:szCs w:val="28"/>
        </w:rPr>
        <w:t xml:space="preserve"> текстовой части решения</w:t>
      </w:r>
      <w:r>
        <w:rPr>
          <w:rFonts w:ascii="Times New Roman CYR" w:hAnsi="Times New Roman CYR" w:cs="Times New Roman CYR"/>
          <w:sz w:val="28"/>
          <w:szCs w:val="28"/>
        </w:rPr>
        <w:t xml:space="preserve"> указаны данные сведения</w:t>
      </w:r>
      <w:r w:rsidRPr="008F4F06">
        <w:rPr>
          <w:rFonts w:ascii="Times New Roman CYR" w:hAnsi="Times New Roman CYR" w:cs="Times New Roman CYR"/>
          <w:sz w:val="28"/>
          <w:szCs w:val="28"/>
        </w:rPr>
        <w:t>;</w:t>
      </w:r>
    </w:p>
    <w:p w:rsidR="00120B95" w:rsidRPr="00C4235E" w:rsidRDefault="008F4F06" w:rsidP="008F4F06">
      <w:pPr>
        <w:autoSpaceDE w:val="0"/>
        <w:autoSpaceDN w:val="0"/>
        <w:adjustRightInd w:val="0"/>
        <w:jc w:val="both"/>
        <w:rPr>
          <w:rFonts w:ascii="Times New Roman CYR" w:hAnsi="Times New Roman CYR" w:cs="Times New Roman CYR"/>
          <w:sz w:val="28"/>
          <w:szCs w:val="28"/>
        </w:rPr>
      </w:pPr>
      <w:r w:rsidRPr="00C4235E">
        <w:rPr>
          <w:rFonts w:ascii="Times New Roman CYR" w:hAnsi="Times New Roman CYR" w:cs="Times New Roman CYR"/>
          <w:i/>
          <w:sz w:val="28"/>
          <w:szCs w:val="28"/>
        </w:rPr>
        <w:t xml:space="preserve">          </w:t>
      </w:r>
      <w:r w:rsidR="00120B95" w:rsidRPr="00C4235E">
        <w:rPr>
          <w:rFonts w:ascii="Times New Roman CYR" w:hAnsi="Times New Roman CYR" w:cs="Times New Roman CYR"/>
          <w:i/>
          <w:sz w:val="28"/>
          <w:szCs w:val="28"/>
        </w:rPr>
        <w:t>Источники финансирования дефицита бюджета на очередной финансовый год</w:t>
      </w:r>
      <w:r w:rsidR="00E13E49" w:rsidRPr="00C4235E">
        <w:rPr>
          <w:rFonts w:ascii="Times New Roman CYR" w:hAnsi="Times New Roman CYR" w:cs="Times New Roman CYR"/>
          <w:i/>
          <w:sz w:val="28"/>
          <w:szCs w:val="28"/>
        </w:rPr>
        <w:t xml:space="preserve"> и на плановый период</w:t>
      </w:r>
      <w:r w:rsidR="00120B95" w:rsidRPr="00C4235E">
        <w:rPr>
          <w:rFonts w:ascii="Times New Roman CYR" w:hAnsi="Times New Roman CYR" w:cs="Times New Roman CYR"/>
          <w:i/>
          <w:sz w:val="28"/>
          <w:szCs w:val="28"/>
        </w:rPr>
        <w:t xml:space="preserve"> </w:t>
      </w:r>
      <w:r w:rsidR="00120B95" w:rsidRPr="00C4235E">
        <w:rPr>
          <w:rFonts w:ascii="Times New Roman CYR" w:hAnsi="Times New Roman CYR" w:cs="Times New Roman CYR"/>
          <w:sz w:val="28"/>
          <w:szCs w:val="28"/>
        </w:rPr>
        <w:t xml:space="preserve">-  </w:t>
      </w:r>
      <w:r w:rsidR="001D745D" w:rsidRPr="00C4235E">
        <w:rPr>
          <w:rFonts w:ascii="Times New Roman CYR" w:hAnsi="Times New Roman CYR" w:cs="Times New Roman CYR"/>
          <w:sz w:val="28"/>
          <w:szCs w:val="28"/>
        </w:rPr>
        <w:t xml:space="preserve">имеется </w:t>
      </w:r>
      <w:r w:rsidR="004423E9" w:rsidRPr="00C4235E">
        <w:rPr>
          <w:rFonts w:ascii="Times New Roman CYR" w:hAnsi="Times New Roman CYR" w:cs="Times New Roman CYR"/>
          <w:sz w:val="28"/>
          <w:szCs w:val="28"/>
        </w:rPr>
        <w:t>приложение</w:t>
      </w:r>
      <w:r w:rsidR="004423E9" w:rsidRPr="00C4235E">
        <w:rPr>
          <w:rFonts w:ascii="Times New Roman CYR" w:hAnsi="Times New Roman CYR" w:cs="Times New Roman CYR"/>
          <w:b/>
          <w:sz w:val="28"/>
          <w:szCs w:val="28"/>
        </w:rPr>
        <w:t xml:space="preserve"> </w:t>
      </w:r>
      <w:r w:rsidR="00120B95" w:rsidRPr="00C4235E">
        <w:rPr>
          <w:rFonts w:ascii="Times New Roman CYR" w:hAnsi="Times New Roman CYR" w:cs="Times New Roman CYR"/>
          <w:sz w:val="28"/>
          <w:szCs w:val="28"/>
        </w:rPr>
        <w:t xml:space="preserve">№ </w:t>
      </w:r>
      <w:r w:rsidR="00584F48" w:rsidRPr="00C4235E">
        <w:rPr>
          <w:rFonts w:ascii="Times New Roman CYR" w:hAnsi="Times New Roman CYR" w:cs="Times New Roman CYR"/>
          <w:sz w:val="28"/>
          <w:szCs w:val="28"/>
        </w:rPr>
        <w:t>2</w:t>
      </w:r>
      <w:r w:rsidR="00120B95" w:rsidRPr="00C4235E">
        <w:rPr>
          <w:rFonts w:ascii="Times New Roman CYR" w:hAnsi="Times New Roman CYR" w:cs="Times New Roman CYR"/>
          <w:sz w:val="28"/>
          <w:szCs w:val="28"/>
        </w:rPr>
        <w:t xml:space="preserve"> «Источники финансирования</w:t>
      </w:r>
      <w:r w:rsidR="00B422A3">
        <w:rPr>
          <w:rFonts w:ascii="Times New Roman CYR" w:hAnsi="Times New Roman CYR" w:cs="Times New Roman CYR"/>
          <w:sz w:val="28"/>
          <w:szCs w:val="28"/>
        </w:rPr>
        <w:t xml:space="preserve"> внутреннего</w:t>
      </w:r>
      <w:r w:rsidR="00120B95" w:rsidRPr="00C4235E">
        <w:rPr>
          <w:rFonts w:ascii="Times New Roman CYR" w:hAnsi="Times New Roman CYR" w:cs="Times New Roman CYR"/>
          <w:sz w:val="28"/>
          <w:szCs w:val="28"/>
        </w:rPr>
        <w:t xml:space="preserve"> дефицита </w:t>
      </w:r>
      <w:r w:rsidR="00B422A3">
        <w:rPr>
          <w:rFonts w:ascii="Times New Roman CYR" w:hAnsi="Times New Roman CYR" w:cs="Times New Roman CYR"/>
          <w:sz w:val="28"/>
          <w:szCs w:val="28"/>
        </w:rPr>
        <w:t xml:space="preserve">городского </w:t>
      </w:r>
      <w:r w:rsidR="00120B95" w:rsidRPr="00C4235E">
        <w:rPr>
          <w:rFonts w:ascii="Times New Roman CYR" w:hAnsi="Times New Roman CYR" w:cs="Times New Roman CYR"/>
          <w:sz w:val="28"/>
          <w:szCs w:val="28"/>
        </w:rPr>
        <w:t>бюджета</w:t>
      </w:r>
      <w:r w:rsidR="00E57E75" w:rsidRPr="00C4235E">
        <w:rPr>
          <w:rFonts w:ascii="Times New Roman CYR" w:hAnsi="Times New Roman CYR" w:cs="Times New Roman CYR"/>
          <w:sz w:val="28"/>
          <w:szCs w:val="28"/>
        </w:rPr>
        <w:t xml:space="preserve"> </w:t>
      </w:r>
      <w:r w:rsidR="00120B95" w:rsidRPr="00C4235E">
        <w:rPr>
          <w:rFonts w:ascii="Times New Roman CYR" w:hAnsi="Times New Roman CYR" w:cs="Times New Roman CYR"/>
          <w:sz w:val="28"/>
          <w:szCs w:val="28"/>
        </w:rPr>
        <w:t>на 20</w:t>
      </w:r>
      <w:r w:rsidR="00720B79" w:rsidRPr="00C4235E">
        <w:rPr>
          <w:rFonts w:ascii="Times New Roman CYR" w:hAnsi="Times New Roman CYR" w:cs="Times New Roman CYR"/>
          <w:sz w:val="28"/>
          <w:szCs w:val="28"/>
        </w:rPr>
        <w:t>1</w:t>
      </w:r>
      <w:r w:rsidR="00B422A3">
        <w:rPr>
          <w:rFonts w:ascii="Times New Roman CYR" w:hAnsi="Times New Roman CYR" w:cs="Times New Roman CYR"/>
          <w:sz w:val="28"/>
          <w:szCs w:val="28"/>
        </w:rPr>
        <w:t>9</w:t>
      </w:r>
      <w:r w:rsidR="00720B79" w:rsidRPr="00C4235E">
        <w:rPr>
          <w:rFonts w:ascii="Times New Roman CYR" w:hAnsi="Times New Roman CYR" w:cs="Times New Roman CYR"/>
          <w:sz w:val="28"/>
          <w:szCs w:val="28"/>
        </w:rPr>
        <w:t xml:space="preserve"> год</w:t>
      </w:r>
      <w:r w:rsidR="001D745D" w:rsidRPr="00C4235E">
        <w:rPr>
          <w:rFonts w:ascii="Times New Roman CYR" w:hAnsi="Times New Roman CYR" w:cs="Times New Roman CYR"/>
          <w:sz w:val="28"/>
          <w:szCs w:val="28"/>
        </w:rPr>
        <w:t xml:space="preserve"> и на плановый период 20</w:t>
      </w:r>
      <w:r w:rsidR="00B422A3">
        <w:rPr>
          <w:rFonts w:ascii="Times New Roman CYR" w:hAnsi="Times New Roman CYR" w:cs="Times New Roman CYR"/>
          <w:sz w:val="28"/>
          <w:szCs w:val="28"/>
        </w:rPr>
        <w:t>20</w:t>
      </w:r>
      <w:r w:rsidR="001D745D" w:rsidRPr="00C4235E">
        <w:rPr>
          <w:rFonts w:ascii="Times New Roman CYR" w:hAnsi="Times New Roman CYR" w:cs="Times New Roman CYR"/>
          <w:sz w:val="28"/>
          <w:szCs w:val="28"/>
        </w:rPr>
        <w:t xml:space="preserve"> – 20</w:t>
      </w:r>
      <w:r w:rsidR="00B422A3">
        <w:rPr>
          <w:rFonts w:ascii="Times New Roman CYR" w:hAnsi="Times New Roman CYR" w:cs="Times New Roman CYR"/>
          <w:sz w:val="28"/>
          <w:szCs w:val="28"/>
        </w:rPr>
        <w:t>21</w:t>
      </w:r>
      <w:r w:rsidR="001D745D" w:rsidRPr="00C4235E">
        <w:rPr>
          <w:rFonts w:ascii="Times New Roman CYR" w:hAnsi="Times New Roman CYR" w:cs="Times New Roman CYR"/>
          <w:sz w:val="28"/>
          <w:szCs w:val="28"/>
        </w:rPr>
        <w:t xml:space="preserve"> г</w:t>
      </w:r>
      <w:r w:rsidR="00B422A3">
        <w:rPr>
          <w:rFonts w:ascii="Times New Roman CYR" w:hAnsi="Times New Roman CYR" w:cs="Times New Roman CYR"/>
          <w:sz w:val="28"/>
          <w:szCs w:val="28"/>
        </w:rPr>
        <w:t>одов</w:t>
      </w:r>
      <w:r w:rsidR="00720B79" w:rsidRPr="00C4235E">
        <w:rPr>
          <w:rFonts w:ascii="Times New Roman CYR" w:hAnsi="Times New Roman CYR" w:cs="Times New Roman CYR"/>
          <w:sz w:val="28"/>
          <w:szCs w:val="28"/>
        </w:rPr>
        <w:t>»</w:t>
      </w:r>
      <w:r w:rsidR="003075A0" w:rsidRPr="00C4235E">
        <w:rPr>
          <w:rFonts w:ascii="Times New Roman CYR" w:hAnsi="Times New Roman CYR" w:cs="Times New Roman CYR"/>
          <w:sz w:val="28"/>
          <w:szCs w:val="28"/>
        </w:rPr>
        <w:t xml:space="preserve">. </w:t>
      </w:r>
    </w:p>
    <w:p w:rsidR="00D462BC" w:rsidRPr="00712B14" w:rsidRDefault="008F4F06" w:rsidP="008F4F06">
      <w:pPr>
        <w:widowControl w:val="0"/>
        <w:autoSpaceDE w:val="0"/>
        <w:autoSpaceDN w:val="0"/>
        <w:adjustRightInd w:val="0"/>
        <w:jc w:val="both"/>
        <w:rPr>
          <w:rFonts w:ascii="Times New Roman CYR" w:hAnsi="Times New Roman CYR" w:cs="Times New Roman CYR"/>
          <w:sz w:val="28"/>
          <w:szCs w:val="28"/>
          <w:highlight w:val="yellow"/>
        </w:rPr>
      </w:pPr>
      <w:r w:rsidRPr="00712B14">
        <w:rPr>
          <w:rFonts w:ascii="Times New Roman CYR" w:hAnsi="Times New Roman CYR" w:cs="Times New Roman CYR"/>
          <w:i/>
          <w:sz w:val="28"/>
          <w:szCs w:val="28"/>
        </w:rPr>
        <w:t xml:space="preserve">         </w:t>
      </w:r>
      <w:r w:rsidR="00120B95" w:rsidRPr="00712B14">
        <w:rPr>
          <w:rFonts w:ascii="Times New Roman CYR" w:hAnsi="Times New Roman CYR" w:cs="Times New Roman CYR"/>
          <w:i/>
          <w:sz w:val="28"/>
          <w:szCs w:val="28"/>
        </w:rPr>
        <w:t>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r w:rsidR="00120B95" w:rsidRPr="00712B14">
        <w:rPr>
          <w:rFonts w:ascii="Times New Roman CYR" w:hAnsi="Times New Roman CYR" w:cs="Times New Roman CYR"/>
          <w:sz w:val="28"/>
          <w:szCs w:val="28"/>
        </w:rPr>
        <w:t xml:space="preserve"> –  в </w:t>
      </w:r>
      <w:r w:rsidR="00712B14" w:rsidRPr="00712B14">
        <w:rPr>
          <w:rFonts w:ascii="Times New Roman CYR" w:hAnsi="Times New Roman CYR" w:cs="Times New Roman CYR"/>
          <w:sz w:val="28"/>
          <w:szCs w:val="28"/>
        </w:rPr>
        <w:t>части 2 пункта</w:t>
      </w:r>
      <w:r w:rsidR="001D745D" w:rsidRPr="00712B14">
        <w:rPr>
          <w:rFonts w:ascii="Times New Roman CYR" w:hAnsi="Times New Roman CYR" w:cs="Times New Roman CYR"/>
          <w:sz w:val="28"/>
          <w:szCs w:val="28"/>
        </w:rPr>
        <w:t xml:space="preserve"> 1</w:t>
      </w:r>
      <w:r w:rsidR="00712B14" w:rsidRPr="00712B14">
        <w:rPr>
          <w:rFonts w:ascii="Times New Roman CYR" w:hAnsi="Times New Roman CYR" w:cs="Times New Roman CYR"/>
          <w:sz w:val="28"/>
          <w:szCs w:val="28"/>
        </w:rPr>
        <w:t>3</w:t>
      </w:r>
      <w:r w:rsidR="00120B95" w:rsidRPr="00712B14">
        <w:rPr>
          <w:rFonts w:ascii="Times New Roman CYR" w:hAnsi="Times New Roman CYR" w:cs="Times New Roman CYR"/>
          <w:sz w:val="28"/>
          <w:szCs w:val="28"/>
        </w:rPr>
        <w:t xml:space="preserve"> решения утвержден</w:t>
      </w:r>
      <w:r w:rsidR="001D745D" w:rsidRPr="00712B14">
        <w:rPr>
          <w:rFonts w:ascii="Times New Roman CYR" w:hAnsi="Times New Roman CYR" w:cs="Times New Roman CYR"/>
          <w:sz w:val="28"/>
          <w:szCs w:val="28"/>
        </w:rPr>
        <w:t xml:space="preserve">ы показатели: «Верхний предел </w:t>
      </w:r>
      <w:r w:rsidR="006316EA" w:rsidRPr="00712B14">
        <w:rPr>
          <w:rFonts w:ascii="Times New Roman CYR" w:hAnsi="Times New Roman CYR" w:cs="Times New Roman CYR"/>
          <w:sz w:val="28"/>
          <w:szCs w:val="28"/>
        </w:rPr>
        <w:t>муниципального</w:t>
      </w:r>
      <w:r w:rsidR="009568FB">
        <w:rPr>
          <w:rFonts w:ascii="Times New Roman CYR" w:hAnsi="Times New Roman CYR" w:cs="Times New Roman CYR"/>
          <w:sz w:val="28"/>
          <w:szCs w:val="28"/>
        </w:rPr>
        <w:t xml:space="preserve"> внутреннего</w:t>
      </w:r>
      <w:r w:rsidR="006316EA" w:rsidRPr="00712B14">
        <w:rPr>
          <w:rFonts w:ascii="Times New Roman CYR" w:hAnsi="Times New Roman CYR" w:cs="Times New Roman CYR"/>
          <w:sz w:val="28"/>
          <w:szCs w:val="28"/>
        </w:rPr>
        <w:t xml:space="preserve"> </w:t>
      </w:r>
      <w:r w:rsidR="007E691D" w:rsidRPr="00712B14">
        <w:rPr>
          <w:rFonts w:ascii="Times New Roman CYR" w:hAnsi="Times New Roman CYR" w:cs="Times New Roman CYR"/>
          <w:sz w:val="28"/>
          <w:szCs w:val="28"/>
        </w:rPr>
        <w:t>долга</w:t>
      </w:r>
      <w:r w:rsidR="009568FB">
        <w:rPr>
          <w:rFonts w:ascii="Times New Roman CYR" w:hAnsi="Times New Roman CYR" w:cs="Times New Roman CYR"/>
          <w:sz w:val="28"/>
          <w:szCs w:val="28"/>
        </w:rPr>
        <w:t xml:space="preserve"> городского поселения </w:t>
      </w:r>
      <w:r w:rsidR="006316EA" w:rsidRPr="00712B14">
        <w:rPr>
          <w:rFonts w:ascii="Times New Roman CYR" w:hAnsi="Times New Roman CYR" w:cs="Times New Roman CYR"/>
          <w:sz w:val="28"/>
          <w:szCs w:val="28"/>
        </w:rPr>
        <w:t xml:space="preserve"> </w:t>
      </w:r>
      <w:r w:rsidR="007E691D" w:rsidRPr="00712B14">
        <w:rPr>
          <w:rFonts w:ascii="Times New Roman CYR" w:hAnsi="Times New Roman CYR" w:cs="Times New Roman CYR"/>
          <w:sz w:val="28"/>
          <w:szCs w:val="28"/>
        </w:rPr>
        <w:t>на 1</w:t>
      </w:r>
      <w:r w:rsidR="009568FB">
        <w:rPr>
          <w:rFonts w:ascii="Times New Roman CYR" w:hAnsi="Times New Roman CYR" w:cs="Times New Roman CYR"/>
          <w:sz w:val="28"/>
          <w:szCs w:val="28"/>
        </w:rPr>
        <w:t xml:space="preserve"> января </w:t>
      </w:r>
      <w:r w:rsidR="007E691D" w:rsidRPr="00712B14">
        <w:rPr>
          <w:rFonts w:ascii="Times New Roman CYR" w:hAnsi="Times New Roman CYR" w:cs="Times New Roman CYR"/>
          <w:sz w:val="28"/>
          <w:szCs w:val="28"/>
        </w:rPr>
        <w:t>20</w:t>
      </w:r>
      <w:r w:rsidR="009568FB">
        <w:rPr>
          <w:rFonts w:ascii="Times New Roman CYR" w:hAnsi="Times New Roman CYR" w:cs="Times New Roman CYR"/>
          <w:sz w:val="28"/>
          <w:szCs w:val="28"/>
        </w:rPr>
        <w:t>20 года в сумме</w:t>
      </w:r>
      <w:r w:rsidR="001D745D" w:rsidRPr="00712B14">
        <w:rPr>
          <w:rFonts w:ascii="Times New Roman CYR" w:hAnsi="Times New Roman CYR" w:cs="Times New Roman CYR"/>
          <w:sz w:val="28"/>
          <w:szCs w:val="28"/>
        </w:rPr>
        <w:t xml:space="preserve"> </w:t>
      </w:r>
      <w:r w:rsidR="00712B14" w:rsidRPr="00712B14">
        <w:rPr>
          <w:rFonts w:ascii="Times New Roman CYR" w:hAnsi="Times New Roman CYR" w:cs="Times New Roman CYR"/>
          <w:sz w:val="28"/>
          <w:szCs w:val="28"/>
        </w:rPr>
        <w:t>0</w:t>
      </w:r>
      <w:r w:rsidR="009568FB">
        <w:rPr>
          <w:rFonts w:ascii="Times New Roman CYR" w:hAnsi="Times New Roman CYR" w:cs="Times New Roman CYR"/>
          <w:sz w:val="28"/>
          <w:szCs w:val="28"/>
        </w:rPr>
        <w:t>,0</w:t>
      </w:r>
      <w:r w:rsidR="007E691D" w:rsidRPr="00712B14">
        <w:rPr>
          <w:rFonts w:ascii="Times New Roman CYR" w:hAnsi="Times New Roman CYR" w:cs="Times New Roman CYR"/>
          <w:sz w:val="28"/>
          <w:szCs w:val="28"/>
        </w:rPr>
        <w:t xml:space="preserve"> руб</w:t>
      </w:r>
      <w:r w:rsidR="009568FB">
        <w:rPr>
          <w:rFonts w:ascii="Times New Roman CYR" w:hAnsi="Times New Roman CYR" w:cs="Times New Roman CYR"/>
          <w:sz w:val="28"/>
          <w:szCs w:val="28"/>
        </w:rPr>
        <w:t>лей</w:t>
      </w:r>
      <w:r w:rsidR="007E691D" w:rsidRPr="00712B14">
        <w:rPr>
          <w:rFonts w:ascii="Times New Roman CYR" w:hAnsi="Times New Roman CYR" w:cs="Times New Roman CYR"/>
          <w:sz w:val="28"/>
          <w:szCs w:val="28"/>
        </w:rPr>
        <w:t>,  на 1</w:t>
      </w:r>
      <w:r w:rsidR="009568FB">
        <w:rPr>
          <w:rFonts w:ascii="Times New Roman CYR" w:hAnsi="Times New Roman CYR" w:cs="Times New Roman CYR"/>
          <w:sz w:val="28"/>
          <w:szCs w:val="28"/>
        </w:rPr>
        <w:t xml:space="preserve"> января </w:t>
      </w:r>
      <w:r w:rsidR="007E691D" w:rsidRPr="00712B14">
        <w:rPr>
          <w:rFonts w:ascii="Times New Roman CYR" w:hAnsi="Times New Roman CYR" w:cs="Times New Roman CYR"/>
          <w:sz w:val="28"/>
          <w:szCs w:val="28"/>
        </w:rPr>
        <w:t>20</w:t>
      </w:r>
      <w:r w:rsidR="009568FB">
        <w:rPr>
          <w:rFonts w:ascii="Times New Roman CYR" w:hAnsi="Times New Roman CYR" w:cs="Times New Roman CYR"/>
          <w:sz w:val="28"/>
          <w:szCs w:val="28"/>
        </w:rPr>
        <w:t>21года в сумме</w:t>
      </w:r>
      <w:r w:rsidR="007E691D" w:rsidRPr="00712B14">
        <w:rPr>
          <w:rFonts w:ascii="Times New Roman CYR" w:hAnsi="Times New Roman CYR" w:cs="Times New Roman CYR"/>
          <w:sz w:val="28"/>
          <w:szCs w:val="28"/>
        </w:rPr>
        <w:t xml:space="preserve"> </w:t>
      </w:r>
      <w:r w:rsidR="00D462BC" w:rsidRPr="00712B14">
        <w:rPr>
          <w:rFonts w:ascii="Times New Roman CYR" w:hAnsi="Times New Roman CYR" w:cs="Times New Roman CYR"/>
          <w:sz w:val="28"/>
          <w:szCs w:val="28"/>
        </w:rPr>
        <w:t>0</w:t>
      </w:r>
      <w:r w:rsidR="009568FB">
        <w:rPr>
          <w:rFonts w:ascii="Times New Roman CYR" w:hAnsi="Times New Roman CYR" w:cs="Times New Roman CYR"/>
          <w:sz w:val="28"/>
          <w:szCs w:val="28"/>
        </w:rPr>
        <w:t>,0</w:t>
      </w:r>
      <w:r w:rsidR="007E691D" w:rsidRPr="00712B14">
        <w:rPr>
          <w:rFonts w:ascii="Times New Roman CYR" w:hAnsi="Times New Roman CYR" w:cs="Times New Roman CYR"/>
          <w:sz w:val="28"/>
          <w:szCs w:val="28"/>
        </w:rPr>
        <w:t xml:space="preserve"> руб</w:t>
      </w:r>
      <w:r w:rsidR="009568FB">
        <w:rPr>
          <w:rFonts w:ascii="Times New Roman CYR" w:hAnsi="Times New Roman CYR" w:cs="Times New Roman CYR"/>
          <w:sz w:val="28"/>
          <w:szCs w:val="28"/>
        </w:rPr>
        <w:t>лей</w:t>
      </w:r>
      <w:r w:rsidR="007E691D" w:rsidRPr="00712B14">
        <w:rPr>
          <w:rFonts w:ascii="Times New Roman CYR" w:hAnsi="Times New Roman CYR" w:cs="Times New Roman CYR"/>
          <w:sz w:val="28"/>
          <w:szCs w:val="28"/>
        </w:rPr>
        <w:t>, на 1</w:t>
      </w:r>
      <w:r w:rsidR="009568FB">
        <w:rPr>
          <w:rFonts w:ascii="Times New Roman CYR" w:hAnsi="Times New Roman CYR" w:cs="Times New Roman CYR"/>
          <w:sz w:val="28"/>
          <w:szCs w:val="28"/>
        </w:rPr>
        <w:t xml:space="preserve"> января </w:t>
      </w:r>
      <w:r w:rsidR="007E691D" w:rsidRPr="00712B14">
        <w:rPr>
          <w:rFonts w:ascii="Times New Roman CYR" w:hAnsi="Times New Roman CYR" w:cs="Times New Roman CYR"/>
          <w:sz w:val="28"/>
          <w:szCs w:val="28"/>
        </w:rPr>
        <w:t>202</w:t>
      </w:r>
      <w:r w:rsidR="009568FB">
        <w:rPr>
          <w:rFonts w:ascii="Times New Roman CYR" w:hAnsi="Times New Roman CYR" w:cs="Times New Roman CYR"/>
          <w:sz w:val="28"/>
          <w:szCs w:val="28"/>
        </w:rPr>
        <w:t>2 года в сумме</w:t>
      </w:r>
      <w:r w:rsidR="007E691D" w:rsidRPr="00712B14">
        <w:rPr>
          <w:rFonts w:ascii="Times New Roman CYR" w:hAnsi="Times New Roman CYR" w:cs="Times New Roman CYR"/>
          <w:sz w:val="28"/>
          <w:szCs w:val="28"/>
        </w:rPr>
        <w:t xml:space="preserve"> </w:t>
      </w:r>
      <w:r w:rsidR="00D462BC" w:rsidRPr="00712B14">
        <w:rPr>
          <w:rFonts w:ascii="Times New Roman CYR" w:hAnsi="Times New Roman CYR" w:cs="Times New Roman CYR"/>
          <w:sz w:val="28"/>
          <w:szCs w:val="28"/>
        </w:rPr>
        <w:t>0</w:t>
      </w:r>
      <w:r w:rsidR="009568FB">
        <w:rPr>
          <w:rFonts w:ascii="Times New Roman CYR" w:hAnsi="Times New Roman CYR" w:cs="Times New Roman CYR"/>
          <w:sz w:val="28"/>
          <w:szCs w:val="28"/>
        </w:rPr>
        <w:t>,0</w:t>
      </w:r>
      <w:r w:rsidR="00D462BC" w:rsidRPr="00712B14">
        <w:rPr>
          <w:rFonts w:ascii="Times New Roman CYR" w:hAnsi="Times New Roman CYR" w:cs="Times New Roman CYR"/>
          <w:sz w:val="28"/>
          <w:szCs w:val="28"/>
        </w:rPr>
        <w:t xml:space="preserve"> руб</w:t>
      </w:r>
      <w:r w:rsidR="009568FB">
        <w:rPr>
          <w:rFonts w:ascii="Times New Roman CYR" w:hAnsi="Times New Roman CYR" w:cs="Times New Roman CYR"/>
          <w:sz w:val="28"/>
          <w:szCs w:val="28"/>
        </w:rPr>
        <w:t>лей</w:t>
      </w:r>
      <w:r w:rsidR="001D745D" w:rsidRPr="00712B14">
        <w:rPr>
          <w:rFonts w:ascii="Times New Roman CYR" w:hAnsi="Times New Roman CYR" w:cs="Times New Roman CYR"/>
          <w:sz w:val="28"/>
          <w:szCs w:val="28"/>
        </w:rPr>
        <w:t>.</w:t>
      </w:r>
    </w:p>
    <w:p w:rsidR="00120B95" w:rsidRDefault="008F4F06" w:rsidP="008F4F06">
      <w:pPr>
        <w:pStyle w:val="af3"/>
        <w:widowControl w:val="0"/>
        <w:autoSpaceDE w:val="0"/>
        <w:autoSpaceDN w:val="0"/>
        <w:adjustRightInd w:val="0"/>
        <w:ind w:left="0"/>
        <w:jc w:val="both"/>
        <w:rPr>
          <w:rFonts w:ascii="Times New Roman CYR" w:hAnsi="Times New Roman CYR" w:cs="Times New Roman CYR"/>
          <w:sz w:val="28"/>
          <w:szCs w:val="28"/>
        </w:rPr>
      </w:pPr>
      <w:r w:rsidRPr="00712B14">
        <w:rPr>
          <w:rFonts w:ascii="Times New Roman CYR" w:hAnsi="Times New Roman CYR" w:cs="Times New Roman CYR"/>
          <w:sz w:val="28"/>
          <w:szCs w:val="28"/>
        </w:rPr>
        <w:t xml:space="preserve">         </w:t>
      </w:r>
      <w:r w:rsidR="008B57BE" w:rsidRPr="00712B14">
        <w:rPr>
          <w:rFonts w:ascii="Times New Roman CYR" w:hAnsi="Times New Roman CYR" w:cs="Times New Roman CYR"/>
          <w:sz w:val="28"/>
          <w:szCs w:val="28"/>
        </w:rPr>
        <w:t xml:space="preserve">В текстовой части решения </w:t>
      </w:r>
      <w:r w:rsidR="001D745D" w:rsidRPr="00712B14">
        <w:rPr>
          <w:rFonts w:ascii="Times New Roman CYR" w:hAnsi="Times New Roman CYR" w:cs="Times New Roman CYR"/>
          <w:sz w:val="28"/>
          <w:szCs w:val="28"/>
        </w:rPr>
        <w:t>отражены показатели предельного объема муниципального</w:t>
      </w:r>
      <w:r w:rsidR="00AF6F79">
        <w:rPr>
          <w:rFonts w:ascii="Times New Roman CYR" w:hAnsi="Times New Roman CYR" w:cs="Times New Roman CYR"/>
          <w:sz w:val="28"/>
          <w:szCs w:val="28"/>
        </w:rPr>
        <w:t xml:space="preserve"> внутреннего</w:t>
      </w:r>
      <w:r w:rsidR="001D745D" w:rsidRPr="00712B14">
        <w:rPr>
          <w:rFonts w:ascii="Times New Roman CYR" w:hAnsi="Times New Roman CYR" w:cs="Times New Roman CYR"/>
          <w:sz w:val="28"/>
          <w:szCs w:val="28"/>
        </w:rPr>
        <w:t xml:space="preserve"> долга.</w:t>
      </w:r>
      <w:r w:rsidR="00712B14" w:rsidRPr="00712B14">
        <w:rPr>
          <w:rFonts w:ascii="Times New Roman CYR" w:hAnsi="Times New Roman CYR" w:cs="Times New Roman CYR"/>
          <w:sz w:val="28"/>
          <w:szCs w:val="28"/>
        </w:rPr>
        <w:t xml:space="preserve"> Согласно пункту 13</w:t>
      </w:r>
      <w:r w:rsidR="008B57BE" w:rsidRPr="00712B14">
        <w:rPr>
          <w:rFonts w:ascii="Times New Roman CYR" w:hAnsi="Times New Roman CYR" w:cs="Times New Roman CYR"/>
          <w:sz w:val="28"/>
          <w:szCs w:val="28"/>
        </w:rPr>
        <w:t xml:space="preserve"> установлен предельный объем муниципального долга района на 201</w:t>
      </w:r>
      <w:r w:rsidR="009568FB">
        <w:rPr>
          <w:rFonts w:ascii="Times New Roman CYR" w:hAnsi="Times New Roman CYR" w:cs="Times New Roman CYR"/>
          <w:sz w:val="28"/>
          <w:szCs w:val="28"/>
        </w:rPr>
        <w:t>9</w:t>
      </w:r>
      <w:r w:rsidR="008B57BE" w:rsidRPr="00712B14">
        <w:rPr>
          <w:rFonts w:ascii="Times New Roman CYR" w:hAnsi="Times New Roman CYR" w:cs="Times New Roman CYR"/>
          <w:sz w:val="28"/>
          <w:szCs w:val="28"/>
        </w:rPr>
        <w:t xml:space="preserve"> г</w:t>
      </w:r>
      <w:r w:rsidR="009568FB">
        <w:rPr>
          <w:rFonts w:ascii="Times New Roman CYR" w:hAnsi="Times New Roman CYR" w:cs="Times New Roman CYR"/>
          <w:sz w:val="28"/>
          <w:szCs w:val="28"/>
        </w:rPr>
        <w:t>од</w:t>
      </w:r>
      <w:r w:rsidR="008B57BE" w:rsidRPr="00712B14">
        <w:rPr>
          <w:rFonts w:ascii="Times New Roman CYR" w:hAnsi="Times New Roman CYR" w:cs="Times New Roman CYR"/>
          <w:sz w:val="28"/>
          <w:szCs w:val="28"/>
        </w:rPr>
        <w:t xml:space="preserve"> в размере </w:t>
      </w:r>
      <w:r w:rsidR="009568FB">
        <w:rPr>
          <w:rFonts w:ascii="Times New Roman CYR" w:hAnsi="Times New Roman CYR" w:cs="Times New Roman CYR"/>
          <w:sz w:val="28"/>
          <w:szCs w:val="28"/>
        </w:rPr>
        <w:t>54 299 400</w:t>
      </w:r>
      <w:r w:rsidR="008B57BE" w:rsidRPr="00712B14">
        <w:rPr>
          <w:rFonts w:ascii="Times New Roman CYR" w:hAnsi="Times New Roman CYR" w:cs="Times New Roman CYR"/>
          <w:sz w:val="28"/>
          <w:szCs w:val="28"/>
        </w:rPr>
        <w:t xml:space="preserve"> руб</w:t>
      </w:r>
      <w:r w:rsidR="009568FB">
        <w:rPr>
          <w:rFonts w:ascii="Times New Roman CYR" w:hAnsi="Times New Roman CYR" w:cs="Times New Roman CYR"/>
          <w:sz w:val="28"/>
          <w:szCs w:val="28"/>
        </w:rPr>
        <w:t>лей</w:t>
      </w:r>
      <w:r w:rsidR="008B57BE" w:rsidRPr="00712B14">
        <w:rPr>
          <w:rFonts w:ascii="Times New Roman CYR" w:hAnsi="Times New Roman CYR" w:cs="Times New Roman CYR"/>
          <w:sz w:val="28"/>
          <w:szCs w:val="28"/>
        </w:rPr>
        <w:t>, на 20</w:t>
      </w:r>
      <w:r w:rsidR="009568FB">
        <w:rPr>
          <w:rFonts w:ascii="Times New Roman CYR" w:hAnsi="Times New Roman CYR" w:cs="Times New Roman CYR"/>
          <w:sz w:val="28"/>
          <w:szCs w:val="28"/>
        </w:rPr>
        <w:t>20</w:t>
      </w:r>
      <w:r w:rsidR="008B57BE" w:rsidRPr="00712B14">
        <w:rPr>
          <w:rFonts w:ascii="Times New Roman CYR" w:hAnsi="Times New Roman CYR" w:cs="Times New Roman CYR"/>
          <w:sz w:val="28"/>
          <w:szCs w:val="28"/>
        </w:rPr>
        <w:t xml:space="preserve"> </w:t>
      </w:r>
      <w:r w:rsidR="009568FB">
        <w:rPr>
          <w:rFonts w:ascii="Times New Roman CYR" w:hAnsi="Times New Roman CYR" w:cs="Times New Roman CYR"/>
          <w:sz w:val="28"/>
          <w:szCs w:val="28"/>
        </w:rPr>
        <w:t>год</w:t>
      </w:r>
      <w:r w:rsidR="008B57BE" w:rsidRPr="00712B14">
        <w:rPr>
          <w:rFonts w:ascii="Times New Roman CYR" w:hAnsi="Times New Roman CYR" w:cs="Times New Roman CYR"/>
          <w:sz w:val="28"/>
          <w:szCs w:val="28"/>
        </w:rPr>
        <w:t xml:space="preserve"> в размере </w:t>
      </w:r>
      <w:r w:rsidR="009568FB">
        <w:rPr>
          <w:rFonts w:ascii="Times New Roman CYR" w:hAnsi="Times New Roman CYR" w:cs="Times New Roman CYR"/>
          <w:sz w:val="28"/>
          <w:szCs w:val="28"/>
        </w:rPr>
        <w:t>53 116 800</w:t>
      </w:r>
      <w:r w:rsidR="008B57BE" w:rsidRPr="00712B14">
        <w:rPr>
          <w:rFonts w:ascii="Times New Roman CYR" w:hAnsi="Times New Roman CYR" w:cs="Times New Roman CYR"/>
          <w:sz w:val="28"/>
          <w:szCs w:val="28"/>
        </w:rPr>
        <w:t xml:space="preserve"> руб</w:t>
      </w:r>
      <w:r w:rsidR="009568FB">
        <w:rPr>
          <w:rFonts w:ascii="Times New Roman CYR" w:hAnsi="Times New Roman CYR" w:cs="Times New Roman CYR"/>
          <w:sz w:val="28"/>
          <w:szCs w:val="28"/>
        </w:rPr>
        <w:t>лей</w:t>
      </w:r>
      <w:r w:rsidR="008B57BE" w:rsidRPr="00712B14">
        <w:rPr>
          <w:rFonts w:ascii="Times New Roman CYR" w:hAnsi="Times New Roman CYR" w:cs="Times New Roman CYR"/>
          <w:sz w:val="28"/>
          <w:szCs w:val="28"/>
        </w:rPr>
        <w:t>, на 20</w:t>
      </w:r>
      <w:r w:rsidR="009568FB">
        <w:rPr>
          <w:rFonts w:ascii="Times New Roman CYR" w:hAnsi="Times New Roman CYR" w:cs="Times New Roman CYR"/>
          <w:sz w:val="28"/>
          <w:szCs w:val="28"/>
        </w:rPr>
        <w:t>2</w:t>
      </w:r>
      <w:r w:rsidR="008B57BE" w:rsidRPr="00712B14">
        <w:rPr>
          <w:rFonts w:ascii="Times New Roman CYR" w:hAnsi="Times New Roman CYR" w:cs="Times New Roman CYR"/>
          <w:sz w:val="28"/>
          <w:szCs w:val="28"/>
        </w:rPr>
        <w:t>1 г</w:t>
      </w:r>
      <w:r w:rsidR="009568FB">
        <w:rPr>
          <w:rFonts w:ascii="Times New Roman CYR" w:hAnsi="Times New Roman CYR" w:cs="Times New Roman CYR"/>
          <w:sz w:val="28"/>
          <w:szCs w:val="28"/>
        </w:rPr>
        <w:t>од</w:t>
      </w:r>
      <w:r w:rsidR="008B57BE" w:rsidRPr="00712B14">
        <w:rPr>
          <w:rFonts w:ascii="Times New Roman CYR" w:hAnsi="Times New Roman CYR" w:cs="Times New Roman CYR"/>
          <w:sz w:val="28"/>
          <w:szCs w:val="28"/>
        </w:rPr>
        <w:t xml:space="preserve"> в размере </w:t>
      </w:r>
      <w:r w:rsidR="009568FB">
        <w:rPr>
          <w:rFonts w:ascii="Times New Roman CYR" w:hAnsi="Times New Roman CYR" w:cs="Times New Roman CYR"/>
          <w:sz w:val="28"/>
          <w:szCs w:val="28"/>
        </w:rPr>
        <w:t>55 508 700</w:t>
      </w:r>
      <w:r w:rsidR="008B57BE" w:rsidRPr="00712B14">
        <w:rPr>
          <w:rFonts w:ascii="Times New Roman CYR" w:hAnsi="Times New Roman CYR" w:cs="Times New Roman CYR"/>
          <w:sz w:val="28"/>
          <w:szCs w:val="28"/>
        </w:rPr>
        <w:t xml:space="preserve"> руб</w:t>
      </w:r>
      <w:r w:rsidR="009568FB">
        <w:rPr>
          <w:rFonts w:ascii="Times New Roman CYR" w:hAnsi="Times New Roman CYR" w:cs="Times New Roman CYR"/>
          <w:sz w:val="28"/>
          <w:szCs w:val="28"/>
        </w:rPr>
        <w:t>лей</w:t>
      </w:r>
      <w:r w:rsidR="001D745D" w:rsidRPr="00712B14">
        <w:rPr>
          <w:rFonts w:ascii="Times New Roman CYR" w:hAnsi="Times New Roman CYR" w:cs="Times New Roman CYR"/>
          <w:sz w:val="28"/>
          <w:szCs w:val="28"/>
        </w:rPr>
        <w:t>.</w:t>
      </w:r>
    </w:p>
    <w:p w:rsidR="000B07D2" w:rsidRPr="00D04C0A" w:rsidRDefault="00784906">
      <w:pPr>
        <w:spacing w:after="1" w:line="280" w:lineRule="atLeast"/>
        <w:ind w:firstLine="540"/>
        <w:jc w:val="both"/>
        <w:rPr>
          <w:i/>
        </w:rPr>
      </w:pPr>
      <w:r w:rsidRPr="00D04C0A">
        <w:rPr>
          <w:sz w:val="28"/>
          <w:szCs w:val="28"/>
        </w:rPr>
        <w:t>Требования</w:t>
      </w:r>
      <w:r w:rsidR="00A93DF5" w:rsidRPr="00D04C0A">
        <w:rPr>
          <w:sz w:val="28"/>
          <w:szCs w:val="28"/>
        </w:rPr>
        <w:t xml:space="preserve"> ст.1</w:t>
      </w:r>
      <w:r w:rsidR="00C15114" w:rsidRPr="00D04C0A">
        <w:rPr>
          <w:sz w:val="28"/>
          <w:szCs w:val="28"/>
        </w:rPr>
        <w:t>79.4</w:t>
      </w:r>
      <w:r w:rsidR="00EB22FB" w:rsidRPr="00D04C0A">
        <w:rPr>
          <w:sz w:val="28"/>
          <w:szCs w:val="28"/>
        </w:rPr>
        <w:t xml:space="preserve"> БК РФ</w:t>
      </w:r>
      <w:r w:rsidR="00B921E9" w:rsidRPr="00D04C0A">
        <w:rPr>
          <w:sz w:val="28"/>
          <w:szCs w:val="28"/>
        </w:rPr>
        <w:t xml:space="preserve"> </w:t>
      </w:r>
      <w:r w:rsidR="00D04C0A">
        <w:rPr>
          <w:sz w:val="28"/>
          <w:szCs w:val="28"/>
        </w:rPr>
        <w:t xml:space="preserve">выполнены, </w:t>
      </w:r>
      <w:r w:rsidR="000B07D2" w:rsidRPr="00D04C0A">
        <w:rPr>
          <w:sz w:val="28"/>
          <w:szCs w:val="28"/>
        </w:rPr>
        <w:t>проект</w:t>
      </w:r>
      <w:r w:rsidR="0025675A" w:rsidRPr="00D04C0A">
        <w:rPr>
          <w:sz w:val="28"/>
          <w:szCs w:val="28"/>
        </w:rPr>
        <w:t xml:space="preserve"> </w:t>
      </w:r>
      <w:r w:rsidR="002D50A7" w:rsidRPr="00D04C0A">
        <w:rPr>
          <w:sz w:val="28"/>
          <w:szCs w:val="28"/>
        </w:rPr>
        <w:t>решени</w:t>
      </w:r>
      <w:r w:rsidR="0025675A" w:rsidRPr="00D04C0A">
        <w:rPr>
          <w:sz w:val="28"/>
          <w:szCs w:val="28"/>
        </w:rPr>
        <w:t>я</w:t>
      </w:r>
      <w:r w:rsidR="002D50A7" w:rsidRPr="00D04C0A">
        <w:rPr>
          <w:sz w:val="28"/>
          <w:szCs w:val="28"/>
        </w:rPr>
        <w:t xml:space="preserve"> о бюдж</w:t>
      </w:r>
      <w:r w:rsidR="00A93DF5" w:rsidRPr="00D04C0A">
        <w:rPr>
          <w:sz w:val="28"/>
          <w:szCs w:val="28"/>
        </w:rPr>
        <w:t xml:space="preserve">ете </w:t>
      </w:r>
      <w:r w:rsidR="000B07D2" w:rsidRPr="00D04C0A">
        <w:rPr>
          <w:sz w:val="28"/>
          <w:szCs w:val="28"/>
        </w:rPr>
        <w:t xml:space="preserve"> предусматривает</w:t>
      </w:r>
      <w:r w:rsidR="00702C9F" w:rsidRPr="00D04C0A">
        <w:rPr>
          <w:sz w:val="28"/>
          <w:szCs w:val="28"/>
        </w:rPr>
        <w:t xml:space="preserve"> </w:t>
      </w:r>
      <w:r w:rsidR="000B07D2" w:rsidRPr="00D04C0A">
        <w:rPr>
          <w:sz w:val="28"/>
          <w:szCs w:val="28"/>
        </w:rPr>
        <w:t>утверждение объема</w:t>
      </w:r>
      <w:r w:rsidR="00A93DF5" w:rsidRPr="00D04C0A">
        <w:rPr>
          <w:sz w:val="28"/>
          <w:szCs w:val="28"/>
        </w:rPr>
        <w:t xml:space="preserve"> бюджетных ассигнований дорожного фонда</w:t>
      </w:r>
      <w:r w:rsidR="000B07D2" w:rsidRPr="00D04C0A">
        <w:rPr>
          <w:sz w:val="28"/>
          <w:szCs w:val="28"/>
        </w:rPr>
        <w:t xml:space="preserve"> на 201</w:t>
      </w:r>
      <w:r w:rsidR="00637CC2">
        <w:rPr>
          <w:sz w:val="28"/>
          <w:szCs w:val="28"/>
        </w:rPr>
        <w:t>9</w:t>
      </w:r>
      <w:r w:rsidR="000B07D2" w:rsidRPr="00D04C0A">
        <w:rPr>
          <w:sz w:val="28"/>
          <w:szCs w:val="28"/>
        </w:rPr>
        <w:t xml:space="preserve"> – 20</w:t>
      </w:r>
      <w:r w:rsidR="00637CC2">
        <w:rPr>
          <w:sz w:val="28"/>
          <w:szCs w:val="28"/>
        </w:rPr>
        <w:t>21</w:t>
      </w:r>
      <w:r w:rsidR="000B07D2" w:rsidRPr="00D04C0A">
        <w:rPr>
          <w:sz w:val="28"/>
          <w:szCs w:val="28"/>
        </w:rPr>
        <w:t xml:space="preserve"> г</w:t>
      </w:r>
      <w:r w:rsidR="00637CC2">
        <w:rPr>
          <w:sz w:val="28"/>
          <w:szCs w:val="28"/>
        </w:rPr>
        <w:t>одов</w:t>
      </w:r>
      <w:r w:rsidR="00A93DF5" w:rsidRPr="006B126D">
        <w:rPr>
          <w:sz w:val="28"/>
          <w:szCs w:val="28"/>
        </w:rPr>
        <w:t xml:space="preserve">. </w:t>
      </w:r>
      <w:proofErr w:type="gramStart"/>
      <w:r w:rsidR="000B07D2" w:rsidRPr="006B126D">
        <w:rPr>
          <w:sz w:val="28"/>
          <w:szCs w:val="28"/>
        </w:rPr>
        <w:t>(</w:t>
      </w:r>
      <w:r w:rsidR="000B07D2" w:rsidRPr="006B126D">
        <w:rPr>
          <w:i/>
          <w:sz w:val="28"/>
        </w:rPr>
        <w:t>Объем</w:t>
      </w:r>
      <w:r w:rsidR="000B07D2" w:rsidRPr="00D04C0A">
        <w:rPr>
          <w:i/>
          <w:sz w:val="28"/>
        </w:rPr>
        <w:t xml:space="preserve"> бюджетных ассигнований муниципального дорожного </w:t>
      </w:r>
      <w:r w:rsidR="000B07D2" w:rsidRPr="00D04C0A">
        <w:rPr>
          <w:i/>
          <w:sz w:val="28"/>
        </w:rPr>
        <w:lastRenderedPageBreak/>
        <w:t xml:space="preserve">фонда утверждается решением о местном бюджете на очередной финансовый год (очередной финансовый год и плановый период) в размере не менее прогнозируемого объема доходов бюджета муниципального образования, установленных решением представительного органа муниципального образования, указанным в </w:t>
      </w:r>
      <w:hyperlink r:id="rId9" w:history="1">
        <w:r w:rsidR="000B07D2" w:rsidRPr="00D04C0A">
          <w:rPr>
            <w:i/>
            <w:color w:val="0000FF"/>
            <w:sz w:val="28"/>
          </w:rPr>
          <w:t>абзаце первом</w:t>
        </w:r>
      </w:hyperlink>
      <w:r w:rsidR="000B07D2" w:rsidRPr="00D04C0A">
        <w:rPr>
          <w:i/>
          <w:sz w:val="28"/>
        </w:rPr>
        <w:t xml:space="preserve"> настоящего пункта, от:</w:t>
      </w:r>
      <w:proofErr w:type="gramEnd"/>
    </w:p>
    <w:p w:rsidR="000B07D2" w:rsidRPr="00D04C0A" w:rsidRDefault="000B07D2">
      <w:pPr>
        <w:spacing w:after="1" w:line="280" w:lineRule="atLeast"/>
        <w:ind w:firstLine="540"/>
        <w:jc w:val="both"/>
        <w:rPr>
          <w:i/>
        </w:rPr>
      </w:pPr>
      <w:r w:rsidRPr="00D04C0A">
        <w:rPr>
          <w:i/>
          <w:sz w:val="28"/>
        </w:rPr>
        <w:t>акцизов на автомобильный бензин, прямогонный бензин, дизельное топливо, моторные масла для дизельных и (или) карбюраторных (</w:t>
      </w:r>
      <w:proofErr w:type="spellStart"/>
      <w:r w:rsidRPr="00D04C0A">
        <w:rPr>
          <w:i/>
          <w:sz w:val="28"/>
        </w:rPr>
        <w:t>инжекторных</w:t>
      </w:r>
      <w:proofErr w:type="spellEnd"/>
      <w:r w:rsidRPr="00D04C0A">
        <w:rPr>
          <w:i/>
          <w:sz w:val="28"/>
        </w:rPr>
        <w:t>) двигателей, производимые на территории Российской Федерации, подлежащих зачислению в местный бюджет;</w:t>
      </w:r>
    </w:p>
    <w:p w:rsidR="000B07D2" w:rsidRDefault="000B07D2">
      <w:pPr>
        <w:spacing w:after="1" w:line="280" w:lineRule="atLeast"/>
        <w:ind w:firstLine="540"/>
        <w:jc w:val="both"/>
        <w:rPr>
          <w:i/>
          <w:sz w:val="28"/>
        </w:rPr>
      </w:pPr>
      <w:r w:rsidRPr="00D04C0A">
        <w:rPr>
          <w:i/>
          <w:sz w:val="28"/>
        </w:rPr>
        <w:t>иных поступлений в местный бюджет, утвержденных решением представительного органа муниципального образования, предусматривающим создание муниципального дорожного фонда).</w:t>
      </w:r>
    </w:p>
    <w:p w:rsidR="00AC3D0A" w:rsidRDefault="00AC3D0A">
      <w:pPr>
        <w:spacing w:after="1" w:line="280" w:lineRule="atLeast"/>
        <w:ind w:firstLine="540"/>
        <w:jc w:val="both"/>
        <w:rPr>
          <w:i/>
          <w:sz w:val="28"/>
        </w:rPr>
      </w:pPr>
      <w:proofErr w:type="gramStart"/>
      <w:r w:rsidRPr="00AC3D0A">
        <w:rPr>
          <w:b/>
          <w:sz w:val="28"/>
        </w:rPr>
        <w:t>Согласно части 2 пункта 4 текстовой части решения,</w:t>
      </w:r>
      <w:r>
        <w:rPr>
          <w:sz w:val="28"/>
        </w:rPr>
        <w:t xml:space="preserve"> </w:t>
      </w:r>
      <w:r w:rsidRPr="00AC3D0A">
        <w:rPr>
          <w:i/>
          <w:sz w:val="28"/>
        </w:rPr>
        <w:t>в 2019 году остатки средств бюджета Валдайского городского поселения по состоянию на 1 января 2019 года, за исключением остатков неиспользованных средств дорожного фонда Валдайского городского поселения, межбюджетных трансфертов, полученных из федерального и областного бюджетов в форме субсидий, субвенций и иных межбюджетных трансфертов, имеющих целевое назначение, а также утвержденного в составе источников внутреннего</w:t>
      </w:r>
      <w:proofErr w:type="gramEnd"/>
      <w:r w:rsidRPr="00AC3D0A">
        <w:rPr>
          <w:i/>
          <w:sz w:val="28"/>
        </w:rPr>
        <w:t xml:space="preserve"> финансирования дефицита городского бюджета снижения остатков на счете по учету средств городского бюджета, могут в полном объеме направляться на покрытие временных кассовых разрывов.</w:t>
      </w:r>
    </w:p>
    <w:p w:rsidR="00682187" w:rsidRDefault="00682187">
      <w:pPr>
        <w:spacing w:after="1" w:line="280" w:lineRule="atLeast"/>
        <w:ind w:firstLine="540"/>
        <w:jc w:val="both"/>
        <w:rPr>
          <w:i/>
          <w:sz w:val="28"/>
        </w:rPr>
      </w:pPr>
      <w:r>
        <w:rPr>
          <w:b/>
          <w:sz w:val="28"/>
        </w:rPr>
        <w:t>Рекомендуем привести данных тезис в соответствие с редакцией Бюджетного кодекса РФ, вступающей в силу с 01 января 2019 года, т.е. одновременно с решением о бюджете, согласно которой:</w:t>
      </w:r>
    </w:p>
    <w:p w:rsidR="00682187" w:rsidRDefault="00682187" w:rsidP="00682187">
      <w:pPr>
        <w:autoSpaceDE w:val="0"/>
        <w:autoSpaceDN w:val="0"/>
        <w:adjustRightInd w:val="0"/>
        <w:ind w:firstLine="540"/>
        <w:jc w:val="both"/>
        <w:rPr>
          <w:i/>
          <w:iCs/>
          <w:sz w:val="28"/>
          <w:szCs w:val="28"/>
        </w:rPr>
      </w:pPr>
      <w:proofErr w:type="gramStart"/>
      <w:r>
        <w:rPr>
          <w:i/>
          <w:iCs/>
          <w:sz w:val="28"/>
          <w:szCs w:val="28"/>
        </w:rPr>
        <w:t>Остатки средств местного бюджета на начало текущего финансового года 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а также в объеме, определяемом правовым актом представительного органа муниципального образования, могут направляться в текущем финансовом году на покрытие временных кассовых разрывов и на увеличение бюджетных</w:t>
      </w:r>
      <w:proofErr w:type="gramEnd"/>
      <w:r>
        <w:rPr>
          <w:i/>
          <w:iCs/>
          <w:sz w:val="28"/>
          <w:szCs w:val="28"/>
        </w:rPr>
        <w:t xml:space="preserve"> </w:t>
      </w:r>
      <w:proofErr w:type="gramStart"/>
      <w:r>
        <w:rPr>
          <w:i/>
          <w:iCs/>
          <w:sz w:val="28"/>
          <w:szCs w:val="28"/>
        </w:rPr>
        <w:t>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w:t>
      </w:r>
      <w:proofErr w:type="gramEnd"/>
      <w:r>
        <w:rPr>
          <w:i/>
          <w:iCs/>
          <w:sz w:val="28"/>
          <w:szCs w:val="28"/>
        </w:rPr>
        <w:t xml:space="preserve"> субсидии, в объеме, не превышающем сумму остатка неиспользованных бюджетных ассигнований на указанные цели, в случаях, предусмотренных решением представительного органа муниципального образования о местном бюджете.</w:t>
      </w:r>
    </w:p>
    <w:p w:rsidR="00682187" w:rsidRPr="00682187" w:rsidRDefault="00682187">
      <w:pPr>
        <w:spacing w:after="1" w:line="280" w:lineRule="atLeast"/>
        <w:ind w:firstLine="540"/>
        <w:jc w:val="both"/>
        <w:rPr>
          <w:i/>
          <w:sz w:val="28"/>
        </w:rPr>
      </w:pPr>
    </w:p>
    <w:p w:rsidR="002B3AEF" w:rsidRPr="002B3AEF" w:rsidRDefault="002B3AEF" w:rsidP="002B3AEF">
      <w:pPr>
        <w:autoSpaceDE w:val="0"/>
        <w:autoSpaceDN w:val="0"/>
        <w:adjustRightInd w:val="0"/>
        <w:ind w:firstLine="540"/>
        <w:jc w:val="both"/>
        <w:rPr>
          <w:rFonts w:ascii="Times New Roman CYR" w:hAnsi="Times New Roman CYR" w:cs="Times New Roman CYR"/>
          <w:bCs/>
          <w:sz w:val="28"/>
          <w:szCs w:val="28"/>
        </w:rPr>
      </w:pPr>
      <w:r w:rsidRPr="002B3AEF">
        <w:rPr>
          <w:rFonts w:ascii="Times New Roman CYR" w:hAnsi="Times New Roman CYR" w:cs="Times New Roman CYR"/>
          <w:bCs/>
          <w:i/>
          <w:sz w:val="28"/>
          <w:szCs w:val="28"/>
        </w:rPr>
        <w:t xml:space="preserve">Порядок формирования и использования бюджетных ассигнований муниципального дорожного фонда устанавливается решением представительного </w:t>
      </w:r>
      <w:r w:rsidRPr="002B3AEF">
        <w:rPr>
          <w:rFonts w:ascii="Times New Roman CYR" w:hAnsi="Times New Roman CYR" w:cs="Times New Roman CYR"/>
          <w:bCs/>
          <w:i/>
          <w:sz w:val="28"/>
          <w:szCs w:val="28"/>
        </w:rPr>
        <w:lastRenderedPageBreak/>
        <w:t>органа муниципального образования.</w:t>
      </w:r>
      <w:r>
        <w:rPr>
          <w:rFonts w:ascii="Times New Roman CYR" w:hAnsi="Times New Roman CYR" w:cs="Times New Roman CYR"/>
          <w:bCs/>
          <w:i/>
          <w:sz w:val="28"/>
          <w:szCs w:val="28"/>
        </w:rPr>
        <w:t xml:space="preserve"> </w:t>
      </w:r>
      <w:r>
        <w:rPr>
          <w:rFonts w:ascii="Times New Roman CYR" w:hAnsi="Times New Roman CYR" w:cs="Times New Roman CYR"/>
          <w:bCs/>
          <w:sz w:val="28"/>
          <w:szCs w:val="28"/>
        </w:rPr>
        <w:t xml:space="preserve">Принято Решение Совета депутатов Валдайского городского поселения от 27.06.2018 «О внесении изменений в решение Совета депутатов Валдайского городского поселения от 29.12.2015 №22». </w:t>
      </w:r>
    </w:p>
    <w:p w:rsidR="000B07D2" w:rsidRDefault="00816C2E" w:rsidP="00702C9F">
      <w:pPr>
        <w:autoSpaceDE w:val="0"/>
        <w:autoSpaceDN w:val="0"/>
        <w:adjustRightInd w:val="0"/>
        <w:ind w:firstLine="540"/>
        <w:jc w:val="both"/>
        <w:rPr>
          <w:sz w:val="28"/>
          <w:szCs w:val="28"/>
        </w:rPr>
      </w:pPr>
      <w:r w:rsidRPr="00816C2E">
        <w:rPr>
          <w:sz w:val="28"/>
          <w:szCs w:val="28"/>
        </w:rPr>
        <w:t xml:space="preserve">Решение </w:t>
      </w:r>
      <w:r w:rsidR="004D291E">
        <w:rPr>
          <w:sz w:val="28"/>
          <w:szCs w:val="28"/>
        </w:rPr>
        <w:t xml:space="preserve">о бюджете </w:t>
      </w:r>
      <w:r w:rsidRPr="00816C2E">
        <w:rPr>
          <w:sz w:val="28"/>
          <w:szCs w:val="28"/>
        </w:rPr>
        <w:t>предусматривает в текстовой части (п.1</w:t>
      </w:r>
      <w:r w:rsidR="002B3AEF">
        <w:rPr>
          <w:sz w:val="28"/>
          <w:szCs w:val="28"/>
        </w:rPr>
        <w:t>1</w:t>
      </w:r>
      <w:r w:rsidRPr="00816C2E">
        <w:rPr>
          <w:sz w:val="28"/>
          <w:szCs w:val="28"/>
        </w:rPr>
        <w:t xml:space="preserve">) установить размер резервного фонда </w:t>
      </w:r>
      <w:r w:rsidR="002B3AEF">
        <w:rPr>
          <w:sz w:val="28"/>
          <w:szCs w:val="28"/>
        </w:rPr>
        <w:t>исполнительного органа администрации Валдайского муниципального района</w:t>
      </w:r>
      <w:r w:rsidRPr="00816C2E">
        <w:rPr>
          <w:sz w:val="28"/>
          <w:szCs w:val="28"/>
        </w:rPr>
        <w:t xml:space="preserve"> в сумме 100 000 руб. ежегодно на 201</w:t>
      </w:r>
      <w:r w:rsidR="002B3AEF">
        <w:rPr>
          <w:sz w:val="28"/>
          <w:szCs w:val="28"/>
        </w:rPr>
        <w:t>9</w:t>
      </w:r>
      <w:r w:rsidRPr="00816C2E">
        <w:rPr>
          <w:sz w:val="28"/>
          <w:szCs w:val="28"/>
        </w:rPr>
        <w:t xml:space="preserve"> – 20</w:t>
      </w:r>
      <w:r w:rsidR="002B3AEF">
        <w:rPr>
          <w:sz w:val="28"/>
          <w:szCs w:val="28"/>
        </w:rPr>
        <w:t>21</w:t>
      </w:r>
      <w:r w:rsidRPr="00816C2E">
        <w:rPr>
          <w:sz w:val="28"/>
          <w:szCs w:val="28"/>
        </w:rPr>
        <w:t xml:space="preserve"> г</w:t>
      </w:r>
      <w:r w:rsidR="002B3AEF">
        <w:rPr>
          <w:sz w:val="28"/>
          <w:szCs w:val="28"/>
        </w:rPr>
        <w:t>одов</w:t>
      </w:r>
      <w:r w:rsidRPr="00816C2E">
        <w:rPr>
          <w:sz w:val="28"/>
          <w:szCs w:val="28"/>
        </w:rPr>
        <w:t xml:space="preserve">. </w:t>
      </w:r>
    </w:p>
    <w:p w:rsidR="00F846BB" w:rsidRDefault="00F846BB" w:rsidP="00702C9F">
      <w:pPr>
        <w:autoSpaceDE w:val="0"/>
        <w:autoSpaceDN w:val="0"/>
        <w:adjustRightInd w:val="0"/>
        <w:ind w:firstLine="540"/>
        <w:jc w:val="both"/>
        <w:rPr>
          <w:sz w:val="28"/>
          <w:szCs w:val="28"/>
        </w:rPr>
      </w:pPr>
    </w:p>
    <w:p w:rsidR="000A7DA6" w:rsidRDefault="000A7DA6" w:rsidP="00702C9F">
      <w:pPr>
        <w:autoSpaceDE w:val="0"/>
        <w:autoSpaceDN w:val="0"/>
        <w:adjustRightInd w:val="0"/>
        <w:ind w:firstLine="540"/>
        <w:jc w:val="both"/>
        <w:rPr>
          <w:sz w:val="28"/>
          <w:szCs w:val="28"/>
        </w:rPr>
      </w:pPr>
      <w:r>
        <w:rPr>
          <w:sz w:val="28"/>
          <w:szCs w:val="28"/>
        </w:rPr>
        <w:t>Расхождения в наименованиях отражены в таблице ниже:</w:t>
      </w:r>
    </w:p>
    <w:p w:rsidR="00FC6C8E" w:rsidRDefault="00FC6C8E" w:rsidP="00702C9F">
      <w:pPr>
        <w:autoSpaceDE w:val="0"/>
        <w:autoSpaceDN w:val="0"/>
        <w:adjustRightInd w:val="0"/>
        <w:ind w:firstLine="540"/>
        <w:jc w:val="both"/>
        <w:rPr>
          <w:sz w:val="28"/>
          <w:szCs w:val="28"/>
        </w:rPr>
      </w:pPr>
    </w:p>
    <w:tbl>
      <w:tblPr>
        <w:tblStyle w:val="af4"/>
        <w:tblW w:w="10528" w:type="dxa"/>
        <w:tblLook w:val="04A0" w:firstRow="1" w:lastRow="0" w:firstColumn="1" w:lastColumn="0" w:noHBand="0" w:noVBand="1"/>
      </w:tblPr>
      <w:tblGrid>
        <w:gridCol w:w="3794"/>
        <w:gridCol w:w="3260"/>
        <w:gridCol w:w="3474"/>
      </w:tblGrid>
      <w:tr w:rsidR="00F30142" w:rsidRPr="00F30142" w:rsidTr="00675562">
        <w:tc>
          <w:tcPr>
            <w:tcW w:w="3794" w:type="dxa"/>
          </w:tcPr>
          <w:p w:rsidR="00F30142" w:rsidRPr="00F30142" w:rsidRDefault="00F30142" w:rsidP="00F30142">
            <w:pPr>
              <w:autoSpaceDE w:val="0"/>
              <w:autoSpaceDN w:val="0"/>
              <w:adjustRightInd w:val="0"/>
              <w:rPr>
                <w:b/>
                <w:sz w:val="28"/>
                <w:szCs w:val="28"/>
              </w:rPr>
            </w:pPr>
            <w:r w:rsidRPr="00F30142">
              <w:rPr>
                <w:b/>
                <w:sz w:val="28"/>
                <w:szCs w:val="28"/>
              </w:rPr>
              <w:t>Наименование субсидии в текстовой части</w:t>
            </w:r>
          </w:p>
        </w:tc>
        <w:tc>
          <w:tcPr>
            <w:tcW w:w="3260" w:type="dxa"/>
          </w:tcPr>
          <w:p w:rsidR="00F30142" w:rsidRPr="00F30142" w:rsidRDefault="00F30142" w:rsidP="00F30142">
            <w:pPr>
              <w:autoSpaceDE w:val="0"/>
              <w:autoSpaceDN w:val="0"/>
              <w:adjustRightInd w:val="0"/>
              <w:rPr>
                <w:b/>
                <w:sz w:val="28"/>
                <w:szCs w:val="28"/>
              </w:rPr>
            </w:pPr>
            <w:r w:rsidRPr="00F30142">
              <w:rPr>
                <w:b/>
                <w:sz w:val="28"/>
                <w:szCs w:val="28"/>
              </w:rPr>
              <w:t>Наименование в Приложениях №№ 8,9,10</w:t>
            </w:r>
          </w:p>
        </w:tc>
        <w:tc>
          <w:tcPr>
            <w:tcW w:w="3474" w:type="dxa"/>
          </w:tcPr>
          <w:p w:rsidR="00F30142" w:rsidRPr="00F30142" w:rsidRDefault="00F30142" w:rsidP="00F30142">
            <w:pPr>
              <w:autoSpaceDE w:val="0"/>
              <w:autoSpaceDN w:val="0"/>
              <w:adjustRightInd w:val="0"/>
              <w:rPr>
                <w:b/>
                <w:sz w:val="28"/>
                <w:szCs w:val="28"/>
              </w:rPr>
            </w:pPr>
            <w:r>
              <w:rPr>
                <w:b/>
                <w:sz w:val="28"/>
                <w:szCs w:val="28"/>
              </w:rPr>
              <w:t>Наименование в Порядке предоставления субсидии</w:t>
            </w:r>
          </w:p>
        </w:tc>
      </w:tr>
      <w:tr w:rsidR="00F30142" w:rsidTr="00675562">
        <w:tc>
          <w:tcPr>
            <w:tcW w:w="3794" w:type="dxa"/>
          </w:tcPr>
          <w:p w:rsidR="00F30142" w:rsidRDefault="00F30142" w:rsidP="00F30142">
            <w:pPr>
              <w:autoSpaceDE w:val="0"/>
              <w:autoSpaceDN w:val="0"/>
              <w:adjustRightInd w:val="0"/>
              <w:rPr>
                <w:sz w:val="28"/>
                <w:szCs w:val="28"/>
              </w:rPr>
            </w:pPr>
            <w:r>
              <w:rPr>
                <w:sz w:val="28"/>
                <w:szCs w:val="28"/>
              </w:rPr>
              <w:t>На 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3260" w:type="dxa"/>
          </w:tcPr>
          <w:p w:rsidR="00F30142" w:rsidRDefault="00F30142" w:rsidP="000A7DA6">
            <w:pPr>
              <w:autoSpaceDE w:val="0"/>
              <w:autoSpaceDN w:val="0"/>
              <w:adjustRightInd w:val="0"/>
              <w:rPr>
                <w:sz w:val="28"/>
                <w:szCs w:val="28"/>
              </w:rPr>
            </w:pPr>
            <w:r>
              <w:rPr>
                <w:sz w:val="28"/>
                <w:szCs w:val="28"/>
              </w:rPr>
              <w:t>Капитальный ремонт жилых помещений и текущий ремонт общего имущества в многоквартирных домах в части муниципальной собственности</w:t>
            </w:r>
            <w:r w:rsidR="000A7DA6">
              <w:rPr>
                <w:sz w:val="28"/>
                <w:szCs w:val="28"/>
              </w:rPr>
              <w:t xml:space="preserve"> Валдайского городского поселения</w:t>
            </w:r>
          </w:p>
        </w:tc>
        <w:tc>
          <w:tcPr>
            <w:tcW w:w="3474" w:type="dxa"/>
          </w:tcPr>
          <w:p w:rsidR="00F30142" w:rsidRDefault="000A7DA6" w:rsidP="00F30142">
            <w:pPr>
              <w:autoSpaceDE w:val="0"/>
              <w:autoSpaceDN w:val="0"/>
              <w:adjustRightInd w:val="0"/>
              <w:rPr>
                <w:sz w:val="28"/>
                <w:szCs w:val="28"/>
              </w:rPr>
            </w:pPr>
            <w:r>
              <w:rPr>
                <w:sz w:val="28"/>
                <w:szCs w:val="28"/>
              </w:rPr>
              <w:t>Субсидии из бюджета Валдайского городского поселения на 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r>
      <w:tr w:rsidR="00F30142" w:rsidTr="00675562">
        <w:tc>
          <w:tcPr>
            <w:tcW w:w="3794" w:type="dxa"/>
          </w:tcPr>
          <w:p w:rsidR="00F30142" w:rsidRDefault="000A7DA6" w:rsidP="000A7DA6">
            <w:pPr>
              <w:autoSpaceDE w:val="0"/>
              <w:autoSpaceDN w:val="0"/>
              <w:adjustRightInd w:val="0"/>
              <w:rPr>
                <w:sz w:val="28"/>
                <w:szCs w:val="28"/>
              </w:rPr>
            </w:pPr>
            <w:r>
              <w:rPr>
                <w:sz w:val="28"/>
                <w:szCs w:val="28"/>
              </w:rPr>
              <w:t>Организациям, осуществляющим эксплуатацию централизованных систем водоснабжения, из бюджета Валдайского городского поселения на компенсацию затрат по обслуживанию и ремонту пожарных гидрантов</w:t>
            </w:r>
          </w:p>
        </w:tc>
        <w:tc>
          <w:tcPr>
            <w:tcW w:w="3260" w:type="dxa"/>
          </w:tcPr>
          <w:p w:rsidR="00F30142" w:rsidRDefault="005A558F" w:rsidP="000A7DA6">
            <w:pPr>
              <w:autoSpaceDE w:val="0"/>
              <w:autoSpaceDN w:val="0"/>
              <w:adjustRightInd w:val="0"/>
              <w:rPr>
                <w:sz w:val="28"/>
                <w:szCs w:val="28"/>
              </w:rPr>
            </w:pPr>
            <w:r w:rsidRPr="005A558F">
              <w:rPr>
                <w:sz w:val="28"/>
                <w:szCs w:val="28"/>
              </w:rPr>
              <w:t>Мероприятия по обеспечению первичных мер пожарной безопасности</w:t>
            </w:r>
          </w:p>
        </w:tc>
        <w:tc>
          <w:tcPr>
            <w:tcW w:w="3474" w:type="dxa"/>
          </w:tcPr>
          <w:p w:rsidR="00F30142" w:rsidRDefault="005A558F" w:rsidP="000A7DA6">
            <w:pPr>
              <w:autoSpaceDE w:val="0"/>
              <w:autoSpaceDN w:val="0"/>
              <w:adjustRightInd w:val="0"/>
              <w:rPr>
                <w:sz w:val="28"/>
                <w:szCs w:val="28"/>
              </w:rPr>
            </w:pPr>
            <w:r>
              <w:rPr>
                <w:sz w:val="28"/>
                <w:szCs w:val="28"/>
              </w:rPr>
              <w:t>Субсидии организациям, осуществляющим эксплуатацию централизованных систем водоснабжения, из бюджета Валдайского городского поселения на компенсацию затрат по облуживанию и ремонту пожарных гидрантов</w:t>
            </w:r>
          </w:p>
        </w:tc>
      </w:tr>
      <w:tr w:rsidR="000A7DA6" w:rsidTr="00675562">
        <w:tc>
          <w:tcPr>
            <w:tcW w:w="3794" w:type="dxa"/>
          </w:tcPr>
          <w:p w:rsidR="000A7DA6" w:rsidRDefault="005A558F" w:rsidP="000A7DA6">
            <w:pPr>
              <w:autoSpaceDE w:val="0"/>
              <w:autoSpaceDN w:val="0"/>
              <w:adjustRightInd w:val="0"/>
              <w:rPr>
                <w:sz w:val="28"/>
                <w:szCs w:val="28"/>
              </w:rPr>
            </w:pPr>
            <w:r>
              <w:rPr>
                <w:sz w:val="28"/>
                <w:szCs w:val="28"/>
              </w:rPr>
              <w:t>Долевое финансирование</w:t>
            </w:r>
            <w:r w:rsidR="005D39BD">
              <w:rPr>
                <w:sz w:val="28"/>
                <w:szCs w:val="28"/>
              </w:rPr>
              <w:t>, направленное на благоустройство дворовой территории многоквартирных домов, включенных в муниципальную программу «Формирование современной городской среды на территории Валдайского городского поселения на 2018-2022 годы»</w:t>
            </w:r>
          </w:p>
        </w:tc>
        <w:tc>
          <w:tcPr>
            <w:tcW w:w="3260" w:type="dxa"/>
          </w:tcPr>
          <w:p w:rsidR="000A7DA6" w:rsidRDefault="005D39BD" w:rsidP="000A7DA6">
            <w:pPr>
              <w:autoSpaceDE w:val="0"/>
              <w:autoSpaceDN w:val="0"/>
              <w:adjustRightInd w:val="0"/>
              <w:rPr>
                <w:sz w:val="28"/>
                <w:szCs w:val="28"/>
              </w:rPr>
            </w:pPr>
            <w:r>
              <w:rPr>
                <w:sz w:val="28"/>
                <w:szCs w:val="28"/>
              </w:rPr>
              <w:t>Благоустройство дворовых территорий многоквартирных домов</w:t>
            </w:r>
          </w:p>
        </w:tc>
        <w:tc>
          <w:tcPr>
            <w:tcW w:w="3474" w:type="dxa"/>
          </w:tcPr>
          <w:p w:rsidR="000A7DA6" w:rsidRDefault="005D39BD" w:rsidP="000A7DA6">
            <w:pPr>
              <w:autoSpaceDE w:val="0"/>
              <w:autoSpaceDN w:val="0"/>
              <w:adjustRightInd w:val="0"/>
              <w:rPr>
                <w:sz w:val="28"/>
                <w:szCs w:val="28"/>
              </w:rPr>
            </w:pPr>
            <w:r>
              <w:rPr>
                <w:sz w:val="28"/>
                <w:szCs w:val="28"/>
              </w:rPr>
              <w:t>Субсидии из бюджета Валдайского городского поселения в рамках муниципальной программы «Формирование современной городской среды на территории Валдайского городского поселения на 2018-2022 годы»</w:t>
            </w:r>
          </w:p>
        </w:tc>
      </w:tr>
    </w:tbl>
    <w:p w:rsidR="005D39BD" w:rsidRDefault="005D39BD" w:rsidP="005D39BD">
      <w:pPr>
        <w:autoSpaceDE w:val="0"/>
        <w:autoSpaceDN w:val="0"/>
        <w:adjustRightInd w:val="0"/>
        <w:ind w:firstLine="540"/>
        <w:jc w:val="both"/>
        <w:rPr>
          <w:sz w:val="28"/>
          <w:szCs w:val="28"/>
        </w:rPr>
      </w:pPr>
      <w:r>
        <w:rPr>
          <w:sz w:val="28"/>
          <w:szCs w:val="28"/>
        </w:rPr>
        <w:lastRenderedPageBreak/>
        <w:t>Необходимо в решении изложить случаи предоставления субсидий, обеспечив корректное наименование расходных обязательств.</w:t>
      </w:r>
    </w:p>
    <w:p w:rsidR="00702C9F" w:rsidRPr="00747F5F" w:rsidRDefault="00702C9F" w:rsidP="00702C9F">
      <w:pPr>
        <w:autoSpaceDE w:val="0"/>
        <w:autoSpaceDN w:val="0"/>
        <w:adjustRightInd w:val="0"/>
        <w:jc w:val="both"/>
        <w:rPr>
          <w:rFonts w:ascii="Times New Roman CYR" w:hAnsi="Times New Roman CYR" w:cs="Times New Roman CYR"/>
          <w:b/>
          <w:sz w:val="28"/>
          <w:szCs w:val="28"/>
          <w:highlight w:val="yellow"/>
        </w:rPr>
      </w:pPr>
    </w:p>
    <w:p w:rsidR="00A93DF5" w:rsidRPr="00192399" w:rsidRDefault="00A93DF5" w:rsidP="00702C9F">
      <w:pPr>
        <w:autoSpaceDE w:val="0"/>
        <w:autoSpaceDN w:val="0"/>
        <w:adjustRightInd w:val="0"/>
        <w:jc w:val="both"/>
        <w:rPr>
          <w:sz w:val="28"/>
          <w:szCs w:val="28"/>
        </w:rPr>
      </w:pPr>
      <w:r w:rsidRPr="00192399">
        <w:rPr>
          <w:rFonts w:ascii="Times New Roman CYR" w:hAnsi="Times New Roman CYR" w:cs="Times New Roman CYR"/>
          <w:b/>
          <w:sz w:val="28"/>
          <w:szCs w:val="28"/>
        </w:rPr>
        <w:t xml:space="preserve">Материалы и документы, </w:t>
      </w:r>
      <w:r w:rsidRPr="00192399">
        <w:rPr>
          <w:b/>
          <w:sz w:val="28"/>
          <w:szCs w:val="28"/>
        </w:rPr>
        <w:t>предусмотренные ст.184.2 БК РФ</w:t>
      </w:r>
      <w:r w:rsidR="00AE502C" w:rsidRPr="00192399">
        <w:rPr>
          <w:sz w:val="28"/>
          <w:szCs w:val="28"/>
        </w:rPr>
        <w:t>.</w:t>
      </w:r>
    </w:p>
    <w:p w:rsidR="001B41EE" w:rsidRPr="001B41EE" w:rsidRDefault="00263BC9" w:rsidP="009007FD">
      <w:pPr>
        <w:ind w:firstLine="567"/>
        <w:jc w:val="both"/>
        <w:rPr>
          <w:sz w:val="28"/>
          <w:szCs w:val="28"/>
        </w:rPr>
      </w:pPr>
      <w:r w:rsidRPr="001B41EE">
        <w:rPr>
          <w:sz w:val="28"/>
          <w:szCs w:val="28"/>
        </w:rPr>
        <w:t>П</w:t>
      </w:r>
      <w:r w:rsidR="004D2E99" w:rsidRPr="001B41EE">
        <w:rPr>
          <w:sz w:val="28"/>
          <w:szCs w:val="28"/>
        </w:rPr>
        <w:t>редставлены</w:t>
      </w:r>
      <w:r w:rsidRPr="001B41EE">
        <w:rPr>
          <w:sz w:val="28"/>
          <w:szCs w:val="28"/>
        </w:rPr>
        <w:t xml:space="preserve"> основные направления бюджетной</w:t>
      </w:r>
      <w:r w:rsidR="00036CD3" w:rsidRPr="001B41EE">
        <w:rPr>
          <w:sz w:val="28"/>
          <w:szCs w:val="28"/>
        </w:rPr>
        <w:t xml:space="preserve"> и налоговой</w:t>
      </w:r>
      <w:r w:rsidRPr="001B41EE">
        <w:rPr>
          <w:sz w:val="28"/>
          <w:szCs w:val="28"/>
        </w:rPr>
        <w:t xml:space="preserve"> политики</w:t>
      </w:r>
      <w:r w:rsidR="00E57E75" w:rsidRPr="001B41EE">
        <w:rPr>
          <w:sz w:val="28"/>
          <w:szCs w:val="28"/>
        </w:rPr>
        <w:t xml:space="preserve"> Валдайско</w:t>
      </w:r>
      <w:r w:rsidR="00036CD3" w:rsidRPr="001B41EE">
        <w:rPr>
          <w:sz w:val="28"/>
          <w:szCs w:val="28"/>
        </w:rPr>
        <w:t>м</w:t>
      </w:r>
      <w:r w:rsidR="00E57E75" w:rsidRPr="001B41EE">
        <w:rPr>
          <w:sz w:val="28"/>
          <w:szCs w:val="28"/>
        </w:rPr>
        <w:t xml:space="preserve"> городско</w:t>
      </w:r>
      <w:r w:rsidR="00036CD3" w:rsidRPr="001B41EE">
        <w:rPr>
          <w:sz w:val="28"/>
          <w:szCs w:val="28"/>
        </w:rPr>
        <w:t xml:space="preserve">м </w:t>
      </w:r>
      <w:proofErr w:type="gramStart"/>
      <w:r w:rsidR="00036CD3" w:rsidRPr="001B41EE">
        <w:rPr>
          <w:sz w:val="28"/>
          <w:szCs w:val="28"/>
        </w:rPr>
        <w:t>поселении</w:t>
      </w:r>
      <w:proofErr w:type="gramEnd"/>
      <w:r w:rsidRPr="001B41EE">
        <w:rPr>
          <w:sz w:val="28"/>
          <w:szCs w:val="28"/>
        </w:rPr>
        <w:t xml:space="preserve"> на 201</w:t>
      </w:r>
      <w:r w:rsidR="00036CD3" w:rsidRPr="001B41EE">
        <w:rPr>
          <w:sz w:val="28"/>
          <w:szCs w:val="28"/>
        </w:rPr>
        <w:t>9</w:t>
      </w:r>
      <w:r w:rsidRPr="001B41EE">
        <w:rPr>
          <w:sz w:val="28"/>
          <w:szCs w:val="28"/>
        </w:rPr>
        <w:t xml:space="preserve"> год и на плановый период 20</w:t>
      </w:r>
      <w:r w:rsidR="00036CD3" w:rsidRPr="001B41EE">
        <w:rPr>
          <w:sz w:val="28"/>
          <w:szCs w:val="28"/>
        </w:rPr>
        <w:t>20</w:t>
      </w:r>
      <w:r w:rsidRPr="001B41EE">
        <w:rPr>
          <w:sz w:val="28"/>
          <w:szCs w:val="28"/>
        </w:rPr>
        <w:t xml:space="preserve"> и 20</w:t>
      </w:r>
      <w:r w:rsidR="00036CD3" w:rsidRPr="001B41EE">
        <w:rPr>
          <w:sz w:val="28"/>
          <w:szCs w:val="28"/>
        </w:rPr>
        <w:t xml:space="preserve">21 </w:t>
      </w:r>
      <w:r w:rsidRPr="001B41EE">
        <w:rPr>
          <w:sz w:val="28"/>
          <w:szCs w:val="28"/>
        </w:rPr>
        <w:t>г</w:t>
      </w:r>
      <w:r w:rsidR="00036CD3" w:rsidRPr="001B41EE">
        <w:rPr>
          <w:sz w:val="28"/>
          <w:szCs w:val="28"/>
        </w:rPr>
        <w:t>одов</w:t>
      </w:r>
      <w:r w:rsidRPr="001B41EE">
        <w:rPr>
          <w:sz w:val="28"/>
          <w:szCs w:val="28"/>
        </w:rPr>
        <w:t xml:space="preserve">. Согласно направлениям, </w:t>
      </w:r>
      <w:r w:rsidR="00036CD3" w:rsidRPr="001B41EE">
        <w:rPr>
          <w:sz w:val="28"/>
          <w:szCs w:val="28"/>
        </w:rPr>
        <w:t xml:space="preserve">налоговая </w:t>
      </w:r>
      <w:r w:rsidRPr="001B41EE">
        <w:rPr>
          <w:sz w:val="28"/>
          <w:szCs w:val="28"/>
        </w:rPr>
        <w:t>политика будет направлена на</w:t>
      </w:r>
      <w:r w:rsidR="00AA4DCF" w:rsidRPr="001B41EE">
        <w:rPr>
          <w:sz w:val="28"/>
          <w:szCs w:val="28"/>
        </w:rPr>
        <w:t xml:space="preserve"> </w:t>
      </w:r>
      <w:r w:rsidR="00036CD3" w:rsidRPr="001B41EE">
        <w:rPr>
          <w:sz w:val="28"/>
          <w:szCs w:val="28"/>
        </w:rPr>
        <w:t>увеличение</w:t>
      </w:r>
      <w:r w:rsidR="004131BA" w:rsidRPr="001B41EE">
        <w:rPr>
          <w:sz w:val="28"/>
          <w:szCs w:val="28"/>
        </w:rPr>
        <w:t xml:space="preserve"> налогового потенциала, с </w:t>
      </w:r>
      <w:r w:rsidR="00AA4DCF" w:rsidRPr="001B41EE">
        <w:rPr>
          <w:sz w:val="28"/>
          <w:szCs w:val="28"/>
        </w:rPr>
        <w:t>сохранение</w:t>
      </w:r>
      <w:r w:rsidR="004131BA" w:rsidRPr="001B41EE">
        <w:rPr>
          <w:sz w:val="28"/>
          <w:szCs w:val="28"/>
        </w:rPr>
        <w:t>м комплекса мер</w:t>
      </w:r>
      <w:r w:rsidR="001B41EE" w:rsidRPr="001B41EE">
        <w:rPr>
          <w:sz w:val="28"/>
          <w:szCs w:val="28"/>
        </w:rPr>
        <w:t xml:space="preserve">, предусматривающего упрощение и ускорение действующих на территории Валдайского городского поселения процедур по ведению бизнеса, содействие развитию малого предпринимательства, взаимодействие с федеральными органами власти в обеспечении эффективного администрирования налогов на территории района, взаимодействие с налогоплательщиками. </w:t>
      </w:r>
      <w:r w:rsidR="00AA4DCF" w:rsidRPr="001B41EE">
        <w:rPr>
          <w:sz w:val="28"/>
          <w:szCs w:val="28"/>
        </w:rPr>
        <w:t xml:space="preserve"> </w:t>
      </w:r>
    </w:p>
    <w:p w:rsidR="00AA4DCF" w:rsidRDefault="009007FD" w:rsidP="009007FD">
      <w:pPr>
        <w:ind w:firstLine="567"/>
        <w:jc w:val="both"/>
        <w:rPr>
          <w:sz w:val="28"/>
          <w:szCs w:val="28"/>
        </w:rPr>
      </w:pPr>
      <w:r>
        <w:rPr>
          <w:sz w:val="28"/>
          <w:szCs w:val="28"/>
        </w:rPr>
        <w:t>Из бюджетной политики следует, что целями политики Валдайского городского поселения на 2019 год и плановый период 2020 и 2021 годов являются:</w:t>
      </w:r>
    </w:p>
    <w:p w:rsidR="002051D7" w:rsidRDefault="002051D7" w:rsidP="009007FD">
      <w:pPr>
        <w:ind w:firstLine="567"/>
        <w:jc w:val="both"/>
        <w:rPr>
          <w:sz w:val="28"/>
          <w:szCs w:val="28"/>
        </w:rPr>
      </w:pPr>
      <w:r>
        <w:rPr>
          <w:sz w:val="28"/>
          <w:szCs w:val="28"/>
        </w:rPr>
        <w:t>- улучшение качества жизни населения;</w:t>
      </w:r>
    </w:p>
    <w:p w:rsidR="002051D7" w:rsidRDefault="002051D7" w:rsidP="009007FD">
      <w:pPr>
        <w:ind w:firstLine="567"/>
        <w:jc w:val="both"/>
        <w:rPr>
          <w:sz w:val="28"/>
          <w:szCs w:val="28"/>
        </w:rPr>
      </w:pPr>
      <w:r>
        <w:rPr>
          <w:sz w:val="28"/>
          <w:szCs w:val="28"/>
        </w:rPr>
        <w:t>- адресное решение социальных проблем;</w:t>
      </w:r>
    </w:p>
    <w:p w:rsidR="002051D7" w:rsidRDefault="002051D7" w:rsidP="009007FD">
      <w:pPr>
        <w:ind w:firstLine="567"/>
        <w:jc w:val="both"/>
        <w:rPr>
          <w:sz w:val="28"/>
          <w:szCs w:val="28"/>
        </w:rPr>
      </w:pPr>
      <w:r>
        <w:rPr>
          <w:sz w:val="28"/>
          <w:szCs w:val="28"/>
        </w:rPr>
        <w:t>определение и стимулирование приоритетных направлений и проектов.</w:t>
      </w:r>
    </w:p>
    <w:p w:rsidR="002051D7" w:rsidRDefault="002051D7" w:rsidP="009007FD">
      <w:pPr>
        <w:ind w:firstLine="567"/>
        <w:jc w:val="both"/>
        <w:rPr>
          <w:sz w:val="28"/>
          <w:szCs w:val="28"/>
        </w:rPr>
      </w:pPr>
      <w:r>
        <w:rPr>
          <w:sz w:val="28"/>
          <w:szCs w:val="28"/>
        </w:rPr>
        <w:t>Основными задачами бюджетной политики на 2019 год и плановый период 2020 и 2021 годов являются:</w:t>
      </w:r>
    </w:p>
    <w:p w:rsidR="002051D7" w:rsidRDefault="002051D7" w:rsidP="009007FD">
      <w:pPr>
        <w:ind w:firstLine="567"/>
        <w:jc w:val="both"/>
        <w:rPr>
          <w:sz w:val="28"/>
          <w:szCs w:val="28"/>
        </w:rPr>
      </w:pPr>
      <w:r>
        <w:rPr>
          <w:sz w:val="28"/>
          <w:szCs w:val="28"/>
        </w:rPr>
        <w:t>- проведение ответственной бюджетной политики, способствующей обеспечению долгосрочной сбалансированности и устойчивости бюджетной системы Валдайского городского поселения и формированию условий для ускорения темпов экономического роста, укреплению финансовой стабильности в Валдайском городском поселении;</w:t>
      </w:r>
    </w:p>
    <w:p w:rsidR="002051D7" w:rsidRDefault="002051D7" w:rsidP="009007FD">
      <w:pPr>
        <w:ind w:firstLine="567"/>
        <w:jc w:val="both"/>
        <w:rPr>
          <w:sz w:val="28"/>
          <w:szCs w:val="28"/>
        </w:rPr>
      </w:pPr>
      <w:r>
        <w:rPr>
          <w:sz w:val="28"/>
          <w:szCs w:val="28"/>
        </w:rPr>
        <w:t>- использование всех возможностей для привлечения средств внебюджетных источников, а также средств областного бюджета;</w:t>
      </w:r>
    </w:p>
    <w:p w:rsidR="002051D7" w:rsidRDefault="002051D7" w:rsidP="009007FD">
      <w:pPr>
        <w:ind w:firstLine="567"/>
        <w:jc w:val="both"/>
        <w:rPr>
          <w:sz w:val="28"/>
          <w:szCs w:val="28"/>
        </w:rPr>
      </w:pPr>
      <w:r>
        <w:rPr>
          <w:sz w:val="28"/>
          <w:szCs w:val="28"/>
        </w:rPr>
        <w:t>- повышение качества управления общественными финансами, эффективности расходования бюджетных средств, строгое соблюдение бюджетно-финансовой дисциплины главным распорядителем и получателем бюджетных средств;</w:t>
      </w:r>
    </w:p>
    <w:p w:rsidR="000D25F4" w:rsidRDefault="000D25F4" w:rsidP="009007FD">
      <w:pPr>
        <w:ind w:firstLine="567"/>
        <w:jc w:val="both"/>
        <w:rPr>
          <w:sz w:val="28"/>
          <w:szCs w:val="28"/>
        </w:rPr>
      </w:pPr>
      <w:r>
        <w:rPr>
          <w:sz w:val="28"/>
          <w:szCs w:val="28"/>
        </w:rPr>
        <w:t>- повышение эффективности реализации муниципальных программ Валдайского муниципального района.</w:t>
      </w:r>
    </w:p>
    <w:p w:rsidR="002051D7" w:rsidRPr="001B41EE" w:rsidRDefault="000D25F4" w:rsidP="009007FD">
      <w:pPr>
        <w:ind w:firstLine="567"/>
        <w:jc w:val="both"/>
        <w:rPr>
          <w:sz w:val="28"/>
          <w:szCs w:val="28"/>
        </w:rPr>
      </w:pPr>
      <w:r>
        <w:rPr>
          <w:sz w:val="28"/>
          <w:szCs w:val="28"/>
        </w:rPr>
        <w:t>За основу планирования расходов приняты ассигнования 2018 года.</w:t>
      </w:r>
      <w:r w:rsidR="002051D7">
        <w:rPr>
          <w:sz w:val="28"/>
          <w:szCs w:val="28"/>
        </w:rPr>
        <w:t xml:space="preserve"> </w:t>
      </w:r>
    </w:p>
    <w:p w:rsidR="00FA71BE" w:rsidRPr="001B41EE" w:rsidRDefault="00FA71BE" w:rsidP="009007FD">
      <w:pPr>
        <w:ind w:firstLine="567"/>
        <w:jc w:val="both"/>
        <w:rPr>
          <w:sz w:val="28"/>
          <w:szCs w:val="28"/>
        </w:rPr>
      </w:pPr>
      <w:proofErr w:type="gramStart"/>
      <w:r w:rsidRPr="001B41EE">
        <w:rPr>
          <w:sz w:val="28"/>
          <w:szCs w:val="28"/>
        </w:rPr>
        <w:t xml:space="preserve">Представлены в составе материалов предварительные итоги социально </w:t>
      </w:r>
      <w:r w:rsidR="008604A9" w:rsidRPr="001B41EE">
        <w:rPr>
          <w:sz w:val="28"/>
          <w:szCs w:val="28"/>
        </w:rPr>
        <w:t>– экономического развития в 201</w:t>
      </w:r>
      <w:r w:rsidR="000D25F4">
        <w:rPr>
          <w:sz w:val="28"/>
          <w:szCs w:val="28"/>
        </w:rPr>
        <w:t>8</w:t>
      </w:r>
      <w:r w:rsidRPr="001B41EE">
        <w:rPr>
          <w:sz w:val="28"/>
          <w:szCs w:val="28"/>
        </w:rPr>
        <w:t xml:space="preserve"> году и ожидаемые итоги социально-экономического развития </w:t>
      </w:r>
      <w:r w:rsidR="008604A9" w:rsidRPr="001B41EE">
        <w:rPr>
          <w:sz w:val="28"/>
          <w:szCs w:val="28"/>
        </w:rPr>
        <w:t>поселения</w:t>
      </w:r>
      <w:r w:rsidRPr="001B41EE">
        <w:rPr>
          <w:sz w:val="28"/>
          <w:szCs w:val="28"/>
        </w:rPr>
        <w:t xml:space="preserve"> за текущий финансовый год</w:t>
      </w:r>
      <w:r w:rsidR="00AA4DCF" w:rsidRPr="001B41EE">
        <w:rPr>
          <w:sz w:val="28"/>
          <w:szCs w:val="28"/>
        </w:rPr>
        <w:t>, которые анализируют такие блоки показателей социально – экономического развития территории за 9 месяцев 201</w:t>
      </w:r>
      <w:r w:rsidR="000D25F4">
        <w:rPr>
          <w:sz w:val="28"/>
          <w:szCs w:val="28"/>
        </w:rPr>
        <w:t>8</w:t>
      </w:r>
      <w:r w:rsidR="00AA4DCF" w:rsidRPr="001B41EE">
        <w:rPr>
          <w:sz w:val="28"/>
          <w:szCs w:val="28"/>
        </w:rPr>
        <w:t xml:space="preserve"> как: демографию, труд и занятость, промышленность, строительство, </w:t>
      </w:r>
      <w:r w:rsidR="000D25F4">
        <w:rPr>
          <w:sz w:val="28"/>
          <w:szCs w:val="28"/>
        </w:rPr>
        <w:t>жилищно-коммунальное хозяйство и благоустройство территории поселения</w:t>
      </w:r>
      <w:r w:rsidR="00AA4DCF" w:rsidRPr="001B41EE">
        <w:rPr>
          <w:sz w:val="28"/>
          <w:szCs w:val="28"/>
        </w:rPr>
        <w:t>, дорожное хозяйство, финансовы</w:t>
      </w:r>
      <w:r w:rsidR="000D25F4">
        <w:rPr>
          <w:sz w:val="28"/>
          <w:szCs w:val="28"/>
        </w:rPr>
        <w:t xml:space="preserve">е ресурсы и налоговая политика, </w:t>
      </w:r>
      <w:r w:rsidR="00AA4DCF" w:rsidRPr="001B41EE">
        <w:rPr>
          <w:sz w:val="28"/>
          <w:szCs w:val="28"/>
        </w:rPr>
        <w:t xml:space="preserve">культура и спорт, </w:t>
      </w:r>
      <w:r w:rsidR="000D25F4">
        <w:rPr>
          <w:sz w:val="28"/>
          <w:szCs w:val="28"/>
        </w:rPr>
        <w:t xml:space="preserve">управление </w:t>
      </w:r>
      <w:r w:rsidR="00AA4DCF" w:rsidRPr="001B41EE">
        <w:rPr>
          <w:sz w:val="28"/>
          <w:szCs w:val="28"/>
        </w:rPr>
        <w:t>муниципальн</w:t>
      </w:r>
      <w:r w:rsidR="000D25F4">
        <w:rPr>
          <w:sz w:val="28"/>
          <w:szCs w:val="28"/>
        </w:rPr>
        <w:t>ым</w:t>
      </w:r>
      <w:proofErr w:type="gramEnd"/>
      <w:r w:rsidR="00AA4DCF" w:rsidRPr="001B41EE">
        <w:rPr>
          <w:sz w:val="28"/>
          <w:szCs w:val="28"/>
        </w:rPr>
        <w:t xml:space="preserve"> имущество</w:t>
      </w:r>
      <w:r w:rsidR="000D25F4">
        <w:rPr>
          <w:sz w:val="28"/>
          <w:szCs w:val="28"/>
        </w:rPr>
        <w:t>м</w:t>
      </w:r>
      <w:r w:rsidR="00AA4DCF" w:rsidRPr="001B41EE">
        <w:rPr>
          <w:sz w:val="28"/>
          <w:szCs w:val="28"/>
        </w:rPr>
        <w:t xml:space="preserve">, инвестиционная деятельность. </w:t>
      </w:r>
    </w:p>
    <w:p w:rsidR="008D202B" w:rsidRPr="00AA4DCF" w:rsidRDefault="00791B8C" w:rsidP="008D202B">
      <w:pPr>
        <w:pStyle w:val="ConsPlusNormal"/>
        <w:ind w:firstLine="540"/>
        <w:jc w:val="both"/>
        <w:rPr>
          <w:rFonts w:ascii="Times New Roman" w:hAnsi="Times New Roman" w:cs="Times New Roman"/>
          <w:bCs/>
          <w:i/>
          <w:sz w:val="28"/>
          <w:szCs w:val="28"/>
        </w:rPr>
      </w:pPr>
      <w:r>
        <w:rPr>
          <w:rFonts w:ascii="Times New Roman" w:hAnsi="Times New Roman" w:cs="Times New Roman"/>
          <w:color w:val="000000"/>
          <w:sz w:val="28"/>
          <w:szCs w:val="28"/>
          <w:shd w:val="clear" w:color="auto" w:fill="FFFFFF"/>
        </w:rPr>
        <w:t xml:space="preserve"> </w:t>
      </w:r>
      <w:r w:rsidR="008D202B" w:rsidRPr="00AA4DCF">
        <w:rPr>
          <w:rFonts w:ascii="Times New Roman" w:hAnsi="Times New Roman" w:cs="Times New Roman"/>
          <w:color w:val="000000"/>
          <w:sz w:val="28"/>
          <w:szCs w:val="28"/>
          <w:shd w:val="clear" w:color="auto" w:fill="FFFFFF"/>
        </w:rPr>
        <w:t xml:space="preserve">Согласно статье 173 БК РФ </w:t>
      </w:r>
      <w:r w:rsidR="008D202B" w:rsidRPr="00AA4DCF">
        <w:rPr>
          <w:rFonts w:ascii="Times New Roman" w:hAnsi="Times New Roman" w:cs="Times New Roman"/>
          <w:bCs/>
          <w:i/>
          <w:sz w:val="28"/>
          <w:szCs w:val="28"/>
        </w:rPr>
        <w:t xml:space="preserve">прогноз социально-экономического развития муниципального образования одобряется соответственно местной администрацией одновременно с принятием решения о внесении проекта бюджета в представительный орган. </w:t>
      </w:r>
    </w:p>
    <w:p w:rsidR="00AD2B6B" w:rsidRDefault="00791B8C" w:rsidP="00D1619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247FD" w:rsidRPr="00AA4DCF">
        <w:rPr>
          <w:rFonts w:ascii="Times New Roman" w:hAnsi="Times New Roman" w:cs="Times New Roman"/>
          <w:sz w:val="28"/>
          <w:szCs w:val="28"/>
        </w:rPr>
        <w:t>Прогноз социально-экономического развития</w:t>
      </w:r>
      <w:r w:rsidR="00E57E75" w:rsidRPr="00AA4DCF">
        <w:rPr>
          <w:rFonts w:ascii="Times New Roman" w:hAnsi="Times New Roman" w:cs="Times New Roman"/>
          <w:sz w:val="28"/>
          <w:szCs w:val="28"/>
        </w:rPr>
        <w:t xml:space="preserve"> Валдайского городского поселения</w:t>
      </w:r>
      <w:r w:rsidR="007247FD" w:rsidRPr="00AA4DCF">
        <w:rPr>
          <w:rFonts w:ascii="Times New Roman" w:hAnsi="Times New Roman" w:cs="Times New Roman"/>
          <w:sz w:val="28"/>
          <w:szCs w:val="28"/>
        </w:rPr>
        <w:t xml:space="preserve">  </w:t>
      </w:r>
      <w:r w:rsidR="00003D3A" w:rsidRPr="00AA4DCF">
        <w:rPr>
          <w:rFonts w:ascii="Times New Roman" w:hAnsi="Times New Roman" w:cs="Times New Roman"/>
          <w:sz w:val="28"/>
          <w:szCs w:val="28"/>
        </w:rPr>
        <w:t>на момент внесе</w:t>
      </w:r>
      <w:r w:rsidR="00192399" w:rsidRPr="00AA4DCF">
        <w:rPr>
          <w:rFonts w:ascii="Times New Roman" w:hAnsi="Times New Roman" w:cs="Times New Roman"/>
          <w:sz w:val="28"/>
          <w:szCs w:val="28"/>
        </w:rPr>
        <w:t>ния проекта решения о бюджете</w:t>
      </w:r>
      <w:r w:rsidR="00003D3A" w:rsidRPr="00AA4DCF">
        <w:rPr>
          <w:rFonts w:ascii="Times New Roman" w:hAnsi="Times New Roman" w:cs="Times New Roman"/>
          <w:sz w:val="28"/>
          <w:szCs w:val="28"/>
        </w:rPr>
        <w:t xml:space="preserve"> </w:t>
      </w:r>
      <w:r w:rsidR="007247FD" w:rsidRPr="00AA4DCF">
        <w:rPr>
          <w:rFonts w:ascii="Times New Roman" w:hAnsi="Times New Roman" w:cs="Times New Roman"/>
          <w:sz w:val="28"/>
          <w:szCs w:val="28"/>
        </w:rPr>
        <w:t xml:space="preserve">одобрен </w:t>
      </w:r>
      <w:r w:rsidR="00003D3A" w:rsidRPr="00AA4DCF">
        <w:rPr>
          <w:rFonts w:ascii="Times New Roman" w:hAnsi="Times New Roman" w:cs="Times New Roman"/>
          <w:sz w:val="28"/>
          <w:szCs w:val="28"/>
        </w:rPr>
        <w:t xml:space="preserve">администрацией </w:t>
      </w:r>
      <w:r w:rsidR="00192399" w:rsidRPr="00AA4DCF">
        <w:rPr>
          <w:rFonts w:ascii="Times New Roman" w:hAnsi="Times New Roman" w:cs="Times New Roman"/>
          <w:sz w:val="28"/>
          <w:szCs w:val="28"/>
        </w:rPr>
        <w:t>района</w:t>
      </w:r>
      <w:r w:rsidR="00AA4DCF">
        <w:rPr>
          <w:rFonts w:ascii="Times New Roman" w:hAnsi="Times New Roman" w:cs="Times New Roman"/>
          <w:sz w:val="28"/>
          <w:szCs w:val="28"/>
        </w:rPr>
        <w:t xml:space="preserve"> Постановлением №</w:t>
      </w:r>
      <w:r w:rsidR="004A578B">
        <w:rPr>
          <w:rFonts w:ascii="Times New Roman" w:hAnsi="Times New Roman" w:cs="Times New Roman"/>
          <w:sz w:val="28"/>
          <w:szCs w:val="28"/>
        </w:rPr>
        <w:t>1790</w:t>
      </w:r>
      <w:r w:rsidR="00AA4DCF">
        <w:rPr>
          <w:rFonts w:ascii="Times New Roman" w:hAnsi="Times New Roman" w:cs="Times New Roman"/>
          <w:sz w:val="28"/>
          <w:szCs w:val="28"/>
        </w:rPr>
        <w:t xml:space="preserve"> от </w:t>
      </w:r>
      <w:r w:rsidR="004A578B">
        <w:rPr>
          <w:rFonts w:ascii="Times New Roman" w:hAnsi="Times New Roman" w:cs="Times New Roman"/>
          <w:sz w:val="28"/>
          <w:szCs w:val="28"/>
        </w:rPr>
        <w:t>15</w:t>
      </w:r>
      <w:r w:rsidR="00AA4DCF">
        <w:rPr>
          <w:rFonts w:ascii="Times New Roman" w:hAnsi="Times New Roman" w:cs="Times New Roman"/>
          <w:sz w:val="28"/>
          <w:szCs w:val="28"/>
        </w:rPr>
        <w:t>.11.201</w:t>
      </w:r>
      <w:r w:rsidR="004A578B">
        <w:rPr>
          <w:rFonts w:ascii="Times New Roman" w:hAnsi="Times New Roman" w:cs="Times New Roman"/>
          <w:sz w:val="28"/>
          <w:szCs w:val="28"/>
        </w:rPr>
        <w:t>8</w:t>
      </w:r>
      <w:r w:rsidR="00263BC9" w:rsidRPr="00AA4DCF">
        <w:rPr>
          <w:rFonts w:ascii="Times New Roman" w:hAnsi="Times New Roman" w:cs="Times New Roman"/>
          <w:sz w:val="28"/>
          <w:szCs w:val="28"/>
        </w:rPr>
        <w:t>.</w:t>
      </w:r>
      <w:r w:rsidR="007247FD" w:rsidRPr="00AA4DCF">
        <w:rPr>
          <w:rFonts w:ascii="Times New Roman" w:hAnsi="Times New Roman" w:cs="Times New Roman"/>
          <w:sz w:val="28"/>
          <w:szCs w:val="28"/>
        </w:rPr>
        <w:t xml:space="preserve"> </w:t>
      </w:r>
      <w:r w:rsidR="00AA4DCF">
        <w:rPr>
          <w:rFonts w:ascii="Times New Roman" w:hAnsi="Times New Roman" w:cs="Times New Roman"/>
          <w:sz w:val="28"/>
          <w:szCs w:val="28"/>
        </w:rPr>
        <w:t xml:space="preserve">Прогноз предусматривает </w:t>
      </w:r>
      <w:r w:rsidR="00507B4F">
        <w:rPr>
          <w:rFonts w:ascii="Times New Roman" w:hAnsi="Times New Roman" w:cs="Times New Roman"/>
          <w:sz w:val="28"/>
          <w:szCs w:val="28"/>
        </w:rPr>
        <w:t>в качестве основных показателей: демографические показатели, характеризующиеся убылью населения; объем отгруженных товаров в области промышленности; ввод жилья в тыс. кв. м.; доходы и расходы бюджета</w:t>
      </w:r>
      <w:r w:rsidR="0040454F">
        <w:rPr>
          <w:rFonts w:ascii="Times New Roman" w:hAnsi="Times New Roman" w:cs="Times New Roman"/>
          <w:sz w:val="28"/>
          <w:szCs w:val="28"/>
        </w:rPr>
        <w:t xml:space="preserve">; </w:t>
      </w:r>
      <w:proofErr w:type="spellStart"/>
      <w:r w:rsidR="0040454F">
        <w:rPr>
          <w:rFonts w:ascii="Times New Roman" w:hAnsi="Times New Roman" w:cs="Times New Roman"/>
          <w:sz w:val="28"/>
          <w:szCs w:val="28"/>
        </w:rPr>
        <w:t>жилищно</w:t>
      </w:r>
      <w:proofErr w:type="spellEnd"/>
      <w:r w:rsidR="0040454F">
        <w:rPr>
          <w:rFonts w:ascii="Times New Roman" w:hAnsi="Times New Roman" w:cs="Times New Roman"/>
          <w:sz w:val="28"/>
          <w:szCs w:val="28"/>
        </w:rPr>
        <w:t xml:space="preserve"> – коммунальный комплекс; </w:t>
      </w:r>
      <w:proofErr w:type="spellStart"/>
      <w:r w:rsidR="0040454F">
        <w:rPr>
          <w:rFonts w:ascii="Times New Roman" w:hAnsi="Times New Roman" w:cs="Times New Roman"/>
          <w:sz w:val="28"/>
          <w:szCs w:val="28"/>
        </w:rPr>
        <w:t>улично</w:t>
      </w:r>
      <w:proofErr w:type="spellEnd"/>
      <w:r w:rsidR="0040454F">
        <w:rPr>
          <w:rFonts w:ascii="Times New Roman" w:hAnsi="Times New Roman" w:cs="Times New Roman"/>
          <w:sz w:val="28"/>
          <w:szCs w:val="28"/>
        </w:rPr>
        <w:t xml:space="preserve"> – дорожная сеть. </w:t>
      </w:r>
    </w:p>
    <w:p w:rsidR="00226E53" w:rsidRDefault="009026FD" w:rsidP="009026FD">
      <w:pPr>
        <w:autoSpaceDE w:val="0"/>
        <w:autoSpaceDN w:val="0"/>
        <w:adjustRightInd w:val="0"/>
        <w:ind w:firstLine="567"/>
        <w:jc w:val="both"/>
        <w:rPr>
          <w:sz w:val="28"/>
          <w:szCs w:val="28"/>
        </w:rPr>
      </w:pPr>
      <w:r w:rsidRPr="009026FD">
        <w:rPr>
          <w:sz w:val="28"/>
          <w:szCs w:val="28"/>
        </w:rPr>
        <w:t>Представлен</w:t>
      </w:r>
      <w:r>
        <w:rPr>
          <w:sz w:val="28"/>
          <w:szCs w:val="28"/>
        </w:rPr>
        <w:t xml:space="preserve"> реестр источников доходов бюджета Валдайского городского поселения, в котором представлены налоговые и неналоговые доходы, безвозмездные поступления в разрезе кодов и администраторов</w:t>
      </w:r>
      <w:r w:rsidR="00226E53">
        <w:rPr>
          <w:sz w:val="28"/>
          <w:szCs w:val="28"/>
        </w:rPr>
        <w:t xml:space="preserve"> с показателями кассового исполнения и оценкой ожидаемого исполнения за 2018 год.</w:t>
      </w:r>
    </w:p>
    <w:p w:rsidR="0047415A" w:rsidRPr="009026FD" w:rsidRDefault="00D1619D" w:rsidP="009026FD">
      <w:pPr>
        <w:autoSpaceDE w:val="0"/>
        <w:autoSpaceDN w:val="0"/>
        <w:adjustRightInd w:val="0"/>
        <w:ind w:firstLine="567"/>
        <w:jc w:val="both"/>
        <w:rPr>
          <w:sz w:val="28"/>
          <w:szCs w:val="28"/>
        </w:rPr>
      </w:pPr>
      <w:r w:rsidRPr="009026FD">
        <w:rPr>
          <w:sz w:val="28"/>
          <w:szCs w:val="28"/>
        </w:rPr>
        <w:t xml:space="preserve">       </w:t>
      </w:r>
      <w:r w:rsidR="007247FD" w:rsidRPr="009026FD">
        <w:rPr>
          <w:sz w:val="28"/>
          <w:szCs w:val="28"/>
        </w:rPr>
        <w:t xml:space="preserve"> </w:t>
      </w:r>
    </w:p>
    <w:p w:rsidR="00F02480" w:rsidRPr="00816C2E" w:rsidRDefault="00F02480" w:rsidP="00AE502C">
      <w:pPr>
        <w:widowControl w:val="0"/>
        <w:jc w:val="both"/>
        <w:rPr>
          <w:b/>
          <w:color w:val="000000"/>
          <w:sz w:val="28"/>
          <w:szCs w:val="28"/>
        </w:rPr>
      </w:pPr>
      <w:r w:rsidRPr="00816C2E">
        <w:rPr>
          <w:b/>
          <w:color w:val="000000"/>
          <w:sz w:val="28"/>
          <w:szCs w:val="28"/>
        </w:rPr>
        <w:t>Основные характеристики проек</w:t>
      </w:r>
      <w:r w:rsidR="00CB46E3" w:rsidRPr="00816C2E">
        <w:rPr>
          <w:b/>
          <w:color w:val="000000"/>
          <w:sz w:val="28"/>
          <w:szCs w:val="28"/>
        </w:rPr>
        <w:t>та бюджета</w:t>
      </w:r>
      <w:r w:rsidR="00E57E75" w:rsidRPr="00816C2E">
        <w:rPr>
          <w:b/>
          <w:color w:val="000000"/>
          <w:sz w:val="28"/>
          <w:szCs w:val="28"/>
        </w:rPr>
        <w:t xml:space="preserve"> Валдайского городского поселения</w:t>
      </w:r>
      <w:r w:rsidRPr="00816C2E">
        <w:rPr>
          <w:b/>
          <w:color w:val="000000"/>
          <w:sz w:val="28"/>
          <w:szCs w:val="28"/>
        </w:rPr>
        <w:t>.</w:t>
      </w:r>
    </w:p>
    <w:p w:rsidR="00154BFE" w:rsidRPr="00816C2E" w:rsidRDefault="006B7CD7" w:rsidP="00F846BB">
      <w:pPr>
        <w:tabs>
          <w:tab w:val="left" w:pos="567"/>
        </w:tabs>
        <w:spacing w:after="120"/>
        <w:ind w:firstLine="567"/>
        <w:jc w:val="both"/>
        <w:rPr>
          <w:b/>
          <w:sz w:val="28"/>
          <w:szCs w:val="28"/>
        </w:rPr>
      </w:pPr>
      <w:proofErr w:type="gramStart"/>
      <w:r w:rsidRPr="00816C2E">
        <w:rPr>
          <w:color w:val="000000"/>
          <w:sz w:val="28"/>
          <w:szCs w:val="28"/>
        </w:rPr>
        <w:t xml:space="preserve">Формирование доходной части </w:t>
      </w:r>
      <w:r w:rsidR="00D33D84" w:rsidRPr="00816C2E">
        <w:rPr>
          <w:bCs/>
          <w:color w:val="000000"/>
          <w:sz w:val="28"/>
          <w:szCs w:val="28"/>
        </w:rPr>
        <w:t xml:space="preserve">бюджета </w:t>
      </w:r>
      <w:r w:rsidR="00764FCB" w:rsidRPr="00816C2E">
        <w:rPr>
          <w:bCs/>
          <w:color w:val="000000"/>
          <w:sz w:val="28"/>
          <w:szCs w:val="28"/>
        </w:rPr>
        <w:t xml:space="preserve">муниципального образования </w:t>
      </w:r>
      <w:r w:rsidR="00B70F1C" w:rsidRPr="00816C2E">
        <w:rPr>
          <w:bCs/>
          <w:color w:val="000000"/>
          <w:sz w:val="28"/>
          <w:szCs w:val="28"/>
        </w:rPr>
        <w:t xml:space="preserve"> </w:t>
      </w:r>
      <w:r w:rsidR="00DC788C" w:rsidRPr="00816C2E">
        <w:rPr>
          <w:color w:val="000000"/>
          <w:sz w:val="28"/>
          <w:szCs w:val="28"/>
        </w:rPr>
        <w:t>на 201</w:t>
      </w:r>
      <w:r w:rsidR="00A7576F">
        <w:rPr>
          <w:color w:val="000000"/>
          <w:sz w:val="28"/>
          <w:szCs w:val="28"/>
        </w:rPr>
        <w:t>9</w:t>
      </w:r>
      <w:r w:rsidR="0047415A" w:rsidRPr="00816C2E">
        <w:rPr>
          <w:color w:val="000000"/>
          <w:sz w:val="28"/>
          <w:szCs w:val="28"/>
        </w:rPr>
        <w:t xml:space="preserve"> – 20</w:t>
      </w:r>
      <w:r w:rsidR="00A7576F">
        <w:rPr>
          <w:color w:val="000000"/>
          <w:sz w:val="28"/>
          <w:szCs w:val="28"/>
        </w:rPr>
        <w:t>21</w:t>
      </w:r>
      <w:r w:rsidR="0047415A" w:rsidRPr="00816C2E">
        <w:rPr>
          <w:color w:val="000000"/>
          <w:sz w:val="28"/>
          <w:szCs w:val="28"/>
        </w:rPr>
        <w:t xml:space="preserve"> </w:t>
      </w:r>
      <w:proofErr w:type="spellStart"/>
      <w:r w:rsidR="0047415A" w:rsidRPr="00816C2E">
        <w:rPr>
          <w:color w:val="000000"/>
          <w:sz w:val="28"/>
          <w:szCs w:val="28"/>
        </w:rPr>
        <w:t>г.г</w:t>
      </w:r>
      <w:proofErr w:type="spellEnd"/>
      <w:r w:rsidR="0047415A" w:rsidRPr="00816C2E">
        <w:rPr>
          <w:color w:val="000000"/>
          <w:sz w:val="28"/>
          <w:szCs w:val="28"/>
        </w:rPr>
        <w:t>.</w:t>
      </w:r>
      <w:r w:rsidRPr="00816C2E">
        <w:rPr>
          <w:color w:val="000000"/>
          <w:sz w:val="28"/>
          <w:szCs w:val="28"/>
        </w:rPr>
        <w:t xml:space="preserve"> </w:t>
      </w:r>
      <w:r w:rsidR="009B5E7A" w:rsidRPr="00816C2E">
        <w:rPr>
          <w:color w:val="000000"/>
          <w:sz w:val="28"/>
          <w:szCs w:val="28"/>
        </w:rPr>
        <w:t xml:space="preserve">должно </w:t>
      </w:r>
      <w:r w:rsidR="00B70F1C" w:rsidRPr="00816C2E">
        <w:rPr>
          <w:color w:val="000000"/>
          <w:sz w:val="28"/>
          <w:szCs w:val="28"/>
        </w:rPr>
        <w:t>о</w:t>
      </w:r>
      <w:r w:rsidRPr="00816C2E">
        <w:rPr>
          <w:color w:val="000000"/>
          <w:sz w:val="28"/>
          <w:szCs w:val="28"/>
        </w:rPr>
        <w:t>существл</w:t>
      </w:r>
      <w:r w:rsidR="009B5E7A" w:rsidRPr="00816C2E">
        <w:rPr>
          <w:color w:val="000000"/>
          <w:sz w:val="28"/>
          <w:szCs w:val="28"/>
        </w:rPr>
        <w:t>ят</w:t>
      </w:r>
      <w:r w:rsidR="008B0953" w:rsidRPr="00816C2E">
        <w:rPr>
          <w:color w:val="000000"/>
          <w:sz w:val="28"/>
          <w:szCs w:val="28"/>
        </w:rPr>
        <w:t>ь</w:t>
      </w:r>
      <w:r w:rsidR="009B5E7A" w:rsidRPr="00816C2E">
        <w:rPr>
          <w:color w:val="000000"/>
          <w:sz w:val="28"/>
          <w:szCs w:val="28"/>
        </w:rPr>
        <w:t>ся</w:t>
      </w:r>
      <w:r w:rsidRPr="00816C2E">
        <w:rPr>
          <w:color w:val="000000"/>
          <w:sz w:val="28"/>
          <w:szCs w:val="28"/>
        </w:rPr>
        <w:t xml:space="preserve"> на основе положений Бюджетного кодекса Российской Федерации, основных направлений бюджетной </w:t>
      </w:r>
      <w:r w:rsidR="0047415A" w:rsidRPr="00816C2E">
        <w:rPr>
          <w:color w:val="000000"/>
          <w:sz w:val="28"/>
          <w:szCs w:val="28"/>
        </w:rPr>
        <w:t>политики, основных направлений</w:t>
      </w:r>
      <w:r w:rsidRPr="00816C2E">
        <w:rPr>
          <w:color w:val="000000"/>
          <w:sz w:val="28"/>
          <w:szCs w:val="28"/>
        </w:rPr>
        <w:t xml:space="preserve"> налоговой политики</w:t>
      </w:r>
      <w:r w:rsidR="00E57E75" w:rsidRPr="00816C2E">
        <w:rPr>
          <w:color w:val="000000"/>
          <w:sz w:val="28"/>
          <w:szCs w:val="28"/>
        </w:rPr>
        <w:t xml:space="preserve"> Валдайского городского поселения</w:t>
      </w:r>
      <w:r w:rsidR="0077678F" w:rsidRPr="00816C2E">
        <w:rPr>
          <w:color w:val="000000"/>
          <w:sz w:val="28"/>
          <w:szCs w:val="28"/>
        </w:rPr>
        <w:t xml:space="preserve"> </w:t>
      </w:r>
      <w:r w:rsidR="0047415A" w:rsidRPr="00816C2E">
        <w:rPr>
          <w:color w:val="000000"/>
          <w:sz w:val="28"/>
          <w:szCs w:val="28"/>
        </w:rPr>
        <w:t xml:space="preserve">налогового законодательства, </w:t>
      </w:r>
      <w:r w:rsidR="00904E31" w:rsidRPr="00816C2E">
        <w:rPr>
          <w:color w:val="000000"/>
          <w:sz w:val="28"/>
          <w:szCs w:val="28"/>
        </w:rPr>
        <w:t>нормативов распределения федеральных</w:t>
      </w:r>
      <w:r w:rsidR="0077678F" w:rsidRPr="00816C2E">
        <w:rPr>
          <w:color w:val="000000"/>
          <w:sz w:val="28"/>
          <w:szCs w:val="28"/>
        </w:rPr>
        <w:t>,</w:t>
      </w:r>
      <w:r w:rsidR="00904E31" w:rsidRPr="00816C2E">
        <w:rPr>
          <w:color w:val="000000"/>
          <w:sz w:val="28"/>
          <w:szCs w:val="28"/>
        </w:rPr>
        <w:t xml:space="preserve"> региональных </w:t>
      </w:r>
      <w:r w:rsidR="0077678F" w:rsidRPr="00816C2E">
        <w:rPr>
          <w:color w:val="000000"/>
          <w:sz w:val="28"/>
          <w:szCs w:val="28"/>
        </w:rPr>
        <w:t xml:space="preserve">и местных </w:t>
      </w:r>
      <w:r w:rsidR="00904E31" w:rsidRPr="00816C2E">
        <w:rPr>
          <w:color w:val="000000"/>
          <w:sz w:val="28"/>
          <w:szCs w:val="28"/>
        </w:rPr>
        <w:t>налогов, определяемых федеральными региональным законодательством,</w:t>
      </w:r>
      <w:r w:rsidR="0077678F" w:rsidRPr="00816C2E">
        <w:rPr>
          <w:color w:val="000000"/>
          <w:sz w:val="28"/>
          <w:szCs w:val="28"/>
        </w:rPr>
        <w:t xml:space="preserve"> нормативными правовыми актами муниципального образования,</w:t>
      </w:r>
      <w:r w:rsidR="00B70F1C" w:rsidRPr="00816C2E">
        <w:rPr>
          <w:color w:val="000000"/>
          <w:sz w:val="28"/>
          <w:szCs w:val="28"/>
        </w:rPr>
        <w:t xml:space="preserve"> </w:t>
      </w:r>
      <w:r w:rsidR="00904E31" w:rsidRPr="00816C2E">
        <w:rPr>
          <w:color w:val="000000"/>
          <w:sz w:val="28"/>
          <w:szCs w:val="28"/>
        </w:rPr>
        <w:t>а</w:t>
      </w:r>
      <w:r w:rsidR="00B70F1C" w:rsidRPr="00816C2E">
        <w:rPr>
          <w:color w:val="000000"/>
          <w:sz w:val="28"/>
          <w:szCs w:val="28"/>
        </w:rPr>
        <w:t xml:space="preserve"> </w:t>
      </w:r>
      <w:r w:rsidR="00904E31" w:rsidRPr="00816C2E">
        <w:rPr>
          <w:color w:val="000000"/>
          <w:sz w:val="28"/>
          <w:szCs w:val="28"/>
        </w:rPr>
        <w:t>также</w:t>
      </w:r>
      <w:r w:rsidR="00B70F1C" w:rsidRPr="00816C2E">
        <w:rPr>
          <w:color w:val="000000"/>
          <w:sz w:val="28"/>
          <w:szCs w:val="28"/>
        </w:rPr>
        <w:t xml:space="preserve"> </w:t>
      </w:r>
      <w:r w:rsidRPr="00816C2E">
        <w:rPr>
          <w:color w:val="000000"/>
          <w:sz w:val="28"/>
          <w:szCs w:val="28"/>
        </w:rPr>
        <w:t xml:space="preserve">с учетом прогнозных оценок социально-экономического развития муниципального </w:t>
      </w:r>
      <w:r w:rsidR="00145118" w:rsidRPr="00816C2E">
        <w:rPr>
          <w:color w:val="000000"/>
          <w:sz w:val="28"/>
          <w:szCs w:val="28"/>
        </w:rPr>
        <w:t>образования</w:t>
      </w:r>
      <w:r w:rsidR="0047415A" w:rsidRPr="00816C2E">
        <w:rPr>
          <w:color w:val="000000"/>
          <w:sz w:val="28"/>
          <w:szCs w:val="28"/>
        </w:rPr>
        <w:t>,</w:t>
      </w:r>
      <w:r w:rsidR="00145118" w:rsidRPr="00816C2E">
        <w:rPr>
          <w:color w:val="000000"/>
          <w:sz w:val="28"/>
          <w:szCs w:val="28"/>
        </w:rPr>
        <w:t xml:space="preserve"> </w:t>
      </w:r>
      <w:r w:rsidR="00904E31" w:rsidRPr="00816C2E">
        <w:rPr>
          <w:color w:val="000000"/>
          <w:sz w:val="28"/>
          <w:szCs w:val="28"/>
        </w:rPr>
        <w:t>оценки</w:t>
      </w:r>
      <w:proofErr w:type="gramEnd"/>
      <w:r w:rsidR="00904E31" w:rsidRPr="00816C2E">
        <w:rPr>
          <w:color w:val="000000"/>
          <w:sz w:val="28"/>
          <w:szCs w:val="28"/>
        </w:rPr>
        <w:t xml:space="preserve"> ожидаемого исполнения бюджета</w:t>
      </w:r>
      <w:r w:rsidR="00AF3F2B" w:rsidRPr="00816C2E">
        <w:rPr>
          <w:color w:val="000000"/>
          <w:sz w:val="28"/>
          <w:szCs w:val="28"/>
        </w:rPr>
        <w:t xml:space="preserve"> сельского поселения</w:t>
      </w:r>
      <w:r w:rsidR="00DC788C" w:rsidRPr="00816C2E">
        <w:rPr>
          <w:color w:val="000000"/>
          <w:sz w:val="28"/>
          <w:szCs w:val="28"/>
        </w:rPr>
        <w:t xml:space="preserve"> за 201</w:t>
      </w:r>
      <w:r w:rsidR="00A7576F">
        <w:rPr>
          <w:color w:val="000000"/>
          <w:sz w:val="28"/>
          <w:szCs w:val="28"/>
        </w:rPr>
        <w:t>8</w:t>
      </w:r>
      <w:r w:rsidR="008B0953" w:rsidRPr="00816C2E">
        <w:rPr>
          <w:color w:val="000000"/>
          <w:sz w:val="28"/>
          <w:szCs w:val="28"/>
        </w:rPr>
        <w:t xml:space="preserve"> год</w:t>
      </w:r>
      <w:r w:rsidR="0098093E" w:rsidRPr="00816C2E">
        <w:rPr>
          <w:color w:val="000000"/>
          <w:sz w:val="28"/>
          <w:szCs w:val="28"/>
        </w:rPr>
        <w:t>.</w:t>
      </w:r>
      <w:r w:rsidR="00154BFE" w:rsidRPr="00816C2E">
        <w:rPr>
          <w:b/>
          <w:sz w:val="28"/>
          <w:szCs w:val="28"/>
        </w:rPr>
        <w:t xml:space="preserve"> </w:t>
      </w:r>
      <w:r w:rsidR="00764FCB" w:rsidRPr="00816C2E">
        <w:rPr>
          <w:b/>
          <w:sz w:val="28"/>
          <w:szCs w:val="28"/>
        </w:rPr>
        <w:t xml:space="preserve"> </w:t>
      </w:r>
    </w:p>
    <w:p w:rsidR="004A1F30" w:rsidRDefault="00791B8C" w:rsidP="004A1F30">
      <w:pPr>
        <w:widowControl w:val="0"/>
        <w:ind w:firstLine="567"/>
        <w:jc w:val="both"/>
        <w:rPr>
          <w:color w:val="000000"/>
          <w:sz w:val="28"/>
          <w:szCs w:val="28"/>
        </w:rPr>
      </w:pPr>
      <w:r>
        <w:rPr>
          <w:color w:val="000000"/>
          <w:sz w:val="28"/>
          <w:szCs w:val="28"/>
        </w:rPr>
        <w:t xml:space="preserve"> </w:t>
      </w:r>
      <w:r w:rsidR="001C077D" w:rsidRPr="00816C2E">
        <w:rPr>
          <w:color w:val="000000"/>
          <w:sz w:val="28"/>
          <w:szCs w:val="28"/>
        </w:rPr>
        <w:t>В таблице ниже изложены показатели п</w:t>
      </w:r>
      <w:r w:rsidR="00DB4857" w:rsidRPr="00816C2E">
        <w:rPr>
          <w:color w:val="000000"/>
          <w:sz w:val="28"/>
          <w:szCs w:val="28"/>
        </w:rPr>
        <w:t>роекта решения о бюджете на 201</w:t>
      </w:r>
      <w:r w:rsidR="004A1F30">
        <w:rPr>
          <w:color w:val="000000"/>
          <w:sz w:val="28"/>
          <w:szCs w:val="28"/>
        </w:rPr>
        <w:t>9</w:t>
      </w:r>
      <w:r w:rsidR="001C077D" w:rsidRPr="00816C2E">
        <w:rPr>
          <w:color w:val="000000"/>
          <w:sz w:val="28"/>
          <w:szCs w:val="28"/>
        </w:rPr>
        <w:t xml:space="preserve"> год </w:t>
      </w:r>
      <w:r w:rsidR="00DB4857" w:rsidRPr="00816C2E">
        <w:rPr>
          <w:color w:val="000000"/>
          <w:sz w:val="28"/>
          <w:szCs w:val="28"/>
        </w:rPr>
        <w:t>и на плановый период 20</w:t>
      </w:r>
      <w:r w:rsidR="004A1F30">
        <w:rPr>
          <w:color w:val="000000"/>
          <w:sz w:val="28"/>
          <w:szCs w:val="28"/>
        </w:rPr>
        <w:t>20</w:t>
      </w:r>
      <w:r w:rsidR="00DB4857" w:rsidRPr="00816C2E">
        <w:rPr>
          <w:color w:val="000000"/>
          <w:sz w:val="28"/>
          <w:szCs w:val="28"/>
        </w:rPr>
        <w:t xml:space="preserve"> и 20</w:t>
      </w:r>
      <w:r w:rsidR="004A1F30">
        <w:rPr>
          <w:color w:val="000000"/>
          <w:sz w:val="28"/>
          <w:szCs w:val="28"/>
        </w:rPr>
        <w:t>21</w:t>
      </w:r>
      <w:r w:rsidR="00DB4857" w:rsidRPr="00816C2E">
        <w:rPr>
          <w:color w:val="000000"/>
          <w:sz w:val="28"/>
          <w:szCs w:val="28"/>
        </w:rPr>
        <w:t xml:space="preserve"> </w:t>
      </w:r>
      <w:proofErr w:type="spellStart"/>
      <w:r w:rsidR="00DB4857" w:rsidRPr="00816C2E">
        <w:rPr>
          <w:color w:val="000000"/>
          <w:sz w:val="28"/>
          <w:szCs w:val="28"/>
        </w:rPr>
        <w:t>г.г</w:t>
      </w:r>
      <w:proofErr w:type="spellEnd"/>
      <w:r w:rsidR="00DB4857" w:rsidRPr="00816C2E">
        <w:rPr>
          <w:color w:val="000000"/>
          <w:sz w:val="28"/>
          <w:szCs w:val="28"/>
        </w:rPr>
        <w:t xml:space="preserve">. </w:t>
      </w:r>
      <w:r w:rsidR="001C077D" w:rsidRPr="00816C2E">
        <w:rPr>
          <w:color w:val="000000"/>
          <w:sz w:val="28"/>
          <w:szCs w:val="28"/>
        </w:rPr>
        <w:t xml:space="preserve">в сравнении с </w:t>
      </w:r>
      <w:r w:rsidR="00BE31F8" w:rsidRPr="00816C2E">
        <w:rPr>
          <w:color w:val="000000"/>
          <w:sz w:val="28"/>
          <w:szCs w:val="28"/>
        </w:rPr>
        <w:t xml:space="preserve">оценкой </w:t>
      </w:r>
      <w:r w:rsidR="001C077D" w:rsidRPr="00816C2E">
        <w:rPr>
          <w:color w:val="000000"/>
          <w:sz w:val="28"/>
          <w:szCs w:val="28"/>
        </w:rPr>
        <w:t>ожидаем</w:t>
      </w:r>
      <w:r w:rsidR="00BE31F8" w:rsidRPr="00816C2E">
        <w:rPr>
          <w:color w:val="000000"/>
          <w:sz w:val="28"/>
          <w:szCs w:val="28"/>
        </w:rPr>
        <w:t>ого</w:t>
      </w:r>
      <w:r w:rsidR="001C077D" w:rsidRPr="00816C2E">
        <w:rPr>
          <w:color w:val="000000"/>
          <w:sz w:val="28"/>
          <w:szCs w:val="28"/>
        </w:rPr>
        <w:t xml:space="preserve"> исполнени</w:t>
      </w:r>
      <w:r w:rsidR="00BE31F8" w:rsidRPr="00816C2E">
        <w:rPr>
          <w:color w:val="000000"/>
          <w:sz w:val="28"/>
          <w:szCs w:val="28"/>
        </w:rPr>
        <w:t xml:space="preserve">я бюджета </w:t>
      </w:r>
      <w:r w:rsidR="00DB4857" w:rsidRPr="00816C2E">
        <w:rPr>
          <w:color w:val="000000"/>
          <w:sz w:val="28"/>
          <w:szCs w:val="28"/>
        </w:rPr>
        <w:t>за 201</w:t>
      </w:r>
      <w:r w:rsidR="004A1F30">
        <w:rPr>
          <w:color w:val="000000"/>
          <w:sz w:val="28"/>
          <w:szCs w:val="28"/>
        </w:rPr>
        <w:t>8</w:t>
      </w:r>
      <w:r w:rsidR="001C077D" w:rsidRPr="00816C2E">
        <w:rPr>
          <w:color w:val="000000"/>
          <w:sz w:val="28"/>
          <w:szCs w:val="28"/>
        </w:rPr>
        <w:t xml:space="preserve"> год</w:t>
      </w:r>
      <w:r w:rsidR="00816C2E">
        <w:rPr>
          <w:color w:val="000000"/>
          <w:sz w:val="28"/>
          <w:szCs w:val="28"/>
        </w:rPr>
        <w:t>, отчетом об исполнении бюджета за 201</w:t>
      </w:r>
      <w:r w:rsidR="004A1F30">
        <w:rPr>
          <w:color w:val="000000"/>
          <w:sz w:val="28"/>
          <w:szCs w:val="28"/>
        </w:rPr>
        <w:t>8</w:t>
      </w:r>
      <w:r w:rsidR="00816C2E">
        <w:rPr>
          <w:color w:val="000000"/>
          <w:sz w:val="28"/>
          <w:szCs w:val="28"/>
        </w:rPr>
        <w:t xml:space="preserve"> год</w:t>
      </w:r>
      <w:r w:rsidR="001C077D" w:rsidRPr="00816C2E">
        <w:rPr>
          <w:color w:val="000000"/>
          <w:sz w:val="28"/>
          <w:szCs w:val="28"/>
        </w:rPr>
        <w:t xml:space="preserve">. </w:t>
      </w:r>
      <w:r w:rsidR="004A1F30">
        <w:rPr>
          <w:color w:val="000000"/>
          <w:sz w:val="28"/>
          <w:szCs w:val="28"/>
        </w:rPr>
        <w:t xml:space="preserve">          </w:t>
      </w:r>
    </w:p>
    <w:p w:rsidR="001C077D" w:rsidRPr="00816C2E" w:rsidRDefault="004A1F30" w:rsidP="00996548">
      <w:pPr>
        <w:widowControl w:val="0"/>
        <w:ind w:firstLine="709"/>
        <w:jc w:val="both"/>
        <w:rPr>
          <w:color w:val="000000"/>
          <w:sz w:val="28"/>
          <w:szCs w:val="28"/>
        </w:rPr>
      </w:pPr>
      <w:r>
        <w:rPr>
          <w:color w:val="000000"/>
          <w:sz w:val="28"/>
          <w:szCs w:val="28"/>
        </w:rPr>
        <w:t xml:space="preserve">                                                                                                                      </w:t>
      </w:r>
      <w:r w:rsidR="001C077D" w:rsidRPr="00816C2E">
        <w:rPr>
          <w:color w:val="000000"/>
          <w:sz w:val="28"/>
          <w:szCs w:val="28"/>
        </w:rPr>
        <w:t xml:space="preserve">(руб.) </w:t>
      </w:r>
    </w:p>
    <w:tbl>
      <w:tblPr>
        <w:tblW w:w="10515" w:type="dxa"/>
        <w:tblInd w:w="93" w:type="dxa"/>
        <w:tblLayout w:type="fixed"/>
        <w:tblLook w:val="04A0" w:firstRow="1" w:lastRow="0" w:firstColumn="1" w:lastColumn="0" w:noHBand="0" w:noVBand="1"/>
      </w:tblPr>
      <w:tblGrid>
        <w:gridCol w:w="3414"/>
        <w:gridCol w:w="1416"/>
        <w:gridCol w:w="1417"/>
        <w:gridCol w:w="1139"/>
        <w:gridCol w:w="851"/>
        <w:gridCol w:w="1139"/>
        <w:gridCol w:w="1139"/>
      </w:tblGrid>
      <w:tr w:rsidR="00CE55FB" w:rsidRPr="00A7576F" w:rsidTr="007C09F6">
        <w:trPr>
          <w:trHeight w:val="702"/>
        </w:trPr>
        <w:tc>
          <w:tcPr>
            <w:tcW w:w="3414" w:type="dxa"/>
            <w:tcBorders>
              <w:top w:val="single" w:sz="4" w:space="0" w:color="auto"/>
              <w:left w:val="single" w:sz="4" w:space="0" w:color="auto"/>
              <w:bottom w:val="single" w:sz="4" w:space="0" w:color="auto"/>
              <w:right w:val="single" w:sz="4" w:space="0" w:color="auto"/>
            </w:tcBorders>
            <w:shd w:val="clear" w:color="auto" w:fill="auto"/>
            <w:hideMark/>
          </w:tcPr>
          <w:p w:rsidR="00CE55FB" w:rsidRPr="00A7576F" w:rsidRDefault="00CE55FB" w:rsidP="007D10AC">
            <w:pPr>
              <w:jc w:val="center"/>
              <w:rPr>
                <w:b/>
                <w:sz w:val="20"/>
                <w:szCs w:val="20"/>
              </w:rPr>
            </w:pPr>
            <w:r w:rsidRPr="00A7576F">
              <w:rPr>
                <w:b/>
                <w:sz w:val="20"/>
                <w:szCs w:val="20"/>
              </w:rPr>
              <w:t xml:space="preserve"> Наименование </w:t>
            </w:r>
            <w:r w:rsidR="00583D5F" w:rsidRPr="00A7576F">
              <w:rPr>
                <w:b/>
                <w:sz w:val="20"/>
                <w:szCs w:val="20"/>
              </w:rPr>
              <w:t>показателя</w:t>
            </w:r>
          </w:p>
        </w:tc>
        <w:tc>
          <w:tcPr>
            <w:tcW w:w="1416" w:type="dxa"/>
            <w:tcBorders>
              <w:top w:val="single" w:sz="4" w:space="0" w:color="auto"/>
              <w:left w:val="nil"/>
              <w:bottom w:val="single" w:sz="4" w:space="0" w:color="auto"/>
              <w:right w:val="single" w:sz="4" w:space="0" w:color="auto"/>
            </w:tcBorders>
            <w:shd w:val="clear" w:color="auto" w:fill="auto"/>
            <w:hideMark/>
          </w:tcPr>
          <w:p w:rsidR="00CE55FB" w:rsidRPr="00A7576F" w:rsidRDefault="004A1F30" w:rsidP="007D10AC">
            <w:pPr>
              <w:jc w:val="center"/>
              <w:rPr>
                <w:b/>
                <w:sz w:val="20"/>
                <w:szCs w:val="20"/>
              </w:rPr>
            </w:pPr>
            <w:r>
              <w:rPr>
                <w:b/>
                <w:sz w:val="20"/>
                <w:szCs w:val="20"/>
              </w:rPr>
              <w:t xml:space="preserve">Кассовое исполнение за 10 месяцев </w:t>
            </w:r>
            <w:r w:rsidR="00CE55FB" w:rsidRPr="00A7576F">
              <w:rPr>
                <w:b/>
                <w:sz w:val="20"/>
                <w:szCs w:val="20"/>
              </w:rPr>
              <w:t>201</w:t>
            </w:r>
            <w:r>
              <w:rPr>
                <w:b/>
                <w:sz w:val="20"/>
                <w:szCs w:val="20"/>
              </w:rPr>
              <w:t>8</w:t>
            </w:r>
            <w:r w:rsidR="00583D5F" w:rsidRPr="00A7576F">
              <w:rPr>
                <w:b/>
                <w:sz w:val="20"/>
                <w:szCs w:val="20"/>
              </w:rPr>
              <w:t xml:space="preserve"> </w:t>
            </w:r>
          </w:p>
        </w:tc>
        <w:tc>
          <w:tcPr>
            <w:tcW w:w="1417" w:type="dxa"/>
            <w:tcBorders>
              <w:top w:val="single" w:sz="4" w:space="0" w:color="auto"/>
              <w:left w:val="nil"/>
              <w:bottom w:val="single" w:sz="4" w:space="0" w:color="auto"/>
              <w:right w:val="single" w:sz="4" w:space="0" w:color="auto"/>
            </w:tcBorders>
            <w:shd w:val="clear" w:color="auto" w:fill="auto"/>
            <w:hideMark/>
          </w:tcPr>
          <w:p w:rsidR="00CE55FB" w:rsidRPr="00A7576F" w:rsidRDefault="004A1F30" w:rsidP="007D10AC">
            <w:pPr>
              <w:jc w:val="center"/>
              <w:rPr>
                <w:b/>
                <w:sz w:val="20"/>
                <w:szCs w:val="20"/>
              </w:rPr>
            </w:pPr>
            <w:r>
              <w:rPr>
                <w:b/>
                <w:sz w:val="20"/>
                <w:szCs w:val="20"/>
              </w:rPr>
              <w:t>О</w:t>
            </w:r>
            <w:r w:rsidR="00CE55FB" w:rsidRPr="00A7576F">
              <w:rPr>
                <w:b/>
                <w:sz w:val="20"/>
                <w:szCs w:val="20"/>
              </w:rPr>
              <w:t>ценка ожидаемого исполнения 201</w:t>
            </w:r>
            <w:r>
              <w:rPr>
                <w:b/>
                <w:sz w:val="20"/>
                <w:szCs w:val="20"/>
              </w:rPr>
              <w:t>8</w:t>
            </w:r>
            <w:r w:rsidR="00CE55FB" w:rsidRPr="00A7576F">
              <w:rPr>
                <w:b/>
                <w:sz w:val="20"/>
                <w:szCs w:val="20"/>
              </w:rPr>
              <w:t xml:space="preserve"> </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CE55FB" w:rsidRPr="00A7576F" w:rsidRDefault="00CE55FB" w:rsidP="007D10AC">
            <w:pPr>
              <w:jc w:val="center"/>
              <w:rPr>
                <w:b/>
                <w:sz w:val="20"/>
                <w:szCs w:val="20"/>
              </w:rPr>
            </w:pPr>
            <w:r w:rsidRPr="00A7576F">
              <w:rPr>
                <w:b/>
                <w:sz w:val="20"/>
                <w:szCs w:val="20"/>
              </w:rPr>
              <w:t xml:space="preserve"> 201</w:t>
            </w:r>
            <w:r w:rsidR="004A1F30">
              <w:rPr>
                <w:b/>
                <w:sz w:val="20"/>
                <w:szCs w:val="20"/>
              </w:rPr>
              <w:t>9</w:t>
            </w:r>
            <w:r w:rsidRPr="00A7576F">
              <w:rPr>
                <w:b/>
                <w:sz w:val="20"/>
                <w:szCs w:val="20"/>
              </w:rPr>
              <w:t xml:space="preserve">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E55FB" w:rsidRPr="00A7576F" w:rsidRDefault="00CE55FB" w:rsidP="007D10AC">
            <w:pPr>
              <w:jc w:val="center"/>
              <w:rPr>
                <w:b/>
                <w:sz w:val="20"/>
                <w:szCs w:val="20"/>
              </w:rPr>
            </w:pPr>
            <w:r w:rsidRPr="00A7576F">
              <w:rPr>
                <w:b/>
                <w:sz w:val="20"/>
                <w:szCs w:val="20"/>
              </w:rPr>
              <w:t>% к оценке</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CE55FB" w:rsidRPr="00A7576F" w:rsidRDefault="00CE55FB" w:rsidP="007D10AC">
            <w:pPr>
              <w:jc w:val="center"/>
              <w:rPr>
                <w:b/>
                <w:sz w:val="20"/>
                <w:szCs w:val="20"/>
              </w:rPr>
            </w:pPr>
            <w:r w:rsidRPr="00A7576F">
              <w:rPr>
                <w:b/>
                <w:sz w:val="20"/>
                <w:szCs w:val="20"/>
              </w:rPr>
              <w:t xml:space="preserve"> 20</w:t>
            </w:r>
            <w:r w:rsidR="004A1F30">
              <w:rPr>
                <w:b/>
                <w:sz w:val="20"/>
                <w:szCs w:val="20"/>
              </w:rPr>
              <w:t>20</w:t>
            </w:r>
            <w:r w:rsidRPr="00A7576F">
              <w:rPr>
                <w:b/>
                <w:sz w:val="20"/>
                <w:szCs w:val="20"/>
              </w:rPr>
              <w:t xml:space="preserve"> год</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CE55FB" w:rsidRPr="00A7576F" w:rsidRDefault="00CE55FB" w:rsidP="007D10AC">
            <w:pPr>
              <w:jc w:val="center"/>
              <w:rPr>
                <w:b/>
                <w:sz w:val="20"/>
                <w:szCs w:val="20"/>
              </w:rPr>
            </w:pPr>
            <w:r w:rsidRPr="00A7576F">
              <w:rPr>
                <w:b/>
                <w:sz w:val="20"/>
                <w:szCs w:val="20"/>
              </w:rPr>
              <w:t xml:space="preserve"> 20</w:t>
            </w:r>
            <w:r w:rsidR="004A1F30">
              <w:rPr>
                <w:b/>
                <w:sz w:val="20"/>
                <w:szCs w:val="20"/>
              </w:rPr>
              <w:t>21</w:t>
            </w:r>
            <w:r w:rsidRPr="00A7576F">
              <w:rPr>
                <w:b/>
                <w:sz w:val="20"/>
                <w:szCs w:val="20"/>
              </w:rPr>
              <w:t xml:space="preserve"> год</w:t>
            </w:r>
          </w:p>
        </w:tc>
      </w:tr>
      <w:tr w:rsidR="00CE55FB" w:rsidRPr="00931B53" w:rsidTr="007C09F6">
        <w:trPr>
          <w:trHeight w:val="315"/>
        </w:trPr>
        <w:tc>
          <w:tcPr>
            <w:tcW w:w="3414" w:type="dxa"/>
            <w:tcBorders>
              <w:top w:val="nil"/>
              <w:left w:val="single" w:sz="4" w:space="0" w:color="auto"/>
              <w:bottom w:val="single" w:sz="4" w:space="0" w:color="auto"/>
              <w:right w:val="single" w:sz="4" w:space="0" w:color="auto"/>
            </w:tcBorders>
            <w:shd w:val="clear" w:color="auto" w:fill="auto"/>
            <w:noWrap/>
            <w:vAlign w:val="bottom"/>
            <w:hideMark/>
          </w:tcPr>
          <w:p w:rsidR="00CE55FB" w:rsidRPr="00931B53" w:rsidRDefault="00CE55FB" w:rsidP="007D10AC">
            <w:pPr>
              <w:rPr>
                <w:b/>
                <w:bCs/>
                <w:sz w:val="20"/>
                <w:szCs w:val="20"/>
              </w:rPr>
            </w:pPr>
            <w:r w:rsidRPr="00931B53">
              <w:rPr>
                <w:b/>
                <w:bCs/>
                <w:sz w:val="20"/>
                <w:szCs w:val="20"/>
              </w:rPr>
              <w:t>ДОХОДЫ, ВСЕГО</w:t>
            </w:r>
          </w:p>
        </w:tc>
        <w:tc>
          <w:tcPr>
            <w:tcW w:w="1416" w:type="dxa"/>
            <w:tcBorders>
              <w:top w:val="nil"/>
              <w:left w:val="nil"/>
              <w:bottom w:val="single" w:sz="4" w:space="0" w:color="auto"/>
              <w:right w:val="single" w:sz="4" w:space="0" w:color="auto"/>
            </w:tcBorders>
            <w:shd w:val="clear" w:color="auto" w:fill="auto"/>
            <w:noWrap/>
            <w:vAlign w:val="bottom"/>
            <w:hideMark/>
          </w:tcPr>
          <w:p w:rsidR="00CE55FB" w:rsidRPr="00931B53" w:rsidRDefault="004A1F30" w:rsidP="007D10AC">
            <w:pPr>
              <w:jc w:val="center"/>
              <w:rPr>
                <w:b/>
                <w:bCs/>
                <w:sz w:val="20"/>
                <w:szCs w:val="20"/>
              </w:rPr>
            </w:pPr>
            <w:r w:rsidRPr="00931B53">
              <w:rPr>
                <w:b/>
                <w:bCs/>
                <w:sz w:val="20"/>
                <w:szCs w:val="20"/>
              </w:rPr>
              <w:t>45 293 638,02</w:t>
            </w:r>
          </w:p>
        </w:tc>
        <w:tc>
          <w:tcPr>
            <w:tcW w:w="1417" w:type="dxa"/>
            <w:tcBorders>
              <w:top w:val="nil"/>
              <w:left w:val="nil"/>
              <w:bottom w:val="single" w:sz="4" w:space="0" w:color="auto"/>
              <w:right w:val="single" w:sz="4" w:space="0" w:color="auto"/>
            </w:tcBorders>
            <w:shd w:val="clear" w:color="auto" w:fill="auto"/>
            <w:vAlign w:val="bottom"/>
          </w:tcPr>
          <w:p w:rsidR="00CE55FB" w:rsidRPr="00931B53" w:rsidRDefault="00DC4606" w:rsidP="007D10AC">
            <w:pPr>
              <w:jc w:val="center"/>
              <w:rPr>
                <w:b/>
                <w:bCs/>
                <w:color w:val="000000"/>
                <w:sz w:val="20"/>
                <w:szCs w:val="20"/>
              </w:rPr>
            </w:pPr>
            <w:r>
              <w:rPr>
                <w:b/>
                <w:bCs/>
                <w:color w:val="000000"/>
                <w:sz w:val="20"/>
                <w:szCs w:val="20"/>
              </w:rPr>
              <w:t>61 986 480,69</w:t>
            </w:r>
          </w:p>
        </w:tc>
        <w:tc>
          <w:tcPr>
            <w:tcW w:w="1139" w:type="dxa"/>
            <w:tcBorders>
              <w:top w:val="nil"/>
              <w:left w:val="nil"/>
              <w:bottom w:val="single" w:sz="4" w:space="0" w:color="auto"/>
              <w:right w:val="single" w:sz="4" w:space="0" w:color="auto"/>
            </w:tcBorders>
            <w:shd w:val="clear" w:color="auto" w:fill="auto"/>
            <w:noWrap/>
            <w:vAlign w:val="bottom"/>
          </w:tcPr>
          <w:p w:rsidR="00CE55FB" w:rsidRPr="00931B53" w:rsidRDefault="00FF28A0" w:rsidP="007D10AC">
            <w:pPr>
              <w:jc w:val="right"/>
              <w:rPr>
                <w:b/>
                <w:bCs/>
                <w:sz w:val="20"/>
                <w:szCs w:val="20"/>
              </w:rPr>
            </w:pPr>
            <w:r>
              <w:rPr>
                <w:b/>
                <w:bCs/>
                <w:sz w:val="20"/>
                <w:szCs w:val="20"/>
              </w:rPr>
              <w:t>56 172 400</w:t>
            </w:r>
          </w:p>
        </w:tc>
        <w:tc>
          <w:tcPr>
            <w:tcW w:w="851" w:type="dxa"/>
            <w:tcBorders>
              <w:top w:val="nil"/>
              <w:left w:val="nil"/>
              <w:bottom w:val="single" w:sz="4" w:space="0" w:color="auto"/>
              <w:right w:val="single" w:sz="4" w:space="0" w:color="auto"/>
            </w:tcBorders>
            <w:shd w:val="clear" w:color="auto" w:fill="auto"/>
            <w:noWrap/>
            <w:vAlign w:val="bottom"/>
          </w:tcPr>
          <w:p w:rsidR="00CE55FB" w:rsidRPr="00931B53" w:rsidRDefault="00FF28A0" w:rsidP="007D10AC">
            <w:pPr>
              <w:jc w:val="right"/>
              <w:rPr>
                <w:b/>
                <w:bCs/>
                <w:sz w:val="20"/>
                <w:szCs w:val="20"/>
              </w:rPr>
            </w:pPr>
            <w:r>
              <w:rPr>
                <w:b/>
                <w:bCs/>
                <w:sz w:val="20"/>
                <w:szCs w:val="20"/>
              </w:rPr>
              <w:t>90,62</w:t>
            </w:r>
          </w:p>
        </w:tc>
        <w:tc>
          <w:tcPr>
            <w:tcW w:w="1139" w:type="dxa"/>
            <w:tcBorders>
              <w:top w:val="nil"/>
              <w:left w:val="nil"/>
              <w:bottom w:val="single" w:sz="4" w:space="0" w:color="auto"/>
              <w:right w:val="single" w:sz="4" w:space="0" w:color="auto"/>
            </w:tcBorders>
            <w:shd w:val="clear" w:color="auto" w:fill="auto"/>
            <w:noWrap/>
            <w:vAlign w:val="bottom"/>
          </w:tcPr>
          <w:p w:rsidR="00CE55FB" w:rsidRPr="00931B53" w:rsidRDefault="00FF28A0" w:rsidP="007D10AC">
            <w:pPr>
              <w:jc w:val="right"/>
              <w:rPr>
                <w:b/>
                <w:bCs/>
                <w:sz w:val="20"/>
                <w:szCs w:val="20"/>
              </w:rPr>
            </w:pPr>
            <w:r>
              <w:rPr>
                <w:b/>
                <w:bCs/>
                <w:sz w:val="20"/>
                <w:szCs w:val="20"/>
              </w:rPr>
              <w:t>54 989 800</w:t>
            </w:r>
          </w:p>
        </w:tc>
        <w:tc>
          <w:tcPr>
            <w:tcW w:w="1139" w:type="dxa"/>
            <w:tcBorders>
              <w:top w:val="nil"/>
              <w:left w:val="nil"/>
              <w:bottom w:val="single" w:sz="4" w:space="0" w:color="auto"/>
              <w:right w:val="single" w:sz="4" w:space="0" w:color="auto"/>
            </w:tcBorders>
            <w:shd w:val="clear" w:color="auto" w:fill="auto"/>
            <w:noWrap/>
            <w:vAlign w:val="bottom"/>
          </w:tcPr>
          <w:p w:rsidR="00CE55FB" w:rsidRPr="00931B53" w:rsidRDefault="00FF28A0" w:rsidP="007D10AC">
            <w:pPr>
              <w:jc w:val="right"/>
              <w:rPr>
                <w:b/>
                <w:bCs/>
                <w:sz w:val="20"/>
                <w:szCs w:val="20"/>
              </w:rPr>
            </w:pPr>
            <w:r>
              <w:rPr>
                <w:b/>
                <w:bCs/>
                <w:sz w:val="20"/>
                <w:szCs w:val="20"/>
              </w:rPr>
              <w:t>57 381 700</w:t>
            </w:r>
          </w:p>
        </w:tc>
      </w:tr>
      <w:tr w:rsidR="00CE55FB" w:rsidRPr="00931B53" w:rsidTr="007C09F6">
        <w:trPr>
          <w:trHeight w:val="450"/>
        </w:trPr>
        <w:tc>
          <w:tcPr>
            <w:tcW w:w="3414" w:type="dxa"/>
            <w:tcBorders>
              <w:top w:val="nil"/>
              <w:left w:val="single" w:sz="4" w:space="0" w:color="auto"/>
              <w:bottom w:val="single" w:sz="4" w:space="0" w:color="auto"/>
              <w:right w:val="single" w:sz="4" w:space="0" w:color="auto"/>
            </w:tcBorders>
            <w:shd w:val="clear" w:color="auto" w:fill="auto"/>
            <w:vAlign w:val="bottom"/>
            <w:hideMark/>
          </w:tcPr>
          <w:p w:rsidR="00CE55FB" w:rsidRPr="00931B53" w:rsidRDefault="00CE55FB" w:rsidP="007D10AC">
            <w:pPr>
              <w:rPr>
                <w:b/>
                <w:bCs/>
                <w:color w:val="000000"/>
                <w:sz w:val="20"/>
                <w:szCs w:val="20"/>
              </w:rPr>
            </w:pPr>
            <w:bookmarkStart w:id="1" w:name="RANGE!A8:E8"/>
            <w:bookmarkStart w:id="2" w:name="RANGE!A8:E47"/>
            <w:bookmarkEnd w:id="1"/>
            <w:r w:rsidRPr="00931B53">
              <w:rPr>
                <w:b/>
                <w:bCs/>
                <w:color w:val="000000"/>
                <w:sz w:val="20"/>
                <w:szCs w:val="20"/>
              </w:rPr>
              <w:t>Налоговые и неналоговые доходы</w:t>
            </w:r>
            <w:bookmarkEnd w:id="2"/>
          </w:p>
        </w:tc>
        <w:tc>
          <w:tcPr>
            <w:tcW w:w="1416" w:type="dxa"/>
            <w:tcBorders>
              <w:top w:val="nil"/>
              <w:left w:val="nil"/>
              <w:bottom w:val="single" w:sz="4" w:space="0" w:color="auto"/>
              <w:right w:val="single" w:sz="4" w:space="0" w:color="auto"/>
            </w:tcBorders>
            <w:shd w:val="clear" w:color="auto" w:fill="auto"/>
            <w:vAlign w:val="bottom"/>
            <w:hideMark/>
          </w:tcPr>
          <w:p w:rsidR="00CE55FB" w:rsidRPr="00931B53" w:rsidRDefault="004A1F30" w:rsidP="007D10AC">
            <w:pPr>
              <w:jc w:val="center"/>
              <w:rPr>
                <w:b/>
                <w:bCs/>
                <w:color w:val="000000"/>
                <w:sz w:val="20"/>
                <w:szCs w:val="20"/>
              </w:rPr>
            </w:pPr>
            <w:r w:rsidRPr="00931B53">
              <w:rPr>
                <w:b/>
                <w:bCs/>
                <w:color w:val="000000"/>
                <w:sz w:val="20"/>
                <w:szCs w:val="20"/>
              </w:rPr>
              <w:t>33 151 638,02</w:t>
            </w:r>
          </w:p>
        </w:tc>
        <w:tc>
          <w:tcPr>
            <w:tcW w:w="1417" w:type="dxa"/>
            <w:tcBorders>
              <w:top w:val="nil"/>
              <w:left w:val="nil"/>
              <w:bottom w:val="single" w:sz="4" w:space="0" w:color="auto"/>
              <w:right w:val="single" w:sz="4" w:space="0" w:color="auto"/>
            </w:tcBorders>
            <w:shd w:val="clear" w:color="auto" w:fill="auto"/>
            <w:vAlign w:val="bottom"/>
          </w:tcPr>
          <w:p w:rsidR="00CE55FB" w:rsidRPr="00931B53" w:rsidRDefault="00DC4606" w:rsidP="007D10AC">
            <w:pPr>
              <w:jc w:val="center"/>
              <w:rPr>
                <w:b/>
                <w:bCs/>
                <w:color w:val="000000"/>
                <w:sz w:val="20"/>
                <w:szCs w:val="20"/>
              </w:rPr>
            </w:pPr>
            <w:r>
              <w:rPr>
                <w:b/>
                <w:bCs/>
                <w:color w:val="000000"/>
                <w:sz w:val="20"/>
                <w:szCs w:val="20"/>
              </w:rPr>
              <w:t>46 591 314,69</w:t>
            </w:r>
          </w:p>
        </w:tc>
        <w:tc>
          <w:tcPr>
            <w:tcW w:w="1139" w:type="dxa"/>
            <w:tcBorders>
              <w:top w:val="nil"/>
              <w:left w:val="nil"/>
              <w:bottom w:val="single" w:sz="4" w:space="0" w:color="auto"/>
              <w:right w:val="single" w:sz="4" w:space="0" w:color="auto"/>
            </w:tcBorders>
            <w:shd w:val="clear" w:color="auto" w:fill="auto"/>
            <w:vAlign w:val="bottom"/>
          </w:tcPr>
          <w:p w:rsidR="00CE55FB" w:rsidRPr="00931B53" w:rsidRDefault="00FF28A0" w:rsidP="007D10AC">
            <w:pPr>
              <w:jc w:val="right"/>
              <w:rPr>
                <w:b/>
                <w:bCs/>
                <w:sz w:val="20"/>
                <w:szCs w:val="20"/>
              </w:rPr>
            </w:pPr>
            <w:r>
              <w:rPr>
                <w:b/>
                <w:bCs/>
                <w:sz w:val="20"/>
                <w:szCs w:val="20"/>
              </w:rPr>
              <w:t>54 299 400</w:t>
            </w:r>
          </w:p>
        </w:tc>
        <w:tc>
          <w:tcPr>
            <w:tcW w:w="851" w:type="dxa"/>
            <w:tcBorders>
              <w:top w:val="nil"/>
              <w:left w:val="nil"/>
              <w:bottom w:val="single" w:sz="4" w:space="0" w:color="auto"/>
              <w:right w:val="single" w:sz="4" w:space="0" w:color="auto"/>
            </w:tcBorders>
            <w:shd w:val="clear" w:color="auto" w:fill="auto"/>
            <w:vAlign w:val="bottom"/>
          </w:tcPr>
          <w:p w:rsidR="00CE55FB" w:rsidRPr="00931B53" w:rsidRDefault="007C09F6" w:rsidP="007D10AC">
            <w:pPr>
              <w:jc w:val="right"/>
              <w:rPr>
                <w:b/>
                <w:bCs/>
                <w:sz w:val="20"/>
                <w:szCs w:val="20"/>
              </w:rPr>
            </w:pPr>
            <w:r>
              <w:rPr>
                <w:b/>
                <w:bCs/>
                <w:sz w:val="20"/>
                <w:szCs w:val="20"/>
              </w:rPr>
              <w:t>116,54</w:t>
            </w:r>
          </w:p>
        </w:tc>
        <w:tc>
          <w:tcPr>
            <w:tcW w:w="1139" w:type="dxa"/>
            <w:tcBorders>
              <w:top w:val="nil"/>
              <w:left w:val="nil"/>
              <w:bottom w:val="single" w:sz="4" w:space="0" w:color="auto"/>
              <w:right w:val="single" w:sz="4" w:space="0" w:color="auto"/>
            </w:tcBorders>
            <w:shd w:val="clear" w:color="auto" w:fill="auto"/>
            <w:vAlign w:val="bottom"/>
          </w:tcPr>
          <w:p w:rsidR="00CE55FB" w:rsidRPr="00931B53" w:rsidRDefault="00FF28A0" w:rsidP="007D10AC">
            <w:pPr>
              <w:jc w:val="right"/>
              <w:rPr>
                <w:b/>
                <w:bCs/>
                <w:sz w:val="20"/>
                <w:szCs w:val="20"/>
              </w:rPr>
            </w:pPr>
            <w:r>
              <w:rPr>
                <w:b/>
                <w:bCs/>
                <w:sz w:val="20"/>
                <w:szCs w:val="20"/>
              </w:rPr>
              <w:t>53 116 800</w:t>
            </w:r>
          </w:p>
        </w:tc>
        <w:tc>
          <w:tcPr>
            <w:tcW w:w="1139" w:type="dxa"/>
            <w:tcBorders>
              <w:top w:val="nil"/>
              <w:left w:val="nil"/>
              <w:bottom w:val="single" w:sz="4" w:space="0" w:color="auto"/>
              <w:right w:val="single" w:sz="4" w:space="0" w:color="auto"/>
            </w:tcBorders>
            <w:shd w:val="clear" w:color="auto" w:fill="auto"/>
            <w:vAlign w:val="bottom"/>
          </w:tcPr>
          <w:p w:rsidR="00CE55FB" w:rsidRPr="00931B53" w:rsidRDefault="00FF28A0" w:rsidP="007D10AC">
            <w:pPr>
              <w:jc w:val="right"/>
              <w:rPr>
                <w:b/>
                <w:bCs/>
                <w:sz w:val="20"/>
                <w:szCs w:val="20"/>
              </w:rPr>
            </w:pPr>
            <w:r>
              <w:rPr>
                <w:b/>
                <w:bCs/>
                <w:sz w:val="20"/>
                <w:szCs w:val="20"/>
              </w:rPr>
              <w:t>55 508 700</w:t>
            </w:r>
          </w:p>
        </w:tc>
      </w:tr>
      <w:tr w:rsidR="00472647" w:rsidRPr="00472647" w:rsidTr="00472647">
        <w:trPr>
          <w:trHeight w:val="242"/>
        </w:trPr>
        <w:tc>
          <w:tcPr>
            <w:tcW w:w="3414" w:type="dxa"/>
            <w:tcBorders>
              <w:top w:val="nil"/>
              <w:left w:val="single" w:sz="4" w:space="0" w:color="auto"/>
              <w:bottom w:val="single" w:sz="4" w:space="0" w:color="auto"/>
              <w:right w:val="single" w:sz="4" w:space="0" w:color="auto"/>
            </w:tcBorders>
            <w:shd w:val="clear" w:color="auto" w:fill="auto"/>
          </w:tcPr>
          <w:p w:rsidR="00472647" w:rsidRPr="00472647" w:rsidRDefault="00472647" w:rsidP="00FE779E">
            <w:pPr>
              <w:rPr>
                <w:sz w:val="20"/>
                <w:szCs w:val="20"/>
              </w:rPr>
            </w:pPr>
            <w:r w:rsidRPr="00472647">
              <w:rPr>
                <w:sz w:val="20"/>
                <w:szCs w:val="20"/>
              </w:rPr>
              <w:t>Налоговые доходы</w:t>
            </w:r>
          </w:p>
        </w:tc>
        <w:tc>
          <w:tcPr>
            <w:tcW w:w="1416" w:type="dxa"/>
            <w:tcBorders>
              <w:top w:val="nil"/>
              <w:left w:val="nil"/>
              <w:bottom w:val="single" w:sz="4" w:space="0" w:color="auto"/>
              <w:right w:val="single" w:sz="4" w:space="0" w:color="auto"/>
            </w:tcBorders>
            <w:shd w:val="clear" w:color="auto" w:fill="auto"/>
          </w:tcPr>
          <w:p w:rsidR="00472647" w:rsidRPr="00472647" w:rsidRDefault="00472647" w:rsidP="00FE779E">
            <w:pPr>
              <w:rPr>
                <w:sz w:val="20"/>
                <w:szCs w:val="20"/>
              </w:rPr>
            </w:pPr>
            <w:r w:rsidRPr="00472647">
              <w:rPr>
                <w:sz w:val="20"/>
                <w:szCs w:val="20"/>
              </w:rPr>
              <w:t>28 301 215,24</w:t>
            </w:r>
          </w:p>
        </w:tc>
        <w:tc>
          <w:tcPr>
            <w:tcW w:w="1417" w:type="dxa"/>
            <w:tcBorders>
              <w:top w:val="nil"/>
              <w:left w:val="nil"/>
              <w:bottom w:val="single" w:sz="4" w:space="0" w:color="auto"/>
              <w:right w:val="single" w:sz="4" w:space="0" w:color="auto"/>
            </w:tcBorders>
            <w:shd w:val="clear" w:color="auto" w:fill="auto"/>
          </w:tcPr>
          <w:p w:rsidR="00472647" w:rsidRPr="00472647" w:rsidRDefault="00472647" w:rsidP="00FE779E">
            <w:pPr>
              <w:rPr>
                <w:sz w:val="20"/>
                <w:szCs w:val="20"/>
              </w:rPr>
            </w:pPr>
            <w:r w:rsidRPr="00472647">
              <w:rPr>
                <w:sz w:val="20"/>
                <w:szCs w:val="20"/>
              </w:rPr>
              <w:t>41 836 314,69</w:t>
            </w:r>
          </w:p>
        </w:tc>
        <w:tc>
          <w:tcPr>
            <w:tcW w:w="1139" w:type="dxa"/>
            <w:tcBorders>
              <w:top w:val="nil"/>
              <w:left w:val="nil"/>
              <w:bottom w:val="single" w:sz="4" w:space="0" w:color="auto"/>
              <w:right w:val="single" w:sz="4" w:space="0" w:color="auto"/>
            </w:tcBorders>
            <w:shd w:val="clear" w:color="auto" w:fill="auto"/>
          </w:tcPr>
          <w:p w:rsidR="00472647" w:rsidRPr="00472647" w:rsidRDefault="00472647" w:rsidP="00FE779E">
            <w:pPr>
              <w:rPr>
                <w:sz w:val="20"/>
                <w:szCs w:val="20"/>
              </w:rPr>
            </w:pPr>
            <w:r w:rsidRPr="00472647">
              <w:rPr>
                <w:sz w:val="20"/>
                <w:szCs w:val="20"/>
              </w:rPr>
              <w:t>48 744 400</w:t>
            </w:r>
          </w:p>
        </w:tc>
        <w:tc>
          <w:tcPr>
            <w:tcW w:w="851" w:type="dxa"/>
            <w:tcBorders>
              <w:top w:val="nil"/>
              <w:left w:val="nil"/>
              <w:bottom w:val="single" w:sz="4" w:space="0" w:color="auto"/>
              <w:right w:val="single" w:sz="4" w:space="0" w:color="auto"/>
            </w:tcBorders>
            <w:shd w:val="clear" w:color="auto" w:fill="auto"/>
          </w:tcPr>
          <w:p w:rsidR="00472647" w:rsidRPr="00472647" w:rsidRDefault="00472647" w:rsidP="00FE779E">
            <w:pPr>
              <w:rPr>
                <w:sz w:val="20"/>
                <w:szCs w:val="20"/>
              </w:rPr>
            </w:pPr>
            <w:r w:rsidRPr="00472647">
              <w:rPr>
                <w:sz w:val="20"/>
                <w:szCs w:val="20"/>
              </w:rPr>
              <w:t>116,51</w:t>
            </w:r>
          </w:p>
        </w:tc>
        <w:tc>
          <w:tcPr>
            <w:tcW w:w="1139" w:type="dxa"/>
            <w:tcBorders>
              <w:top w:val="nil"/>
              <w:left w:val="nil"/>
              <w:bottom w:val="single" w:sz="4" w:space="0" w:color="auto"/>
              <w:right w:val="single" w:sz="4" w:space="0" w:color="auto"/>
            </w:tcBorders>
            <w:shd w:val="clear" w:color="auto" w:fill="auto"/>
          </w:tcPr>
          <w:p w:rsidR="00472647" w:rsidRPr="00472647" w:rsidRDefault="00472647" w:rsidP="00FE779E">
            <w:pPr>
              <w:rPr>
                <w:sz w:val="20"/>
                <w:szCs w:val="20"/>
              </w:rPr>
            </w:pPr>
            <w:r w:rsidRPr="00472647">
              <w:rPr>
                <w:sz w:val="20"/>
                <w:szCs w:val="20"/>
              </w:rPr>
              <w:t>47 561 800</w:t>
            </w:r>
          </w:p>
        </w:tc>
        <w:tc>
          <w:tcPr>
            <w:tcW w:w="1139" w:type="dxa"/>
            <w:tcBorders>
              <w:top w:val="nil"/>
              <w:left w:val="nil"/>
              <w:bottom w:val="single" w:sz="4" w:space="0" w:color="auto"/>
              <w:right w:val="single" w:sz="4" w:space="0" w:color="auto"/>
            </w:tcBorders>
            <w:shd w:val="clear" w:color="auto" w:fill="auto"/>
          </w:tcPr>
          <w:p w:rsidR="00472647" w:rsidRPr="00472647" w:rsidRDefault="00472647" w:rsidP="00FE779E">
            <w:pPr>
              <w:rPr>
                <w:sz w:val="20"/>
                <w:szCs w:val="20"/>
              </w:rPr>
            </w:pPr>
            <w:r w:rsidRPr="00472647">
              <w:rPr>
                <w:sz w:val="20"/>
                <w:szCs w:val="20"/>
              </w:rPr>
              <w:t>49 953 700</w:t>
            </w:r>
          </w:p>
        </w:tc>
      </w:tr>
      <w:tr w:rsidR="00CE55FB" w:rsidRPr="00A7576F" w:rsidTr="00472647">
        <w:trPr>
          <w:trHeight w:val="274"/>
        </w:trPr>
        <w:tc>
          <w:tcPr>
            <w:tcW w:w="3414" w:type="dxa"/>
            <w:tcBorders>
              <w:top w:val="nil"/>
              <w:left w:val="single" w:sz="4" w:space="0" w:color="auto"/>
              <w:bottom w:val="single" w:sz="4" w:space="0" w:color="auto"/>
              <w:right w:val="single" w:sz="4" w:space="0" w:color="auto"/>
            </w:tcBorders>
            <w:shd w:val="clear" w:color="auto" w:fill="auto"/>
            <w:vAlign w:val="bottom"/>
            <w:hideMark/>
          </w:tcPr>
          <w:p w:rsidR="00CE55FB" w:rsidRPr="00A7576F" w:rsidRDefault="00CE55FB" w:rsidP="007D10AC">
            <w:pPr>
              <w:rPr>
                <w:bCs/>
                <w:color w:val="000000"/>
                <w:sz w:val="20"/>
                <w:szCs w:val="20"/>
              </w:rPr>
            </w:pPr>
            <w:bookmarkStart w:id="3" w:name="RANGE!A10:E10"/>
            <w:r w:rsidRPr="00A7576F">
              <w:rPr>
                <w:bCs/>
                <w:color w:val="000000"/>
                <w:sz w:val="20"/>
                <w:szCs w:val="20"/>
              </w:rPr>
              <w:t>Налоги на прибыль, доходы</w:t>
            </w:r>
            <w:bookmarkEnd w:id="3"/>
          </w:p>
        </w:tc>
        <w:tc>
          <w:tcPr>
            <w:tcW w:w="1416" w:type="dxa"/>
            <w:tcBorders>
              <w:top w:val="nil"/>
              <w:left w:val="nil"/>
              <w:bottom w:val="single" w:sz="4" w:space="0" w:color="auto"/>
              <w:right w:val="single" w:sz="4" w:space="0" w:color="auto"/>
            </w:tcBorders>
            <w:shd w:val="clear" w:color="auto" w:fill="auto"/>
            <w:vAlign w:val="bottom"/>
            <w:hideMark/>
          </w:tcPr>
          <w:p w:rsidR="00CE55FB" w:rsidRPr="00A7576F" w:rsidRDefault="004A1F30" w:rsidP="007D10AC">
            <w:pPr>
              <w:jc w:val="center"/>
              <w:rPr>
                <w:bCs/>
                <w:color w:val="000000"/>
                <w:sz w:val="20"/>
                <w:szCs w:val="20"/>
              </w:rPr>
            </w:pPr>
            <w:r>
              <w:rPr>
                <w:bCs/>
                <w:color w:val="000000"/>
                <w:sz w:val="20"/>
                <w:szCs w:val="20"/>
              </w:rPr>
              <w:t>16 540 150,36</w:t>
            </w:r>
          </w:p>
        </w:tc>
        <w:tc>
          <w:tcPr>
            <w:tcW w:w="1417" w:type="dxa"/>
            <w:tcBorders>
              <w:top w:val="nil"/>
              <w:left w:val="nil"/>
              <w:bottom w:val="single" w:sz="4" w:space="0" w:color="auto"/>
              <w:right w:val="single" w:sz="4" w:space="0" w:color="auto"/>
            </w:tcBorders>
            <w:shd w:val="clear" w:color="auto" w:fill="auto"/>
            <w:vAlign w:val="bottom"/>
          </w:tcPr>
          <w:p w:rsidR="00CE55FB" w:rsidRPr="00A7576F" w:rsidRDefault="00DC4606" w:rsidP="007D10AC">
            <w:pPr>
              <w:jc w:val="center"/>
              <w:rPr>
                <w:bCs/>
                <w:color w:val="000000"/>
                <w:sz w:val="20"/>
                <w:szCs w:val="20"/>
              </w:rPr>
            </w:pPr>
            <w:r>
              <w:rPr>
                <w:bCs/>
                <w:color w:val="000000"/>
                <w:sz w:val="20"/>
                <w:szCs w:val="20"/>
              </w:rPr>
              <w:t>23 284 000,0</w:t>
            </w:r>
          </w:p>
        </w:tc>
        <w:tc>
          <w:tcPr>
            <w:tcW w:w="1139" w:type="dxa"/>
            <w:tcBorders>
              <w:top w:val="nil"/>
              <w:left w:val="nil"/>
              <w:bottom w:val="single" w:sz="4" w:space="0" w:color="auto"/>
              <w:right w:val="single" w:sz="4" w:space="0" w:color="auto"/>
            </w:tcBorders>
            <w:shd w:val="clear" w:color="auto" w:fill="auto"/>
            <w:vAlign w:val="bottom"/>
          </w:tcPr>
          <w:p w:rsidR="00CE55FB" w:rsidRPr="00A7576F" w:rsidRDefault="00745638" w:rsidP="007D10AC">
            <w:pPr>
              <w:jc w:val="right"/>
              <w:rPr>
                <w:bCs/>
                <w:sz w:val="20"/>
                <w:szCs w:val="20"/>
              </w:rPr>
            </w:pPr>
            <w:r>
              <w:rPr>
                <w:bCs/>
                <w:sz w:val="20"/>
                <w:szCs w:val="20"/>
              </w:rPr>
              <w:t>25 030 000</w:t>
            </w:r>
          </w:p>
        </w:tc>
        <w:tc>
          <w:tcPr>
            <w:tcW w:w="851" w:type="dxa"/>
            <w:tcBorders>
              <w:top w:val="nil"/>
              <w:left w:val="nil"/>
              <w:bottom w:val="single" w:sz="4" w:space="0" w:color="auto"/>
              <w:right w:val="single" w:sz="4" w:space="0" w:color="auto"/>
            </w:tcBorders>
            <w:shd w:val="clear" w:color="auto" w:fill="auto"/>
            <w:vAlign w:val="bottom"/>
          </w:tcPr>
          <w:p w:rsidR="00CE55FB" w:rsidRPr="00A7576F" w:rsidRDefault="007C09F6" w:rsidP="007D10AC">
            <w:pPr>
              <w:jc w:val="right"/>
              <w:rPr>
                <w:bCs/>
                <w:sz w:val="20"/>
                <w:szCs w:val="20"/>
              </w:rPr>
            </w:pPr>
            <w:r>
              <w:rPr>
                <w:bCs/>
                <w:sz w:val="20"/>
                <w:szCs w:val="20"/>
              </w:rPr>
              <w:t>107,49</w:t>
            </w:r>
          </w:p>
        </w:tc>
        <w:tc>
          <w:tcPr>
            <w:tcW w:w="1139" w:type="dxa"/>
            <w:tcBorders>
              <w:top w:val="nil"/>
              <w:left w:val="nil"/>
              <w:bottom w:val="single" w:sz="4" w:space="0" w:color="auto"/>
              <w:right w:val="single" w:sz="4" w:space="0" w:color="auto"/>
            </w:tcBorders>
            <w:shd w:val="clear" w:color="auto" w:fill="auto"/>
            <w:vAlign w:val="bottom"/>
          </w:tcPr>
          <w:p w:rsidR="00CE55FB" w:rsidRPr="00A7576F" w:rsidRDefault="00745638" w:rsidP="007D10AC">
            <w:pPr>
              <w:jc w:val="right"/>
              <w:rPr>
                <w:bCs/>
                <w:sz w:val="20"/>
                <w:szCs w:val="20"/>
              </w:rPr>
            </w:pPr>
            <w:r>
              <w:rPr>
                <w:bCs/>
                <w:sz w:val="20"/>
                <w:szCs w:val="20"/>
              </w:rPr>
              <w:t>25 730 000</w:t>
            </w:r>
          </w:p>
        </w:tc>
        <w:tc>
          <w:tcPr>
            <w:tcW w:w="1139" w:type="dxa"/>
            <w:tcBorders>
              <w:top w:val="nil"/>
              <w:left w:val="nil"/>
              <w:bottom w:val="single" w:sz="4" w:space="0" w:color="auto"/>
              <w:right w:val="single" w:sz="4" w:space="0" w:color="auto"/>
            </w:tcBorders>
            <w:shd w:val="clear" w:color="auto" w:fill="auto"/>
            <w:vAlign w:val="bottom"/>
          </w:tcPr>
          <w:p w:rsidR="00CE55FB" w:rsidRPr="00A7576F" w:rsidRDefault="00745638" w:rsidP="007D10AC">
            <w:pPr>
              <w:jc w:val="right"/>
              <w:rPr>
                <w:bCs/>
                <w:sz w:val="20"/>
                <w:szCs w:val="20"/>
              </w:rPr>
            </w:pPr>
            <w:r>
              <w:rPr>
                <w:bCs/>
                <w:sz w:val="20"/>
                <w:szCs w:val="20"/>
              </w:rPr>
              <w:t>26 330 000</w:t>
            </w:r>
          </w:p>
        </w:tc>
      </w:tr>
      <w:tr w:rsidR="00CE55FB" w:rsidRPr="00A7576F" w:rsidTr="00466EF0">
        <w:trPr>
          <w:trHeight w:val="699"/>
        </w:trPr>
        <w:tc>
          <w:tcPr>
            <w:tcW w:w="3414" w:type="dxa"/>
            <w:tcBorders>
              <w:top w:val="nil"/>
              <w:left w:val="single" w:sz="4" w:space="0" w:color="auto"/>
              <w:bottom w:val="single" w:sz="4" w:space="0" w:color="auto"/>
              <w:right w:val="single" w:sz="4" w:space="0" w:color="auto"/>
            </w:tcBorders>
            <w:shd w:val="clear" w:color="auto" w:fill="auto"/>
            <w:vAlign w:val="bottom"/>
            <w:hideMark/>
          </w:tcPr>
          <w:p w:rsidR="00CE55FB" w:rsidRPr="00A7576F" w:rsidRDefault="00CE55FB" w:rsidP="007D10AC">
            <w:pPr>
              <w:rPr>
                <w:sz w:val="20"/>
                <w:szCs w:val="20"/>
              </w:rPr>
            </w:pPr>
            <w:bookmarkStart w:id="4" w:name="RANGE!A12:E12"/>
            <w:r w:rsidRPr="00A7576F">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w:t>
            </w:r>
            <w:bookmarkEnd w:id="4"/>
            <w:r w:rsidR="004A1F30">
              <w:rPr>
                <w:sz w:val="20"/>
                <w:szCs w:val="20"/>
              </w:rPr>
              <w:t>и</w:t>
            </w:r>
          </w:p>
        </w:tc>
        <w:tc>
          <w:tcPr>
            <w:tcW w:w="1416" w:type="dxa"/>
            <w:tcBorders>
              <w:top w:val="nil"/>
              <w:left w:val="nil"/>
              <w:bottom w:val="single" w:sz="4" w:space="0" w:color="auto"/>
              <w:right w:val="single" w:sz="4" w:space="0" w:color="auto"/>
            </w:tcBorders>
            <w:shd w:val="clear" w:color="auto" w:fill="auto"/>
            <w:vAlign w:val="bottom"/>
            <w:hideMark/>
          </w:tcPr>
          <w:p w:rsidR="00CE55FB" w:rsidRPr="00A7576F" w:rsidRDefault="004A1F30" w:rsidP="007D10AC">
            <w:pPr>
              <w:jc w:val="center"/>
              <w:rPr>
                <w:sz w:val="20"/>
                <w:szCs w:val="20"/>
              </w:rPr>
            </w:pPr>
            <w:r>
              <w:rPr>
                <w:sz w:val="20"/>
                <w:szCs w:val="20"/>
              </w:rPr>
              <w:t>16 344 977,36</w:t>
            </w:r>
          </w:p>
        </w:tc>
        <w:tc>
          <w:tcPr>
            <w:tcW w:w="1417" w:type="dxa"/>
            <w:tcBorders>
              <w:top w:val="nil"/>
              <w:left w:val="nil"/>
              <w:bottom w:val="single" w:sz="4" w:space="0" w:color="auto"/>
              <w:right w:val="single" w:sz="4" w:space="0" w:color="auto"/>
            </w:tcBorders>
            <w:shd w:val="clear" w:color="auto" w:fill="auto"/>
            <w:vAlign w:val="bottom"/>
            <w:hideMark/>
          </w:tcPr>
          <w:p w:rsidR="00CE55FB" w:rsidRPr="00A7576F" w:rsidRDefault="00DC4606" w:rsidP="007D10AC">
            <w:pPr>
              <w:jc w:val="center"/>
              <w:rPr>
                <w:color w:val="000000"/>
                <w:sz w:val="20"/>
                <w:szCs w:val="20"/>
              </w:rPr>
            </w:pPr>
            <w:r>
              <w:rPr>
                <w:color w:val="000000"/>
                <w:sz w:val="20"/>
                <w:szCs w:val="20"/>
              </w:rPr>
              <w:t>23 134 000,0</w:t>
            </w:r>
          </w:p>
        </w:tc>
        <w:tc>
          <w:tcPr>
            <w:tcW w:w="1139" w:type="dxa"/>
            <w:tcBorders>
              <w:top w:val="nil"/>
              <w:left w:val="nil"/>
              <w:bottom w:val="single" w:sz="4" w:space="0" w:color="auto"/>
              <w:right w:val="single" w:sz="4" w:space="0" w:color="auto"/>
            </w:tcBorders>
            <w:shd w:val="clear" w:color="auto" w:fill="auto"/>
            <w:vAlign w:val="bottom"/>
            <w:hideMark/>
          </w:tcPr>
          <w:p w:rsidR="00CE55FB" w:rsidRPr="00A7576F" w:rsidRDefault="00983D8D" w:rsidP="007D10AC">
            <w:pPr>
              <w:jc w:val="right"/>
              <w:rPr>
                <w:sz w:val="20"/>
                <w:szCs w:val="20"/>
              </w:rPr>
            </w:pPr>
            <w:r>
              <w:rPr>
                <w:sz w:val="20"/>
                <w:szCs w:val="20"/>
              </w:rPr>
              <w:t>24 830 000</w:t>
            </w:r>
          </w:p>
        </w:tc>
        <w:tc>
          <w:tcPr>
            <w:tcW w:w="851" w:type="dxa"/>
            <w:tcBorders>
              <w:top w:val="nil"/>
              <w:left w:val="nil"/>
              <w:bottom w:val="single" w:sz="4" w:space="0" w:color="auto"/>
              <w:right w:val="single" w:sz="4" w:space="0" w:color="auto"/>
            </w:tcBorders>
            <w:shd w:val="clear" w:color="auto" w:fill="auto"/>
            <w:vAlign w:val="bottom"/>
          </w:tcPr>
          <w:p w:rsidR="00CE55FB" w:rsidRPr="00A7576F" w:rsidRDefault="007C09F6" w:rsidP="007D10AC">
            <w:pPr>
              <w:jc w:val="right"/>
              <w:rPr>
                <w:sz w:val="20"/>
                <w:szCs w:val="20"/>
              </w:rPr>
            </w:pPr>
            <w:r>
              <w:rPr>
                <w:sz w:val="20"/>
                <w:szCs w:val="20"/>
              </w:rPr>
              <w:t>107,33</w:t>
            </w:r>
          </w:p>
        </w:tc>
        <w:tc>
          <w:tcPr>
            <w:tcW w:w="1139" w:type="dxa"/>
            <w:tcBorders>
              <w:top w:val="nil"/>
              <w:left w:val="nil"/>
              <w:bottom w:val="single" w:sz="4" w:space="0" w:color="auto"/>
              <w:right w:val="single" w:sz="4" w:space="0" w:color="auto"/>
            </w:tcBorders>
            <w:shd w:val="clear" w:color="auto" w:fill="auto"/>
            <w:vAlign w:val="bottom"/>
            <w:hideMark/>
          </w:tcPr>
          <w:p w:rsidR="00CE55FB" w:rsidRPr="00A7576F" w:rsidRDefault="00983D8D" w:rsidP="007D10AC">
            <w:pPr>
              <w:jc w:val="right"/>
              <w:rPr>
                <w:color w:val="000000"/>
                <w:sz w:val="20"/>
                <w:szCs w:val="20"/>
              </w:rPr>
            </w:pPr>
            <w:r>
              <w:rPr>
                <w:color w:val="000000"/>
                <w:sz w:val="20"/>
                <w:szCs w:val="20"/>
              </w:rPr>
              <w:t>25 530 000</w:t>
            </w:r>
          </w:p>
        </w:tc>
        <w:tc>
          <w:tcPr>
            <w:tcW w:w="1139" w:type="dxa"/>
            <w:tcBorders>
              <w:top w:val="nil"/>
              <w:left w:val="nil"/>
              <w:bottom w:val="single" w:sz="4" w:space="0" w:color="auto"/>
              <w:right w:val="single" w:sz="4" w:space="0" w:color="auto"/>
            </w:tcBorders>
            <w:shd w:val="clear" w:color="auto" w:fill="auto"/>
            <w:vAlign w:val="bottom"/>
            <w:hideMark/>
          </w:tcPr>
          <w:p w:rsidR="00CE55FB" w:rsidRPr="00A7576F" w:rsidRDefault="00983D8D" w:rsidP="007D10AC">
            <w:pPr>
              <w:jc w:val="right"/>
              <w:rPr>
                <w:color w:val="000000"/>
                <w:sz w:val="20"/>
                <w:szCs w:val="20"/>
              </w:rPr>
            </w:pPr>
            <w:r>
              <w:rPr>
                <w:color w:val="000000"/>
                <w:sz w:val="20"/>
                <w:szCs w:val="20"/>
              </w:rPr>
              <w:t>26 110 000</w:t>
            </w:r>
          </w:p>
        </w:tc>
      </w:tr>
      <w:tr w:rsidR="00CE55FB" w:rsidRPr="00A7576F" w:rsidTr="00F846BB">
        <w:trPr>
          <w:trHeight w:val="558"/>
        </w:trPr>
        <w:tc>
          <w:tcPr>
            <w:tcW w:w="3414" w:type="dxa"/>
            <w:tcBorders>
              <w:top w:val="nil"/>
              <w:left w:val="single" w:sz="4" w:space="0" w:color="auto"/>
              <w:bottom w:val="single" w:sz="4" w:space="0" w:color="auto"/>
              <w:right w:val="single" w:sz="4" w:space="0" w:color="auto"/>
            </w:tcBorders>
            <w:shd w:val="clear" w:color="auto" w:fill="auto"/>
            <w:vAlign w:val="bottom"/>
            <w:hideMark/>
          </w:tcPr>
          <w:p w:rsidR="00CE55FB" w:rsidRPr="00A7576F" w:rsidRDefault="00CE55FB" w:rsidP="007D10AC">
            <w:pPr>
              <w:rPr>
                <w:sz w:val="20"/>
                <w:szCs w:val="20"/>
              </w:rPr>
            </w:pPr>
            <w:bookmarkStart w:id="5" w:name="RANGE!A13:E13"/>
            <w:r w:rsidRPr="00A7576F">
              <w:rPr>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w:t>
            </w:r>
            <w:r w:rsidRPr="00A7576F">
              <w:rPr>
                <w:sz w:val="20"/>
                <w:szCs w:val="20"/>
              </w:rPr>
              <w:lastRenderedPageBreak/>
              <w:t>индивидуальных предпринимателей, нотариусов, занимающихся частной практикой, адвокатов, учредивших адвокатские кабинеты</w:t>
            </w:r>
            <w:bookmarkEnd w:id="5"/>
            <w:r w:rsidR="00931B53">
              <w:rPr>
                <w:sz w:val="20"/>
                <w:szCs w:val="20"/>
              </w:rPr>
              <w:t>, и других лиц, занимающихся частной практикой в соответствии со статьей 227 Налогового кодекса Российской Федерации</w:t>
            </w:r>
          </w:p>
        </w:tc>
        <w:tc>
          <w:tcPr>
            <w:tcW w:w="1416" w:type="dxa"/>
            <w:tcBorders>
              <w:top w:val="nil"/>
              <w:left w:val="nil"/>
              <w:bottom w:val="single" w:sz="4" w:space="0" w:color="auto"/>
              <w:right w:val="single" w:sz="4" w:space="0" w:color="auto"/>
            </w:tcBorders>
            <w:shd w:val="clear" w:color="auto" w:fill="auto"/>
            <w:vAlign w:val="bottom"/>
            <w:hideMark/>
          </w:tcPr>
          <w:p w:rsidR="00CE55FB" w:rsidRPr="00A7576F" w:rsidRDefault="00931B53" w:rsidP="007D10AC">
            <w:pPr>
              <w:jc w:val="center"/>
              <w:rPr>
                <w:sz w:val="20"/>
                <w:szCs w:val="20"/>
              </w:rPr>
            </w:pPr>
            <w:r>
              <w:rPr>
                <w:sz w:val="20"/>
                <w:szCs w:val="20"/>
              </w:rPr>
              <w:lastRenderedPageBreak/>
              <w:t>89 445,67</w:t>
            </w:r>
          </w:p>
        </w:tc>
        <w:tc>
          <w:tcPr>
            <w:tcW w:w="1417" w:type="dxa"/>
            <w:tcBorders>
              <w:top w:val="nil"/>
              <w:left w:val="nil"/>
              <w:bottom w:val="single" w:sz="4" w:space="0" w:color="auto"/>
              <w:right w:val="single" w:sz="4" w:space="0" w:color="auto"/>
            </w:tcBorders>
            <w:shd w:val="clear" w:color="auto" w:fill="auto"/>
            <w:vAlign w:val="bottom"/>
            <w:hideMark/>
          </w:tcPr>
          <w:p w:rsidR="00CE55FB" w:rsidRPr="00A7576F" w:rsidRDefault="00DC4606" w:rsidP="007D10AC">
            <w:pPr>
              <w:jc w:val="center"/>
              <w:rPr>
                <w:color w:val="000000"/>
                <w:sz w:val="20"/>
                <w:szCs w:val="20"/>
              </w:rPr>
            </w:pPr>
            <w:r>
              <w:rPr>
                <w:color w:val="000000"/>
                <w:sz w:val="20"/>
                <w:szCs w:val="20"/>
              </w:rPr>
              <w:t>100 000,0</w:t>
            </w:r>
          </w:p>
        </w:tc>
        <w:tc>
          <w:tcPr>
            <w:tcW w:w="1139" w:type="dxa"/>
            <w:tcBorders>
              <w:top w:val="nil"/>
              <w:left w:val="nil"/>
              <w:bottom w:val="single" w:sz="4" w:space="0" w:color="auto"/>
              <w:right w:val="single" w:sz="4" w:space="0" w:color="auto"/>
            </w:tcBorders>
            <w:shd w:val="clear" w:color="auto" w:fill="auto"/>
            <w:vAlign w:val="bottom"/>
            <w:hideMark/>
          </w:tcPr>
          <w:p w:rsidR="00CE55FB" w:rsidRPr="00A7576F" w:rsidRDefault="00CE55FB" w:rsidP="007D10AC">
            <w:pPr>
              <w:jc w:val="right"/>
              <w:rPr>
                <w:sz w:val="20"/>
                <w:szCs w:val="20"/>
              </w:rPr>
            </w:pPr>
            <w:r w:rsidRPr="00A7576F">
              <w:rPr>
                <w:sz w:val="20"/>
                <w:szCs w:val="20"/>
              </w:rPr>
              <w:t>100 000</w:t>
            </w:r>
          </w:p>
        </w:tc>
        <w:tc>
          <w:tcPr>
            <w:tcW w:w="851" w:type="dxa"/>
            <w:tcBorders>
              <w:top w:val="nil"/>
              <w:left w:val="nil"/>
              <w:bottom w:val="single" w:sz="4" w:space="0" w:color="auto"/>
              <w:right w:val="single" w:sz="4" w:space="0" w:color="auto"/>
            </w:tcBorders>
            <w:shd w:val="clear" w:color="auto" w:fill="auto"/>
            <w:vAlign w:val="bottom"/>
          </w:tcPr>
          <w:p w:rsidR="00CE55FB" w:rsidRPr="00A7576F" w:rsidRDefault="007C09F6" w:rsidP="007D10AC">
            <w:pPr>
              <w:jc w:val="right"/>
              <w:rPr>
                <w:sz w:val="20"/>
                <w:szCs w:val="20"/>
              </w:rPr>
            </w:pPr>
            <w:r>
              <w:rPr>
                <w:sz w:val="20"/>
                <w:szCs w:val="20"/>
              </w:rPr>
              <w:t>100</w:t>
            </w:r>
          </w:p>
        </w:tc>
        <w:tc>
          <w:tcPr>
            <w:tcW w:w="1139" w:type="dxa"/>
            <w:tcBorders>
              <w:top w:val="nil"/>
              <w:left w:val="nil"/>
              <w:bottom w:val="single" w:sz="4" w:space="0" w:color="auto"/>
              <w:right w:val="single" w:sz="4" w:space="0" w:color="auto"/>
            </w:tcBorders>
            <w:shd w:val="clear" w:color="auto" w:fill="auto"/>
            <w:vAlign w:val="bottom"/>
            <w:hideMark/>
          </w:tcPr>
          <w:p w:rsidR="00CE55FB" w:rsidRPr="00A7576F" w:rsidRDefault="00CE55FB" w:rsidP="007D10AC">
            <w:pPr>
              <w:jc w:val="right"/>
              <w:rPr>
                <w:sz w:val="20"/>
                <w:szCs w:val="20"/>
              </w:rPr>
            </w:pPr>
            <w:r w:rsidRPr="00A7576F">
              <w:rPr>
                <w:sz w:val="20"/>
                <w:szCs w:val="20"/>
              </w:rPr>
              <w:t>100 000</w:t>
            </w:r>
          </w:p>
        </w:tc>
        <w:tc>
          <w:tcPr>
            <w:tcW w:w="1139" w:type="dxa"/>
            <w:tcBorders>
              <w:top w:val="nil"/>
              <w:left w:val="nil"/>
              <w:bottom w:val="single" w:sz="4" w:space="0" w:color="auto"/>
              <w:right w:val="single" w:sz="4" w:space="0" w:color="auto"/>
            </w:tcBorders>
            <w:shd w:val="clear" w:color="auto" w:fill="auto"/>
            <w:vAlign w:val="bottom"/>
            <w:hideMark/>
          </w:tcPr>
          <w:p w:rsidR="00CE55FB" w:rsidRPr="00A7576F" w:rsidRDefault="00CE55FB" w:rsidP="00453E05">
            <w:pPr>
              <w:jc w:val="right"/>
              <w:rPr>
                <w:sz w:val="20"/>
                <w:szCs w:val="20"/>
              </w:rPr>
            </w:pPr>
            <w:r w:rsidRPr="00A7576F">
              <w:rPr>
                <w:sz w:val="20"/>
                <w:szCs w:val="20"/>
              </w:rPr>
              <w:t>1</w:t>
            </w:r>
            <w:r w:rsidR="00453E05">
              <w:rPr>
                <w:sz w:val="20"/>
                <w:szCs w:val="20"/>
              </w:rPr>
              <w:t>1</w:t>
            </w:r>
            <w:r w:rsidRPr="00A7576F">
              <w:rPr>
                <w:sz w:val="20"/>
                <w:szCs w:val="20"/>
              </w:rPr>
              <w:t>0 000</w:t>
            </w:r>
          </w:p>
        </w:tc>
      </w:tr>
      <w:tr w:rsidR="00CE55FB" w:rsidRPr="00A7576F" w:rsidTr="007C09F6">
        <w:trPr>
          <w:trHeight w:val="690"/>
        </w:trPr>
        <w:tc>
          <w:tcPr>
            <w:tcW w:w="3414" w:type="dxa"/>
            <w:tcBorders>
              <w:top w:val="nil"/>
              <w:left w:val="single" w:sz="4" w:space="0" w:color="auto"/>
              <w:bottom w:val="single" w:sz="4" w:space="0" w:color="auto"/>
              <w:right w:val="single" w:sz="4" w:space="0" w:color="auto"/>
            </w:tcBorders>
            <w:shd w:val="clear" w:color="auto" w:fill="auto"/>
            <w:vAlign w:val="bottom"/>
            <w:hideMark/>
          </w:tcPr>
          <w:p w:rsidR="00CE55FB" w:rsidRPr="00A7576F" w:rsidRDefault="00CE55FB" w:rsidP="007D10AC">
            <w:pPr>
              <w:rPr>
                <w:sz w:val="20"/>
                <w:szCs w:val="20"/>
              </w:rPr>
            </w:pPr>
            <w:bookmarkStart w:id="6" w:name="RANGE!A14:E14"/>
            <w:r w:rsidRPr="00A7576F">
              <w:rPr>
                <w:sz w:val="20"/>
                <w:szCs w:val="20"/>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w:t>
            </w:r>
            <w:bookmarkEnd w:id="6"/>
          </w:p>
        </w:tc>
        <w:tc>
          <w:tcPr>
            <w:tcW w:w="1416" w:type="dxa"/>
            <w:tcBorders>
              <w:top w:val="nil"/>
              <w:left w:val="nil"/>
              <w:bottom w:val="single" w:sz="4" w:space="0" w:color="auto"/>
              <w:right w:val="single" w:sz="4" w:space="0" w:color="auto"/>
            </w:tcBorders>
            <w:shd w:val="clear" w:color="auto" w:fill="auto"/>
            <w:vAlign w:val="bottom"/>
            <w:hideMark/>
          </w:tcPr>
          <w:p w:rsidR="00CE55FB" w:rsidRPr="00A7576F" w:rsidRDefault="00931B53" w:rsidP="007D10AC">
            <w:pPr>
              <w:jc w:val="center"/>
              <w:rPr>
                <w:sz w:val="20"/>
                <w:szCs w:val="20"/>
              </w:rPr>
            </w:pPr>
            <w:r>
              <w:rPr>
                <w:sz w:val="20"/>
                <w:szCs w:val="20"/>
              </w:rPr>
              <w:t>105 727,33</w:t>
            </w:r>
          </w:p>
        </w:tc>
        <w:tc>
          <w:tcPr>
            <w:tcW w:w="1417" w:type="dxa"/>
            <w:tcBorders>
              <w:top w:val="nil"/>
              <w:left w:val="nil"/>
              <w:bottom w:val="single" w:sz="4" w:space="0" w:color="auto"/>
              <w:right w:val="single" w:sz="4" w:space="0" w:color="auto"/>
            </w:tcBorders>
            <w:shd w:val="clear" w:color="auto" w:fill="auto"/>
            <w:vAlign w:val="bottom"/>
            <w:hideMark/>
          </w:tcPr>
          <w:p w:rsidR="00CE55FB" w:rsidRPr="00A7576F" w:rsidRDefault="00DC4606" w:rsidP="007D10AC">
            <w:pPr>
              <w:jc w:val="center"/>
              <w:rPr>
                <w:color w:val="000000"/>
                <w:sz w:val="20"/>
                <w:szCs w:val="20"/>
              </w:rPr>
            </w:pPr>
            <w:r>
              <w:rPr>
                <w:color w:val="000000"/>
                <w:sz w:val="20"/>
                <w:szCs w:val="20"/>
              </w:rPr>
              <w:t>50 000,0</w:t>
            </w:r>
          </w:p>
        </w:tc>
        <w:tc>
          <w:tcPr>
            <w:tcW w:w="1139" w:type="dxa"/>
            <w:tcBorders>
              <w:top w:val="nil"/>
              <w:left w:val="nil"/>
              <w:bottom w:val="single" w:sz="4" w:space="0" w:color="auto"/>
              <w:right w:val="single" w:sz="4" w:space="0" w:color="auto"/>
            </w:tcBorders>
            <w:shd w:val="clear" w:color="auto" w:fill="auto"/>
            <w:vAlign w:val="bottom"/>
            <w:hideMark/>
          </w:tcPr>
          <w:p w:rsidR="00CE55FB" w:rsidRPr="00A7576F" w:rsidRDefault="00CE55FB" w:rsidP="007D10AC">
            <w:pPr>
              <w:jc w:val="right"/>
              <w:rPr>
                <w:sz w:val="20"/>
                <w:szCs w:val="20"/>
              </w:rPr>
            </w:pPr>
            <w:r w:rsidRPr="00A7576F">
              <w:rPr>
                <w:sz w:val="20"/>
                <w:szCs w:val="20"/>
              </w:rPr>
              <w:t>100 000</w:t>
            </w:r>
          </w:p>
        </w:tc>
        <w:tc>
          <w:tcPr>
            <w:tcW w:w="851" w:type="dxa"/>
            <w:tcBorders>
              <w:top w:val="nil"/>
              <w:left w:val="nil"/>
              <w:bottom w:val="single" w:sz="4" w:space="0" w:color="auto"/>
              <w:right w:val="single" w:sz="4" w:space="0" w:color="auto"/>
            </w:tcBorders>
            <w:shd w:val="clear" w:color="auto" w:fill="auto"/>
            <w:vAlign w:val="bottom"/>
          </w:tcPr>
          <w:p w:rsidR="00CE55FB" w:rsidRPr="00A7576F" w:rsidRDefault="007C09F6" w:rsidP="007D10AC">
            <w:pPr>
              <w:jc w:val="right"/>
              <w:rPr>
                <w:sz w:val="20"/>
                <w:szCs w:val="20"/>
              </w:rPr>
            </w:pPr>
            <w:r>
              <w:rPr>
                <w:sz w:val="20"/>
                <w:szCs w:val="20"/>
              </w:rPr>
              <w:t>200</w:t>
            </w:r>
          </w:p>
        </w:tc>
        <w:tc>
          <w:tcPr>
            <w:tcW w:w="1139" w:type="dxa"/>
            <w:tcBorders>
              <w:top w:val="nil"/>
              <w:left w:val="nil"/>
              <w:bottom w:val="single" w:sz="4" w:space="0" w:color="auto"/>
              <w:right w:val="single" w:sz="4" w:space="0" w:color="auto"/>
            </w:tcBorders>
            <w:shd w:val="clear" w:color="auto" w:fill="auto"/>
            <w:vAlign w:val="bottom"/>
            <w:hideMark/>
          </w:tcPr>
          <w:p w:rsidR="00CE55FB" w:rsidRPr="00A7576F" w:rsidRDefault="00CE55FB" w:rsidP="007D10AC">
            <w:pPr>
              <w:jc w:val="right"/>
              <w:rPr>
                <w:sz w:val="20"/>
                <w:szCs w:val="20"/>
              </w:rPr>
            </w:pPr>
            <w:r w:rsidRPr="00A7576F">
              <w:rPr>
                <w:sz w:val="20"/>
                <w:szCs w:val="20"/>
              </w:rPr>
              <w:t>100 000</w:t>
            </w:r>
          </w:p>
        </w:tc>
        <w:tc>
          <w:tcPr>
            <w:tcW w:w="1139" w:type="dxa"/>
            <w:tcBorders>
              <w:top w:val="nil"/>
              <w:left w:val="nil"/>
              <w:bottom w:val="single" w:sz="4" w:space="0" w:color="auto"/>
              <w:right w:val="single" w:sz="4" w:space="0" w:color="auto"/>
            </w:tcBorders>
            <w:shd w:val="clear" w:color="auto" w:fill="auto"/>
            <w:vAlign w:val="bottom"/>
            <w:hideMark/>
          </w:tcPr>
          <w:p w:rsidR="00CE55FB" w:rsidRPr="00A7576F" w:rsidRDefault="00CE55FB" w:rsidP="00453E05">
            <w:pPr>
              <w:jc w:val="right"/>
              <w:rPr>
                <w:sz w:val="20"/>
                <w:szCs w:val="20"/>
              </w:rPr>
            </w:pPr>
            <w:r w:rsidRPr="00A7576F">
              <w:rPr>
                <w:sz w:val="20"/>
                <w:szCs w:val="20"/>
              </w:rPr>
              <w:t>1</w:t>
            </w:r>
            <w:r w:rsidR="00453E05">
              <w:rPr>
                <w:sz w:val="20"/>
                <w:szCs w:val="20"/>
              </w:rPr>
              <w:t>1</w:t>
            </w:r>
            <w:r w:rsidRPr="00A7576F">
              <w:rPr>
                <w:sz w:val="20"/>
                <w:szCs w:val="20"/>
              </w:rPr>
              <w:t>0 000</w:t>
            </w:r>
          </w:p>
        </w:tc>
      </w:tr>
      <w:tr w:rsidR="00CE55FB" w:rsidRPr="00931B53" w:rsidTr="007C09F6">
        <w:trPr>
          <w:trHeight w:val="275"/>
        </w:trPr>
        <w:tc>
          <w:tcPr>
            <w:tcW w:w="3414" w:type="dxa"/>
            <w:tcBorders>
              <w:top w:val="nil"/>
              <w:left w:val="single" w:sz="4" w:space="0" w:color="auto"/>
              <w:bottom w:val="single" w:sz="4" w:space="0" w:color="auto"/>
              <w:right w:val="single" w:sz="4" w:space="0" w:color="auto"/>
            </w:tcBorders>
            <w:shd w:val="clear" w:color="auto" w:fill="auto"/>
            <w:vAlign w:val="bottom"/>
            <w:hideMark/>
          </w:tcPr>
          <w:p w:rsidR="00CE55FB" w:rsidRPr="00931B53" w:rsidRDefault="00CE55FB" w:rsidP="007D10AC">
            <w:pPr>
              <w:rPr>
                <w:b/>
                <w:bCs/>
                <w:sz w:val="20"/>
                <w:szCs w:val="20"/>
              </w:rPr>
            </w:pPr>
            <w:bookmarkStart w:id="7" w:name="RANGE!A15:E15"/>
            <w:r w:rsidRPr="00931B53">
              <w:rPr>
                <w:b/>
                <w:bCs/>
                <w:sz w:val="20"/>
                <w:szCs w:val="20"/>
              </w:rPr>
              <w:t>Налоги на совокупный доход</w:t>
            </w:r>
            <w:bookmarkEnd w:id="7"/>
          </w:p>
        </w:tc>
        <w:tc>
          <w:tcPr>
            <w:tcW w:w="1416" w:type="dxa"/>
            <w:tcBorders>
              <w:top w:val="nil"/>
              <w:left w:val="nil"/>
              <w:bottom w:val="single" w:sz="4" w:space="0" w:color="auto"/>
              <w:right w:val="single" w:sz="4" w:space="0" w:color="auto"/>
            </w:tcBorders>
            <w:shd w:val="clear" w:color="auto" w:fill="auto"/>
            <w:vAlign w:val="bottom"/>
            <w:hideMark/>
          </w:tcPr>
          <w:p w:rsidR="00CE55FB" w:rsidRPr="00931B53" w:rsidRDefault="00931B53" w:rsidP="007D10AC">
            <w:pPr>
              <w:jc w:val="center"/>
              <w:rPr>
                <w:b/>
                <w:bCs/>
                <w:sz w:val="20"/>
                <w:szCs w:val="20"/>
              </w:rPr>
            </w:pPr>
            <w:r w:rsidRPr="00931B53">
              <w:rPr>
                <w:b/>
                <w:bCs/>
                <w:sz w:val="20"/>
                <w:szCs w:val="20"/>
              </w:rPr>
              <w:t>10 877,68</w:t>
            </w:r>
          </w:p>
        </w:tc>
        <w:tc>
          <w:tcPr>
            <w:tcW w:w="1417" w:type="dxa"/>
            <w:tcBorders>
              <w:top w:val="nil"/>
              <w:left w:val="nil"/>
              <w:bottom w:val="single" w:sz="4" w:space="0" w:color="auto"/>
              <w:right w:val="single" w:sz="4" w:space="0" w:color="auto"/>
            </w:tcBorders>
            <w:shd w:val="clear" w:color="auto" w:fill="auto"/>
            <w:vAlign w:val="bottom"/>
            <w:hideMark/>
          </w:tcPr>
          <w:p w:rsidR="00CE55FB" w:rsidRPr="00931B53" w:rsidRDefault="00DC4606" w:rsidP="007D10AC">
            <w:pPr>
              <w:jc w:val="center"/>
              <w:rPr>
                <w:b/>
                <w:bCs/>
                <w:color w:val="000000"/>
                <w:sz w:val="20"/>
                <w:szCs w:val="20"/>
              </w:rPr>
            </w:pPr>
            <w:r>
              <w:rPr>
                <w:b/>
                <w:bCs/>
                <w:color w:val="000000"/>
                <w:sz w:val="20"/>
                <w:szCs w:val="20"/>
              </w:rPr>
              <w:t>4 250,0</w:t>
            </w:r>
          </w:p>
        </w:tc>
        <w:tc>
          <w:tcPr>
            <w:tcW w:w="1139" w:type="dxa"/>
            <w:tcBorders>
              <w:top w:val="nil"/>
              <w:left w:val="nil"/>
              <w:bottom w:val="single" w:sz="4" w:space="0" w:color="auto"/>
              <w:right w:val="single" w:sz="4" w:space="0" w:color="auto"/>
            </w:tcBorders>
            <w:shd w:val="clear" w:color="auto" w:fill="auto"/>
            <w:vAlign w:val="bottom"/>
            <w:hideMark/>
          </w:tcPr>
          <w:p w:rsidR="00CE55FB" w:rsidRPr="00931B53" w:rsidRDefault="00453E05" w:rsidP="00745638">
            <w:pPr>
              <w:jc w:val="right"/>
              <w:rPr>
                <w:b/>
                <w:bCs/>
                <w:sz w:val="20"/>
                <w:szCs w:val="20"/>
              </w:rPr>
            </w:pPr>
            <w:r>
              <w:rPr>
                <w:b/>
                <w:bCs/>
                <w:sz w:val="20"/>
                <w:szCs w:val="20"/>
              </w:rPr>
              <w:t>11 000</w:t>
            </w:r>
          </w:p>
        </w:tc>
        <w:tc>
          <w:tcPr>
            <w:tcW w:w="851" w:type="dxa"/>
            <w:tcBorders>
              <w:top w:val="nil"/>
              <w:left w:val="nil"/>
              <w:bottom w:val="single" w:sz="4" w:space="0" w:color="auto"/>
              <w:right w:val="single" w:sz="4" w:space="0" w:color="auto"/>
            </w:tcBorders>
            <w:shd w:val="clear" w:color="auto" w:fill="auto"/>
            <w:vAlign w:val="bottom"/>
            <w:hideMark/>
          </w:tcPr>
          <w:p w:rsidR="00CE55FB" w:rsidRPr="00931B53" w:rsidRDefault="00CE55FB" w:rsidP="007D10AC">
            <w:pPr>
              <w:jc w:val="right"/>
              <w:rPr>
                <w:b/>
                <w:bCs/>
                <w:sz w:val="20"/>
                <w:szCs w:val="20"/>
              </w:rPr>
            </w:pPr>
            <w:r w:rsidRPr="00931B53">
              <w:rPr>
                <w:b/>
                <w:bCs/>
                <w:sz w:val="20"/>
                <w:szCs w:val="20"/>
              </w:rPr>
              <w:t> </w:t>
            </w:r>
            <w:r w:rsidR="007C09F6">
              <w:rPr>
                <w:b/>
                <w:bCs/>
                <w:sz w:val="20"/>
                <w:szCs w:val="20"/>
              </w:rPr>
              <w:t>258,82</w:t>
            </w:r>
          </w:p>
        </w:tc>
        <w:tc>
          <w:tcPr>
            <w:tcW w:w="1139" w:type="dxa"/>
            <w:tcBorders>
              <w:top w:val="nil"/>
              <w:left w:val="nil"/>
              <w:bottom w:val="single" w:sz="4" w:space="0" w:color="auto"/>
              <w:right w:val="single" w:sz="4" w:space="0" w:color="auto"/>
            </w:tcBorders>
            <w:shd w:val="clear" w:color="auto" w:fill="auto"/>
            <w:vAlign w:val="bottom"/>
            <w:hideMark/>
          </w:tcPr>
          <w:p w:rsidR="00CE55FB" w:rsidRPr="00931B53" w:rsidRDefault="00453E05" w:rsidP="007D10AC">
            <w:pPr>
              <w:jc w:val="right"/>
              <w:rPr>
                <w:b/>
                <w:bCs/>
                <w:sz w:val="20"/>
                <w:szCs w:val="20"/>
              </w:rPr>
            </w:pPr>
            <w:r>
              <w:rPr>
                <w:b/>
                <w:bCs/>
                <w:sz w:val="20"/>
                <w:szCs w:val="20"/>
              </w:rPr>
              <w:t>11 000</w:t>
            </w:r>
          </w:p>
        </w:tc>
        <w:tc>
          <w:tcPr>
            <w:tcW w:w="1139" w:type="dxa"/>
            <w:tcBorders>
              <w:top w:val="nil"/>
              <w:left w:val="nil"/>
              <w:bottom w:val="single" w:sz="4" w:space="0" w:color="auto"/>
              <w:right w:val="single" w:sz="4" w:space="0" w:color="auto"/>
            </w:tcBorders>
            <w:shd w:val="clear" w:color="auto" w:fill="auto"/>
            <w:vAlign w:val="bottom"/>
            <w:hideMark/>
          </w:tcPr>
          <w:p w:rsidR="00CE55FB" w:rsidRPr="00931B53" w:rsidRDefault="00453E05" w:rsidP="007D10AC">
            <w:pPr>
              <w:jc w:val="right"/>
              <w:rPr>
                <w:b/>
                <w:bCs/>
                <w:sz w:val="20"/>
                <w:szCs w:val="20"/>
              </w:rPr>
            </w:pPr>
            <w:r>
              <w:rPr>
                <w:b/>
                <w:bCs/>
                <w:sz w:val="20"/>
                <w:szCs w:val="20"/>
              </w:rPr>
              <w:t>11</w:t>
            </w:r>
            <w:r w:rsidR="00CE55FB" w:rsidRPr="00931B53">
              <w:rPr>
                <w:b/>
                <w:bCs/>
                <w:sz w:val="20"/>
                <w:szCs w:val="20"/>
              </w:rPr>
              <w:t xml:space="preserve"> 000</w:t>
            </w:r>
          </w:p>
        </w:tc>
      </w:tr>
      <w:tr w:rsidR="00CE55FB" w:rsidRPr="00A7576F" w:rsidTr="007C09F6">
        <w:trPr>
          <w:trHeight w:val="480"/>
        </w:trPr>
        <w:tc>
          <w:tcPr>
            <w:tcW w:w="3414" w:type="dxa"/>
            <w:tcBorders>
              <w:top w:val="nil"/>
              <w:left w:val="single" w:sz="4" w:space="0" w:color="auto"/>
              <w:bottom w:val="single" w:sz="4" w:space="0" w:color="auto"/>
              <w:right w:val="single" w:sz="4" w:space="0" w:color="auto"/>
            </w:tcBorders>
            <w:shd w:val="clear" w:color="auto" w:fill="auto"/>
            <w:vAlign w:val="bottom"/>
            <w:hideMark/>
          </w:tcPr>
          <w:p w:rsidR="00CE55FB" w:rsidRPr="00A7576F" w:rsidRDefault="00CE55FB" w:rsidP="007D10AC">
            <w:pPr>
              <w:rPr>
                <w:bCs/>
                <w:sz w:val="20"/>
                <w:szCs w:val="20"/>
              </w:rPr>
            </w:pPr>
            <w:r w:rsidRPr="00A7576F">
              <w:rPr>
                <w:bCs/>
                <w:sz w:val="20"/>
                <w:szCs w:val="20"/>
              </w:rPr>
              <w:t>Единый сельскохозяйственный налог текущего года</w:t>
            </w:r>
          </w:p>
        </w:tc>
        <w:tc>
          <w:tcPr>
            <w:tcW w:w="1416" w:type="dxa"/>
            <w:tcBorders>
              <w:top w:val="nil"/>
              <w:left w:val="nil"/>
              <w:bottom w:val="single" w:sz="4" w:space="0" w:color="auto"/>
              <w:right w:val="single" w:sz="4" w:space="0" w:color="auto"/>
            </w:tcBorders>
            <w:shd w:val="clear" w:color="auto" w:fill="auto"/>
            <w:vAlign w:val="bottom"/>
            <w:hideMark/>
          </w:tcPr>
          <w:p w:rsidR="00CE55FB" w:rsidRPr="00A7576F" w:rsidRDefault="00931B53" w:rsidP="007D10AC">
            <w:pPr>
              <w:jc w:val="center"/>
              <w:rPr>
                <w:bCs/>
                <w:sz w:val="20"/>
                <w:szCs w:val="20"/>
              </w:rPr>
            </w:pPr>
            <w:r>
              <w:rPr>
                <w:bCs/>
                <w:sz w:val="20"/>
                <w:szCs w:val="20"/>
              </w:rPr>
              <w:t>10 877,68</w:t>
            </w:r>
          </w:p>
        </w:tc>
        <w:tc>
          <w:tcPr>
            <w:tcW w:w="1417" w:type="dxa"/>
            <w:tcBorders>
              <w:top w:val="nil"/>
              <w:left w:val="nil"/>
              <w:bottom w:val="single" w:sz="4" w:space="0" w:color="auto"/>
              <w:right w:val="single" w:sz="4" w:space="0" w:color="auto"/>
            </w:tcBorders>
            <w:shd w:val="clear" w:color="auto" w:fill="auto"/>
            <w:vAlign w:val="bottom"/>
            <w:hideMark/>
          </w:tcPr>
          <w:p w:rsidR="00CE55FB" w:rsidRPr="00A7576F" w:rsidRDefault="00DC4606" w:rsidP="00FE00A7">
            <w:pPr>
              <w:jc w:val="center"/>
              <w:rPr>
                <w:bCs/>
                <w:color w:val="000000"/>
                <w:sz w:val="20"/>
                <w:szCs w:val="20"/>
              </w:rPr>
            </w:pPr>
            <w:r>
              <w:rPr>
                <w:bCs/>
                <w:color w:val="000000"/>
                <w:sz w:val="20"/>
                <w:szCs w:val="20"/>
              </w:rPr>
              <w:t>4 250,0</w:t>
            </w:r>
          </w:p>
        </w:tc>
        <w:tc>
          <w:tcPr>
            <w:tcW w:w="1139" w:type="dxa"/>
            <w:tcBorders>
              <w:top w:val="nil"/>
              <w:left w:val="nil"/>
              <w:bottom w:val="single" w:sz="4" w:space="0" w:color="auto"/>
              <w:right w:val="single" w:sz="4" w:space="0" w:color="auto"/>
            </w:tcBorders>
            <w:shd w:val="clear" w:color="auto" w:fill="auto"/>
            <w:vAlign w:val="bottom"/>
            <w:hideMark/>
          </w:tcPr>
          <w:p w:rsidR="00CE55FB" w:rsidRPr="00A7576F" w:rsidRDefault="00453E05" w:rsidP="007D10AC">
            <w:pPr>
              <w:jc w:val="right"/>
              <w:rPr>
                <w:bCs/>
                <w:sz w:val="20"/>
                <w:szCs w:val="20"/>
              </w:rPr>
            </w:pPr>
            <w:r>
              <w:rPr>
                <w:bCs/>
                <w:sz w:val="20"/>
                <w:szCs w:val="20"/>
              </w:rPr>
              <w:t>11</w:t>
            </w:r>
            <w:r w:rsidR="00CE55FB" w:rsidRPr="00A7576F">
              <w:rPr>
                <w:bCs/>
                <w:sz w:val="20"/>
                <w:szCs w:val="20"/>
              </w:rPr>
              <w:t xml:space="preserve"> 000</w:t>
            </w:r>
          </w:p>
        </w:tc>
        <w:tc>
          <w:tcPr>
            <w:tcW w:w="851" w:type="dxa"/>
            <w:tcBorders>
              <w:top w:val="nil"/>
              <w:left w:val="nil"/>
              <w:bottom w:val="single" w:sz="4" w:space="0" w:color="auto"/>
              <w:right w:val="single" w:sz="4" w:space="0" w:color="auto"/>
            </w:tcBorders>
            <w:shd w:val="clear" w:color="auto" w:fill="auto"/>
            <w:vAlign w:val="bottom"/>
            <w:hideMark/>
          </w:tcPr>
          <w:p w:rsidR="00CE55FB" w:rsidRPr="00A7576F" w:rsidRDefault="007C09F6" w:rsidP="007D10AC">
            <w:pPr>
              <w:jc w:val="right"/>
              <w:rPr>
                <w:bCs/>
                <w:sz w:val="20"/>
                <w:szCs w:val="20"/>
              </w:rPr>
            </w:pPr>
            <w:r>
              <w:rPr>
                <w:bCs/>
                <w:sz w:val="20"/>
                <w:szCs w:val="20"/>
              </w:rPr>
              <w:t>258,82</w:t>
            </w:r>
            <w:r w:rsidR="00CE55FB" w:rsidRPr="00A7576F">
              <w:rPr>
                <w:bCs/>
                <w:sz w:val="20"/>
                <w:szCs w:val="20"/>
              </w:rPr>
              <w:t> </w:t>
            </w:r>
          </w:p>
        </w:tc>
        <w:tc>
          <w:tcPr>
            <w:tcW w:w="1139" w:type="dxa"/>
            <w:tcBorders>
              <w:top w:val="nil"/>
              <w:left w:val="nil"/>
              <w:bottom w:val="single" w:sz="4" w:space="0" w:color="auto"/>
              <w:right w:val="single" w:sz="4" w:space="0" w:color="auto"/>
            </w:tcBorders>
            <w:shd w:val="clear" w:color="auto" w:fill="auto"/>
            <w:vAlign w:val="bottom"/>
            <w:hideMark/>
          </w:tcPr>
          <w:p w:rsidR="00CE55FB" w:rsidRPr="00A7576F" w:rsidRDefault="00453E05" w:rsidP="007D10AC">
            <w:pPr>
              <w:jc w:val="right"/>
              <w:rPr>
                <w:bCs/>
                <w:sz w:val="20"/>
                <w:szCs w:val="20"/>
              </w:rPr>
            </w:pPr>
            <w:r>
              <w:rPr>
                <w:bCs/>
                <w:sz w:val="20"/>
                <w:szCs w:val="20"/>
              </w:rPr>
              <w:t>11</w:t>
            </w:r>
            <w:r w:rsidR="00CE55FB" w:rsidRPr="00A7576F">
              <w:rPr>
                <w:bCs/>
                <w:sz w:val="20"/>
                <w:szCs w:val="20"/>
              </w:rPr>
              <w:t xml:space="preserve"> 000</w:t>
            </w:r>
          </w:p>
        </w:tc>
        <w:tc>
          <w:tcPr>
            <w:tcW w:w="1139" w:type="dxa"/>
            <w:tcBorders>
              <w:top w:val="nil"/>
              <w:left w:val="nil"/>
              <w:bottom w:val="single" w:sz="4" w:space="0" w:color="auto"/>
              <w:right w:val="single" w:sz="4" w:space="0" w:color="auto"/>
            </w:tcBorders>
            <w:shd w:val="clear" w:color="auto" w:fill="auto"/>
            <w:vAlign w:val="bottom"/>
            <w:hideMark/>
          </w:tcPr>
          <w:p w:rsidR="00CE55FB" w:rsidRPr="00A7576F" w:rsidRDefault="00453E05" w:rsidP="007D10AC">
            <w:pPr>
              <w:jc w:val="right"/>
              <w:rPr>
                <w:bCs/>
                <w:sz w:val="20"/>
                <w:szCs w:val="20"/>
              </w:rPr>
            </w:pPr>
            <w:r>
              <w:rPr>
                <w:bCs/>
                <w:sz w:val="20"/>
                <w:szCs w:val="20"/>
              </w:rPr>
              <w:t>11</w:t>
            </w:r>
            <w:r w:rsidR="00CE55FB" w:rsidRPr="00A7576F">
              <w:rPr>
                <w:bCs/>
                <w:sz w:val="20"/>
                <w:szCs w:val="20"/>
              </w:rPr>
              <w:t xml:space="preserve"> 000</w:t>
            </w:r>
          </w:p>
        </w:tc>
      </w:tr>
      <w:tr w:rsidR="00CE55FB" w:rsidRPr="00931B53" w:rsidTr="007C09F6">
        <w:trPr>
          <w:trHeight w:val="630"/>
        </w:trPr>
        <w:tc>
          <w:tcPr>
            <w:tcW w:w="3414" w:type="dxa"/>
            <w:tcBorders>
              <w:top w:val="nil"/>
              <w:left w:val="single" w:sz="4" w:space="0" w:color="auto"/>
              <w:bottom w:val="single" w:sz="4" w:space="0" w:color="auto"/>
              <w:right w:val="single" w:sz="4" w:space="0" w:color="auto"/>
            </w:tcBorders>
            <w:shd w:val="clear" w:color="auto" w:fill="auto"/>
            <w:vAlign w:val="bottom"/>
            <w:hideMark/>
          </w:tcPr>
          <w:p w:rsidR="00CE55FB" w:rsidRPr="00931B53" w:rsidRDefault="00CE55FB" w:rsidP="007D10AC">
            <w:pPr>
              <w:rPr>
                <w:b/>
                <w:bCs/>
                <w:sz w:val="20"/>
                <w:szCs w:val="20"/>
              </w:rPr>
            </w:pPr>
            <w:r w:rsidRPr="00931B53">
              <w:rPr>
                <w:b/>
                <w:bCs/>
                <w:sz w:val="20"/>
                <w:szCs w:val="20"/>
              </w:rPr>
              <w:t>Налоги на товары (работы, услуги), реализуемые на территории Российской Федерации</w:t>
            </w:r>
          </w:p>
        </w:tc>
        <w:tc>
          <w:tcPr>
            <w:tcW w:w="1416" w:type="dxa"/>
            <w:tcBorders>
              <w:top w:val="nil"/>
              <w:left w:val="nil"/>
              <w:bottom w:val="single" w:sz="4" w:space="0" w:color="auto"/>
              <w:right w:val="single" w:sz="4" w:space="0" w:color="auto"/>
            </w:tcBorders>
            <w:shd w:val="clear" w:color="auto" w:fill="auto"/>
            <w:vAlign w:val="bottom"/>
            <w:hideMark/>
          </w:tcPr>
          <w:p w:rsidR="00CE55FB" w:rsidRPr="00931B53" w:rsidRDefault="00931B53" w:rsidP="007D10AC">
            <w:pPr>
              <w:jc w:val="center"/>
              <w:rPr>
                <w:b/>
                <w:bCs/>
                <w:sz w:val="20"/>
                <w:szCs w:val="20"/>
              </w:rPr>
            </w:pPr>
            <w:r w:rsidRPr="00931B53">
              <w:rPr>
                <w:b/>
                <w:bCs/>
                <w:sz w:val="20"/>
                <w:szCs w:val="20"/>
              </w:rPr>
              <w:t>2 064 000,32</w:t>
            </w:r>
          </w:p>
        </w:tc>
        <w:tc>
          <w:tcPr>
            <w:tcW w:w="1417" w:type="dxa"/>
            <w:tcBorders>
              <w:top w:val="nil"/>
              <w:left w:val="nil"/>
              <w:bottom w:val="single" w:sz="4" w:space="0" w:color="auto"/>
              <w:right w:val="single" w:sz="4" w:space="0" w:color="auto"/>
            </w:tcBorders>
            <w:shd w:val="clear" w:color="auto" w:fill="auto"/>
            <w:vAlign w:val="bottom"/>
            <w:hideMark/>
          </w:tcPr>
          <w:p w:rsidR="00CE55FB" w:rsidRPr="00931B53" w:rsidRDefault="00FE00A7" w:rsidP="007D10AC">
            <w:pPr>
              <w:jc w:val="center"/>
              <w:rPr>
                <w:b/>
                <w:bCs/>
                <w:color w:val="000000"/>
                <w:sz w:val="20"/>
                <w:szCs w:val="20"/>
              </w:rPr>
            </w:pPr>
            <w:r>
              <w:rPr>
                <w:b/>
                <w:bCs/>
                <w:color w:val="000000"/>
                <w:sz w:val="20"/>
                <w:szCs w:val="20"/>
              </w:rPr>
              <w:t>2 484 400,0</w:t>
            </w:r>
          </w:p>
        </w:tc>
        <w:tc>
          <w:tcPr>
            <w:tcW w:w="1139" w:type="dxa"/>
            <w:tcBorders>
              <w:top w:val="nil"/>
              <w:left w:val="nil"/>
              <w:bottom w:val="single" w:sz="4" w:space="0" w:color="auto"/>
              <w:right w:val="single" w:sz="4" w:space="0" w:color="auto"/>
            </w:tcBorders>
            <w:shd w:val="clear" w:color="auto" w:fill="auto"/>
            <w:vAlign w:val="bottom"/>
          </w:tcPr>
          <w:p w:rsidR="00CE55FB" w:rsidRPr="00931B53" w:rsidRDefault="00887638" w:rsidP="007D10AC">
            <w:pPr>
              <w:jc w:val="right"/>
              <w:rPr>
                <w:b/>
                <w:bCs/>
                <w:sz w:val="20"/>
                <w:szCs w:val="20"/>
              </w:rPr>
            </w:pPr>
            <w:r>
              <w:rPr>
                <w:b/>
                <w:bCs/>
                <w:sz w:val="20"/>
                <w:szCs w:val="20"/>
              </w:rPr>
              <w:t>2 676 400</w:t>
            </w:r>
          </w:p>
        </w:tc>
        <w:tc>
          <w:tcPr>
            <w:tcW w:w="851" w:type="dxa"/>
            <w:tcBorders>
              <w:top w:val="nil"/>
              <w:left w:val="nil"/>
              <w:bottom w:val="single" w:sz="4" w:space="0" w:color="auto"/>
              <w:right w:val="single" w:sz="4" w:space="0" w:color="auto"/>
            </w:tcBorders>
            <w:shd w:val="clear" w:color="auto" w:fill="auto"/>
            <w:vAlign w:val="bottom"/>
          </w:tcPr>
          <w:p w:rsidR="00CE55FB" w:rsidRPr="00931B53" w:rsidRDefault="007C09F6" w:rsidP="007D10AC">
            <w:pPr>
              <w:jc w:val="right"/>
              <w:rPr>
                <w:b/>
                <w:bCs/>
                <w:sz w:val="20"/>
                <w:szCs w:val="20"/>
              </w:rPr>
            </w:pPr>
            <w:r>
              <w:rPr>
                <w:b/>
                <w:bCs/>
                <w:sz w:val="20"/>
                <w:szCs w:val="20"/>
              </w:rPr>
              <w:t>107,73</w:t>
            </w:r>
          </w:p>
        </w:tc>
        <w:tc>
          <w:tcPr>
            <w:tcW w:w="1139" w:type="dxa"/>
            <w:tcBorders>
              <w:top w:val="nil"/>
              <w:left w:val="nil"/>
              <w:bottom w:val="single" w:sz="4" w:space="0" w:color="auto"/>
              <w:right w:val="single" w:sz="4" w:space="0" w:color="auto"/>
            </w:tcBorders>
            <w:shd w:val="clear" w:color="auto" w:fill="auto"/>
            <w:vAlign w:val="bottom"/>
          </w:tcPr>
          <w:p w:rsidR="00CE55FB" w:rsidRPr="00931B53" w:rsidRDefault="00887638" w:rsidP="007D10AC">
            <w:pPr>
              <w:jc w:val="right"/>
              <w:rPr>
                <w:b/>
                <w:bCs/>
                <w:sz w:val="20"/>
                <w:szCs w:val="20"/>
              </w:rPr>
            </w:pPr>
            <w:r>
              <w:rPr>
                <w:b/>
                <w:bCs/>
                <w:sz w:val="20"/>
                <w:szCs w:val="20"/>
              </w:rPr>
              <w:t>4 643 800</w:t>
            </w:r>
          </w:p>
        </w:tc>
        <w:tc>
          <w:tcPr>
            <w:tcW w:w="1139" w:type="dxa"/>
            <w:tcBorders>
              <w:top w:val="nil"/>
              <w:left w:val="nil"/>
              <w:bottom w:val="single" w:sz="4" w:space="0" w:color="auto"/>
              <w:right w:val="single" w:sz="4" w:space="0" w:color="auto"/>
            </w:tcBorders>
            <w:shd w:val="clear" w:color="auto" w:fill="auto"/>
            <w:vAlign w:val="bottom"/>
          </w:tcPr>
          <w:p w:rsidR="00CE55FB" w:rsidRPr="00931B53" w:rsidRDefault="00887638" w:rsidP="007D10AC">
            <w:pPr>
              <w:jc w:val="right"/>
              <w:rPr>
                <w:b/>
                <w:bCs/>
                <w:sz w:val="20"/>
                <w:szCs w:val="20"/>
              </w:rPr>
            </w:pPr>
            <w:r>
              <w:rPr>
                <w:b/>
                <w:bCs/>
                <w:sz w:val="20"/>
                <w:szCs w:val="20"/>
              </w:rPr>
              <w:t>6 485 700</w:t>
            </w:r>
          </w:p>
        </w:tc>
      </w:tr>
      <w:tr w:rsidR="00CE55FB" w:rsidRPr="00A7576F" w:rsidTr="007C09F6">
        <w:trPr>
          <w:trHeight w:val="690"/>
        </w:trPr>
        <w:tc>
          <w:tcPr>
            <w:tcW w:w="3414" w:type="dxa"/>
            <w:tcBorders>
              <w:top w:val="nil"/>
              <w:left w:val="single" w:sz="4" w:space="0" w:color="auto"/>
              <w:bottom w:val="single" w:sz="4" w:space="0" w:color="auto"/>
              <w:right w:val="single" w:sz="4" w:space="0" w:color="auto"/>
            </w:tcBorders>
            <w:shd w:val="clear" w:color="auto" w:fill="auto"/>
            <w:vAlign w:val="bottom"/>
            <w:hideMark/>
          </w:tcPr>
          <w:p w:rsidR="00CE55FB" w:rsidRPr="00A7576F" w:rsidRDefault="00CE55FB" w:rsidP="007D10AC">
            <w:pPr>
              <w:rPr>
                <w:bCs/>
                <w:sz w:val="20"/>
                <w:szCs w:val="20"/>
              </w:rPr>
            </w:pPr>
            <w:r w:rsidRPr="00A7576F">
              <w:rPr>
                <w:bCs/>
                <w:sz w:val="20"/>
                <w:szCs w:val="20"/>
              </w:rPr>
              <w:t>Акцизы по подакцизным товарам (продукции), производимым на территории Российской Федерации</w:t>
            </w:r>
          </w:p>
        </w:tc>
        <w:tc>
          <w:tcPr>
            <w:tcW w:w="1416" w:type="dxa"/>
            <w:tcBorders>
              <w:top w:val="nil"/>
              <w:left w:val="nil"/>
              <w:bottom w:val="single" w:sz="4" w:space="0" w:color="auto"/>
              <w:right w:val="single" w:sz="4" w:space="0" w:color="auto"/>
            </w:tcBorders>
            <w:shd w:val="clear" w:color="auto" w:fill="auto"/>
            <w:vAlign w:val="bottom"/>
            <w:hideMark/>
          </w:tcPr>
          <w:p w:rsidR="00CE55FB" w:rsidRPr="00A7576F" w:rsidRDefault="00931B53" w:rsidP="007D10AC">
            <w:pPr>
              <w:jc w:val="center"/>
              <w:rPr>
                <w:bCs/>
                <w:sz w:val="20"/>
                <w:szCs w:val="20"/>
              </w:rPr>
            </w:pPr>
            <w:r>
              <w:rPr>
                <w:bCs/>
                <w:sz w:val="20"/>
                <w:szCs w:val="20"/>
              </w:rPr>
              <w:t>2 064 000,32</w:t>
            </w:r>
          </w:p>
        </w:tc>
        <w:tc>
          <w:tcPr>
            <w:tcW w:w="1417" w:type="dxa"/>
            <w:tcBorders>
              <w:top w:val="nil"/>
              <w:left w:val="nil"/>
              <w:bottom w:val="single" w:sz="4" w:space="0" w:color="auto"/>
              <w:right w:val="single" w:sz="4" w:space="0" w:color="auto"/>
            </w:tcBorders>
            <w:shd w:val="clear" w:color="auto" w:fill="auto"/>
            <w:vAlign w:val="bottom"/>
            <w:hideMark/>
          </w:tcPr>
          <w:p w:rsidR="00CE55FB" w:rsidRPr="00A7576F" w:rsidRDefault="00FE00A7" w:rsidP="007D10AC">
            <w:pPr>
              <w:jc w:val="center"/>
              <w:rPr>
                <w:bCs/>
                <w:color w:val="000000"/>
                <w:sz w:val="20"/>
                <w:szCs w:val="20"/>
              </w:rPr>
            </w:pPr>
            <w:r>
              <w:rPr>
                <w:bCs/>
                <w:color w:val="000000"/>
                <w:sz w:val="20"/>
                <w:szCs w:val="20"/>
              </w:rPr>
              <w:t>2 484 400,0</w:t>
            </w:r>
          </w:p>
        </w:tc>
        <w:tc>
          <w:tcPr>
            <w:tcW w:w="1139" w:type="dxa"/>
            <w:tcBorders>
              <w:top w:val="nil"/>
              <w:left w:val="nil"/>
              <w:bottom w:val="single" w:sz="4" w:space="0" w:color="auto"/>
              <w:right w:val="single" w:sz="4" w:space="0" w:color="auto"/>
            </w:tcBorders>
            <w:shd w:val="clear" w:color="auto" w:fill="auto"/>
            <w:vAlign w:val="bottom"/>
          </w:tcPr>
          <w:p w:rsidR="00CE55FB" w:rsidRPr="00A7576F" w:rsidRDefault="00887638" w:rsidP="007D10AC">
            <w:pPr>
              <w:jc w:val="right"/>
              <w:rPr>
                <w:bCs/>
                <w:sz w:val="20"/>
                <w:szCs w:val="20"/>
              </w:rPr>
            </w:pPr>
            <w:r>
              <w:rPr>
                <w:bCs/>
                <w:sz w:val="20"/>
                <w:szCs w:val="20"/>
              </w:rPr>
              <w:t>2 676 400</w:t>
            </w:r>
          </w:p>
        </w:tc>
        <w:tc>
          <w:tcPr>
            <w:tcW w:w="851" w:type="dxa"/>
            <w:tcBorders>
              <w:top w:val="nil"/>
              <w:left w:val="nil"/>
              <w:bottom w:val="single" w:sz="4" w:space="0" w:color="auto"/>
              <w:right w:val="single" w:sz="4" w:space="0" w:color="auto"/>
            </w:tcBorders>
            <w:shd w:val="clear" w:color="auto" w:fill="auto"/>
            <w:vAlign w:val="bottom"/>
          </w:tcPr>
          <w:p w:rsidR="00CE55FB" w:rsidRPr="00A7576F" w:rsidRDefault="007C09F6" w:rsidP="007D10AC">
            <w:pPr>
              <w:jc w:val="right"/>
              <w:rPr>
                <w:bCs/>
                <w:sz w:val="20"/>
                <w:szCs w:val="20"/>
              </w:rPr>
            </w:pPr>
            <w:r>
              <w:rPr>
                <w:bCs/>
                <w:sz w:val="20"/>
                <w:szCs w:val="20"/>
              </w:rPr>
              <w:t>107,73</w:t>
            </w:r>
          </w:p>
        </w:tc>
        <w:tc>
          <w:tcPr>
            <w:tcW w:w="1139" w:type="dxa"/>
            <w:tcBorders>
              <w:top w:val="nil"/>
              <w:left w:val="nil"/>
              <w:bottom w:val="single" w:sz="4" w:space="0" w:color="auto"/>
              <w:right w:val="single" w:sz="4" w:space="0" w:color="auto"/>
            </w:tcBorders>
            <w:shd w:val="clear" w:color="auto" w:fill="auto"/>
            <w:vAlign w:val="bottom"/>
          </w:tcPr>
          <w:p w:rsidR="00CE55FB" w:rsidRPr="00A7576F" w:rsidRDefault="00887638" w:rsidP="007D10AC">
            <w:pPr>
              <w:jc w:val="right"/>
              <w:rPr>
                <w:bCs/>
                <w:sz w:val="20"/>
                <w:szCs w:val="20"/>
              </w:rPr>
            </w:pPr>
            <w:r>
              <w:rPr>
                <w:bCs/>
                <w:sz w:val="20"/>
                <w:szCs w:val="20"/>
              </w:rPr>
              <w:t>4 643 800</w:t>
            </w:r>
          </w:p>
        </w:tc>
        <w:tc>
          <w:tcPr>
            <w:tcW w:w="1139" w:type="dxa"/>
            <w:tcBorders>
              <w:top w:val="nil"/>
              <w:left w:val="nil"/>
              <w:bottom w:val="single" w:sz="4" w:space="0" w:color="auto"/>
              <w:right w:val="single" w:sz="4" w:space="0" w:color="auto"/>
            </w:tcBorders>
            <w:shd w:val="clear" w:color="auto" w:fill="auto"/>
            <w:vAlign w:val="bottom"/>
          </w:tcPr>
          <w:p w:rsidR="00CE55FB" w:rsidRPr="00A7576F" w:rsidRDefault="00887638" w:rsidP="007D10AC">
            <w:pPr>
              <w:jc w:val="right"/>
              <w:rPr>
                <w:bCs/>
                <w:sz w:val="20"/>
                <w:szCs w:val="20"/>
              </w:rPr>
            </w:pPr>
            <w:r>
              <w:rPr>
                <w:bCs/>
                <w:sz w:val="20"/>
                <w:szCs w:val="20"/>
              </w:rPr>
              <w:t>6 485 700</w:t>
            </w:r>
          </w:p>
        </w:tc>
      </w:tr>
      <w:tr w:rsidR="00CE55FB" w:rsidRPr="00A7576F" w:rsidTr="007C09F6">
        <w:trPr>
          <w:trHeight w:val="1005"/>
        </w:trPr>
        <w:tc>
          <w:tcPr>
            <w:tcW w:w="3414" w:type="dxa"/>
            <w:tcBorders>
              <w:top w:val="nil"/>
              <w:left w:val="single" w:sz="4" w:space="0" w:color="auto"/>
              <w:bottom w:val="single" w:sz="4" w:space="0" w:color="auto"/>
              <w:right w:val="single" w:sz="4" w:space="0" w:color="auto"/>
            </w:tcBorders>
            <w:shd w:val="clear" w:color="auto" w:fill="auto"/>
            <w:vAlign w:val="bottom"/>
            <w:hideMark/>
          </w:tcPr>
          <w:p w:rsidR="00CE55FB" w:rsidRPr="00A7576F" w:rsidRDefault="00CE55FB" w:rsidP="007D10AC">
            <w:pPr>
              <w:rPr>
                <w:sz w:val="20"/>
                <w:szCs w:val="20"/>
              </w:rPr>
            </w:pPr>
            <w:r w:rsidRPr="00A7576F">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6" w:type="dxa"/>
            <w:tcBorders>
              <w:top w:val="nil"/>
              <w:left w:val="nil"/>
              <w:bottom w:val="single" w:sz="4" w:space="0" w:color="auto"/>
              <w:right w:val="single" w:sz="4" w:space="0" w:color="auto"/>
            </w:tcBorders>
            <w:shd w:val="clear" w:color="auto" w:fill="auto"/>
            <w:vAlign w:val="bottom"/>
            <w:hideMark/>
          </w:tcPr>
          <w:p w:rsidR="00CE55FB" w:rsidRPr="00A7576F" w:rsidRDefault="00931B53" w:rsidP="007D10AC">
            <w:pPr>
              <w:jc w:val="center"/>
              <w:rPr>
                <w:sz w:val="20"/>
                <w:szCs w:val="20"/>
              </w:rPr>
            </w:pPr>
            <w:r>
              <w:rPr>
                <w:sz w:val="20"/>
                <w:szCs w:val="20"/>
              </w:rPr>
              <w:t>898 831,21</w:t>
            </w:r>
          </w:p>
        </w:tc>
        <w:tc>
          <w:tcPr>
            <w:tcW w:w="1417" w:type="dxa"/>
            <w:tcBorders>
              <w:top w:val="nil"/>
              <w:left w:val="nil"/>
              <w:bottom w:val="single" w:sz="4" w:space="0" w:color="auto"/>
              <w:right w:val="single" w:sz="4" w:space="0" w:color="auto"/>
            </w:tcBorders>
            <w:shd w:val="clear" w:color="auto" w:fill="auto"/>
            <w:vAlign w:val="bottom"/>
            <w:hideMark/>
          </w:tcPr>
          <w:p w:rsidR="00CE55FB" w:rsidRPr="00A7576F" w:rsidRDefault="00FE00A7" w:rsidP="007D10AC">
            <w:pPr>
              <w:jc w:val="center"/>
              <w:rPr>
                <w:color w:val="000000"/>
                <w:sz w:val="20"/>
                <w:szCs w:val="20"/>
              </w:rPr>
            </w:pPr>
            <w:r>
              <w:rPr>
                <w:color w:val="000000"/>
                <w:sz w:val="20"/>
                <w:szCs w:val="20"/>
              </w:rPr>
              <w:t>970 000,0</w:t>
            </w:r>
          </w:p>
        </w:tc>
        <w:tc>
          <w:tcPr>
            <w:tcW w:w="1139" w:type="dxa"/>
            <w:tcBorders>
              <w:top w:val="nil"/>
              <w:left w:val="nil"/>
              <w:bottom w:val="single" w:sz="4" w:space="0" w:color="auto"/>
              <w:right w:val="single" w:sz="4" w:space="0" w:color="auto"/>
            </w:tcBorders>
            <w:shd w:val="clear" w:color="auto" w:fill="auto"/>
            <w:vAlign w:val="bottom"/>
          </w:tcPr>
          <w:p w:rsidR="00CE55FB" w:rsidRPr="00A7576F" w:rsidRDefault="00745638" w:rsidP="007D10AC">
            <w:pPr>
              <w:jc w:val="right"/>
              <w:rPr>
                <w:sz w:val="20"/>
                <w:szCs w:val="20"/>
              </w:rPr>
            </w:pPr>
            <w:r>
              <w:rPr>
                <w:sz w:val="20"/>
                <w:szCs w:val="20"/>
              </w:rPr>
              <w:t>1 046 000</w:t>
            </w:r>
          </w:p>
        </w:tc>
        <w:tc>
          <w:tcPr>
            <w:tcW w:w="851" w:type="dxa"/>
            <w:tcBorders>
              <w:top w:val="nil"/>
              <w:left w:val="nil"/>
              <w:bottom w:val="single" w:sz="4" w:space="0" w:color="auto"/>
              <w:right w:val="single" w:sz="4" w:space="0" w:color="auto"/>
            </w:tcBorders>
            <w:shd w:val="clear" w:color="auto" w:fill="auto"/>
            <w:vAlign w:val="bottom"/>
          </w:tcPr>
          <w:p w:rsidR="00CE55FB" w:rsidRPr="00A7576F" w:rsidRDefault="007C09F6" w:rsidP="007D10AC">
            <w:pPr>
              <w:jc w:val="right"/>
              <w:rPr>
                <w:sz w:val="20"/>
                <w:szCs w:val="20"/>
              </w:rPr>
            </w:pPr>
            <w:r>
              <w:rPr>
                <w:sz w:val="20"/>
                <w:szCs w:val="20"/>
              </w:rPr>
              <w:t>107,83</w:t>
            </w:r>
          </w:p>
        </w:tc>
        <w:tc>
          <w:tcPr>
            <w:tcW w:w="1139" w:type="dxa"/>
            <w:tcBorders>
              <w:top w:val="nil"/>
              <w:left w:val="nil"/>
              <w:bottom w:val="single" w:sz="4" w:space="0" w:color="auto"/>
              <w:right w:val="single" w:sz="4" w:space="0" w:color="auto"/>
            </w:tcBorders>
            <w:shd w:val="clear" w:color="auto" w:fill="auto"/>
            <w:vAlign w:val="bottom"/>
          </w:tcPr>
          <w:p w:rsidR="00CE55FB" w:rsidRPr="00A7576F" w:rsidRDefault="00745638" w:rsidP="007D10AC">
            <w:pPr>
              <w:jc w:val="right"/>
              <w:rPr>
                <w:color w:val="000000"/>
                <w:sz w:val="20"/>
                <w:szCs w:val="20"/>
              </w:rPr>
            </w:pPr>
            <w:r>
              <w:rPr>
                <w:color w:val="000000"/>
                <w:sz w:val="20"/>
                <w:szCs w:val="20"/>
              </w:rPr>
              <w:t>1 803 000</w:t>
            </w:r>
          </w:p>
        </w:tc>
        <w:tc>
          <w:tcPr>
            <w:tcW w:w="1139" w:type="dxa"/>
            <w:tcBorders>
              <w:top w:val="nil"/>
              <w:left w:val="nil"/>
              <w:bottom w:val="single" w:sz="4" w:space="0" w:color="auto"/>
              <w:right w:val="single" w:sz="4" w:space="0" w:color="auto"/>
            </w:tcBorders>
            <w:shd w:val="clear" w:color="auto" w:fill="auto"/>
            <w:vAlign w:val="bottom"/>
          </w:tcPr>
          <w:p w:rsidR="00CE55FB" w:rsidRPr="00A7576F" w:rsidRDefault="00745638" w:rsidP="007D10AC">
            <w:pPr>
              <w:jc w:val="right"/>
              <w:rPr>
                <w:color w:val="000000"/>
                <w:sz w:val="20"/>
                <w:szCs w:val="20"/>
              </w:rPr>
            </w:pPr>
            <w:r>
              <w:rPr>
                <w:color w:val="000000"/>
                <w:sz w:val="20"/>
                <w:szCs w:val="20"/>
              </w:rPr>
              <w:t>2 596 700</w:t>
            </w:r>
          </w:p>
        </w:tc>
      </w:tr>
      <w:tr w:rsidR="00CE55FB" w:rsidRPr="00A7576F" w:rsidTr="007C09F6">
        <w:trPr>
          <w:trHeight w:val="1245"/>
        </w:trPr>
        <w:tc>
          <w:tcPr>
            <w:tcW w:w="3414" w:type="dxa"/>
            <w:tcBorders>
              <w:top w:val="nil"/>
              <w:left w:val="single" w:sz="4" w:space="0" w:color="auto"/>
              <w:bottom w:val="single" w:sz="4" w:space="0" w:color="auto"/>
              <w:right w:val="single" w:sz="4" w:space="0" w:color="auto"/>
            </w:tcBorders>
            <w:shd w:val="clear" w:color="auto" w:fill="auto"/>
            <w:vAlign w:val="bottom"/>
            <w:hideMark/>
          </w:tcPr>
          <w:p w:rsidR="00CE55FB" w:rsidRPr="00A7576F" w:rsidRDefault="00CE55FB" w:rsidP="007D10AC">
            <w:pPr>
              <w:rPr>
                <w:sz w:val="20"/>
                <w:szCs w:val="20"/>
              </w:rPr>
            </w:pPr>
            <w:r w:rsidRPr="00A7576F">
              <w:rPr>
                <w:sz w:val="20"/>
                <w:szCs w:val="20"/>
              </w:rPr>
              <w:t>Доходы от уплаты акцизов на моторные масла для дизельных и (или) карбюраторных (</w:t>
            </w:r>
            <w:proofErr w:type="spellStart"/>
            <w:r w:rsidRPr="00A7576F">
              <w:rPr>
                <w:sz w:val="20"/>
                <w:szCs w:val="20"/>
              </w:rPr>
              <w:t>инжекторных</w:t>
            </w:r>
            <w:proofErr w:type="spellEnd"/>
            <w:r w:rsidRPr="00A7576F">
              <w:rPr>
                <w:sz w:val="20"/>
                <w:szCs w:val="20"/>
              </w:rPr>
              <w:t>) двигателей, подлежащие распределению между бюджетами субъектов Российской Федерации и местными бюджетами с учётом установленных ди</w:t>
            </w:r>
            <w:r w:rsidR="00583D5F" w:rsidRPr="00A7576F">
              <w:rPr>
                <w:sz w:val="20"/>
                <w:szCs w:val="20"/>
              </w:rPr>
              <w:t xml:space="preserve">фференцированных нормативов </w:t>
            </w:r>
          </w:p>
        </w:tc>
        <w:tc>
          <w:tcPr>
            <w:tcW w:w="1416" w:type="dxa"/>
            <w:tcBorders>
              <w:top w:val="nil"/>
              <w:left w:val="nil"/>
              <w:bottom w:val="single" w:sz="4" w:space="0" w:color="auto"/>
              <w:right w:val="single" w:sz="4" w:space="0" w:color="auto"/>
            </w:tcBorders>
            <w:shd w:val="clear" w:color="auto" w:fill="auto"/>
            <w:vAlign w:val="bottom"/>
            <w:hideMark/>
          </w:tcPr>
          <w:p w:rsidR="00CE55FB" w:rsidRPr="00A7576F" w:rsidRDefault="00931B53" w:rsidP="007D10AC">
            <w:pPr>
              <w:jc w:val="center"/>
              <w:rPr>
                <w:sz w:val="20"/>
                <w:szCs w:val="20"/>
              </w:rPr>
            </w:pPr>
            <w:r>
              <w:rPr>
                <w:sz w:val="20"/>
                <w:szCs w:val="20"/>
              </w:rPr>
              <w:t>8 152,56</w:t>
            </w:r>
          </w:p>
        </w:tc>
        <w:tc>
          <w:tcPr>
            <w:tcW w:w="1417" w:type="dxa"/>
            <w:tcBorders>
              <w:top w:val="nil"/>
              <w:left w:val="nil"/>
              <w:bottom w:val="single" w:sz="4" w:space="0" w:color="auto"/>
              <w:right w:val="single" w:sz="4" w:space="0" w:color="auto"/>
            </w:tcBorders>
            <w:shd w:val="clear" w:color="auto" w:fill="auto"/>
            <w:vAlign w:val="bottom"/>
            <w:hideMark/>
          </w:tcPr>
          <w:p w:rsidR="00CE55FB" w:rsidRPr="00A7576F" w:rsidRDefault="00FE00A7" w:rsidP="007D10AC">
            <w:pPr>
              <w:jc w:val="center"/>
              <w:rPr>
                <w:color w:val="000000"/>
                <w:sz w:val="20"/>
                <w:szCs w:val="20"/>
              </w:rPr>
            </w:pPr>
            <w:r>
              <w:rPr>
                <w:color w:val="000000"/>
                <w:sz w:val="20"/>
                <w:szCs w:val="20"/>
              </w:rPr>
              <w:t>10 000,0</w:t>
            </w:r>
          </w:p>
        </w:tc>
        <w:tc>
          <w:tcPr>
            <w:tcW w:w="1139" w:type="dxa"/>
            <w:tcBorders>
              <w:top w:val="nil"/>
              <w:left w:val="nil"/>
              <w:bottom w:val="single" w:sz="4" w:space="0" w:color="auto"/>
              <w:right w:val="single" w:sz="4" w:space="0" w:color="auto"/>
            </w:tcBorders>
            <w:shd w:val="clear" w:color="auto" w:fill="auto"/>
            <w:vAlign w:val="bottom"/>
            <w:hideMark/>
          </w:tcPr>
          <w:p w:rsidR="00CE55FB" w:rsidRPr="00A7576F" w:rsidRDefault="00453E05" w:rsidP="007D10AC">
            <w:pPr>
              <w:jc w:val="right"/>
              <w:rPr>
                <w:sz w:val="20"/>
                <w:szCs w:val="20"/>
              </w:rPr>
            </w:pPr>
            <w:r>
              <w:rPr>
                <w:sz w:val="20"/>
                <w:szCs w:val="20"/>
              </w:rPr>
              <w:t>11 000</w:t>
            </w:r>
          </w:p>
        </w:tc>
        <w:tc>
          <w:tcPr>
            <w:tcW w:w="851" w:type="dxa"/>
            <w:tcBorders>
              <w:top w:val="nil"/>
              <w:left w:val="nil"/>
              <w:bottom w:val="single" w:sz="4" w:space="0" w:color="auto"/>
              <w:right w:val="single" w:sz="4" w:space="0" w:color="auto"/>
            </w:tcBorders>
            <w:shd w:val="clear" w:color="auto" w:fill="auto"/>
            <w:vAlign w:val="bottom"/>
          </w:tcPr>
          <w:p w:rsidR="00CE55FB" w:rsidRPr="00A7576F" w:rsidRDefault="007C09F6" w:rsidP="007D10AC">
            <w:pPr>
              <w:jc w:val="right"/>
              <w:rPr>
                <w:sz w:val="20"/>
                <w:szCs w:val="20"/>
              </w:rPr>
            </w:pPr>
            <w:r>
              <w:rPr>
                <w:sz w:val="20"/>
                <w:szCs w:val="20"/>
              </w:rPr>
              <w:t>110</w:t>
            </w:r>
          </w:p>
        </w:tc>
        <w:tc>
          <w:tcPr>
            <w:tcW w:w="1139" w:type="dxa"/>
            <w:tcBorders>
              <w:top w:val="nil"/>
              <w:left w:val="nil"/>
              <w:bottom w:val="single" w:sz="4" w:space="0" w:color="auto"/>
              <w:right w:val="single" w:sz="4" w:space="0" w:color="auto"/>
            </w:tcBorders>
            <w:shd w:val="clear" w:color="auto" w:fill="auto"/>
            <w:vAlign w:val="bottom"/>
          </w:tcPr>
          <w:p w:rsidR="00CE55FB" w:rsidRPr="00A7576F" w:rsidRDefault="00453E05" w:rsidP="007D10AC">
            <w:pPr>
              <w:jc w:val="right"/>
              <w:rPr>
                <w:color w:val="000000"/>
                <w:sz w:val="20"/>
                <w:szCs w:val="20"/>
              </w:rPr>
            </w:pPr>
            <w:r>
              <w:rPr>
                <w:color w:val="000000"/>
                <w:sz w:val="20"/>
                <w:szCs w:val="20"/>
              </w:rPr>
              <w:t>20 000</w:t>
            </w:r>
          </w:p>
        </w:tc>
        <w:tc>
          <w:tcPr>
            <w:tcW w:w="1139" w:type="dxa"/>
            <w:tcBorders>
              <w:top w:val="nil"/>
              <w:left w:val="nil"/>
              <w:bottom w:val="single" w:sz="4" w:space="0" w:color="auto"/>
              <w:right w:val="single" w:sz="4" w:space="0" w:color="auto"/>
            </w:tcBorders>
            <w:shd w:val="clear" w:color="auto" w:fill="auto"/>
            <w:vAlign w:val="bottom"/>
          </w:tcPr>
          <w:p w:rsidR="00CE55FB" w:rsidRPr="00A7576F" w:rsidRDefault="00453E05" w:rsidP="007D10AC">
            <w:pPr>
              <w:jc w:val="right"/>
              <w:rPr>
                <w:color w:val="000000"/>
                <w:sz w:val="20"/>
                <w:szCs w:val="20"/>
              </w:rPr>
            </w:pPr>
            <w:r>
              <w:rPr>
                <w:color w:val="000000"/>
                <w:sz w:val="20"/>
                <w:szCs w:val="20"/>
              </w:rPr>
              <w:t>28 000</w:t>
            </w:r>
          </w:p>
        </w:tc>
      </w:tr>
      <w:tr w:rsidR="00CE55FB" w:rsidRPr="00A7576F" w:rsidTr="007C09F6">
        <w:trPr>
          <w:trHeight w:val="1215"/>
        </w:trPr>
        <w:tc>
          <w:tcPr>
            <w:tcW w:w="3414" w:type="dxa"/>
            <w:tcBorders>
              <w:top w:val="nil"/>
              <w:left w:val="single" w:sz="4" w:space="0" w:color="auto"/>
              <w:bottom w:val="single" w:sz="4" w:space="0" w:color="auto"/>
              <w:right w:val="single" w:sz="4" w:space="0" w:color="auto"/>
            </w:tcBorders>
            <w:shd w:val="clear" w:color="auto" w:fill="auto"/>
            <w:vAlign w:val="bottom"/>
            <w:hideMark/>
          </w:tcPr>
          <w:p w:rsidR="00CE55FB" w:rsidRPr="00A7576F" w:rsidRDefault="00CE55FB" w:rsidP="007D10AC">
            <w:pPr>
              <w:rPr>
                <w:sz w:val="20"/>
                <w:szCs w:val="20"/>
              </w:rPr>
            </w:pPr>
            <w:r w:rsidRPr="00A7576F">
              <w:rPr>
                <w:sz w:val="20"/>
                <w:szCs w:val="20"/>
              </w:rPr>
              <w:t>Доходы от уплаты акцизов на автомобильный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учётом установленных дифферен</w:t>
            </w:r>
            <w:r w:rsidR="00583D5F" w:rsidRPr="00A7576F">
              <w:rPr>
                <w:sz w:val="20"/>
                <w:szCs w:val="20"/>
              </w:rPr>
              <w:t xml:space="preserve">цированных нормативов </w:t>
            </w:r>
          </w:p>
        </w:tc>
        <w:tc>
          <w:tcPr>
            <w:tcW w:w="1416" w:type="dxa"/>
            <w:tcBorders>
              <w:top w:val="nil"/>
              <w:left w:val="nil"/>
              <w:bottom w:val="single" w:sz="4" w:space="0" w:color="auto"/>
              <w:right w:val="single" w:sz="4" w:space="0" w:color="auto"/>
            </w:tcBorders>
            <w:shd w:val="clear" w:color="auto" w:fill="auto"/>
            <w:vAlign w:val="bottom"/>
            <w:hideMark/>
          </w:tcPr>
          <w:p w:rsidR="00CE55FB" w:rsidRPr="00A7576F" w:rsidRDefault="00931B53" w:rsidP="007D10AC">
            <w:pPr>
              <w:jc w:val="center"/>
              <w:rPr>
                <w:sz w:val="20"/>
                <w:szCs w:val="20"/>
              </w:rPr>
            </w:pPr>
            <w:r>
              <w:rPr>
                <w:sz w:val="20"/>
                <w:szCs w:val="20"/>
              </w:rPr>
              <w:t>1 358 351,28</w:t>
            </w:r>
          </w:p>
        </w:tc>
        <w:tc>
          <w:tcPr>
            <w:tcW w:w="1417" w:type="dxa"/>
            <w:tcBorders>
              <w:top w:val="nil"/>
              <w:left w:val="nil"/>
              <w:bottom w:val="single" w:sz="4" w:space="0" w:color="auto"/>
              <w:right w:val="single" w:sz="4" w:space="0" w:color="auto"/>
            </w:tcBorders>
            <w:shd w:val="clear" w:color="auto" w:fill="auto"/>
            <w:vAlign w:val="bottom"/>
            <w:hideMark/>
          </w:tcPr>
          <w:p w:rsidR="00CE55FB" w:rsidRPr="00A7576F" w:rsidRDefault="00FE00A7" w:rsidP="007D10AC">
            <w:pPr>
              <w:jc w:val="center"/>
              <w:rPr>
                <w:color w:val="000000"/>
                <w:sz w:val="20"/>
                <w:szCs w:val="20"/>
              </w:rPr>
            </w:pPr>
            <w:r>
              <w:rPr>
                <w:color w:val="000000"/>
                <w:sz w:val="20"/>
                <w:szCs w:val="20"/>
              </w:rPr>
              <w:t>1 500 000,0</w:t>
            </w:r>
          </w:p>
        </w:tc>
        <w:tc>
          <w:tcPr>
            <w:tcW w:w="1139" w:type="dxa"/>
            <w:tcBorders>
              <w:top w:val="nil"/>
              <w:left w:val="nil"/>
              <w:bottom w:val="single" w:sz="4" w:space="0" w:color="auto"/>
              <w:right w:val="single" w:sz="4" w:space="0" w:color="auto"/>
            </w:tcBorders>
            <w:shd w:val="clear" w:color="auto" w:fill="auto"/>
            <w:vAlign w:val="bottom"/>
          </w:tcPr>
          <w:p w:rsidR="00CE55FB" w:rsidRPr="00A7576F" w:rsidRDefault="00745638" w:rsidP="007D10AC">
            <w:pPr>
              <w:jc w:val="right"/>
              <w:rPr>
                <w:sz w:val="20"/>
                <w:szCs w:val="20"/>
              </w:rPr>
            </w:pPr>
            <w:r>
              <w:rPr>
                <w:sz w:val="20"/>
                <w:szCs w:val="20"/>
              </w:rPr>
              <w:t>1 615 000</w:t>
            </w:r>
          </w:p>
        </w:tc>
        <w:tc>
          <w:tcPr>
            <w:tcW w:w="851" w:type="dxa"/>
            <w:tcBorders>
              <w:top w:val="nil"/>
              <w:left w:val="nil"/>
              <w:bottom w:val="single" w:sz="4" w:space="0" w:color="auto"/>
              <w:right w:val="single" w:sz="4" w:space="0" w:color="auto"/>
            </w:tcBorders>
            <w:shd w:val="clear" w:color="auto" w:fill="auto"/>
            <w:vAlign w:val="bottom"/>
          </w:tcPr>
          <w:p w:rsidR="00CE55FB" w:rsidRPr="00A7576F" w:rsidRDefault="007C09F6" w:rsidP="007D10AC">
            <w:pPr>
              <w:jc w:val="right"/>
              <w:rPr>
                <w:sz w:val="20"/>
                <w:szCs w:val="20"/>
              </w:rPr>
            </w:pPr>
            <w:r>
              <w:rPr>
                <w:sz w:val="20"/>
                <w:szCs w:val="20"/>
              </w:rPr>
              <w:t>107,67</w:t>
            </w:r>
          </w:p>
        </w:tc>
        <w:tc>
          <w:tcPr>
            <w:tcW w:w="1139" w:type="dxa"/>
            <w:tcBorders>
              <w:top w:val="nil"/>
              <w:left w:val="nil"/>
              <w:bottom w:val="single" w:sz="4" w:space="0" w:color="auto"/>
              <w:right w:val="single" w:sz="4" w:space="0" w:color="auto"/>
            </w:tcBorders>
            <w:shd w:val="clear" w:color="auto" w:fill="auto"/>
            <w:vAlign w:val="bottom"/>
          </w:tcPr>
          <w:p w:rsidR="00CE55FB" w:rsidRPr="00A7576F" w:rsidRDefault="00745638" w:rsidP="007D10AC">
            <w:pPr>
              <w:jc w:val="right"/>
              <w:rPr>
                <w:color w:val="000000"/>
                <w:sz w:val="20"/>
                <w:szCs w:val="20"/>
              </w:rPr>
            </w:pPr>
            <w:r>
              <w:rPr>
                <w:color w:val="000000"/>
                <w:sz w:val="20"/>
                <w:szCs w:val="20"/>
              </w:rPr>
              <w:t>2 813 000</w:t>
            </w:r>
          </w:p>
        </w:tc>
        <w:tc>
          <w:tcPr>
            <w:tcW w:w="1139" w:type="dxa"/>
            <w:tcBorders>
              <w:top w:val="nil"/>
              <w:left w:val="nil"/>
              <w:bottom w:val="single" w:sz="4" w:space="0" w:color="auto"/>
              <w:right w:val="single" w:sz="4" w:space="0" w:color="auto"/>
            </w:tcBorders>
            <w:shd w:val="clear" w:color="auto" w:fill="auto"/>
            <w:vAlign w:val="bottom"/>
          </w:tcPr>
          <w:p w:rsidR="00CE55FB" w:rsidRPr="00A7576F" w:rsidRDefault="00745638" w:rsidP="007D10AC">
            <w:pPr>
              <w:jc w:val="right"/>
              <w:rPr>
                <w:color w:val="000000"/>
                <w:sz w:val="20"/>
                <w:szCs w:val="20"/>
              </w:rPr>
            </w:pPr>
            <w:r>
              <w:rPr>
                <w:color w:val="000000"/>
                <w:sz w:val="20"/>
                <w:szCs w:val="20"/>
              </w:rPr>
              <w:t>3 850 000</w:t>
            </w:r>
          </w:p>
        </w:tc>
      </w:tr>
      <w:tr w:rsidR="00CE55FB" w:rsidRPr="00A7576F" w:rsidTr="00466EF0">
        <w:trPr>
          <w:trHeight w:val="698"/>
        </w:trPr>
        <w:tc>
          <w:tcPr>
            <w:tcW w:w="3414" w:type="dxa"/>
            <w:tcBorders>
              <w:top w:val="nil"/>
              <w:left w:val="single" w:sz="4" w:space="0" w:color="auto"/>
              <w:bottom w:val="single" w:sz="4" w:space="0" w:color="auto"/>
              <w:right w:val="single" w:sz="4" w:space="0" w:color="auto"/>
            </w:tcBorders>
            <w:shd w:val="clear" w:color="auto" w:fill="auto"/>
            <w:vAlign w:val="bottom"/>
            <w:hideMark/>
          </w:tcPr>
          <w:p w:rsidR="00CE55FB" w:rsidRPr="00A7576F" w:rsidRDefault="00CE55FB" w:rsidP="007D10AC">
            <w:pPr>
              <w:rPr>
                <w:sz w:val="20"/>
                <w:szCs w:val="20"/>
              </w:rPr>
            </w:pPr>
            <w:r w:rsidRPr="00A7576F">
              <w:rPr>
                <w:sz w:val="20"/>
                <w:szCs w:val="20"/>
              </w:rPr>
              <w:t>Доходы от уплаты акцизов на прямогонный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учётом установленных дифференци</w:t>
            </w:r>
            <w:r w:rsidR="00583D5F" w:rsidRPr="00A7576F">
              <w:rPr>
                <w:sz w:val="20"/>
                <w:szCs w:val="20"/>
              </w:rPr>
              <w:t xml:space="preserve">рованных нормативов </w:t>
            </w:r>
          </w:p>
        </w:tc>
        <w:tc>
          <w:tcPr>
            <w:tcW w:w="1416" w:type="dxa"/>
            <w:tcBorders>
              <w:top w:val="nil"/>
              <w:left w:val="nil"/>
              <w:bottom w:val="single" w:sz="4" w:space="0" w:color="auto"/>
              <w:right w:val="single" w:sz="4" w:space="0" w:color="auto"/>
            </w:tcBorders>
            <w:shd w:val="clear" w:color="auto" w:fill="auto"/>
            <w:vAlign w:val="bottom"/>
            <w:hideMark/>
          </w:tcPr>
          <w:p w:rsidR="00CE55FB" w:rsidRPr="00A7576F" w:rsidRDefault="00931B53" w:rsidP="007D10AC">
            <w:pPr>
              <w:jc w:val="center"/>
              <w:rPr>
                <w:sz w:val="20"/>
                <w:szCs w:val="20"/>
              </w:rPr>
            </w:pPr>
            <w:r>
              <w:rPr>
                <w:sz w:val="20"/>
                <w:szCs w:val="20"/>
              </w:rPr>
              <w:t>-201 334,73</w:t>
            </w:r>
          </w:p>
        </w:tc>
        <w:tc>
          <w:tcPr>
            <w:tcW w:w="1417" w:type="dxa"/>
            <w:tcBorders>
              <w:top w:val="nil"/>
              <w:left w:val="nil"/>
              <w:bottom w:val="single" w:sz="4" w:space="0" w:color="auto"/>
              <w:right w:val="single" w:sz="4" w:space="0" w:color="auto"/>
            </w:tcBorders>
            <w:shd w:val="clear" w:color="auto" w:fill="auto"/>
            <w:vAlign w:val="bottom"/>
            <w:hideMark/>
          </w:tcPr>
          <w:p w:rsidR="00CE55FB" w:rsidRPr="00A7576F" w:rsidRDefault="00FE00A7" w:rsidP="007D10AC">
            <w:pPr>
              <w:jc w:val="center"/>
              <w:rPr>
                <w:color w:val="000000"/>
                <w:sz w:val="20"/>
                <w:szCs w:val="20"/>
              </w:rPr>
            </w:pPr>
            <w:r>
              <w:rPr>
                <w:color w:val="000000"/>
                <w:sz w:val="20"/>
                <w:szCs w:val="20"/>
              </w:rPr>
              <w:t>4 400,0</w:t>
            </w:r>
          </w:p>
        </w:tc>
        <w:tc>
          <w:tcPr>
            <w:tcW w:w="1139" w:type="dxa"/>
            <w:tcBorders>
              <w:top w:val="nil"/>
              <w:left w:val="nil"/>
              <w:bottom w:val="single" w:sz="4" w:space="0" w:color="auto"/>
              <w:right w:val="single" w:sz="4" w:space="0" w:color="auto"/>
            </w:tcBorders>
            <w:shd w:val="clear" w:color="auto" w:fill="auto"/>
            <w:vAlign w:val="bottom"/>
          </w:tcPr>
          <w:p w:rsidR="00CE55FB" w:rsidRPr="00A7576F" w:rsidRDefault="00745638" w:rsidP="007D10AC">
            <w:pPr>
              <w:jc w:val="right"/>
              <w:rPr>
                <w:sz w:val="20"/>
                <w:szCs w:val="20"/>
              </w:rPr>
            </w:pPr>
            <w:r>
              <w:rPr>
                <w:sz w:val="20"/>
                <w:szCs w:val="20"/>
              </w:rPr>
              <w:t>4 400</w:t>
            </w:r>
          </w:p>
        </w:tc>
        <w:tc>
          <w:tcPr>
            <w:tcW w:w="851" w:type="dxa"/>
            <w:tcBorders>
              <w:top w:val="nil"/>
              <w:left w:val="nil"/>
              <w:bottom w:val="single" w:sz="4" w:space="0" w:color="auto"/>
              <w:right w:val="single" w:sz="4" w:space="0" w:color="auto"/>
            </w:tcBorders>
            <w:shd w:val="clear" w:color="auto" w:fill="auto"/>
            <w:vAlign w:val="bottom"/>
          </w:tcPr>
          <w:p w:rsidR="00CE55FB" w:rsidRPr="00A7576F" w:rsidRDefault="007C09F6" w:rsidP="007D10AC">
            <w:pPr>
              <w:jc w:val="right"/>
              <w:rPr>
                <w:sz w:val="20"/>
                <w:szCs w:val="20"/>
              </w:rPr>
            </w:pPr>
            <w:r>
              <w:rPr>
                <w:sz w:val="20"/>
                <w:szCs w:val="20"/>
              </w:rPr>
              <w:t>100</w:t>
            </w:r>
          </w:p>
        </w:tc>
        <w:tc>
          <w:tcPr>
            <w:tcW w:w="1139" w:type="dxa"/>
            <w:tcBorders>
              <w:top w:val="nil"/>
              <w:left w:val="nil"/>
              <w:bottom w:val="single" w:sz="4" w:space="0" w:color="auto"/>
              <w:right w:val="single" w:sz="4" w:space="0" w:color="auto"/>
            </w:tcBorders>
            <w:shd w:val="clear" w:color="auto" w:fill="auto"/>
            <w:vAlign w:val="bottom"/>
          </w:tcPr>
          <w:p w:rsidR="00CE55FB" w:rsidRPr="00A7576F" w:rsidRDefault="00745638" w:rsidP="007D10AC">
            <w:pPr>
              <w:jc w:val="right"/>
              <w:rPr>
                <w:color w:val="000000"/>
                <w:sz w:val="20"/>
                <w:szCs w:val="20"/>
              </w:rPr>
            </w:pPr>
            <w:r>
              <w:rPr>
                <w:color w:val="000000"/>
                <w:sz w:val="20"/>
                <w:szCs w:val="20"/>
              </w:rPr>
              <w:t>7 800</w:t>
            </w:r>
          </w:p>
        </w:tc>
        <w:tc>
          <w:tcPr>
            <w:tcW w:w="1139" w:type="dxa"/>
            <w:tcBorders>
              <w:top w:val="nil"/>
              <w:left w:val="nil"/>
              <w:bottom w:val="single" w:sz="4" w:space="0" w:color="auto"/>
              <w:right w:val="single" w:sz="4" w:space="0" w:color="auto"/>
            </w:tcBorders>
            <w:shd w:val="clear" w:color="auto" w:fill="auto"/>
            <w:vAlign w:val="bottom"/>
          </w:tcPr>
          <w:p w:rsidR="00CE55FB" w:rsidRPr="00A7576F" w:rsidRDefault="00745638" w:rsidP="007D10AC">
            <w:pPr>
              <w:jc w:val="right"/>
              <w:rPr>
                <w:color w:val="000000"/>
                <w:sz w:val="20"/>
                <w:szCs w:val="20"/>
              </w:rPr>
            </w:pPr>
            <w:r>
              <w:rPr>
                <w:color w:val="000000"/>
                <w:sz w:val="20"/>
                <w:szCs w:val="20"/>
              </w:rPr>
              <w:t>11 000</w:t>
            </w:r>
          </w:p>
        </w:tc>
      </w:tr>
      <w:tr w:rsidR="00CE55FB" w:rsidRPr="002279A9" w:rsidTr="00F846BB">
        <w:trPr>
          <w:trHeight w:val="263"/>
        </w:trPr>
        <w:tc>
          <w:tcPr>
            <w:tcW w:w="3414" w:type="dxa"/>
            <w:tcBorders>
              <w:top w:val="nil"/>
              <w:left w:val="single" w:sz="4" w:space="0" w:color="auto"/>
              <w:bottom w:val="single" w:sz="4" w:space="0" w:color="auto"/>
              <w:right w:val="single" w:sz="4" w:space="0" w:color="auto"/>
            </w:tcBorders>
            <w:shd w:val="clear" w:color="auto" w:fill="auto"/>
            <w:vAlign w:val="bottom"/>
            <w:hideMark/>
          </w:tcPr>
          <w:p w:rsidR="00CE55FB" w:rsidRPr="002279A9" w:rsidRDefault="00CE55FB" w:rsidP="007D10AC">
            <w:pPr>
              <w:rPr>
                <w:b/>
                <w:bCs/>
                <w:sz w:val="20"/>
                <w:szCs w:val="20"/>
              </w:rPr>
            </w:pPr>
            <w:bookmarkStart w:id="8" w:name="RANGE!A24:E24"/>
            <w:r w:rsidRPr="002279A9">
              <w:rPr>
                <w:b/>
                <w:bCs/>
                <w:sz w:val="20"/>
                <w:szCs w:val="20"/>
              </w:rPr>
              <w:t>Налоги на имущество</w:t>
            </w:r>
            <w:bookmarkEnd w:id="8"/>
          </w:p>
        </w:tc>
        <w:tc>
          <w:tcPr>
            <w:tcW w:w="1416" w:type="dxa"/>
            <w:tcBorders>
              <w:top w:val="nil"/>
              <w:left w:val="nil"/>
              <w:bottom w:val="single" w:sz="4" w:space="0" w:color="auto"/>
              <w:right w:val="single" w:sz="4" w:space="0" w:color="auto"/>
            </w:tcBorders>
            <w:shd w:val="clear" w:color="auto" w:fill="auto"/>
            <w:vAlign w:val="bottom"/>
            <w:hideMark/>
          </w:tcPr>
          <w:p w:rsidR="00CE55FB" w:rsidRPr="002279A9" w:rsidRDefault="002279A9" w:rsidP="007D10AC">
            <w:pPr>
              <w:jc w:val="center"/>
              <w:rPr>
                <w:b/>
                <w:bCs/>
                <w:sz w:val="20"/>
                <w:szCs w:val="20"/>
              </w:rPr>
            </w:pPr>
            <w:r>
              <w:rPr>
                <w:b/>
                <w:bCs/>
                <w:sz w:val="20"/>
                <w:szCs w:val="20"/>
              </w:rPr>
              <w:t>9 503 057,60</w:t>
            </w:r>
          </w:p>
        </w:tc>
        <w:tc>
          <w:tcPr>
            <w:tcW w:w="1417" w:type="dxa"/>
            <w:tcBorders>
              <w:top w:val="nil"/>
              <w:left w:val="nil"/>
              <w:bottom w:val="single" w:sz="4" w:space="0" w:color="auto"/>
              <w:right w:val="single" w:sz="4" w:space="0" w:color="auto"/>
            </w:tcBorders>
            <w:shd w:val="clear" w:color="auto" w:fill="auto"/>
            <w:vAlign w:val="bottom"/>
            <w:hideMark/>
          </w:tcPr>
          <w:p w:rsidR="00CE55FB" w:rsidRPr="002279A9" w:rsidRDefault="00FE00A7" w:rsidP="007D10AC">
            <w:pPr>
              <w:jc w:val="center"/>
              <w:rPr>
                <w:b/>
                <w:bCs/>
                <w:color w:val="000000"/>
                <w:sz w:val="20"/>
                <w:szCs w:val="20"/>
              </w:rPr>
            </w:pPr>
            <w:r>
              <w:rPr>
                <w:b/>
                <w:bCs/>
                <w:color w:val="000000"/>
                <w:sz w:val="20"/>
                <w:szCs w:val="20"/>
              </w:rPr>
              <w:t>15 590 600,0</w:t>
            </w:r>
          </w:p>
        </w:tc>
        <w:tc>
          <w:tcPr>
            <w:tcW w:w="1139" w:type="dxa"/>
            <w:tcBorders>
              <w:top w:val="nil"/>
              <w:left w:val="nil"/>
              <w:bottom w:val="single" w:sz="4" w:space="0" w:color="auto"/>
              <w:right w:val="single" w:sz="4" w:space="0" w:color="auto"/>
            </w:tcBorders>
            <w:shd w:val="clear" w:color="auto" w:fill="auto"/>
            <w:vAlign w:val="bottom"/>
          </w:tcPr>
          <w:p w:rsidR="00CE55FB" w:rsidRPr="002279A9" w:rsidRDefault="00887638" w:rsidP="007D10AC">
            <w:pPr>
              <w:jc w:val="right"/>
              <w:rPr>
                <w:b/>
                <w:bCs/>
                <w:sz w:val="20"/>
                <w:szCs w:val="20"/>
              </w:rPr>
            </w:pPr>
            <w:r>
              <w:rPr>
                <w:b/>
                <w:bCs/>
                <w:sz w:val="20"/>
                <w:szCs w:val="20"/>
              </w:rPr>
              <w:t>21 027 000</w:t>
            </w:r>
          </w:p>
        </w:tc>
        <w:tc>
          <w:tcPr>
            <w:tcW w:w="851" w:type="dxa"/>
            <w:tcBorders>
              <w:top w:val="nil"/>
              <w:left w:val="nil"/>
              <w:bottom w:val="single" w:sz="4" w:space="0" w:color="auto"/>
              <w:right w:val="single" w:sz="4" w:space="0" w:color="auto"/>
            </w:tcBorders>
            <w:shd w:val="clear" w:color="auto" w:fill="auto"/>
            <w:vAlign w:val="bottom"/>
          </w:tcPr>
          <w:p w:rsidR="00CE55FB" w:rsidRPr="002279A9" w:rsidRDefault="007C09F6" w:rsidP="007D10AC">
            <w:pPr>
              <w:jc w:val="right"/>
              <w:rPr>
                <w:b/>
                <w:bCs/>
                <w:sz w:val="20"/>
                <w:szCs w:val="20"/>
              </w:rPr>
            </w:pPr>
            <w:r>
              <w:rPr>
                <w:b/>
                <w:bCs/>
                <w:sz w:val="20"/>
                <w:szCs w:val="20"/>
              </w:rPr>
              <w:t>134,87</w:t>
            </w:r>
          </w:p>
        </w:tc>
        <w:tc>
          <w:tcPr>
            <w:tcW w:w="1139" w:type="dxa"/>
            <w:tcBorders>
              <w:top w:val="nil"/>
              <w:left w:val="nil"/>
              <w:bottom w:val="single" w:sz="4" w:space="0" w:color="auto"/>
              <w:right w:val="single" w:sz="4" w:space="0" w:color="auto"/>
            </w:tcBorders>
            <w:shd w:val="clear" w:color="auto" w:fill="auto"/>
            <w:vAlign w:val="bottom"/>
          </w:tcPr>
          <w:p w:rsidR="00CE55FB" w:rsidRPr="002279A9" w:rsidRDefault="00887638" w:rsidP="007D10AC">
            <w:pPr>
              <w:jc w:val="right"/>
              <w:rPr>
                <w:b/>
                <w:bCs/>
                <w:sz w:val="20"/>
                <w:szCs w:val="20"/>
              </w:rPr>
            </w:pPr>
            <w:r>
              <w:rPr>
                <w:b/>
                <w:bCs/>
                <w:sz w:val="20"/>
                <w:szCs w:val="20"/>
              </w:rPr>
              <w:t>17 177 000</w:t>
            </w:r>
          </w:p>
        </w:tc>
        <w:tc>
          <w:tcPr>
            <w:tcW w:w="1139" w:type="dxa"/>
            <w:tcBorders>
              <w:top w:val="nil"/>
              <w:left w:val="nil"/>
              <w:bottom w:val="single" w:sz="4" w:space="0" w:color="auto"/>
              <w:right w:val="single" w:sz="4" w:space="0" w:color="auto"/>
            </w:tcBorders>
            <w:shd w:val="clear" w:color="auto" w:fill="auto"/>
            <w:vAlign w:val="bottom"/>
          </w:tcPr>
          <w:p w:rsidR="00CE55FB" w:rsidRPr="002279A9" w:rsidRDefault="00887638" w:rsidP="007D10AC">
            <w:pPr>
              <w:jc w:val="right"/>
              <w:rPr>
                <w:b/>
                <w:bCs/>
                <w:sz w:val="20"/>
                <w:szCs w:val="20"/>
              </w:rPr>
            </w:pPr>
            <w:r>
              <w:rPr>
                <w:b/>
                <w:bCs/>
                <w:sz w:val="20"/>
                <w:szCs w:val="20"/>
              </w:rPr>
              <w:t>17 127 000</w:t>
            </w:r>
          </w:p>
        </w:tc>
      </w:tr>
      <w:tr w:rsidR="00CE55FB" w:rsidRPr="00A7576F" w:rsidTr="007C09F6">
        <w:trPr>
          <w:trHeight w:val="420"/>
        </w:trPr>
        <w:tc>
          <w:tcPr>
            <w:tcW w:w="3414" w:type="dxa"/>
            <w:tcBorders>
              <w:top w:val="nil"/>
              <w:left w:val="single" w:sz="4" w:space="0" w:color="auto"/>
              <w:bottom w:val="single" w:sz="4" w:space="0" w:color="auto"/>
              <w:right w:val="single" w:sz="4" w:space="0" w:color="auto"/>
            </w:tcBorders>
            <w:shd w:val="clear" w:color="auto" w:fill="auto"/>
            <w:vAlign w:val="bottom"/>
            <w:hideMark/>
          </w:tcPr>
          <w:p w:rsidR="00CE55FB" w:rsidRPr="00A7576F" w:rsidRDefault="00CE55FB" w:rsidP="007D10AC">
            <w:pPr>
              <w:rPr>
                <w:bCs/>
                <w:sz w:val="20"/>
                <w:szCs w:val="20"/>
              </w:rPr>
            </w:pPr>
            <w:bookmarkStart w:id="9" w:name="RANGE!A25:E25"/>
            <w:r w:rsidRPr="00A7576F">
              <w:rPr>
                <w:bCs/>
                <w:sz w:val="20"/>
                <w:szCs w:val="20"/>
              </w:rPr>
              <w:t>Налоги на имущество физических лиц</w:t>
            </w:r>
            <w:bookmarkEnd w:id="9"/>
          </w:p>
        </w:tc>
        <w:tc>
          <w:tcPr>
            <w:tcW w:w="1416" w:type="dxa"/>
            <w:tcBorders>
              <w:top w:val="nil"/>
              <w:left w:val="nil"/>
              <w:bottom w:val="single" w:sz="4" w:space="0" w:color="auto"/>
              <w:right w:val="single" w:sz="4" w:space="0" w:color="auto"/>
            </w:tcBorders>
            <w:shd w:val="clear" w:color="auto" w:fill="auto"/>
            <w:vAlign w:val="bottom"/>
            <w:hideMark/>
          </w:tcPr>
          <w:p w:rsidR="00CE55FB" w:rsidRPr="00A7576F" w:rsidRDefault="002279A9" w:rsidP="007D10AC">
            <w:pPr>
              <w:jc w:val="center"/>
              <w:rPr>
                <w:bCs/>
                <w:sz w:val="20"/>
                <w:szCs w:val="20"/>
              </w:rPr>
            </w:pPr>
            <w:r>
              <w:rPr>
                <w:bCs/>
                <w:sz w:val="20"/>
                <w:szCs w:val="20"/>
              </w:rPr>
              <w:t>844 328,42</w:t>
            </w:r>
          </w:p>
        </w:tc>
        <w:tc>
          <w:tcPr>
            <w:tcW w:w="1417" w:type="dxa"/>
            <w:tcBorders>
              <w:top w:val="nil"/>
              <w:left w:val="nil"/>
              <w:bottom w:val="single" w:sz="4" w:space="0" w:color="auto"/>
              <w:right w:val="single" w:sz="4" w:space="0" w:color="auto"/>
            </w:tcBorders>
            <w:shd w:val="clear" w:color="auto" w:fill="auto"/>
            <w:vAlign w:val="bottom"/>
            <w:hideMark/>
          </w:tcPr>
          <w:p w:rsidR="00CE55FB" w:rsidRPr="00A7576F" w:rsidRDefault="00FE00A7" w:rsidP="007D10AC">
            <w:pPr>
              <w:jc w:val="center"/>
              <w:rPr>
                <w:bCs/>
                <w:color w:val="000000"/>
                <w:sz w:val="20"/>
                <w:szCs w:val="20"/>
              </w:rPr>
            </w:pPr>
            <w:r>
              <w:rPr>
                <w:bCs/>
                <w:color w:val="000000"/>
                <w:sz w:val="20"/>
                <w:szCs w:val="20"/>
              </w:rPr>
              <w:t>2 090 600,0</w:t>
            </w:r>
          </w:p>
        </w:tc>
        <w:tc>
          <w:tcPr>
            <w:tcW w:w="1139" w:type="dxa"/>
            <w:tcBorders>
              <w:top w:val="nil"/>
              <w:left w:val="nil"/>
              <w:bottom w:val="single" w:sz="4" w:space="0" w:color="auto"/>
              <w:right w:val="single" w:sz="4" w:space="0" w:color="auto"/>
            </w:tcBorders>
            <w:shd w:val="clear" w:color="auto" w:fill="auto"/>
            <w:vAlign w:val="bottom"/>
          </w:tcPr>
          <w:p w:rsidR="00CE55FB" w:rsidRPr="00A7576F" w:rsidRDefault="00745638" w:rsidP="007D10AC">
            <w:pPr>
              <w:jc w:val="right"/>
              <w:rPr>
                <w:bCs/>
                <w:sz w:val="20"/>
                <w:szCs w:val="20"/>
              </w:rPr>
            </w:pPr>
            <w:r>
              <w:rPr>
                <w:bCs/>
                <w:sz w:val="20"/>
                <w:szCs w:val="20"/>
              </w:rPr>
              <w:t>3 527 000</w:t>
            </w:r>
          </w:p>
        </w:tc>
        <w:tc>
          <w:tcPr>
            <w:tcW w:w="851" w:type="dxa"/>
            <w:tcBorders>
              <w:top w:val="nil"/>
              <w:left w:val="nil"/>
              <w:bottom w:val="single" w:sz="4" w:space="0" w:color="auto"/>
              <w:right w:val="single" w:sz="4" w:space="0" w:color="auto"/>
            </w:tcBorders>
            <w:shd w:val="clear" w:color="auto" w:fill="auto"/>
            <w:vAlign w:val="bottom"/>
          </w:tcPr>
          <w:p w:rsidR="00CE55FB" w:rsidRPr="00A7576F" w:rsidRDefault="007C09F6" w:rsidP="007D10AC">
            <w:pPr>
              <w:jc w:val="right"/>
              <w:rPr>
                <w:bCs/>
                <w:sz w:val="20"/>
                <w:szCs w:val="20"/>
              </w:rPr>
            </w:pPr>
            <w:r>
              <w:rPr>
                <w:bCs/>
                <w:sz w:val="20"/>
                <w:szCs w:val="20"/>
              </w:rPr>
              <w:t>168,71</w:t>
            </w:r>
          </w:p>
        </w:tc>
        <w:tc>
          <w:tcPr>
            <w:tcW w:w="1139" w:type="dxa"/>
            <w:tcBorders>
              <w:top w:val="nil"/>
              <w:left w:val="nil"/>
              <w:bottom w:val="single" w:sz="4" w:space="0" w:color="auto"/>
              <w:right w:val="single" w:sz="4" w:space="0" w:color="auto"/>
            </w:tcBorders>
            <w:shd w:val="clear" w:color="auto" w:fill="auto"/>
            <w:vAlign w:val="bottom"/>
          </w:tcPr>
          <w:p w:rsidR="00CE55FB" w:rsidRPr="00A7576F" w:rsidRDefault="00745638" w:rsidP="007D10AC">
            <w:pPr>
              <w:jc w:val="right"/>
              <w:rPr>
                <w:bCs/>
                <w:sz w:val="20"/>
                <w:szCs w:val="20"/>
              </w:rPr>
            </w:pPr>
            <w:r>
              <w:rPr>
                <w:bCs/>
                <w:sz w:val="20"/>
                <w:szCs w:val="20"/>
              </w:rPr>
              <w:t>3 577 000</w:t>
            </w:r>
          </w:p>
        </w:tc>
        <w:tc>
          <w:tcPr>
            <w:tcW w:w="1139" w:type="dxa"/>
            <w:tcBorders>
              <w:top w:val="nil"/>
              <w:left w:val="nil"/>
              <w:bottom w:val="single" w:sz="4" w:space="0" w:color="auto"/>
              <w:right w:val="single" w:sz="4" w:space="0" w:color="auto"/>
            </w:tcBorders>
            <w:shd w:val="clear" w:color="auto" w:fill="auto"/>
            <w:vAlign w:val="bottom"/>
          </w:tcPr>
          <w:p w:rsidR="00CE55FB" w:rsidRPr="00A7576F" w:rsidRDefault="00745638" w:rsidP="007D10AC">
            <w:pPr>
              <w:jc w:val="right"/>
              <w:rPr>
                <w:bCs/>
                <w:sz w:val="20"/>
                <w:szCs w:val="20"/>
              </w:rPr>
            </w:pPr>
            <w:r>
              <w:rPr>
                <w:bCs/>
                <w:sz w:val="20"/>
                <w:szCs w:val="20"/>
              </w:rPr>
              <w:t>3 627 000</w:t>
            </w:r>
          </w:p>
        </w:tc>
      </w:tr>
      <w:tr w:rsidR="00CE55FB" w:rsidRPr="002279A9" w:rsidTr="007C09F6">
        <w:trPr>
          <w:trHeight w:val="259"/>
        </w:trPr>
        <w:tc>
          <w:tcPr>
            <w:tcW w:w="3414" w:type="dxa"/>
            <w:tcBorders>
              <w:top w:val="nil"/>
              <w:left w:val="single" w:sz="4" w:space="0" w:color="auto"/>
              <w:bottom w:val="single" w:sz="4" w:space="0" w:color="auto"/>
              <w:right w:val="single" w:sz="4" w:space="0" w:color="auto"/>
            </w:tcBorders>
            <w:shd w:val="clear" w:color="auto" w:fill="auto"/>
            <w:vAlign w:val="bottom"/>
            <w:hideMark/>
          </w:tcPr>
          <w:p w:rsidR="00CE55FB" w:rsidRPr="002279A9" w:rsidRDefault="00CE55FB" w:rsidP="007D10AC">
            <w:pPr>
              <w:rPr>
                <w:b/>
                <w:bCs/>
                <w:sz w:val="20"/>
                <w:szCs w:val="20"/>
              </w:rPr>
            </w:pPr>
            <w:bookmarkStart w:id="10" w:name="RANGE!A27:E27"/>
            <w:r w:rsidRPr="002279A9">
              <w:rPr>
                <w:b/>
                <w:bCs/>
                <w:sz w:val="20"/>
                <w:szCs w:val="20"/>
              </w:rPr>
              <w:t>Земельный налог</w:t>
            </w:r>
            <w:bookmarkEnd w:id="10"/>
          </w:p>
        </w:tc>
        <w:tc>
          <w:tcPr>
            <w:tcW w:w="1416" w:type="dxa"/>
            <w:tcBorders>
              <w:top w:val="nil"/>
              <w:left w:val="nil"/>
              <w:bottom w:val="single" w:sz="4" w:space="0" w:color="auto"/>
              <w:right w:val="single" w:sz="4" w:space="0" w:color="auto"/>
            </w:tcBorders>
            <w:shd w:val="clear" w:color="auto" w:fill="auto"/>
            <w:vAlign w:val="bottom"/>
            <w:hideMark/>
          </w:tcPr>
          <w:p w:rsidR="00CE55FB" w:rsidRPr="002279A9" w:rsidRDefault="002279A9" w:rsidP="007D10AC">
            <w:pPr>
              <w:jc w:val="center"/>
              <w:rPr>
                <w:b/>
                <w:bCs/>
                <w:sz w:val="20"/>
                <w:szCs w:val="20"/>
              </w:rPr>
            </w:pPr>
            <w:r>
              <w:rPr>
                <w:b/>
                <w:bCs/>
                <w:sz w:val="20"/>
                <w:szCs w:val="20"/>
              </w:rPr>
              <w:t>8 658 729,18</w:t>
            </w:r>
          </w:p>
        </w:tc>
        <w:tc>
          <w:tcPr>
            <w:tcW w:w="1417" w:type="dxa"/>
            <w:tcBorders>
              <w:top w:val="nil"/>
              <w:left w:val="nil"/>
              <w:bottom w:val="single" w:sz="4" w:space="0" w:color="auto"/>
              <w:right w:val="single" w:sz="4" w:space="0" w:color="auto"/>
            </w:tcBorders>
            <w:shd w:val="clear" w:color="auto" w:fill="auto"/>
            <w:vAlign w:val="bottom"/>
            <w:hideMark/>
          </w:tcPr>
          <w:p w:rsidR="00CE55FB" w:rsidRPr="002279A9" w:rsidRDefault="00FE00A7" w:rsidP="007D10AC">
            <w:pPr>
              <w:jc w:val="center"/>
              <w:rPr>
                <w:b/>
                <w:bCs/>
                <w:color w:val="000000"/>
                <w:sz w:val="20"/>
                <w:szCs w:val="20"/>
              </w:rPr>
            </w:pPr>
            <w:r>
              <w:rPr>
                <w:b/>
                <w:bCs/>
                <w:color w:val="000000"/>
                <w:sz w:val="20"/>
                <w:szCs w:val="20"/>
              </w:rPr>
              <w:t>13 500 000,0</w:t>
            </w:r>
          </w:p>
        </w:tc>
        <w:tc>
          <w:tcPr>
            <w:tcW w:w="1139" w:type="dxa"/>
            <w:tcBorders>
              <w:top w:val="nil"/>
              <w:left w:val="nil"/>
              <w:bottom w:val="single" w:sz="4" w:space="0" w:color="auto"/>
              <w:right w:val="single" w:sz="4" w:space="0" w:color="auto"/>
            </w:tcBorders>
            <w:shd w:val="clear" w:color="auto" w:fill="auto"/>
            <w:vAlign w:val="bottom"/>
          </w:tcPr>
          <w:p w:rsidR="00CE55FB" w:rsidRPr="002279A9" w:rsidRDefault="00887638" w:rsidP="007D10AC">
            <w:pPr>
              <w:jc w:val="right"/>
              <w:rPr>
                <w:b/>
                <w:bCs/>
                <w:sz w:val="20"/>
                <w:szCs w:val="20"/>
              </w:rPr>
            </w:pPr>
            <w:r>
              <w:rPr>
                <w:b/>
                <w:bCs/>
                <w:sz w:val="20"/>
                <w:szCs w:val="20"/>
              </w:rPr>
              <w:t>17 500 000</w:t>
            </w:r>
          </w:p>
        </w:tc>
        <w:tc>
          <w:tcPr>
            <w:tcW w:w="851" w:type="dxa"/>
            <w:tcBorders>
              <w:top w:val="nil"/>
              <w:left w:val="nil"/>
              <w:bottom w:val="single" w:sz="4" w:space="0" w:color="auto"/>
              <w:right w:val="single" w:sz="4" w:space="0" w:color="auto"/>
            </w:tcBorders>
            <w:shd w:val="clear" w:color="auto" w:fill="auto"/>
            <w:vAlign w:val="bottom"/>
          </w:tcPr>
          <w:p w:rsidR="00CE55FB" w:rsidRPr="002279A9" w:rsidRDefault="007C09F6" w:rsidP="007D10AC">
            <w:pPr>
              <w:jc w:val="right"/>
              <w:rPr>
                <w:b/>
                <w:bCs/>
                <w:sz w:val="20"/>
                <w:szCs w:val="20"/>
              </w:rPr>
            </w:pPr>
            <w:r>
              <w:rPr>
                <w:b/>
                <w:bCs/>
                <w:sz w:val="20"/>
                <w:szCs w:val="20"/>
              </w:rPr>
              <w:t>129,63</w:t>
            </w:r>
          </w:p>
        </w:tc>
        <w:tc>
          <w:tcPr>
            <w:tcW w:w="1139" w:type="dxa"/>
            <w:tcBorders>
              <w:top w:val="nil"/>
              <w:left w:val="nil"/>
              <w:bottom w:val="single" w:sz="4" w:space="0" w:color="auto"/>
              <w:right w:val="single" w:sz="4" w:space="0" w:color="auto"/>
            </w:tcBorders>
            <w:shd w:val="clear" w:color="auto" w:fill="auto"/>
            <w:vAlign w:val="bottom"/>
          </w:tcPr>
          <w:p w:rsidR="00CE55FB" w:rsidRPr="002279A9" w:rsidRDefault="00887638" w:rsidP="007D10AC">
            <w:pPr>
              <w:jc w:val="right"/>
              <w:rPr>
                <w:b/>
                <w:bCs/>
                <w:sz w:val="20"/>
                <w:szCs w:val="20"/>
              </w:rPr>
            </w:pPr>
            <w:r>
              <w:rPr>
                <w:b/>
                <w:bCs/>
                <w:sz w:val="20"/>
                <w:szCs w:val="20"/>
              </w:rPr>
              <w:t>13 600 000</w:t>
            </w:r>
          </w:p>
        </w:tc>
        <w:tc>
          <w:tcPr>
            <w:tcW w:w="1139" w:type="dxa"/>
            <w:tcBorders>
              <w:top w:val="nil"/>
              <w:left w:val="nil"/>
              <w:bottom w:val="single" w:sz="4" w:space="0" w:color="auto"/>
              <w:right w:val="single" w:sz="4" w:space="0" w:color="auto"/>
            </w:tcBorders>
            <w:shd w:val="clear" w:color="auto" w:fill="auto"/>
            <w:vAlign w:val="bottom"/>
          </w:tcPr>
          <w:p w:rsidR="00CE55FB" w:rsidRPr="002279A9" w:rsidRDefault="00887638" w:rsidP="007D10AC">
            <w:pPr>
              <w:jc w:val="right"/>
              <w:rPr>
                <w:b/>
                <w:bCs/>
                <w:sz w:val="20"/>
                <w:szCs w:val="20"/>
              </w:rPr>
            </w:pPr>
            <w:r>
              <w:rPr>
                <w:b/>
                <w:bCs/>
                <w:sz w:val="20"/>
                <w:szCs w:val="20"/>
              </w:rPr>
              <w:t>13 500 000</w:t>
            </w:r>
          </w:p>
        </w:tc>
      </w:tr>
      <w:tr w:rsidR="00CE55FB" w:rsidRPr="00A7576F" w:rsidTr="007C09F6">
        <w:trPr>
          <w:trHeight w:val="600"/>
        </w:trPr>
        <w:tc>
          <w:tcPr>
            <w:tcW w:w="3414" w:type="dxa"/>
            <w:tcBorders>
              <w:top w:val="nil"/>
              <w:left w:val="single" w:sz="4" w:space="0" w:color="auto"/>
              <w:bottom w:val="single" w:sz="4" w:space="0" w:color="auto"/>
              <w:right w:val="single" w:sz="4" w:space="0" w:color="auto"/>
            </w:tcBorders>
            <w:shd w:val="clear" w:color="auto" w:fill="auto"/>
            <w:vAlign w:val="bottom"/>
            <w:hideMark/>
          </w:tcPr>
          <w:p w:rsidR="00CE55FB" w:rsidRPr="00A7576F" w:rsidRDefault="00CE55FB" w:rsidP="007D10AC">
            <w:pPr>
              <w:rPr>
                <w:sz w:val="20"/>
                <w:szCs w:val="20"/>
              </w:rPr>
            </w:pPr>
            <w:bookmarkStart w:id="11" w:name="RANGE!A28:E28"/>
            <w:r w:rsidRPr="00A7576F">
              <w:rPr>
                <w:sz w:val="20"/>
                <w:szCs w:val="20"/>
              </w:rPr>
              <w:lastRenderedPageBreak/>
              <w:t>Земельный налог с физических лиц, обладающих земельным участком, расположенным в границах городских поселений</w:t>
            </w:r>
            <w:bookmarkEnd w:id="11"/>
          </w:p>
        </w:tc>
        <w:tc>
          <w:tcPr>
            <w:tcW w:w="1416" w:type="dxa"/>
            <w:tcBorders>
              <w:top w:val="nil"/>
              <w:left w:val="nil"/>
              <w:bottom w:val="single" w:sz="4" w:space="0" w:color="auto"/>
              <w:right w:val="single" w:sz="4" w:space="0" w:color="auto"/>
            </w:tcBorders>
            <w:shd w:val="clear" w:color="auto" w:fill="auto"/>
            <w:vAlign w:val="bottom"/>
            <w:hideMark/>
          </w:tcPr>
          <w:p w:rsidR="00CE55FB" w:rsidRPr="00A7576F" w:rsidRDefault="002279A9" w:rsidP="007D10AC">
            <w:pPr>
              <w:jc w:val="center"/>
              <w:rPr>
                <w:sz w:val="20"/>
                <w:szCs w:val="20"/>
              </w:rPr>
            </w:pPr>
            <w:r>
              <w:rPr>
                <w:sz w:val="20"/>
                <w:szCs w:val="20"/>
              </w:rPr>
              <w:t>1 596 997,86</w:t>
            </w:r>
          </w:p>
        </w:tc>
        <w:tc>
          <w:tcPr>
            <w:tcW w:w="1417" w:type="dxa"/>
            <w:tcBorders>
              <w:top w:val="nil"/>
              <w:left w:val="nil"/>
              <w:bottom w:val="single" w:sz="4" w:space="0" w:color="auto"/>
              <w:right w:val="single" w:sz="4" w:space="0" w:color="auto"/>
            </w:tcBorders>
            <w:shd w:val="clear" w:color="auto" w:fill="auto"/>
            <w:vAlign w:val="bottom"/>
            <w:hideMark/>
          </w:tcPr>
          <w:p w:rsidR="00CE55FB" w:rsidRPr="00A7576F" w:rsidRDefault="00FE00A7" w:rsidP="007D10AC">
            <w:pPr>
              <w:jc w:val="center"/>
              <w:rPr>
                <w:color w:val="000000"/>
                <w:sz w:val="20"/>
                <w:szCs w:val="20"/>
              </w:rPr>
            </w:pPr>
            <w:r>
              <w:rPr>
                <w:color w:val="000000"/>
                <w:sz w:val="20"/>
                <w:szCs w:val="20"/>
              </w:rPr>
              <w:t>3 000 000,0</w:t>
            </w:r>
          </w:p>
        </w:tc>
        <w:tc>
          <w:tcPr>
            <w:tcW w:w="1139" w:type="dxa"/>
            <w:tcBorders>
              <w:top w:val="nil"/>
              <w:left w:val="nil"/>
              <w:bottom w:val="single" w:sz="4" w:space="0" w:color="auto"/>
              <w:right w:val="single" w:sz="4" w:space="0" w:color="auto"/>
            </w:tcBorders>
            <w:shd w:val="clear" w:color="auto" w:fill="auto"/>
            <w:vAlign w:val="bottom"/>
          </w:tcPr>
          <w:p w:rsidR="00CE55FB" w:rsidRPr="00A7576F" w:rsidRDefault="00745638" w:rsidP="007D10AC">
            <w:pPr>
              <w:jc w:val="right"/>
              <w:rPr>
                <w:color w:val="000000"/>
                <w:sz w:val="20"/>
                <w:szCs w:val="20"/>
              </w:rPr>
            </w:pPr>
            <w:r>
              <w:rPr>
                <w:color w:val="000000"/>
                <w:sz w:val="20"/>
                <w:szCs w:val="20"/>
              </w:rPr>
              <w:t>5 500 000</w:t>
            </w:r>
          </w:p>
        </w:tc>
        <w:tc>
          <w:tcPr>
            <w:tcW w:w="851" w:type="dxa"/>
            <w:tcBorders>
              <w:top w:val="nil"/>
              <w:left w:val="nil"/>
              <w:bottom w:val="single" w:sz="4" w:space="0" w:color="auto"/>
              <w:right w:val="single" w:sz="4" w:space="0" w:color="auto"/>
            </w:tcBorders>
            <w:shd w:val="clear" w:color="auto" w:fill="auto"/>
            <w:vAlign w:val="bottom"/>
          </w:tcPr>
          <w:p w:rsidR="00CE55FB" w:rsidRPr="00A7576F" w:rsidRDefault="007C09F6" w:rsidP="007D10AC">
            <w:pPr>
              <w:jc w:val="right"/>
              <w:rPr>
                <w:color w:val="000000"/>
                <w:sz w:val="20"/>
                <w:szCs w:val="20"/>
              </w:rPr>
            </w:pPr>
            <w:r>
              <w:rPr>
                <w:color w:val="000000"/>
                <w:sz w:val="20"/>
                <w:szCs w:val="20"/>
              </w:rPr>
              <w:t>183,3</w:t>
            </w:r>
          </w:p>
        </w:tc>
        <w:tc>
          <w:tcPr>
            <w:tcW w:w="1139" w:type="dxa"/>
            <w:tcBorders>
              <w:top w:val="nil"/>
              <w:left w:val="nil"/>
              <w:bottom w:val="single" w:sz="4" w:space="0" w:color="auto"/>
              <w:right w:val="single" w:sz="4" w:space="0" w:color="auto"/>
            </w:tcBorders>
            <w:shd w:val="clear" w:color="auto" w:fill="auto"/>
            <w:vAlign w:val="bottom"/>
          </w:tcPr>
          <w:p w:rsidR="00CE55FB" w:rsidRPr="00A7576F" w:rsidRDefault="00745638" w:rsidP="007D10AC">
            <w:pPr>
              <w:jc w:val="right"/>
              <w:rPr>
                <w:color w:val="000000"/>
                <w:sz w:val="20"/>
                <w:szCs w:val="20"/>
              </w:rPr>
            </w:pPr>
            <w:r>
              <w:rPr>
                <w:color w:val="000000"/>
                <w:sz w:val="20"/>
                <w:szCs w:val="20"/>
              </w:rPr>
              <w:t>4 000 000</w:t>
            </w:r>
          </w:p>
        </w:tc>
        <w:tc>
          <w:tcPr>
            <w:tcW w:w="1139" w:type="dxa"/>
            <w:tcBorders>
              <w:top w:val="nil"/>
              <w:left w:val="nil"/>
              <w:bottom w:val="single" w:sz="4" w:space="0" w:color="auto"/>
              <w:right w:val="single" w:sz="4" w:space="0" w:color="auto"/>
            </w:tcBorders>
            <w:shd w:val="clear" w:color="auto" w:fill="auto"/>
            <w:vAlign w:val="bottom"/>
          </w:tcPr>
          <w:p w:rsidR="00CE55FB" w:rsidRPr="00A7576F" w:rsidRDefault="00745638" w:rsidP="007D10AC">
            <w:pPr>
              <w:jc w:val="right"/>
              <w:rPr>
                <w:color w:val="000000"/>
                <w:sz w:val="20"/>
                <w:szCs w:val="20"/>
              </w:rPr>
            </w:pPr>
            <w:r>
              <w:rPr>
                <w:color w:val="000000"/>
                <w:sz w:val="20"/>
                <w:szCs w:val="20"/>
              </w:rPr>
              <w:t>4 000 000</w:t>
            </w:r>
          </w:p>
        </w:tc>
      </w:tr>
      <w:tr w:rsidR="00CE55FB" w:rsidRPr="00A7576F" w:rsidTr="007C09F6">
        <w:trPr>
          <w:trHeight w:val="390"/>
        </w:trPr>
        <w:tc>
          <w:tcPr>
            <w:tcW w:w="3414" w:type="dxa"/>
            <w:tcBorders>
              <w:top w:val="nil"/>
              <w:left w:val="single" w:sz="4" w:space="0" w:color="auto"/>
              <w:bottom w:val="single" w:sz="4" w:space="0" w:color="auto"/>
              <w:right w:val="single" w:sz="4" w:space="0" w:color="auto"/>
            </w:tcBorders>
            <w:shd w:val="clear" w:color="auto" w:fill="auto"/>
            <w:vAlign w:val="bottom"/>
            <w:hideMark/>
          </w:tcPr>
          <w:p w:rsidR="00CE55FB" w:rsidRPr="00A7576F" w:rsidRDefault="00CE55FB" w:rsidP="007D10AC">
            <w:pPr>
              <w:rPr>
                <w:sz w:val="20"/>
                <w:szCs w:val="20"/>
              </w:rPr>
            </w:pPr>
            <w:bookmarkStart w:id="12" w:name="RANGE!A29:E29"/>
            <w:r w:rsidRPr="00A7576F">
              <w:rPr>
                <w:sz w:val="20"/>
                <w:szCs w:val="20"/>
              </w:rPr>
              <w:t>Земельный налог с организаций, обладающих земельным участком, расположенным в границах городских поселений</w:t>
            </w:r>
            <w:bookmarkEnd w:id="12"/>
          </w:p>
        </w:tc>
        <w:tc>
          <w:tcPr>
            <w:tcW w:w="1416" w:type="dxa"/>
            <w:tcBorders>
              <w:top w:val="nil"/>
              <w:left w:val="nil"/>
              <w:bottom w:val="single" w:sz="4" w:space="0" w:color="auto"/>
              <w:right w:val="single" w:sz="4" w:space="0" w:color="auto"/>
            </w:tcBorders>
            <w:shd w:val="clear" w:color="auto" w:fill="auto"/>
            <w:vAlign w:val="bottom"/>
            <w:hideMark/>
          </w:tcPr>
          <w:p w:rsidR="00CE55FB" w:rsidRPr="00A7576F" w:rsidRDefault="002279A9" w:rsidP="007D10AC">
            <w:pPr>
              <w:jc w:val="center"/>
              <w:rPr>
                <w:sz w:val="20"/>
                <w:szCs w:val="20"/>
              </w:rPr>
            </w:pPr>
            <w:r>
              <w:rPr>
                <w:sz w:val="20"/>
                <w:szCs w:val="20"/>
              </w:rPr>
              <w:t>7 061 731,32</w:t>
            </w:r>
          </w:p>
        </w:tc>
        <w:tc>
          <w:tcPr>
            <w:tcW w:w="1417" w:type="dxa"/>
            <w:tcBorders>
              <w:top w:val="nil"/>
              <w:left w:val="nil"/>
              <w:bottom w:val="single" w:sz="4" w:space="0" w:color="auto"/>
              <w:right w:val="single" w:sz="4" w:space="0" w:color="auto"/>
            </w:tcBorders>
            <w:shd w:val="clear" w:color="auto" w:fill="auto"/>
            <w:vAlign w:val="bottom"/>
            <w:hideMark/>
          </w:tcPr>
          <w:p w:rsidR="00CE55FB" w:rsidRPr="00A7576F" w:rsidRDefault="00FE00A7" w:rsidP="007D10AC">
            <w:pPr>
              <w:jc w:val="center"/>
              <w:rPr>
                <w:color w:val="000000"/>
                <w:sz w:val="20"/>
                <w:szCs w:val="20"/>
              </w:rPr>
            </w:pPr>
            <w:r>
              <w:rPr>
                <w:color w:val="000000"/>
                <w:sz w:val="20"/>
                <w:szCs w:val="20"/>
              </w:rPr>
              <w:t>10 500 000,0</w:t>
            </w:r>
          </w:p>
        </w:tc>
        <w:tc>
          <w:tcPr>
            <w:tcW w:w="1139" w:type="dxa"/>
            <w:tcBorders>
              <w:top w:val="nil"/>
              <w:left w:val="nil"/>
              <w:bottom w:val="single" w:sz="4" w:space="0" w:color="auto"/>
              <w:right w:val="single" w:sz="4" w:space="0" w:color="auto"/>
            </w:tcBorders>
            <w:shd w:val="clear" w:color="auto" w:fill="auto"/>
            <w:vAlign w:val="bottom"/>
          </w:tcPr>
          <w:p w:rsidR="00CE55FB" w:rsidRPr="00A7576F" w:rsidRDefault="00745638" w:rsidP="007D10AC">
            <w:pPr>
              <w:jc w:val="right"/>
              <w:rPr>
                <w:color w:val="000000"/>
                <w:sz w:val="20"/>
                <w:szCs w:val="20"/>
              </w:rPr>
            </w:pPr>
            <w:r>
              <w:rPr>
                <w:color w:val="000000"/>
                <w:sz w:val="20"/>
                <w:szCs w:val="20"/>
              </w:rPr>
              <w:t>12 000 000</w:t>
            </w:r>
          </w:p>
        </w:tc>
        <w:tc>
          <w:tcPr>
            <w:tcW w:w="851" w:type="dxa"/>
            <w:tcBorders>
              <w:top w:val="nil"/>
              <w:left w:val="nil"/>
              <w:bottom w:val="single" w:sz="4" w:space="0" w:color="auto"/>
              <w:right w:val="single" w:sz="4" w:space="0" w:color="auto"/>
            </w:tcBorders>
            <w:shd w:val="clear" w:color="auto" w:fill="auto"/>
            <w:vAlign w:val="bottom"/>
          </w:tcPr>
          <w:p w:rsidR="00CE55FB" w:rsidRPr="00A7576F" w:rsidRDefault="007C09F6" w:rsidP="007D10AC">
            <w:pPr>
              <w:jc w:val="right"/>
              <w:rPr>
                <w:color w:val="000000"/>
                <w:sz w:val="20"/>
                <w:szCs w:val="20"/>
              </w:rPr>
            </w:pPr>
            <w:r>
              <w:rPr>
                <w:color w:val="000000"/>
                <w:sz w:val="20"/>
                <w:szCs w:val="20"/>
              </w:rPr>
              <w:t>114,28</w:t>
            </w:r>
          </w:p>
        </w:tc>
        <w:tc>
          <w:tcPr>
            <w:tcW w:w="1139" w:type="dxa"/>
            <w:tcBorders>
              <w:top w:val="nil"/>
              <w:left w:val="nil"/>
              <w:bottom w:val="single" w:sz="4" w:space="0" w:color="auto"/>
              <w:right w:val="single" w:sz="4" w:space="0" w:color="auto"/>
            </w:tcBorders>
            <w:shd w:val="clear" w:color="auto" w:fill="auto"/>
            <w:vAlign w:val="bottom"/>
          </w:tcPr>
          <w:p w:rsidR="00CE55FB" w:rsidRPr="00A7576F" w:rsidRDefault="00745638" w:rsidP="007D10AC">
            <w:pPr>
              <w:jc w:val="right"/>
              <w:rPr>
                <w:color w:val="000000"/>
                <w:sz w:val="20"/>
                <w:szCs w:val="20"/>
              </w:rPr>
            </w:pPr>
            <w:r>
              <w:rPr>
                <w:color w:val="000000"/>
                <w:sz w:val="20"/>
                <w:szCs w:val="20"/>
              </w:rPr>
              <w:t>9 600 000</w:t>
            </w:r>
          </w:p>
        </w:tc>
        <w:tc>
          <w:tcPr>
            <w:tcW w:w="1139" w:type="dxa"/>
            <w:tcBorders>
              <w:top w:val="nil"/>
              <w:left w:val="nil"/>
              <w:bottom w:val="single" w:sz="4" w:space="0" w:color="auto"/>
              <w:right w:val="single" w:sz="4" w:space="0" w:color="auto"/>
            </w:tcBorders>
            <w:shd w:val="clear" w:color="auto" w:fill="auto"/>
            <w:vAlign w:val="bottom"/>
          </w:tcPr>
          <w:p w:rsidR="00CE55FB" w:rsidRPr="00A7576F" w:rsidRDefault="00745638" w:rsidP="007D10AC">
            <w:pPr>
              <w:jc w:val="right"/>
              <w:rPr>
                <w:color w:val="000000"/>
                <w:sz w:val="20"/>
                <w:szCs w:val="20"/>
              </w:rPr>
            </w:pPr>
            <w:r>
              <w:rPr>
                <w:color w:val="000000"/>
                <w:sz w:val="20"/>
                <w:szCs w:val="20"/>
              </w:rPr>
              <w:t>9 500 000</w:t>
            </w:r>
          </w:p>
        </w:tc>
      </w:tr>
      <w:tr w:rsidR="00CE55FB" w:rsidRPr="002279A9" w:rsidTr="00F846BB">
        <w:trPr>
          <w:trHeight w:val="109"/>
        </w:trPr>
        <w:tc>
          <w:tcPr>
            <w:tcW w:w="3414" w:type="dxa"/>
            <w:tcBorders>
              <w:top w:val="nil"/>
              <w:left w:val="single" w:sz="4" w:space="0" w:color="auto"/>
              <w:bottom w:val="single" w:sz="4" w:space="0" w:color="auto"/>
              <w:right w:val="single" w:sz="4" w:space="0" w:color="auto"/>
            </w:tcBorders>
            <w:shd w:val="clear" w:color="auto" w:fill="auto"/>
            <w:vAlign w:val="bottom"/>
            <w:hideMark/>
          </w:tcPr>
          <w:p w:rsidR="00CE55FB" w:rsidRPr="002279A9" w:rsidRDefault="00CE55FB" w:rsidP="007D10AC">
            <w:pPr>
              <w:rPr>
                <w:b/>
                <w:bCs/>
                <w:sz w:val="20"/>
                <w:szCs w:val="20"/>
              </w:rPr>
            </w:pPr>
            <w:r w:rsidRPr="002279A9">
              <w:rPr>
                <w:b/>
                <w:bCs/>
                <w:sz w:val="20"/>
                <w:szCs w:val="20"/>
              </w:rPr>
              <w:t>Неналоговые доходы</w:t>
            </w:r>
          </w:p>
        </w:tc>
        <w:tc>
          <w:tcPr>
            <w:tcW w:w="1416" w:type="dxa"/>
            <w:tcBorders>
              <w:top w:val="nil"/>
              <w:left w:val="nil"/>
              <w:bottom w:val="single" w:sz="4" w:space="0" w:color="auto"/>
              <w:right w:val="single" w:sz="4" w:space="0" w:color="auto"/>
            </w:tcBorders>
            <w:shd w:val="clear" w:color="auto" w:fill="auto"/>
            <w:vAlign w:val="bottom"/>
            <w:hideMark/>
          </w:tcPr>
          <w:p w:rsidR="00CE55FB" w:rsidRPr="002279A9" w:rsidRDefault="00FF28A0" w:rsidP="007D10AC">
            <w:pPr>
              <w:jc w:val="center"/>
              <w:rPr>
                <w:b/>
                <w:bCs/>
                <w:sz w:val="20"/>
                <w:szCs w:val="20"/>
              </w:rPr>
            </w:pPr>
            <w:r>
              <w:rPr>
                <w:b/>
                <w:bCs/>
                <w:sz w:val="20"/>
                <w:szCs w:val="20"/>
              </w:rPr>
              <w:t>4 850 422,78</w:t>
            </w:r>
          </w:p>
        </w:tc>
        <w:tc>
          <w:tcPr>
            <w:tcW w:w="1417" w:type="dxa"/>
            <w:tcBorders>
              <w:top w:val="nil"/>
              <w:left w:val="nil"/>
              <w:bottom w:val="single" w:sz="4" w:space="0" w:color="auto"/>
              <w:right w:val="single" w:sz="4" w:space="0" w:color="auto"/>
            </w:tcBorders>
            <w:shd w:val="clear" w:color="auto" w:fill="auto"/>
            <w:vAlign w:val="bottom"/>
            <w:hideMark/>
          </w:tcPr>
          <w:p w:rsidR="00CE55FB" w:rsidRPr="002279A9" w:rsidRDefault="00FF28A0" w:rsidP="007D10AC">
            <w:pPr>
              <w:jc w:val="center"/>
              <w:rPr>
                <w:b/>
                <w:bCs/>
                <w:color w:val="000000"/>
                <w:sz w:val="20"/>
                <w:szCs w:val="20"/>
              </w:rPr>
            </w:pPr>
            <w:r>
              <w:rPr>
                <w:b/>
                <w:bCs/>
                <w:color w:val="000000"/>
                <w:sz w:val="20"/>
                <w:szCs w:val="20"/>
              </w:rPr>
              <w:t>4 755 000,0</w:t>
            </w:r>
          </w:p>
        </w:tc>
        <w:tc>
          <w:tcPr>
            <w:tcW w:w="1139" w:type="dxa"/>
            <w:tcBorders>
              <w:top w:val="nil"/>
              <w:left w:val="nil"/>
              <w:bottom w:val="single" w:sz="4" w:space="0" w:color="auto"/>
              <w:right w:val="single" w:sz="4" w:space="0" w:color="auto"/>
            </w:tcBorders>
            <w:shd w:val="clear" w:color="auto" w:fill="auto"/>
            <w:vAlign w:val="bottom"/>
          </w:tcPr>
          <w:p w:rsidR="00CE55FB" w:rsidRPr="002279A9" w:rsidRDefault="00FF28A0" w:rsidP="007D10AC">
            <w:pPr>
              <w:jc w:val="right"/>
              <w:rPr>
                <w:b/>
                <w:bCs/>
                <w:sz w:val="20"/>
                <w:szCs w:val="20"/>
              </w:rPr>
            </w:pPr>
            <w:r>
              <w:rPr>
                <w:b/>
                <w:bCs/>
                <w:sz w:val="20"/>
                <w:szCs w:val="20"/>
              </w:rPr>
              <w:t>5 555 000</w:t>
            </w:r>
          </w:p>
        </w:tc>
        <w:tc>
          <w:tcPr>
            <w:tcW w:w="851" w:type="dxa"/>
            <w:tcBorders>
              <w:top w:val="nil"/>
              <w:left w:val="nil"/>
              <w:bottom w:val="single" w:sz="4" w:space="0" w:color="auto"/>
              <w:right w:val="single" w:sz="4" w:space="0" w:color="auto"/>
            </w:tcBorders>
            <w:shd w:val="clear" w:color="auto" w:fill="auto"/>
            <w:vAlign w:val="bottom"/>
          </w:tcPr>
          <w:p w:rsidR="00CE55FB" w:rsidRPr="002279A9" w:rsidRDefault="007C09F6" w:rsidP="007D10AC">
            <w:pPr>
              <w:jc w:val="right"/>
              <w:rPr>
                <w:b/>
                <w:bCs/>
                <w:sz w:val="20"/>
                <w:szCs w:val="20"/>
              </w:rPr>
            </w:pPr>
            <w:r>
              <w:rPr>
                <w:b/>
                <w:bCs/>
                <w:sz w:val="20"/>
                <w:szCs w:val="20"/>
              </w:rPr>
              <w:t>116,82</w:t>
            </w:r>
          </w:p>
        </w:tc>
        <w:tc>
          <w:tcPr>
            <w:tcW w:w="1139" w:type="dxa"/>
            <w:tcBorders>
              <w:top w:val="nil"/>
              <w:left w:val="nil"/>
              <w:bottom w:val="single" w:sz="4" w:space="0" w:color="auto"/>
              <w:right w:val="single" w:sz="4" w:space="0" w:color="auto"/>
            </w:tcBorders>
            <w:shd w:val="clear" w:color="auto" w:fill="auto"/>
            <w:vAlign w:val="bottom"/>
          </w:tcPr>
          <w:p w:rsidR="00CE55FB" w:rsidRPr="002279A9" w:rsidRDefault="00FF28A0" w:rsidP="007D10AC">
            <w:pPr>
              <w:jc w:val="right"/>
              <w:rPr>
                <w:b/>
                <w:bCs/>
                <w:sz w:val="20"/>
                <w:szCs w:val="20"/>
              </w:rPr>
            </w:pPr>
            <w:r>
              <w:rPr>
                <w:b/>
                <w:bCs/>
                <w:sz w:val="20"/>
                <w:szCs w:val="20"/>
              </w:rPr>
              <w:t>5</w:t>
            </w:r>
            <w:r w:rsidR="00887638">
              <w:rPr>
                <w:b/>
                <w:bCs/>
                <w:sz w:val="20"/>
                <w:szCs w:val="20"/>
              </w:rPr>
              <w:t> 555 000</w:t>
            </w:r>
          </w:p>
        </w:tc>
        <w:tc>
          <w:tcPr>
            <w:tcW w:w="1139" w:type="dxa"/>
            <w:tcBorders>
              <w:top w:val="nil"/>
              <w:left w:val="nil"/>
              <w:bottom w:val="single" w:sz="4" w:space="0" w:color="auto"/>
              <w:right w:val="single" w:sz="4" w:space="0" w:color="auto"/>
            </w:tcBorders>
            <w:shd w:val="clear" w:color="auto" w:fill="auto"/>
            <w:vAlign w:val="bottom"/>
          </w:tcPr>
          <w:p w:rsidR="00CE55FB" w:rsidRPr="002279A9" w:rsidRDefault="00FF28A0" w:rsidP="007D10AC">
            <w:pPr>
              <w:jc w:val="right"/>
              <w:rPr>
                <w:b/>
                <w:bCs/>
                <w:sz w:val="20"/>
                <w:szCs w:val="20"/>
              </w:rPr>
            </w:pPr>
            <w:r>
              <w:rPr>
                <w:b/>
                <w:bCs/>
                <w:sz w:val="20"/>
                <w:szCs w:val="20"/>
              </w:rPr>
              <w:t>5</w:t>
            </w:r>
            <w:r w:rsidR="00887638">
              <w:rPr>
                <w:b/>
                <w:bCs/>
                <w:sz w:val="20"/>
                <w:szCs w:val="20"/>
              </w:rPr>
              <w:t> 555 000</w:t>
            </w:r>
          </w:p>
        </w:tc>
      </w:tr>
      <w:tr w:rsidR="00FF28A0" w:rsidRPr="00FF28A0" w:rsidTr="007C09F6">
        <w:trPr>
          <w:trHeight w:val="450"/>
        </w:trPr>
        <w:tc>
          <w:tcPr>
            <w:tcW w:w="3414" w:type="dxa"/>
            <w:tcBorders>
              <w:top w:val="nil"/>
              <w:left w:val="single" w:sz="4" w:space="0" w:color="auto"/>
              <w:bottom w:val="single" w:sz="4" w:space="0" w:color="auto"/>
              <w:right w:val="single" w:sz="4" w:space="0" w:color="auto"/>
            </w:tcBorders>
            <w:shd w:val="clear" w:color="auto" w:fill="auto"/>
            <w:vAlign w:val="bottom"/>
          </w:tcPr>
          <w:p w:rsidR="00FF28A0" w:rsidRPr="00FF28A0" w:rsidRDefault="00FF28A0" w:rsidP="00FF28A0">
            <w:pPr>
              <w:rPr>
                <w:bCs/>
                <w:sz w:val="20"/>
                <w:szCs w:val="20"/>
              </w:rPr>
            </w:pPr>
            <w:r w:rsidRPr="00FF28A0">
              <w:rPr>
                <w:bCs/>
                <w:sz w:val="20"/>
                <w:szCs w:val="20"/>
              </w:rPr>
              <w:t>Доходы от использования имущества, находящегося в государственной и муниципальной собственности</w:t>
            </w:r>
          </w:p>
        </w:tc>
        <w:tc>
          <w:tcPr>
            <w:tcW w:w="1416" w:type="dxa"/>
            <w:tcBorders>
              <w:top w:val="nil"/>
              <w:left w:val="nil"/>
              <w:bottom w:val="single" w:sz="4" w:space="0" w:color="auto"/>
              <w:right w:val="single" w:sz="4" w:space="0" w:color="auto"/>
            </w:tcBorders>
            <w:shd w:val="clear" w:color="auto" w:fill="auto"/>
            <w:vAlign w:val="bottom"/>
          </w:tcPr>
          <w:p w:rsidR="00FF28A0" w:rsidRPr="00FF28A0" w:rsidRDefault="00FF28A0" w:rsidP="007D10AC">
            <w:pPr>
              <w:jc w:val="center"/>
              <w:rPr>
                <w:bCs/>
                <w:sz w:val="20"/>
                <w:szCs w:val="20"/>
              </w:rPr>
            </w:pPr>
            <w:r w:rsidRPr="00FF28A0">
              <w:rPr>
                <w:bCs/>
                <w:sz w:val="20"/>
                <w:szCs w:val="20"/>
              </w:rPr>
              <w:t>3 182 275,03</w:t>
            </w:r>
          </w:p>
        </w:tc>
        <w:tc>
          <w:tcPr>
            <w:tcW w:w="1417" w:type="dxa"/>
            <w:tcBorders>
              <w:top w:val="nil"/>
              <w:left w:val="nil"/>
              <w:bottom w:val="single" w:sz="4" w:space="0" w:color="auto"/>
              <w:right w:val="single" w:sz="4" w:space="0" w:color="auto"/>
            </w:tcBorders>
            <w:shd w:val="clear" w:color="auto" w:fill="auto"/>
            <w:vAlign w:val="bottom"/>
          </w:tcPr>
          <w:p w:rsidR="00FF28A0" w:rsidRPr="00FF28A0" w:rsidRDefault="00FF28A0" w:rsidP="007D10AC">
            <w:pPr>
              <w:jc w:val="center"/>
              <w:rPr>
                <w:bCs/>
                <w:color w:val="000000"/>
                <w:sz w:val="20"/>
                <w:szCs w:val="20"/>
              </w:rPr>
            </w:pPr>
            <w:r w:rsidRPr="00FF28A0">
              <w:rPr>
                <w:bCs/>
                <w:color w:val="000000"/>
                <w:sz w:val="20"/>
                <w:szCs w:val="20"/>
              </w:rPr>
              <w:t>3 355 000,0</w:t>
            </w:r>
          </w:p>
        </w:tc>
        <w:tc>
          <w:tcPr>
            <w:tcW w:w="1139" w:type="dxa"/>
            <w:tcBorders>
              <w:top w:val="nil"/>
              <w:left w:val="nil"/>
              <w:bottom w:val="single" w:sz="4" w:space="0" w:color="auto"/>
              <w:right w:val="single" w:sz="4" w:space="0" w:color="auto"/>
            </w:tcBorders>
            <w:shd w:val="clear" w:color="auto" w:fill="auto"/>
            <w:vAlign w:val="bottom"/>
          </w:tcPr>
          <w:p w:rsidR="00FF28A0" w:rsidRPr="00FF28A0" w:rsidRDefault="00FF28A0" w:rsidP="007D10AC">
            <w:pPr>
              <w:jc w:val="right"/>
              <w:rPr>
                <w:bCs/>
                <w:sz w:val="20"/>
                <w:szCs w:val="20"/>
              </w:rPr>
            </w:pPr>
            <w:r w:rsidRPr="00FF28A0">
              <w:rPr>
                <w:bCs/>
                <w:sz w:val="20"/>
                <w:szCs w:val="20"/>
              </w:rPr>
              <w:t>3 755 000</w:t>
            </w:r>
          </w:p>
        </w:tc>
        <w:tc>
          <w:tcPr>
            <w:tcW w:w="851" w:type="dxa"/>
            <w:tcBorders>
              <w:top w:val="nil"/>
              <w:left w:val="nil"/>
              <w:bottom w:val="single" w:sz="4" w:space="0" w:color="auto"/>
              <w:right w:val="single" w:sz="4" w:space="0" w:color="auto"/>
            </w:tcBorders>
            <w:shd w:val="clear" w:color="auto" w:fill="auto"/>
            <w:vAlign w:val="bottom"/>
          </w:tcPr>
          <w:p w:rsidR="00FF28A0" w:rsidRPr="00FF28A0" w:rsidRDefault="007C09F6" w:rsidP="007D10AC">
            <w:pPr>
              <w:jc w:val="right"/>
              <w:rPr>
                <w:bCs/>
                <w:sz w:val="20"/>
                <w:szCs w:val="20"/>
              </w:rPr>
            </w:pPr>
            <w:r>
              <w:rPr>
                <w:bCs/>
                <w:sz w:val="20"/>
                <w:szCs w:val="20"/>
              </w:rPr>
              <w:t>111,92</w:t>
            </w:r>
          </w:p>
        </w:tc>
        <w:tc>
          <w:tcPr>
            <w:tcW w:w="1139" w:type="dxa"/>
            <w:tcBorders>
              <w:top w:val="nil"/>
              <w:left w:val="nil"/>
              <w:bottom w:val="single" w:sz="4" w:space="0" w:color="auto"/>
              <w:right w:val="single" w:sz="4" w:space="0" w:color="auto"/>
            </w:tcBorders>
            <w:shd w:val="clear" w:color="auto" w:fill="auto"/>
            <w:vAlign w:val="bottom"/>
          </w:tcPr>
          <w:p w:rsidR="00FF28A0" w:rsidRPr="00FF28A0" w:rsidRDefault="00FF28A0" w:rsidP="007D10AC">
            <w:pPr>
              <w:jc w:val="right"/>
              <w:rPr>
                <w:bCs/>
                <w:sz w:val="20"/>
                <w:szCs w:val="20"/>
              </w:rPr>
            </w:pPr>
            <w:r w:rsidRPr="00FF28A0">
              <w:rPr>
                <w:bCs/>
                <w:sz w:val="20"/>
                <w:szCs w:val="20"/>
              </w:rPr>
              <w:t>3 555 000</w:t>
            </w:r>
          </w:p>
        </w:tc>
        <w:tc>
          <w:tcPr>
            <w:tcW w:w="1139" w:type="dxa"/>
            <w:tcBorders>
              <w:top w:val="nil"/>
              <w:left w:val="nil"/>
              <w:bottom w:val="single" w:sz="4" w:space="0" w:color="auto"/>
              <w:right w:val="single" w:sz="4" w:space="0" w:color="auto"/>
            </w:tcBorders>
            <w:shd w:val="clear" w:color="auto" w:fill="auto"/>
            <w:vAlign w:val="bottom"/>
          </w:tcPr>
          <w:p w:rsidR="00FF28A0" w:rsidRPr="00FF28A0" w:rsidRDefault="00FF28A0" w:rsidP="007D10AC">
            <w:pPr>
              <w:jc w:val="right"/>
              <w:rPr>
                <w:bCs/>
                <w:sz w:val="20"/>
                <w:szCs w:val="20"/>
              </w:rPr>
            </w:pPr>
            <w:r w:rsidRPr="00FF28A0">
              <w:rPr>
                <w:bCs/>
                <w:sz w:val="20"/>
                <w:szCs w:val="20"/>
              </w:rPr>
              <w:t>3 555 000</w:t>
            </w:r>
          </w:p>
        </w:tc>
      </w:tr>
      <w:tr w:rsidR="00CE55FB" w:rsidRPr="00A7576F" w:rsidTr="007C09F6">
        <w:trPr>
          <w:trHeight w:val="1230"/>
        </w:trPr>
        <w:tc>
          <w:tcPr>
            <w:tcW w:w="3414" w:type="dxa"/>
            <w:tcBorders>
              <w:top w:val="nil"/>
              <w:left w:val="single" w:sz="4" w:space="0" w:color="auto"/>
              <w:bottom w:val="single" w:sz="4" w:space="0" w:color="auto"/>
              <w:right w:val="single" w:sz="4" w:space="0" w:color="auto"/>
            </w:tcBorders>
            <w:shd w:val="clear" w:color="auto" w:fill="auto"/>
            <w:vAlign w:val="bottom"/>
            <w:hideMark/>
          </w:tcPr>
          <w:p w:rsidR="00CE55FB" w:rsidRPr="00A7576F" w:rsidRDefault="00CE55FB" w:rsidP="007D10AC">
            <w:pPr>
              <w:rPr>
                <w:sz w:val="20"/>
                <w:szCs w:val="20"/>
              </w:rPr>
            </w:pPr>
            <w:r w:rsidRPr="00A7576F">
              <w:rPr>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416" w:type="dxa"/>
            <w:tcBorders>
              <w:top w:val="nil"/>
              <w:left w:val="nil"/>
              <w:bottom w:val="single" w:sz="4" w:space="0" w:color="auto"/>
              <w:right w:val="single" w:sz="4" w:space="0" w:color="auto"/>
            </w:tcBorders>
            <w:shd w:val="clear" w:color="auto" w:fill="auto"/>
            <w:vAlign w:val="bottom"/>
            <w:hideMark/>
          </w:tcPr>
          <w:p w:rsidR="00CE55FB" w:rsidRPr="00A7576F" w:rsidRDefault="002279A9" w:rsidP="007D10AC">
            <w:pPr>
              <w:jc w:val="center"/>
              <w:rPr>
                <w:sz w:val="20"/>
                <w:szCs w:val="20"/>
              </w:rPr>
            </w:pPr>
            <w:r>
              <w:rPr>
                <w:sz w:val="20"/>
                <w:szCs w:val="20"/>
              </w:rPr>
              <w:t>144 610,22</w:t>
            </w:r>
          </w:p>
        </w:tc>
        <w:tc>
          <w:tcPr>
            <w:tcW w:w="1417" w:type="dxa"/>
            <w:tcBorders>
              <w:top w:val="nil"/>
              <w:left w:val="nil"/>
              <w:bottom w:val="single" w:sz="4" w:space="0" w:color="auto"/>
              <w:right w:val="single" w:sz="4" w:space="0" w:color="auto"/>
            </w:tcBorders>
            <w:shd w:val="clear" w:color="auto" w:fill="auto"/>
            <w:vAlign w:val="bottom"/>
            <w:hideMark/>
          </w:tcPr>
          <w:p w:rsidR="00CE55FB" w:rsidRPr="00A7576F" w:rsidRDefault="00FE00A7" w:rsidP="007D10AC">
            <w:pPr>
              <w:jc w:val="center"/>
              <w:rPr>
                <w:color w:val="000000"/>
                <w:sz w:val="20"/>
                <w:szCs w:val="20"/>
              </w:rPr>
            </w:pPr>
            <w:r>
              <w:rPr>
                <w:color w:val="000000"/>
                <w:sz w:val="20"/>
                <w:szCs w:val="20"/>
              </w:rPr>
              <w:t>5 000,0</w:t>
            </w:r>
          </w:p>
        </w:tc>
        <w:tc>
          <w:tcPr>
            <w:tcW w:w="1139" w:type="dxa"/>
            <w:tcBorders>
              <w:top w:val="nil"/>
              <w:left w:val="nil"/>
              <w:bottom w:val="single" w:sz="4" w:space="0" w:color="auto"/>
              <w:right w:val="single" w:sz="4" w:space="0" w:color="auto"/>
            </w:tcBorders>
            <w:shd w:val="clear" w:color="auto" w:fill="auto"/>
            <w:vAlign w:val="bottom"/>
          </w:tcPr>
          <w:p w:rsidR="00CE55FB" w:rsidRPr="00A7576F" w:rsidRDefault="00745638" w:rsidP="007D10AC">
            <w:pPr>
              <w:jc w:val="right"/>
              <w:rPr>
                <w:sz w:val="20"/>
                <w:szCs w:val="20"/>
              </w:rPr>
            </w:pPr>
            <w:r>
              <w:rPr>
                <w:sz w:val="20"/>
                <w:szCs w:val="20"/>
              </w:rPr>
              <w:t>5 000</w:t>
            </w:r>
          </w:p>
        </w:tc>
        <w:tc>
          <w:tcPr>
            <w:tcW w:w="851" w:type="dxa"/>
            <w:tcBorders>
              <w:top w:val="nil"/>
              <w:left w:val="nil"/>
              <w:bottom w:val="single" w:sz="4" w:space="0" w:color="auto"/>
              <w:right w:val="single" w:sz="4" w:space="0" w:color="auto"/>
            </w:tcBorders>
            <w:shd w:val="clear" w:color="auto" w:fill="auto"/>
            <w:vAlign w:val="bottom"/>
          </w:tcPr>
          <w:p w:rsidR="00CE55FB" w:rsidRPr="00A7576F" w:rsidRDefault="007C09F6" w:rsidP="007D10AC">
            <w:pPr>
              <w:jc w:val="right"/>
              <w:rPr>
                <w:sz w:val="20"/>
                <w:szCs w:val="20"/>
              </w:rPr>
            </w:pPr>
            <w:r>
              <w:rPr>
                <w:sz w:val="20"/>
                <w:szCs w:val="20"/>
              </w:rPr>
              <w:t>100</w:t>
            </w:r>
          </w:p>
        </w:tc>
        <w:tc>
          <w:tcPr>
            <w:tcW w:w="1139" w:type="dxa"/>
            <w:tcBorders>
              <w:top w:val="nil"/>
              <w:left w:val="nil"/>
              <w:bottom w:val="single" w:sz="4" w:space="0" w:color="auto"/>
              <w:right w:val="single" w:sz="4" w:space="0" w:color="auto"/>
            </w:tcBorders>
            <w:shd w:val="clear" w:color="auto" w:fill="auto"/>
            <w:vAlign w:val="bottom"/>
          </w:tcPr>
          <w:p w:rsidR="00CE55FB" w:rsidRPr="00A7576F" w:rsidRDefault="00745638" w:rsidP="007D10AC">
            <w:pPr>
              <w:jc w:val="right"/>
              <w:rPr>
                <w:color w:val="000000"/>
                <w:sz w:val="20"/>
                <w:szCs w:val="20"/>
              </w:rPr>
            </w:pPr>
            <w:r>
              <w:rPr>
                <w:color w:val="000000"/>
                <w:sz w:val="20"/>
                <w:szCs w:val="20"/>
              </w:rPr>
              <w:t xml:space="preserve">5 000 </w:t>
            </w:r>
          </w:p>
        </w:tc>
        <w:tc>
          <w:tcPr>
            <w:tcW w:w="1139" w:type="dxa"/>
            <w:tcBorders>
              <w:top w:val="nil"/>
              <w:left w:val="nil"/>
              <w:bottom w:val="single" w:sz="4" w:space="0" w:color="auto"/>
              <w:right w:val="single" w:sz="4" w:space="0" w:color="auto"/>
            </w:tcBorders>
            <w:shd w:val="clear" w:color="auto" w:fill="auto"/>
            <w:vAlign w:val="bottom"/>
          </w:tcPr>
          <w:p w:rsidR="00CE55FB" w:rsidRPr="00A7576F" w:rsidRDefault="00745638" w:rsidP="007D10AC">
            <w:pPr>
              <w:jc w:val="right"/>
              <w:rPr>
                <w:color w:val="000000"/>
                <w:sz w:val="20"/>
                <w:szCs w:val="20"/>
              </w:rPr>
            </w:pPr>
            <w:r>
              <w:rPr>
                <w:color w:val="000000"/>
                <w:sz w:val="20"/>
                <w:szCs w:val="20"/>
              </w:rPr>
              <w:t>5 000</w:t>
            </w:r>
          </w:p>
        </w:tc>
      </w:tr>
      <w:tr w:rsidR="00CE55FB" w:rsidRPr="00A7576F" w:rsidTr="007C09F6">
        <w:trPr>
          <w:trHeight w:val="1485"/>
        </w:trPr>
        <w:tc>
          <w:tcPr>
            <w:tcW w:w="3414" w:type="dxa"/>
            <w:tcBorders>
              <w:top w:val="nil"/>
              <w:left w:val="single" w:sz="4" w:space="0" w:color="auto"/>
              <w:bottom w:val="single" w:sz="4" w:space="0" w:color="auto"/>
              <w:right w:val="single" w:sz="4" w:space="0" w:color="auto"/>
            </w:tcBorders>
            <w:shd w:val="clear" w:color="auto" w:fill="auto"/>
            <w:vAlign w:val="bottom"/>
            <w:hideMark/>
          </w:tcPr>
          <w:p w:rsidR="00CE55FB" w:rsidRPr="00A7576F" w:rsidRDefault="00CE55FB" w:rsidP="007D10AC">
            <w:pPr>
              <w:rPr>
                <w:bCs/>
                <w:sz w:val="20"/>
                <w:szCs w:val="20"/>
              </w:rPr>
            </w:pPr>
            <w:bookmarkStart w:id="13" w:name="RANGE!A33:E33"/>
            <w:r w:rsidRPr="00A7576F">
              <w:rPr>
                <w:bCs/>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w:t>
            </w:r>
            <w:bookmarkEnd w:id="13"/>
            <w:r w:rsidR="002279A9">
              <w:rPr>
                <w:bCs/>
                <w:sz w:val="20"/>
                <w:szCs w:val="20"/>
              </w:rPr>
              <w:t>едприятий, в том числе казенных)</w:t>
            </w:r>
          </w:p>
        </w:tc>
        <w:tc>
          <w:tcPr>
            <w:tcW w:w="1416" w:type="dxa"/>
            <w:tcBorders>
              <w:top w:val="nil"/>
              <w:left w:val="nil"/>
              <w:bottom w:val="single" w:sz="4" w:space="0" w:color="auto"/>
              <w:right w:val="single" w:sz="4" w:space="0" w:color="auto"/>
            </w:tcBorders>
            <w:shd w:val="clear" w:color="auto" w:fill="auto"/>
            <w:vAlign w:val="bottom"/>
            <w:hideMark/>
          </w:tcPr>
          <w:p w:rsidR="00CE55FB" w:rsidRPr="00A7576F" w:rsidRDefault="002279A9" w:rsidP="007D10AC">
            <w:pPr>
              <w:jc w:val="center"/>
              <w:rPr>
                <w:bCs/>
                <w:sz w:val="20"/>
                <w:szCs w:val="20"/>
              </w:rPr>
            </w:pPr>
            <w:r>
              <w:rPr>
                <w:bCs/>
                <w:sz w:val="20"/>
                <w:szCs w:val="20"/>
              </w:rPr>
              <w:t>2 105 518,60</w:t>
            </w:r>
          </w:p>
        </w:tc>
        <w:tc>
          <w:tcPr>
            <w:tcW w:w="1417" w:type="dxa"/>
            <w:tcBorders>
              <w:top w:val="nil"/>
              <w:left w:val="nil"/>
              <w:bottom w:val="single" w:sz="4" w:space="0" w:color="auto"/>
              <w:right w:val="single" w:sz="4" w:space="0" w:color="auto"/>
            </w:tcBorders>
            <w:shd w:val="clear" w:color="auto" w:fill="auto"/>
            <w:vAlign w:val="bottom"/>
            <w:hideMark/>
          </w:tcPr>
          <w:p w:rsidR="00CE55FB" w:rsidRPr="00A7576F" w:rsidRDefault="00FE00A7" w:rsidP="007D10AC">
            <w:pPr>
              <w:jc w:val="center"/>
              <w:rPr>
                <w:bCs/>
                <w:color w:val="000000"/>
                <w:sz w:val="20"/>
                <w:szCs w:val="20"/>
              </w:rPr>
            </w:pPr>
            <w:r>
              <w:rPr>
                <w:bCs/>
                <w:color w:val="000000"/>
                <w:sz w:val="20"/>
                <w:szCs w:val="20"/>
              </w:rPr>
              <w:t>2 400 000,0</w:t>
            </w:r>
          </w:p>
        </w:tc>
        <w:tc>
          <w:tcPr>
            <w:tcW w:w="1139" w:type="dxa"/>
            <w:tcBorders>
              <w:top w:val="nil"/>
              <w:left w:val="nil"/>
              <w:bottom w:val="single" w:sz="4" w:space="0" w:color="auto"/>
              <w:right w:val="single" w:sz="4" w:space="0" w:color="auto"/>
            </w:tcBorders>
            <w:shd w:val="clear" w:color="auto" w:fill="auto"/>
            <w:vAlign w:val="bottom"/>
          </w:tcPr>
          <w:p w:rsidR="00CE55FB" w:rsidRPr="00A7576F" w:rsidRDefault="00745638" w:rsidP="007D10AC">
            <w:pPr>
              <w:jc w:val="right"/>
              <w:rPr>
                <w:bCs/>
                <w:sz w:val="20"/>
                <w:szCs w:val="20"/>
              </w:rPr>
            </w:pPr>
            <w:r>
              <w:rPr>
                <w:bCs/>
                <w:sz w:val="20"/>
                <w:szCs w:val="20"/>
              </w:rPr>
              <w:t>2 800 000</w:t>
            </w:r>
          </w:p>
        </w:tc>
        <w:tc>
          <w:tcPr>
            <w:tcW w:w="851" w:type="dxa"/>
            <w:tcBorders>
              <w:top w:val="nil"/>
              <w:left w:val="nil"/>
              <w:bottom w:val="single" w:sz="4" w:space="0" w:color="auto"/>
              <w:right w:val="single" w:sz="4" w:space="0" w:color="auto"/>
            </w:tcBorders>
            <w:shd w:val="clear" w:color="auto" w:fill="auto"/>
            <w:vAlign w:val="bottom"/>
          </w:tcPr>
          <w:p w:rsidR="00CE55FB" w:rsidRPr="00A7576F" w:rsidRDefault="007C09F6" w:rsidP="007D10AC">
            <w:pPr>
              <w:jc w:val="right"/>
              <w:rPr>
                <w:bCs/>
                <w:sz w:val="20"/>
                <w:szCs w:val="20"/>
              </w:rPr>
            </w:pPr>
            <w:r>
              <w:rPr>
                <w:bCs/>
                <w:sz w:val="20"/>
                <w:szCs w:val="20"/>
              </w:rPr>
              <w:t>116,67</w:t>
            </w:r>
          </w:p>
        </w:tc>
        <w:tc>
          <w:tcPr>
            <w:tcW w:w="1139" w:type="dxa"/>
            <w:tcBorders>
              <w:top w:val="nil"/>
              <w:left w:val="nil"/>
              <w:bottom w:val="single" w:sz="4" w:space="0" w:color="auto"/>
              <w:right w:val="single" w:sz="4" w:space="0" w:color="auto"/>
            </w:tcBorders>
            <w:shd w:val="clear" w:color="auto" w:fill="auto"/>
            <w:vAlign w:val="bottom"/>
          </w:tcPr>
          <w:p w:rsidR="00CE55FB" w:rsidRPr="00A7576F" w:rsidRDefault="00745638" w:rsidP="007D10AC">
            <w:pPr>
              <w:jc w:val="right"/>
              <w:rPr>
                <w:bCs/>
                <w:sz w:val="20"/>
                <w:szCs w:val="20"/>
              </w:rPr>
            </w:pPr>
            <w:r>
              <w:rPr>
                <w:bCs/>
                <w:sz w:val="20"/>
                <w:szCs w:val="20"/>
              </w:rPr>
              <w:t>2 600 000</w:t>
            </w:r>
          </w:p>
        </w:tc>
        <w:tc>
          <w:tcPr>
            <w:tcW w:w="1139" w:type="dxa"/>
            <w:tcBorders>
              <w:top w:val="nil"/>
              <w:left w:val="nil"/>
              <w:bottom w:val="single" w:sz="4" w:space="0" w:color="auto"/>
              <w:right w:val="single" w:sz="4" w:space="0" w:color="auto"/>
            </w:tcBorders>
            <w:shd w:val="clear" w:color="auto" w:fill="auto"/>
            <w:vAlign w:val="bottom"/>
          </w:tcPr>
          <w:p w:rsidR="00CE55FB" w:rsidRPr="00A7576F" w:rsidRDefault="00745638" w:rsidP="007D10AC">
            <w:pPr>
              <w:jc w:val="right"/>
              <w:rPr>
                <w:bCs/>
                <w:sz w:val="20"/>
                <w:szCs w:val="20"/>
              </w:rPr>
            </w:pPr>
            <w:r>
              <w:rPr>
                <w:bCs/>
                <w:sz w:val="20"/>
                <w:szCs w:val="20"/>
              </w:rPr>
              <w:t>2 600 000</w:t>
            </w:r>
          </w:p>
        </w:tc>
      </w:tr>
      <w:tr w:rsidR="00CE55FB" w:rsidRPr="00A7576F" w:rsidTr="007C09F6">
        <w:trPr>
          <w:trHeight w:val="1380"/>
        </w:trPr>
        <w:tc>
          <w:tcPr>
            <w:tcW w:w="3414" w:type="dxa"/>
            <w:tcBorders>
              <w:top w:val="nil"/>
              <w:left w:val="single" w:sz="4" w:space="0" w:color="auto"/>
              <w:bottom w:val="single" w:sz="4" w:space="0" w:color="auto"/>
              <w:right w:val="single" w:sz="4" w:space="0" w:color="auto"/>
            </w:tcBorders>
            <w:shd w:val="clear" w:color="auto" w:fill="auto"/>
            <w:vAlign w:val="bottom"/>
            <w:hideMark/>
          </w:tcPr>
          <w:p w:rsidR="00CE55FB" w:rsidRPr="00A7576F" w:rsidRDefault="00CE55FB" w:rsidP="007D10AC">
            <w:pPr>
              <w:rPr>
                <w:sz w:val="20"/>
                <w:szCs w:val="20"/>
              </w:rPr>
            </w:pPr>
            <w:bookmarkStart w:id="14" w:name="RANGE!A36:E36"/>
            <w:r w:rsidRPr="00A7576F">
              <w:rPr>
                <w:sz w:val="20"/>
                <w:szCs w:val="20"/>
              </w:rPr>
              <w:t>Прочие  поступления   от   использования имущества, находящегося в  собственности</w:t>
            </w:r>
            <w:r w:rsidR="002279A9">
              <w:rPr>
                <w:sz w:val="20"/>
                <w:szCs w:val="20"/>
              </w:rPr>
              <w:t xml:space="preserve"> городских</w:t>
            </w:r>
            <w:r w:rsidRPr="00A7576F">
              <w:rPr>
                <w:sz w:val="20"/>
                <w:szCs w:val="20"/>
              </w:rPr>
              <w:t xml:space="preserve">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bookmarkEnd w:id="14"/>
          </w:p>
        </w:tc>
        <w:tc>
          <w:tcPr>
            <w:tcW w:w="1416" w:type="dxa"/>
            <w:tcBorders>
              <w:top w:val="nil"/>
              <w:left w:val="nil"/>
              <w:bottom w:val="single" w:sz="4" w:space="0" w:color="auto"/>
              <w:right w:val="single" w:sz="4" w:space="0" w:color="auto"/>
            </w:tcBorders>
            <w:shd w:val="clear" w:color="auto" w:fill="auto"/>
            <w:vAlign w:val="bottom"/>
            <w:hideMark/>
          </w:tcPr>
          <w:p w:rsidR="00CE55FB" w:rsidRPr="00A7576F" w:rsidRDefault="00A331C7" w:rsidP="007D10AC">
            <w:pPr>
              <w:jc w:val="center"/>
              <w:rPr>
                <w:bCs/>
                <w:sz w:val="20"/>
                <w:szCs w:val="20"/>
              </w:rPr>
            </w:pPr>
            <w:r>
              <w:rPr>
                <w:bCs/>
                <w:sz w:val="20"/>
                <w:szCs w:val="20"/>
              </w:rPr>
              <w:t>932 146,21</w:t>
            </w:r>
          </w:p>
        </w:tc>
        <w:tc>
          <w:tcPr>
            <w:tcW w:w="1417" w:type="dxa"/>
            <w:tcBorders>
              <w:top w:val="nil"/>
              <w:left w:val="nil"/>
              <w:bottom w:val="single" w:sz="4" w:space="0" w:color="auto"/>
              <w:right w:val="single" w:sz="4" w:space="0" w:color="auto"/>
            </w:tcBorders>
            <w:shd w:val="clear" w:color="auto" w:fill="auto"/>
            <w:vAlign w:val="bottom"/>
            <w:hideMark/>
          </w:tcPr>
          <w:p w:rsidR="00CE55FB" w:rsidRPr="00A7576F" w:rsidRDefault="00FE00A7" w:rsidP="007D10AC">
            <w:pPr>
              <w:jc w:val="center"/>
              <w:rPr>
                <w:bCs/>
                <w:color w:val="000000"/>
                <w:sz w:val="20"/>
                <w:szCs w:val="20"/>
              </w:rPr>
            </w:pPr>
            <w:r>
              <w:rPr>
                <w:bCs/>
                <w:color w:val="000000"/>
                <w:sz w:val="20"/>
                <w:szCs w:val="20"/>
              </w:rPr>
              <w:t>950 000,0</w:t>
            </w:r>
          </w:p>
        </w:tc>
        <w:tc>
          <w:tcPr>
            <w:tcW w:w="1139" w:type="dxa"/>
            <w:tcBorders>
              <w:top w:val="nil"/>
              <w:left w:val="nil"/>
              <w:bottom w:val="single" w:sz="4" w:space="0" w:color="auto"/>
              <w:right w:val="single" w:sz="4" w:space="0" w:color="auto"/>
            </w:tcBorders>
            <w:shd w:val="clear" w:color="auto" w:fill="auto"/>
            <w:vAlign w:val="bottom"/>
          </w:tcPr>
          <w:p w:rsidR="00CE55FB" w:rsidRPr="00A7576F" w:rsidRDefault="00745638" w:rsidP="007D10AC">
            <w:pPr>
              <w:jc w:val="right"/>
              <w:rPr>
                <w:color w:val="000000"/>
                <w:sz w:val="20"/>
                <w:szCs w:val="20"/>
              </w:rPr>
            </w:pPr>
            <w:r>
              <w:rPr>
                <w:color w:val="000000"/>
                <w:sz w:val="20"/>
                <w:szCs w:val="20"/>
              </w:rPr>
              <w:t>950 000</w:t>
            </w:r>
          </w:p>
        </w:tc>
        <w:tc>
          <w:tcPr>
            <w:tcW w:w="851" w:type="dxa"/>
            <w:tcBorders>
              <w:top w:val="nil"/>
              <w:left w:val="nil"/>
              <w:bottom w:val="single" w:sz="4" w:space="0" w:color="auto"/>
              <w:right w:val="single" w:sz="4" w:space="0" w:color="auto"/>
            </w:tcBorders>
            <w:shd w:val="clear" w:color="auto" w:fill="auto"/>
            <w:vAlign w:val="bottom"/>
          </w:tcPr>
          <w:p w:rsidR="00CE55FB" w:rsidRPr="00A7576F" w:rsidRDefault="007C09F6" w:rsidP="007D10AC">
            <w:pPr>
              <w:jc w:val="right"/>
              <w:rPr>
                <w:bCs/>
                <w:sz w:val="20"/>
                <w:szCs w:val="20"/>
              </w:rPr>
            </w:pPr>
            <w:r>
              <w:rPr>
                <w:bCs/>
                <w:sz w:val="20"/>
                <w:szCs w:val="20"/>
              </w:rPr>
              <w:t>100</w:t>
            </w:r>
          </w:p>
        </w:tc>
        <w:tc>
          <w:tcPr>
            <w:tcW w:w="1139" w:type="dxa"/>
            <w:tcBorders>
              <w:top w:val="nil"/>
              <w:left w:val="nil"/>
              <w:bottom w:val="single" w:sz="4" w:space="0" w:color="auto"/>
              <w:right w:val="single" w:sz="4" w:space="0" w:color="auto"/>
            </w:tcBorders>
            <w:shd w:val="clear" w:color="auto" w:fill="auto"/>
            <w:vAlign w:val="bottom"/>
          </w:tcPr>
          <w:p w:rsidR="00CE55FB" w:rsidRPr="00A7576F" w:rsidRDefault="00745638" w:rsidP="007D10AC">
            <w:pPr>
              <w:jc w:val="right"/>
              <w:rPr>
                <w:color w:val="000000"/>
                <w:sz w:val="20"/>
                <w:szCs w:val="20"/>
              </w:rPr>
            </w:pPr>
            <w:r>
              <w:rPr>
                <w:color w:val="000000"/>
                <w:sz w:val="20"/>
                <w:szCs w:val="20"/>
              </w:rPr>
              <w:t>950 000</w:t>
            </w:r>
          </w:p>
        </w:tc>
        <w:tc>
          <w:tcPr>
            <w:tcW w:w="1139" w:type="dxa"/>
            <w:tcBorders>
              <w:top w:val="nil"/>
              <w:left w:val="nil"/>
              <w:bottom w:val="single" w:sz="4" w:space="0" w:color="auto"/>
              <w:right w:val="single" w:sz="4" w:space="0" w:color="auto"/>
            </w:tcBorders>
            <w:shd w:val="clear" w:color="auto" w:fill="auto"/>
            <w:vAlign w:val="bottom"/>
          </w:tcPr>
          <w:p w:rsidR="00CE55FB" w:rsidRPr="00A7576F" w:rsidRDefault="00745638" w:rsidP="007D10AC">
            <w:pPr>
              <w:jc w:val="right"/>
              <w:rPr>
                <w:color w:val="000000"/>
                <w:sz w:val="20"/>
                <w:szCs w:val="20"/>
              </w:rPr>
            </w:pPr>
            <w:r>
              <w:rPr>
                <w:color w:val="000000"/>
                <w:sz w:val="20"/>
                <w:szCs w:val="20"/>
              </w:rPr>
              <w:t>950 000</w:t>
            </w:r>
          </w:p>
        </w:tc>
      </w:tr>
      <w:tr w:rsidR="00CE55FB" w:rsidRPr="00A7576F" w:rsidTr="007C09F6">
        <w:trPr>
          <w:trHeight w:val="585"/>
        </w:trPr>
        <w:tc>
          <w:tcPr>
            <w:tcW w:w="3414" w:type="dxa"/>
            <w:tcBorders>
              <w:top w:val="nil"/>
              <w:left w:val="single" w:sz="4" w:space="0" w:color="auto"/>
              <w:bottom w:val="single" w:sz="4" w:space="0" w:color="auto"/>
              <w:right w:val="single" w:sz="4" w:space="0" w:color="auto"/>
            </w:tcBorders>
            <w:shd w:val="clear" w:color="000000" w:fill="FFFFFF"/>
            <w:vAlign w:val="bottom"/>
            <w:hideMark/>
          </w:tcPr>
          <w:p w:rsidR="00CE55FB" w:rsidRPr="00A7576F" w:rsidRDefault="00CE55FB" w:rsidP="007D10AC">
            <w:pPr>
              <w:rPr>
                <w:sz w:val="20"/>
                <w:szCs w:val="20"/>
              </w:rPr>
            </w:pPr>
            <w:bookmarkStart w:id="15" w:name="RANGE!A41:E41"/>
            <w:r w:rsidRPr="00A7576F">
              <w:rPr>
                <w:sz w:val="20"/>
                <w:szCs w:val="20"/>
              </w:rPr>
              <w:t>Доходы от продажи земельных участков, государственная собственность на которые не разграничена и которые расположены в границах поселений</w:t>
            </w:r>
            <w:bookmarkEnd w:id="15"/>
          </w:p>
        </w:tc>
        <w:tc>
          <w:tcPr>
            <w:tcW w:w="1416" w:type="dxa"/>
            <w:tcBorders>
              <w:top w:val="nil"/>
              <w:left w:val="nil"/>
              <w:bottom w:val="single" w:sz="4" w:space="0" w:color="auto"/>
              <w:right w:val="single" w:sz="4" w:space="0" w:color="auto"/>
            </w:tcBorders>
            <w:shd w:val="clear" w:color="auto" w:fill="auto"/>
            <w:vAlign w:val="bottom"/>
            <w:hideMark/>
          </w:tcPr>
          <w:p w:rsidR="00CE55FB" w:rsidRPr="00A7576F" w:rsidRDefault="00A331C7" w:rsidP="007D10AC">
            <w:pPr>
              <w:jc w:val="center"/>
              <w:rPr>
                <w:bCs/>
                <w:sz w:val="20"/>
                <w:szCs w:val="20"/>
              </w:rPr>
            </w:pPr>
            <w:r>
              <w:rPr>
                <w:bCs/>
                <w:sz w:val="20"/>
                <w:szCs w:val="20"/>
              </w:rPr>
              <w:t>1 668 147,75</w:t>
            </w:r>
          </w:p>
        </w:tc>
        <w:tc>
          <w:tcPr>
            <w:tcW w:w="1417" w:type="dxa"/>
            <w:tcBorders>
              <w:top w:val="nil"/>
              <w:left w:val="nil"/>
              <w:bottom w:val="single" w:sz="4" w:space="0" w:color="auto"/>
              <w:right w:val="single" w:sz="4" w:space="0" w:color="auto"/>
            </w:tcBorders>
            <w:shd w:val="clear" w:color="auto" w:fill="auto"/>
            <w:vAlign w:val="bottom"/>
            <w:hideMark/>
          </w:tcPr>
          <w:p w:rsidR="00CE55FB" w:rsidRPr="00A7576F" w:rsidRDefault="00FE00A7" w:rsidP="007D10AC">
            <w:pPr>
              <w:jc w:val="center"/>
              <w:rPr>
                <w:bCs/>
                <w:color w:val="000000"/>
                <w:sz w:val="20"/>
                <w:szCs w:val="20"/>
              </w:rPr>
            </w:pPr>
            <w:r>
              <w:rPr>
                <w:bCs/>
                <w:color w:val="000000"/>
                <w:sz w:val="20"/>
                <w:szCs w:val="20"/>
              </w:rPr>
              <w:t>1 400 000,0</w:t>
            </w:r>
          </w:p>
        </w:tc>
        <w:tc>
          <w:tcPr>
            <w:tcW w:w="1139" w:type="dxa"/>
            <w:tcBorders>
              <w:top w:val="nil"/>
              <w:left w:val="nil"/>
              <w:bottom w:val="single" w:sz="4" w:space="0" w:color="auto"/>
              <w:right w:val="single" w:sz="4" w:space="0" w:color="auto"/>
            </w:tcBorders>
            <w:shd w:val="clear" w:color="auto" w:fill="auto"/>
            <w:vAlign w:val="bottom"/>
          </w:tcPr>
          <w:p w:rsidR="00CE55FB" w:rsidRPr="00A7576F" w:rsidRDefault="00745638" w:rsidP="007D10AC">
            <w:pPr>
              <w:jc w:val="right"/>
              <w:rPr>
                <w:sz w:val="20"/>
                <w:szCs w:val="20"/>
              </w:rPr>
            </w:pPr>
            <w:r>
              <w:rPr>
                <w:sz w:val="20"/>
                <w:szCs w:val="20"/>
              </w:rPr>
              <w:t>1 800 000</w:t>
            </w:r>
          </w:p>
        </w:tc>
        <w:tc>
          <w:tcPr>
            <w:tcW w:w="851" w:type="dxa"/>
            <w:tcBorders>
              <w:top w:val="nil"/>
              <w:left w:val="nil"/>
              <w:bottom w:val="single" w:sz="4" w:space="0" w:color="auto"/>
              <w:right w:val="single" w:sz="4" w:space="0" w:color="auto"/>
            </w:tcBorders>
            <w:shd w:val="clear" w:color="auto" w:fill="auto"/>
            <w:vAlign w:val="bottom"/>
          </w:tcPr>
          <w:p w:rsidR="00CE55FB" w:rsidRPr="00A7576F" w:rsidRDefault="007C09F6" w:rsidP="007D10AC">
            <w:pPr>
              <w:jc w:val="right"/>
              <w:rPr>
                <w:bCs/>
                <w:sz w:val="20"/>
                <w:szCs w:val="20"/>
              </w:rPr>
            </w:pPr>
            <w:r>
              <w:rPr>
                <w:bCs/>
                <w:sz w:val="20"/>
                <w:szCs w:val="20"/>
              </w:rPr>
              <w:t>128,57</w:t>
            </w:r>
          </w:p>
        </w:tc>
        <w:tc>
          <w:tcPr>
            <w:tcW w:w="1139" w:type="dxa"/>
            <w:tcBorders>
              <w:top w:val="nil"/>
              <w:left w:val="nil"/>
              <w:bottom w:val="single" w:sz="4" w:space="0" w:color="auto"/>
              <w:right w:val="single" w:sz="4" w:space="0" w:color="auto"/>
            </w:tcBorders>
            <w:shd w:val="clear" w:color="auto" w:fill="auto"/>
            <w:vAlign w:val="bottom"/>
          </w:tcPr>
          <w:p w:rsidR="00CE55FB" w:rsidRPr="00A7576F" w:rsidRDefault="00745638" w:rsidP="007D10AC">
            <w:pPr>
              <w:jc w:val="right"/>
              <w:rPr>
                <w:color w:val="000000"/>
                <w:sz w:val="20"/>
                <w:szCs w:val="20"/>
              </w:rPr>
            </w:pPr>
            <w:r>
              <w:rPr>
                <w:color w:val="000000"/>
                <w:sz w:val="20"/>
                <w:szCs w:val="20"/>
              </w:rPr>
              <w:t>2 000 000</w:t>
            </w:r>
          </w:p>
        </w:tc>
        <w:tc>
          <w:tcPr>
            <w:tcW w:w="1139" w:type="dxa"/>
            <w:tcBorders>
              <w:top w:val="nil"/>
              <w:left w:val="nil"/>
              <w:bottom w:val="single" w:sz="4" w:space="0" w:color="auto"/>
              <w:right w:val="single" w:sz="4" w:space="0" w:color="auto"/>
            </w:tcBorders>
            <w:shd w:val="clear" w:color="auto" w:fill="auto"/>
            <w:vAlign w:val="bottom"/>
          </w:tcPr>
          <w:p w:rsidR="00CE55FB" w:rsidRPr="00A7576F" w:rsidRDefault="00745638" w:rsidP="007D10AC">
            <w:pPr>
              <w:jc w:val="right"/>
              <w:rPr>
                <w:color w:val="000000"/>
                <w:sz w:val="20"/>
                <w:szCs w:val="20"/>
              </w:rPr>
            </w:pPr>
            <w:r>
              <w:rPr>
                <w:color w:val="000000"/>
                <w:sz w:val="20"/>
                <w:szCs w:val="20"/>
              </w:rPr>
              <w:t>2 000 000</w:t>
            </w:r>
          </w:p>
        </w:tc>
      </w:tr>
      <w:tr w:rsidR="00A331C7" w:rsidRPr="00A331C7" w:rsidTr="007C09F6">
        <w:trPr>
          <w:trHeight w:val="245"/>
        </w:trPr>
        <w:tc>
          <w:tcPr>
            <w:tcW w:w="3414" w:type="dxa"/>
            <w:tcBorders>
              <w:top w:val="nil"/>
              <w:left w:val="single" w:sz="4" w:space="0" w:color="auto"/>
              <w:bottom w:val="single" w:sz="4" w:space="0" w:color="auto"/>
              <w:right w:val="single" w:sz="4" w:space="0" w:color="auto"/>
            </w:tcBorders>
            <w:shd w:val="clear" w:color="000000" w:fill="FFFFFF"/>
            <w:vAlign w:val="bottom"/>
          </w:tcPr>
          <w:p w:rsidR="00A331C7" w:rsidRPr="00A331C7" w:rsidRDefault="00A331C7" w:rsidP="007D10AC">
            <w:pPr>
              <w:rPr>
                <w:b/>
                <w:sz w:val="20"/>
                <w:szCs w:val="20"/>
              </w:rPr>
            </w:pPr>
            <w:r w:rsidRPr="00A331C7">
              <w:rPr>
                <w:b/>
                <w:sz w:val="20"/>
                <w:szCs w:val="20"/>
              </w:rPr>
              <w:t>Штрафы, санкции, возмещение ущерба</w:t>
            </w:r>
          </w:p>
        </w:tc>
        <w:tc>
          <w:tcPr>
            <w:tcW w:w="1416" w:type="dxa"/>
            <w:tcBorders>
              <w:top w:val="nil"/>
              <w:left w:val="nil"/>
              <w:bottom w:val="single" w:sz="4" w:space="0" w:color="auto"/>
              <w:right w:val="single" w:sz="4" w:space="0" w:color="auto"/>
            </w:tcBorders>
            <w:shd w:val="clear" w:color="auto" w:fill="auto"/>
            <w:vAlign w:val="bottom"/>
          </w:tcPr>
          <w:p w:rsidR="00A331C7" w:rsidRPr="00A331C7" w:rsidRDefault="00A331C7" w:rsidP="007D10AC">
            <w:pPr>
              <w:jc w:val="center"/>
              <w:rPr>
                <w:b/>
                <w:bCs/>
                <w:sz w:val="20"/>
                <w:szCs w:val="20"/>
              </w:rPr>
            </w:pPr>
            <w:r>
              <w:rPr>
                <w:b/>
                <w:bCs/>
                <w:sz w:val="20"/>
                <w:szCs w:val="20"/>
              </w:rPr>
              <w:t>183 129,28</w:t>
            </w:r>
          </w:p>
        </w:tc>
        <w:tc>
          <w:tcPr>
            <w:tcW w:w="1417" w:type="dxa"/>
            <w:tcBorders>
              <w:top w:val="nil"/>
              <w:left w:val="nil"/>
              <w:bottom w:val="single" w:sz="4" w:space="0" w:color="auto"/>
              <w:right w:val="single" w:sz="4" w:space="0" w:color="auto"/>
            </w:tcBorders>
            <w:shd w:val="clear" w:color="auto" w:fill="auto"/>
            <w:vAlign w:val="bottom"/>
          </w:tcPr>
          <w:p w:rsidR="00A331C7" w:rsidRPr="00A331C7" w:rsidRDefault="00FE00A7" w:rsidP="007D10AC">
            <w:pPr>
              <w:jc w:val="center"/>
              <w:rPr>
                <w:b/>
                <w:bCs/>
                <w:color w:val="000000"/>
                <w:sz w:val="20"/>
                <w:szCs w:val="20"/>
              </w:rPr>
            </w:pPr>
            <w:r>
              <w:rPr>
                <w:b/>
                <w:bCs/>
                <w:color w:val="000000"/>
                <w:sz w:val="20"/>
                <w:szCs w:val="20"/>
              </w:rPr>
              <w:t>473 064,69</w:t>
            </w:r>
          </w:p>
        </w:tc>
        <w:tc>
          <w:tcPr>
            <w:tcW w:w="1139" w:type="dxa"/>
            <w:tcBorders>
              <w:top w:val="nil"/>
              <w:left w:val="nil"/>
              <w:bottom w:val="single" w:sz="4" w:space="0" w:color="auto"/>
              <w:right w:val="single" w:sz="4" w:space="0" w:color="auto"/>
            </w:tcBorders>
            <w:shd w:val="clear" w:color="auto" w:fill="auto"/>
            <w:vAlign w:val="bottom"/>
          </w:tcPr>
          <w:p w:rsidR="00A331C7" w:rsidRPr="00A331C7" w:rsidRDefault="00745638" w:rsidP="007D10AC">
            <w:pPr>
              <w:jc w:val="right"/>
              <w:rPr>
                <w:b/>
                <w:sz w:val="20"/>
                <w:szCs w:val="20"/>
              </w:rPr>
            </w:pPr>
            <w:r>
              <w:rPr>
                <w:b/>
                <w:sz w:val="20"/>
                <w:szCs w:val="20"/>
              </w:rPr>
              <w:t>-</w:t>
            </w:r>
          </w:p>
        </w:tc>
        <w:tc>
          <w:tcPr>
            <w:tcW w:w="851" w:type="dxa"/>
            <w:tcBorders>
              <w:top w:val="nil"/>
              <w:left w:val="nil"/>
              <w:bottom w:val="single" w:sz="4" w:space="0" w:color="auto"/>
              <w:right w:val="single" w:sz="4" w:space="0" w:color="auto"/>
            </w:tcBorders>
            <w:shd w:val="clear" w:color="auto" w:fill="auto"/>
            <w:vAlign w:val="bottom"/>
          </w:tcPr>
          <w:p w:rsidR="00A331C7" w:rsidRPr="00A331C7" w:rsidRDefault="007C09F6" w:rsidP="007D10AC">
            <w:pPr>
              <w:jc w:val="right"/>
              <w:rPr>
                <w:b/>
                <w:bCs/>
                <w:sz w:val="20"/>
                <w:szCs w:val="20"/>
              </w:rPr>
            </w:pPr>
            <w:r>
              <w:rPr>
                <w:b/>
                <w:bCs/>
                <w:sz w:val="20"/>
                <w:szCs w:val="20"/>
              </w:rPr>
              <w:t>-</w:t>
            </w:r>
          </w:p>
        </w:tc>
        <w:tc>
          <w:tcPr>
            <w:tcW w:w="1139" w:type="dxa"/>
            <w:tcBorders>
              <w:top w:val="nil"/>
              <w:left w:val="nil"/>
              <w:bottom w:val="single" w:sz="4" w:space="0" w:color="auto"/>
              <w:right w:val="single" w:sz="4" w:space="0" w:color="auto"/>
            </w:tcBorders>
            <w:shd w:val="clear" w:color="auto" w:fill="auto"/>
            <w:vAlign w:val="bottom"/>
          </w:tcPr>
          <w:p w:rsidR="00A331C7" w:rsidRPr="00A331C7" w:rsidRDefault="00745638" w:rsidP="007D10AC">
            <w:pPr>
              <w:jc w:val="right"/>
              <w:rPr>
                <w:b/>
                <w:color w:val="000000"/>
                <w:sz w:val="20"/>
                <w:szCs w:val="20"/>
              </w:rPr>
            </w:pPr>
            <w:r>
              <w:rPr>
                <w:b/>
                <w:color w:val="000000"/>
                <w:sz w:val="20"/>
                <w:szCs w:val="20"/>
              </w:rPr>
              <w:t>-</w:t>
            </w:r>
          </w:p>
        </w:tc>
        <w:tc>
          <w:tcPr>
            <w:tcW w:w="1139" w:type="dxa"/>
            <w:tcBorders>
              <w:top w:val="nil"/>
              <w:left w:val="nil"/>
              <w:bottom w:val="single" w:sz="4" w:space="0" w:color="auto"/>
              <w:right w:val="single" w:sz="4" w:space="0" w:color="auto"/>
            </w:tcBorders>
            <w:shd w:val="clear" w:color="auto" w:fill="auto"/>
            <w:vAlign w:val="bottom"/>
          </w:tcPr>
          <w:p w:rsidR="00A331C7" w:rsidRPr="00A331C7" w:rsidRDefault="00745638" w:rsidP="007D10AC">
            <w:pPr>
              <w:jc w:val="right"/>
              <w:rPr>
                <w:b/>
                <w:color w:val="000000"/>
                <w:sz w:val="20"/>
                <w:szCs w:val="20"/>
              </w:rPr>
            </w:pPr>
            <w:r>
              <w:rPr>
                <w:b/>
                <w:color w:val="000000"/>
                <w:sz w:val="20"/>
                <w:szCs w:val="20"/>
              </w:rPr>
              <w:t>-</w:t>
            </w:r>
          </w:p>
        </w:tc>
      </w:tr>
      <w:tr w:rsidR="00CE55FB" w:rsidRPr="00A331C7" w:rsidTr="007C09F6">
        <w:trPr>
          <w:trHeight w:val="319"/>
        </w:trPr>
        <w:tc>
          <w:tcPr>
            <w:tcW w:w="3414" w:type="dxa"/>
            <w:tcBorders>
              <w:top w:val="nil"/>
              <w:left w:val="single" w:sz="4" w:space="0" w:color="auto"/>
              <w:bottom w:val="single" w:sz="4" w:space="0" w:color="auto"/>
              <w:right w:val="single" w:sz="4" w:space="0" w:color="auto"/>
            </w:tcBorders>
            <w:shd w:val="clear" w:color="auto" w:fill="auto"/>
            <w:vAlign w:val="bottom"/>
            <w:hideMark/>
          </w:tcPr>
          <w:p w:rsidR="00CE55FB" w:rsidRPr="00A331C7" w:rsidRDefault="00CE55FB" w:rsidP="007D10AC">
            <w:pPr>
              <w:rPr>
                <w:b/>
                <w:bCs/>
                <w:sz w:val="20"/>
                <w:szCs w:val="20"/>
              </w:rPr>
            </w:pPr>
            <w:bookmarkStart w:id="16" w:name="RANGE!A44:E44"/>
            <w:r w:rsidRPr="00A331C7">
              <w:rPr>
                <w:b/>
                <w:bCs/>
                <w:sz w:val="20"/>
                <w:szCs w:val="20"/>
              </w:rPr>
              <w:t>Безвозмездные поступления</w:t>
            </w:r>
            <w:bookmarkEnd w:id="16"/>
          </w:p>
        </w:tc>
        <w:tc>
          <w:tcPr>
            <w:tcW w:w="1416" w:type="dxa"/>
            <w:tcBorders>
              <w:top w:val="nil"/>
              <w:left w:val="nil"/>
              <w:bottom w:val="single" w:sz="4" w:space="0" w:color="auto"/>
              <w:right w:val="single" w:sz="4" w:space="0" w:color="auto"/>
            </w:tcBorders>
            <w:shd w:val="clear" w:color="auto" w:fill="auto"/>
            <w:vAlign w:val="bottom"/>
            <w:hideMark/>
          </w:tcPr>
          <w:p w:rsidR="00CE55FB" w:rsidRPr="00A331C7" w:rsidRDefault="007506C0" w:rsidP="007D10AC">
            <w:pPr>
              <w:jc w:val="center"/>
              <w:rPr>
                <w:b/>
                <w:bCs/>
                <w:sz w:val="20"/>
                <w:szCs w:val="20"/>
              </w:rPr>
            </w:pPr>
            <w:r>
              <w:rPr>
                <w:b/>
                <w:bCs/>
                <w:sz w:val="20"/>
                <w:szCs w:val="20"/>
              </w:rPr>
              <w:t>15 169 166,0</w:t>
            </w:r>
          </w:p>
        </w:tc>
        <w:tc>
          <w:tcPr>
            <w:tcW w:w="1417" w:type="dxa"/>
            <w:tcBorders>
              <w:top w:val="nil"/>
              <w:left w:val="nil"/>
              <w:bottom w:val="single" w:sz="4" w:space="0" w:color="auto"/>
              <w:right w:val="single" w:sz="4" w:space="0" w:color="auto"/>
            </w:tcBorders>
            <w:shd w:val="clear" w:color="auto" w:fill="auto"/>
            <w:vAlign w:val="bottom"/>
            <w:hideMark/>
          </w:tcPr>
          <w:p w:rsidR="00CE55FB" w:rsidRPr="00A331C7" w:rsidRDefault="00FE00A7" w:rsidP="007506C0">
            <w:pPr>
              <w:jc w:val="center"/>
              <w:rPr>
                <w:b/>
                <w:bCs/>
                <w:color w:val="000000"/>
                <w:sz w:val="20"/>
                <w:szCs w:val="20"/>
              </w:rPr>
            </w:pPr>
            <w:r>
              <w:rPr>
                <w:b/>
                <w:bCs/>
                <w:color w:val="000000"/>
                <w:sz w:val="20"/>
                <w:szCs w:val="20"/>
              </w:rPr>
              <w:t>15 </w:t>
            </w:r>
            <w:r w:rsidR="007506C0">
              <w:rPr>
                <w:b/>
                <w:bCs/>
                <w:color w:val="000000"/>
                <w:sz w:val="20"/>
                <w:szCs w:val="20"/>
              </w:rPr>
              <w:t>169</w:t>
            </w:r>
            <w:r>
              <w:rPr>
                <w:b/>
                <w:bCs/>
                <w:color w:val="000000"/>
                <w:sz w:val="20"/>
                <w:szCs w:val="20"/>
              </w:rPr>
              <w:t> 166,0</w:t>
            </w:r>
          </w:p>
        </w:tc>
        <w:tc>
          <w:tcPr>
            <w:tcW w:w="1139" w:type="dxa"/>
            <w:tcBorders>
              <w:top w:val="nil"/>
              <w:left w:val="nil"/>
              <w:bottom w:val="single" w:sz="4" w:space="0" w:color="auto"/>
              <w:right w:val="single" w:sz="4" w:space="0" w:color="auto"/>
            </w:tcBorders>
            <w:shd w:val="clear" w:color="auto" w:fill="auto"/>
            <w:vAlign w:val="bottom"/>
          </w:tcPr>
          <w:p w:rsidR="00CE55FB" w:rsidRPr="00A331C7" w:rsidRDefault="00745638" w:rsidP="007D10AC">
            <w:pPr>
              <w:jc w:val="right"/>
              <w:rPr>
                <w:b/>
                <w:bCs/>
                <w:sz w:val="20"/>
                <w:szCs w:val="20"/>
              </w:rPr>
            </w:pPr>
            <w:r>
              <w:rPr>
                <w:b/>
                <w:bCs/>
                <w:sz w:val="20"/>
                <w:szCs w:val="20"/>
              </w:rPr>
              <w:t>1 873 000</w:t>
            </w:r>
          </w:p>
        </w:tc>
        <w:tc>
          <w:tcPr>
            <w:tcW w:w="851" w:type="dxa"/>
            <w:tcBorders>
              <w:top w:val="nil"/>
              <w:left w:val="nil"/>
              <w:bottom w:val="single" w:sz="4" w:space="0" w:color="auto"/>
              <w:right w:val="single" w:sz="4" w:space="0" w:color="auto"/>
            </w:tcBorders>
            <w:shd w:val="clear" w:color="auto" w:fill="auto"/>
            <w:vAlign w:val="bottom"/>
          </w:tcPr>
          <w:p w:rsidR="00CE55FB" w:rsidRPr="00A331C7" w:rsidRDefault="007C09F6" w:rsidP="007506C0">
            <w:pPr>
              <w:jc w:val="right"/>
              <w:rPr>
                <w:b/>
                <w:bCs/>
                <w:sz w:val="20"/>
                <w:szCs w:val="20"/>
              </w:rPr>
            </w:pPr>
            <w:r>
              <w:rPr>
                <w:b/>
                <w:bCs/>
                <w:sz w:val="20"/>
                <w:szCs w:val="20"/>
              </w:rPr>
              <w:t>12,</w:t>
            </w:r>
            <w:r w:rsidR="007506C0">
              <w:rPr>
                <w:b/>
                <w:bCs/>
                <w:sz w:val="20"/>
                <w:szCs w:val="20"/>
              </w:rPr>
              <w:t>35</w:t>
            </w:r>
          </w:p>
        </w:tc>
        <w:tc>
          <w:tcPr>
            <w:tcW w:w="1139" w:type="dxa"/>
            <w:tcBorders>
              <w:top w:val="nil"/>
              <w:left w:val="nil"/>
              <w:bottom w:val="single" w:sz="4" w:space="0" w:color="auto"/>
              <w:right w:val="single" w:sz="4" w:space="0" w:color="auto"/>
            </w:tcBorders>
            <w:shd w:val="clear" w:color="auto" w:fill="auto"/>
            <w:vAlign w:val="bottom"/>
          </w:tcPr>
          <w:p w:rsidR="00CE55FB" w:rsidRPr="00A331C7" w:rsidRDefault="00745638" w:rsidP="007D10AC">
            <w:pPr>
              <w:jc w:val="right"/>
              <w:rPr>
                <w:b/>
                <w:bCs/>
                <w:sz w:val="20"/>
                <w:szCs w:val="20"/>
              </w:rPr>
            </w:pPr>
            <w:r>
              <w:rPr>
                <w:b/>
                <w:bCs/>
                <w:sz w:val="20"/>
                <w:szCs w:val="20"/>
              </w:rPr>
              <w:t>1 873 000</w:t>
            </w:r>
          </w:p>
        </w:tc>
        <w:tc>
          <w:tcPr>
            <w:tcW w:w="1139" w:type="dxa"/>
            <w:tcBorders>
              <w:top w:val="nil"/>
              <w:left w:val="nil"/>
              <w:bottom w:val="single" w:sz="4" w:space="0" w:color="auto"/>
              <w:right w:val="single" w:sz="4" w:space="0" w:color="auto"/>
            </w:tcBorders>
            <w:shd w:val="clear" w:color="auto" w:fill="auto"/>
            <w:vAlign w:val="bottom"/>
          </w:tcPr>
          <w:p w:rsidR="00CE55FB" w:rsidRPr="00A331C7" w:rsidRDefault="00745638" w:rsidP="007D10AC">
            <w:pPr>
              <w:jc w:val="right"/>
              <w:rPr>
                <w:b/>
                <w:bCs/>
                <w:sz w:val="20"/>
                <w:szCs w:val="20"/>
              </w:rPr>
            </w:pPr>
            <w:r>
              <w:rPr>
                <w:b/>
                <w:bCs/>
                <w:sz w:val="20"/>
                <w:szCs w:val="20"/>
              </w:rPr>
              <w:t>1 873 000</w:t>
            </w:r>
          </w:p>
        </w:tc>
      </w:tr>
      <w:tr w:rsidR="00CE55FB" w:rsidRPr="00A7576F" w:rsidTr="007C09F6">
        <w:trPr>
          <w:trHeight w:val="690"/>
        </w:trPr>
        <w:tc>
          <w:tcPr>
            <w:tcW w:w="3414" w:type="dxa"/>
            <w:tcBorders>
              <w:top w:val="nil"/>
              <w:left w:val="single" w:sz="4" w:space="0" w:color="auto"/>
              <w:bottom w:val="single" w:sz="4" w:space="0" w:color="auto"/>
              <w:right w:val="single" w:sz="4" w:space="0" w:color="auto"/>
            </w:tcBorders>
            <w:shd w:val="clear" w:color="auto" w:fill="auto"/>
            <w:vAlign w:val="bottom"/>
            <w:hideMark/>
          </w:tcPr>
          <w:p w:rsidR="00CE55FB" w:rsidRPr="00A7576F" w:rsidRDefault="00CE55FB" w:rsidP="007D10AC">
            <w:pPr>
              <w:rPr>
                <w:bCs/>
                <w:sz w:val="20"/>
                <w:szCs w:val="20"/>
              </w:rPr>
            </w:pPr>
            <w:bookmarkStart w:id="17" w:name="RANGE!A46:E46"/>
            <w:r w:rsidRPr="00A7576F">
              <w:rPr>
                <w:bCs/>
                <w:sz w:val="20"/>
                <w:szCs w:val="20"/>
              </w:rPr>
              <w:t xml:space="preserve">Субсидии бюджетам </w:t>
            </w:r>
            <w:r w:rsidR="00A331C7">
              <w:rPr>
                <w:bCs/>
                <w:sz w:val="20"/>
                <w:szCs w:val="20"/>
              </w:rPr>
              <w:t>бюджетной системы</w:t>
            </w:r>
            <w:r w:rsidRPr="00A7576F">
              <w:rPr>
                <w:bCs/>
                <w:sz w:val="20"/>
                <w:szCs w:val="20"/>
              </w:rPr>
              <w:t xml:space="preserve"> Российской Федерации (межбюджетные субсидии)</w:t>
            </w:r>
            <w:bookmarkEnd w:id="17"/>
          </w:p>
        </w:tc>
        <w:tc>
          <w:tcPr>
            <w:tcW w:w="1416" w:type="dxa"/>
            <w:tcBorders>
              <w:top w:val="nil"/>
              <w:left w:val="nil"/>
              <w:bottom w:val="single" w:sz="4" w:space="0" w:color="auto"/>
              <w:right w:val="single" w:sz="4" w:space="0" w:color="auto"/>
            </w:tcBorders>
            <w:shd w:val="clear" w:color="auto" w:fill="auto"/>
            <w:vAlign w:val="bottom"/>
            <w:hideMark/>
          </w:tcPr>
          <w:p w:rsidR="00CE55FB" w:rsidRPr="00A7576F" w:rsidRDefault="00A331C7" w:rsidP="007506C0">
            <w:pPr>
              <w:jc w:val="center"/>
              <w:rPr>
                <w:bCs/>
                <w:sz w:val="20"/>
                <w:szCs w:val="20"/>
              </w:rPr>
            </w:pPr>
            <w:r>
              <w:rPr>
                <w:bCs/>
                <w:sz w:val="20"/>
                <w:szCs w:val="20"/>
              </w:rPr>
              <w:t>1</w:t>
            </w:r>
            <w:r w:rsidR="007506C0">
              <w:rPr>
                <w:bCs/>
                <w:sz w:val="20"/>
                <w:szCs w:val="20"/>
              </w:rPr>
              <w:t>5</w:t>
            </w:r>
            <w:r>
              <w:rPr>
                <w:bCs/>
                <w:sz w:val="20"/>
                <w:szCs w:val="20"/>
              </w:rPr>
              <w:t> 16</w:t>
            </w:r>
            <w:r w:rsidR="007506C0">
              <w:rPr>
                <w:bCs/>
                <w:sz w:val="20"/>
                <w:szCs w:val="20"/>
              </w:rPr>
              <w:t>9</w:t>
            </w:r>
            <w:r>
              <w:rPr>
                <w:bCs/>
                <w:sz w:val="20"/>
                <w:szCs w:val="20"/>
              </w:rPr>
              <w:t> </w:t>
            </w:r>
            <w:r w:rsidR="007506C0">
              <w:rPr>
                <w:bCs/>
                <w:sz w:val="20"/>
                <w:szCs w:val="20"/>
              </w:rPr>
              <w:t>166</w:t>
            </w:r>
            <w:r>
              <w:rPr>
                <w:bCs/>
                <w:sz w:val="20"/>
                <w:szCs w:val="20"/>
              </w:rPr>
              <w:t>,0</w:t>
            </w:r>
          </w:p>
        </w:tc>
        <w:tc>
          <w:tcPr>
            <w:tcW w:w="1417" w:type="dxa"/>
            <w:tcBorders>
              <w:top w:val="nil"/>
              <w:left w:val="nil"/>
              <w:bottom w:val="single" w:sz="4" w:space="0" w:color="auto"/>
              <w:right w:val="single" w:sz="4" w:space="0" w:color="auto"/>
            </w:tcBorders>
            <w:shd w:val="clear" w:color="auto" w:fill="auto"/>
            <w:vAlign w:val="bottom"/>
            <w:hideMark/>
          </w:tcPr>
          <w:p w:rsidR="00CE55FB" w:rsidRPr="00A7576F" w:rsidRDefault="00FE00A7" w:rsidP="007D10AC">
            <w:pPr>
              <w:jc w:val="center"/>
              <w:rPr>
                <w:bCs/>
                <w:color w:val="000000"/>
                <w:sz w:val="20"/>
                <w:szCs w:val="20"/>
              </w:rPr>
            </w:pPr>
            <w:r>
              <w:rPr>
                <w:bCs/>
                <w:color w:val="000000"/>
                <w:sz w:val="20"/>
                <w:szCs w:val="20"/>
              </w:rPr>
              <w:t>15 169 166,0</w:t>
            </w:r>
          </w:p>
        </w:tc>
        <w:tc>
          <w:tcPr>
            <w:tcW w:w="1139" w:type="dxa"/>
            <w:tcBorders>
              <w:top w:val="nil"/>
              <w:left w:val="nil"/>
              <w:bottom w:val="single" w:sz="4" w:space="0" w:color="auto"/>
              <w:right w:val="single" w:sz="4" w:space="0" w:color="auto"/>
            </w:tcBorders>
            <w:shd w:val="clear" w:color="auto" w:fill="auto"/>
            <w:vAlign w:val="bottom"/>
          </w:tcPr>
          <w:p w:rsidR="00CE55FB" w:rsidRPr="00A7576F" w:rsidRDefault="00745638" w:rsidP="007D10AC">
            <w:pPr>
              <w:jc w:val="right"/>
              <w:rPr>
                <w:bCs/>
                <w:sz w:val="20"/>
                <w:szCs w:val="20"/>
              </w:rPr>
            </w:pPr>
            <w:r>
              <w:rPr>
                <w:bCs/>
                <w:sz w:val="20"/>
                <w:szCs w:val="20"/>
              </w:rPr>
              <w:t>1 873 000</w:t>
            </w:r>
          </w:p>
        </w:tc>
        <w:tc>
          <w:tcPr>
            <w:tcW w:w="851" w:type="dxa"/>
            <w:tcBorders>
              <w:top w:val="nil"/>
              <w:left w:val="nil"/>
              <w:bottom w:val="single" w:sz="4" w:space="0" w:color="auto"/>
              <w:right w:val="single" w:sz="4" w:space="0" w:color="auto"/>
            </w:tcBorders>
            <w:shd w:val="clear" w:color="auto" w:fill="auto"/>
            <w:vAlign w:val="bottom"/>
          </w:tcPr>
          <w:p w:rsidR="00CE55FB" w:rsidRPr="00A7576F" w:rsidRDefault="007506C0" w:rsidP="007D10AC">
            <w:pPr>
              <w:jc w:val="right"/>
              <w:rPr>
                <w:bCs/>
                <w:sz w:val="20"/>
                <w:szCs w:val="20"/>
              </w:rPr>
            </w:pPr>
            <w:r>
              <w:rPr>
                <w:bCs/>
                <w:sz w:val="20"/>
                <w:szCs w:val="20"/>
              </w:rPr>
              <w:t>12,35</w:t>
            </w:r>
          </w:p>
        </w:tc>
        <w:tc>
          <w:tcPr>
            <w:tcW w:w="1139" w:type="dxa"/>
            <w:tcBorders>
              <w:top w:val="nil"/>
              <w:left w:val="nil"/>
              <w:bottom w:val="single" w:sz="4" w:space="0" w:color="auto"/>
              <w:right w:val="single" w:sz="4" w:space="0" w:color="auto"/>
            </w:tcBorders>
            <w:shd w:val="clear" w:color="auto" w:fill="auto"/>
            <w:vAlign w:val="bottom"/>
          </w:tcPr>
          <w:p w:rsidR="00CE55FB" w:rsidRPr="00A7576F" w:rsidRDefault="00745638" w:rsidP="007D10AC">
            <w:pPr>
              <w:jc w:val="right"/>
              <w:rPr>
                <w:bCs/>
                <w:sz w:val="20"/>
                <w:szCs w:val="20"/>
              </w:rPr>
            </w:pPr>
            <w:r>
              <w:rPr>
                <w:bCs/>
                <w:sz w:val="20"/>
                <w:szCs w:val="20"/>
              </w:rPr>
              <w:t>1 873 000</w:t>
            </w:r>
          </w:p>
        </w:tc>
        <w:tc>
          <w:tcPr>
            <w:tcW w:w="1139" w:type="dxa"/>
            <w:tcBorders>
              <w:top w:val="nil"/>
              <w:left w:val="nil"/>
              <w:bottom w:val="single" w:sz="4" w:space="0" w:color="auto"/>
              <w:right w:val="single" w:sz="4" w:space="0" w:color="auto"/>
            </w:tcBorders>
            <w:shd w:val="clear" w:color="auto" w:fill="auto"/>
            <w:vAlign w:val="bottom"/>
          </w:tcPr>
          <w:p w:rsidR="00CE55FB" w:rsidRPr="00A7576F" w:rsidRDefault="00745638" w:rsidP="007D10AC">
            <w:pPr>
              <w:jc w:val="right"/>
              <w:rPr>
                <w:bCs/>
                <w:sz w:val="20"/>
                <w:szCs w:val="20"/>
              </w:rPr>
            </w:pPr>
            <w:r>
              <w:rPr>
                <w:bCs/>
                <w:sz w:val="20"/>
                <w:szCs w:val="20"/>
              </w:rPr>
              <w:t>1 873 000</w:t>
            </w:r>
          </w:p>
        </w:tc>
      </w:tr>
      <w:tr w:rsidR="007D10AC" w:rsidRPr="00A7576F" w:rsidTr="007C09F6">
        <w:trPr>
          <w:trHeight w:val="104"/>
        </w:trPr>
        <w:tc>
          <w:tcPr>
            <w:tcW w:w="3414" w:type="dxa"/>
            <w:tcBorders>
              <w:top w:val="nil"/>
              <w:left w:val="single" w:sz="4" w:space="0" w:color="auto"/>
              <w:bottom w:val="single" w:sz="4" w:space="0" w:color="auto"/>
              <w:right w:val="single" w:sz="4" w:space="0" w:color="auto"/>
            </w:tcBorders>
            <w:shd w:val="clear" w:color="auto" w:fill="auto"/>
            <w:vAlign w:val="bottom"/>
          </w:tcPr>
          <w:p w:rsidR="007D10AC" w:rsidRPr="00A7576F" w:rsidRDefault="007D10AC" w:rsidP="007D10AC">
            <w:pPr>
              <w:rPr>
                <w:bCs/>
                <w:sz w:val="20"/>
                <w:szCs w:val="20"/>
              </w:rPr>
            </w:pPr>
            <w:r w:rsidRPr="007D10AC">
              <w:rPr>
                <w:bCs/>
                <w:sz w:val="20"/>
                <w:szCs w:val="20"/>
              </w:rPr>
              <w:t>Прочие безвозмездные поступления в бюджеты городских поселений</w:t>
            </w:r>
            <w:r w:rsidRPr="007D10AC">
              <w:rPr>
                <w:bCs/>
                <w:sz w:val="20"/>
                <w:szCs w:val="20"/>
              </w:rPr>
              <w:tab/>
            </w:r>
          </w:p>
        </w:tc>
        <w:tc>
          <w:tcPr>
            <w:tcW w:w="1416" w:type="dxa"/>
            <w:tcBorders>
              <w:top w:val="nil"/>
              <w:left w:val="nil"/>
              <w:bottom w:val="single" w:sz="4" w:space="0" w:color="auto"/>
              <w:right w:val="single" w:sz="4" w:space="0" w:color="auto"/>
            </w:tcBorders>
            <w:shd w:val="clear" w:color="auto" w:fill="auto"/>
            <w:vAlign w:val="bottom"/>
          </w:tcPr>
          <w:p w:rsidR="007D10AC" w:rsidRDefault="007D10AC" w:rsidP="007D10AC">
            <w:pPr>
              <w:jc w:val="center"/>
              <w:rPr>
                <w:bCs/>
                <w:sz w:val="20"/>
                <w:szCs w:val="20"/>
              </w:rPr>
            </w:pPr>
            <w:r>
              <w:rPr>
                <w:bCs/>
                <w:sz w:val="20"/>
                <w:szCs w:val="20"/>
              </w:rPr>
              <w:t>226 000,0</w:t>
            </w:r>
          </w:p>
        </w:tc>
        <w:tc>
          <w:tcPr>
            <w:tcW w:w="1417" w:type="dxa"/>
            <w:tcBorders>
              <w:top w:val="nil"/>
              <w:left w:val="nil"/>
              <w:bottom w:val="single" w:sz="4" w:space="0" w:color="auto"/>
              <w:right w:val="single" w:sz="4" w:space="0" w:color="auto"/>
            </w:tcBorders>
            <w:shd w:val="clear" w:color="auto" w:fill="auto"/>
            <w:vAlign w:val="bottom"/>
          </w:tcPr>
          <w:p w:rsidR="007D10AC" w:rsidRPr="00A7576F" w:rsidRDefault="00FE00A7" w:rsidP="007D10AC">
            <w:pPr>
              <w:jc w:val="center"/>
              <w:rPr>
                <w:bCs/>
                <w:color w:val="000000"/>
                <w:sz w:val="20"/>
                <w:szCs w:val="20"/>
              </w:rPr>
            </w:pPr>
            <w:r>
              <w:rPr>
                <w:bCs/>
                <w:color w:val="000000"/>
                <w:sz w:val="20"/>
                <w:szCs w:val="20"/>
              </w:rPr>
              <w:t>226 000,0</w:t>
            </w:r>
          </w:p>
        </w:tc>
        <w:tc>
          <w:tcPr>
            <w:tcW w:w="1139" w:type="dxa"/>
            <w:tcBorders>
              <w:top w:val="nil"/>
              <w:left w:val="nil"/>
              <w:bottom w:val="single" w:sz="4" w:space="0" w:color="auto"/>
              <w:right w:val="single" w:sz="4" w:space="0" w:color="auto"/>
            </w:tcBorders>
            <w:shd w:val="clear" w:color="auto" w:fill="auto"/>
            <w:vAlign w:val="bottom"/>
          </w:tcPr>
          <w:p w:rsidR="007D10AC" w:rsidRPr="00A7576F" w:rsidRDefault="00745638" w:rsidP="007D10AC">
            <w:pPr>
              <w:jc w:val="right"/>
              <w:rPr>
                <w:bCs/>
                <w:sz w:val="20"/>
                <w:szCs w:val="20"/>
              </w:rPr>
            </w:pPr>
            <w:r>
              <w:rPr>
                <w:bCs/>
                <w:sz w:val="20"/>
                <w:szCs w:val="20"/>
              </w:rPr>
              <w:t>-</w:t>
            </w:r>
          </w:p>
        </w:tc>
        <w:tc>
          <w:tcPr>
            <w:tcW w:w="851" w:type="dxa"/>
            <w:tcBorders>
              <w:top w:val="nil"/>
              <w:left w:val="nil"/>
              <w:bottom w:val="single" w:sz="4" w:space="0" w:color="auto"/>
              <w:right w:val="single" w:sz="4" w:space="0" w:color="auto"/>
            </w:tcBorders>
            <w:shd w:val="clear" w:color="auto" w:fill="auto"/>
            <w:vAlign w:val="bottom"/>
          </w:tcPr>
          <w:p w:rsidR="007D10AC" w:rsidRPr="00A7576F" w:rsidRDefault="007C09F6" w:rsidP="007D10AC">
            <w:pPr>
              <w:jc w:val="right"/>
              <w:rPr>
                <w:bCs/>
                <w:sz w:val="20"/>
                <w:szCs w:val="20"/>
              </w:rPr>
            </w:pPr>
            <w:r>
              <w:rPr>
                <w:bCs/>
                <w:sz w:val="20"/>
                <w:szCs w:val="20"/>
              </w:rPr>
              <w:t>-</w:t>
            </w:r>
          </w:p>
        </w:tc>
        <w:tc>
          <w:tcPr>
            <w:tcW w:w="1139" w:type="dxa"/>
            <w:tcBorders>
              <w:top w:val="nil"/>
              <w:left w:val="nil"/>
              <w:bottom w:val="single" w:sz="4" w:space="0" w:color="auto"/>
              <w:right w:val="single" w:sz="4" w:space="0" w:color="auto"/>
            </w:tcBorders>
            <w:shd w:val="clear" w:color="auto" w:fill="auto"/>
            <w:vAlign w:val="bottom"/>
          </w:tcPr>
          <w:p w:rsidR="007D10AC" w:rsidRPr="00A7576F" w:rsidRDefault="00745638" w:rsidP="007D10AC">
            <w:pPr>
              <w:jc w:val="right"/>
              <w:rPr>
                <w:bCs/>
                <w:sz w:val="20"/>
                <w:szCs w:val="20"/>
              </w:rPr>
            </w:pPr>
            <w:r>
              <w:rPr>
                <w:bCs/>
                <w:sz w:val="20"/>
                <w:szCs w:val="20"/>
              </w:rPr>
              <w:t>-</w:t>
            </w:r>
          </w:p>
        </w:tc>
        <w:tc>
          <w:tcPr>
            <w:tcW w:w="1139" w:type="dxa"/>
            <w:tcBorders>
              <w:top w:val="nil"/>
              <w:left w:val="nil"/>
              <w:bottom w:val="single" w:sz="4" w:space="0" w:color="auto"/>
              <w:right w:val="single" w:sz="4" w:space="0" w:color="auto"/>
            </w:tcBorders>
            <w:shd w:val="clear" w:color="auto" w:fill="auto"/>
            <w:vAlign w:val="bottom"/>
          </w:tcPr>
          <w:p w:rsidR="007D10AC" w:rsidRPr="00A7576F" w:rsidRDefault="00745638" w:rsidP="007D10AC">
            <w:pPr>
              <w:jc w:val="right"/>
              <w:rPr>
                <w:bCs/>
                <w:sz w:val="20"/>
                <w:szCs w:val="20"/>
              </w:rPr>
            </w:pPr>
            <w:r>
              <w:rPr>
                <w:bCs/>
                <w:sz w:val="20"/>
                <w:szCs w:val="20"/>
              </w:rPr>
              <w:t>-</w:t>
            </w:r>
          </w:p>
        </w:tc>
      </w:tr>
    </w:tbl>
    <w:p w:rsidR="000B0573" w:rsidRDefault="000B0573" w:rsidP="00996548">
      <w:pPr>
        <w:widowControl w:val="0"/>
        <w:autoSpaceDE w:val="0"/>
        <w:autoSpaceDN w:val="0"/>
        <w:adjustRightInd w:val="0"/>
        <w:jc w:val="both"/>
        <w:rPr>
          <w:b/>
          <w:sz w:val="28"/>
          <w:szCs w:val="28"/>
        </w:rPr>
      </w:pPr>
      <w:r w:rsidRPr="00DC4606">
        <w:rPr>
          <w:b/>
          <w:sz w:val="28"/>
          <w:szCs w:val="28"/>
        </w:rPr>
        <w:t>Доходы.</w:t>
      </w:r>
      <w:r w:rsidRPr="000B0573">
        <w:rPr>
          <w:b/>
          <w:sz w:val="28"/>
          <w:szCs w:val="28"/>
        </w:rPr>
        <w:t xml:space="preserve"> </w:t>
      </w:r>
    </w:p>
    <w:p w:rsidR="00803D03" w:rsidRDefault="00A13E1B" w:rsidP="00803D03">
      <w:pPr>
        <w:widowControl w:val="0"/>
        <w:autoSpaceDE w:val="0"/>
        <w:autoSpaceDN w:val="0"/>
        <w:adjustRightInd w:val="0"/>
        <w:ind w:firstLine="567"/>
        <w:jc w:val="both"/>
        <w:rPr>
          <w:sz w:val="28"/>
          <w:szCs w:val="28"/>
        </w:rPr>
      </w:pPr>
      <w:r w:rsidRPr="00CE55FB">
        <w:rPr>
          <w:sz w:val="28"/>
          <w:szCs w:val="28"/>
        </w:rPr>
        <w:t xml:space="preserve">Плановые назначения по доходам поселения в целом характеризуются </w:t>
      </w:r>
      <w:r w:rsidR="00CE55FB" w:rsidRPr="007C09F6">
        <w:rPr>
          <w:sz w:val="28"/>
          <w:szCs w:val="28"/>
        </w:rPr>
        <w:t>снижением</w:t>
      </w:r>
      <w:r w:rsidRPr="007C09F6">
        <w:rPr>
          <w:sz w:val="28"/>
          <w:szCs w:val="28"/>
        </w:rPr>
        <w:t xml:space="preserve"> общего объема доходов на 201</w:t>
      </w:r>
      <w:r w:rsidR="007C09F6">
        <w:rPr>
          <w:sz w:val="28"/>
          <w:szCs w:val="28"/>
        </w:rPr>
        <w:t>9</w:t>
      </w:r>
      <w:r w:rsidRPr="007C09F6">
        <w:rPr>
          <w:sz w:val="28"/>
          <w:szCs w:val="28"/>
        </w:rPr>
        <w:t xml:space="preserve"> год в сравнении с оценкой ожидаемого</w:t>
      </w:r>
      <w:r w:rsidRPr="00CE55FB">
        <w:rPr>
          <w:sz w:val="28"/>
          <w:szCs w:val="28"/>
        </w:rPr>
        <w:t xml:space="preserve"> исполнения за 201</w:t>
      </w:r>
      <w:r w:rsidR="007C09F6">
        <w:rPr>
          <w:sz w:val="28"/>
          <w:szCs w:val="28"/>
        </w:rPr>
        <w:t>8</w:t>
      </w:r>
      <w:r w:rsidR="00611D20" w:rsidRPr="00CE55FB">
        <w:rPr>
          <w:sz w:val="28"/>
          <w:szCs w:val="28"/>
        </w:rPr>
        <w:t xml:space="preserve"> год</w:t>
      </w:r>
      <w:r w:rsidR="00CE55FB">
        <w:rPr>
          <w:sz w:val="28"/>
          <w:szCs w:val="28"/>
        </w:rPr>
        <w:t xml:space="preserve"> (</w:t>
      </w:r>
      <w:r w:rsidR="007C09F6" w:rsidRPr="007C09F6">
        <w:rPr>
          <w:sz w:val="28"/>
          <w:szCs w:val="28"/>
        </w:rPr>
        <w:t>90,62</w:t>
      </w:r>
      <w:r w:rsidRPr="00CE55FB">
        <w:rPr>
          <w:sz w:val="28"/>
          <w:szCs w:val="28"/>
        </w:rPr>
        <w:t>%</w:t>
      </w:r>
      <w:r w:rsidR="00CE55FB">
        <w:rPr>
          <w:sz w:val="28"/>
          <w:szCs w:val="28"/>
        </w:rPr>
        <w:t xml:space="preserve"> от объема)</w:t>
      </w:r>
      <w:r w:rsidRPr="00CE55FB">
        <w:rPr>
          <w:sz w:val="28"/>
          <w:szCs w:val="28"/>
        </w:rPr>
        <w:t xml:space="preserve">. На плановый период предусмотрены показатели, сопоставимые с </w:t>
      </w:r>
      <w:r w:rsidR="00CE55FB">
        <w:rPr>
          <w:sz w:val="28"/>
          <w:szCs w:val="28"/>
        </w:rPr>
        <w:t>показателями 201</w:t>
      </w:r>
      <w:r w:rsidR="00803D03">
        <w:rPr>
          <w:sz w:val="28"/>
          <w:szCs w:val="28"/>
        </w:rPr>
        <w:t>9</w:t>
      </w:r>
      <w:r w:rsidR="00CE55FB">
        <w:rPr>
          <w:sz w:val="28"/>
          <w:szCs w:val="28"/>
        </w:rPr>
        <w:t xml:space="preserve"> года: 20</w:t>
      </w:r>
      <w:r w:rsidR="00803D03">
        <w:rPr>
          <w:sz w:val="28"/>
          <w:szCs w:val="28"/>
        </w:rPr>
        <w:t>20</w:t>
      </w:r>
      <w:r w:rsidR="00CE55FB">
        <w:rPr>
          <w:sz w:val="28"/>
          <w:szCs w:val="28"/>
        </w:rPr>
        <w:t xml:space="preserve"> год составляет</w:t>
      </w:r>
      <w:r w:rsidR="00803D03">
        <w:rPr>
          <w:sz w:val="28"/>
          <w:szCs w:val="28"/>
        </w:rPr>
        <w:t xml:space="preserve"> 97,9</w:t>
      </w:r>
      <w:r w:rsidR="00CE55FB">
        <w:rPr>
          <w:sz w:val="28"/>
          <w:szCs w:val="28"/>
        </w:rPr>
        <w:t>% к 201</w:t>
      </w:r>
      <w:r w:rsidR="00803D03">
        <w:rPr>
          <w:sz w:val="28"/>
          <w:szCs w:val="28"/>
        </w:rPr>
        <w:t>9</w:t>
      </w:r>
      <w:r w:rsidR="00CE55FB">
        <w:rPr>
          <w:sz w:val="28"/>
          <w:szCs w:val="28"/>
        </w:rPr>
        <w:t xml:space="preserve"> г., </w:t>
      </w:r>
      <w:r w:rsidR="00DA0807" w:rsidRPr="00CE55FB">
        <w:rPr>
          <w:sz w:val="28"/>
          <w:szCs w:val="28"/>
        </w:rPr>
        <w:t xml:space="preserve"> </w:t>
      </w:r>
      <w:r w:rsidR="007E73A5" w:rsidRPr="00CE55FB">
        <w:rPr>
          <w:sz w:val="28"/>
          <w:szCs w:val="28"/>
        </w:rPr>
        <w:t>20</w:t>
      </w:r>
      <w:r w:rsidR="00803D03">
        <w:rPr>
          <w:sz w:val="28"/>
          <w:szCs w:val="28"/>
        </w:rPr>
        <w:t>21</w:t>
      </w:r>
      <w:r w:rsidR="007E73A5" w:rsidRPr="00CE55FB">
        <w:rPr>
          <w:sz w:val="28"/>
          <w:szCs w:val="28"/>
        </w:rPr>
        <w:t xml:space="preserve"> год</w:t>
      </w:r>
      <w:r w:rsidR="00CE55FB">
        <w:rPr>
          <w:sz w:val="28"/>
          <w:szCs w:val="28"/>
        </w:rPr>
        <w:t xml:space="preserve"> составляет </w:t>
      </w:r>
      <w:r w:rsidR="00803D03">
        <w:rPr>
          <w:sz w:val="28"/>
          <w:szCs w:val="28"/>
        </w:rPr>
        <w:t>102,2</w:t>
      </w:r>
      <w:r w:rsidR="007E73A5" w:rsidRPr="00CE55FB">
        <w:rPr>
          <w:sz w:val="28"/>
          <w:szCs w:val="28"/>
        </w:rPr>
        <w:t>%</w:t>
      </w:r>
      <w:r w:rsidR="00CE55FB">
        <w:rPr>
          <w:sz w:val="28"/>
          <w:szCs w:val="28"/>
        </w:rPr>
        <w:t xml:space="preserve"> от 201</w:t>
      </w:r>
      <w:r w:rsidR="00803D03">
        <w:rPr>
          <w:sz w:val="28"/>
          <w:szCs w:val="28"/>
        </w:rPr>
        <w:t>9</w:t>
      </w:r>
      <w:r w:rsidR="00CE55FB">
        <w:rPr>
          <w:sz w:val="28"/>
          <w:szCs w:val="28"/>
        </w:rPr>
        <w:t xml:space="preserve"> г</w:t>
      </w:r>
      <w:r w:rsidRPr="00CE55FB">
        <w:rPr>
          <w:sz w:val="28"/>
          <w:szCs w:val="28"/>
        </w:rPr>
        <w:t>.</w:t>
      </w:r>
    </w:p>
    <w:p w:rsidR="000A4156" w:rsidRDefault="000B0573" w:rsidP="000A4156">
      <w:pPr>
        <w:widowControl w:val="0"/>
        <w:autoSpaceDE w:val="0"/>
        <w:autoSpaceDN w:val="0"/>
        <w:adjustRightInd w:val="0"/>
        <w:ind w:firstLine="567"/>
        <w:jc w:val="both"/>
        <w:rPr>
          <w:sz w:val="28"/>
          <w:szCs w:val="28"/>
        </w:rPr>
      </w:pPr>
      <w:r>
        <w:rPr>
          <w:sz w:val="28"/>
          <w:szCs w:val="28"/>
        </w:rPr>
        <w:lastRenderedPageBreak/>
        <w:t>Динамика</w:t>
      </w:r>
      <w:r w:rsidR="00CE55FB">
        <w:rPr>
          <w:sz w:val="28"/>
          <w:szCs w:val="28"/>
        </w:rPr>
        <w:t xml:space="preserve"> о</w:t>
      </w:r>
      <w:r>
        <w:rPr>
          <w:sz w:val="28"/>
          <w:szCs w:val="28"/>
        </w:rPr>
        <w:t xml:space="preserve">бщего объема доходов обусловлена </w:t>
      </w:r>
      <w:r w:rsidR="009B0727">
        <w:rPr>
          <w:sz w:val="28"/>
          <w:szCs w:val="28"/>
        </w:rPr>
        <w:t xml:space="preserve">снижением общего </w:t>
      </w:r>
      <w:r w:rsidR="00CE55FB" w:rsidRPr="00CE55FB">
        <w:rPr>
          <w:sz w:val="28"/>
          <w:szCs w:val="28"/>
        </w:rPr>
        <w:t>объема безвозмездных поступлений с соответствующим снижением доли безвозмездных поступлений в общем объеме доходов.</w:t>
      </w:r>
      <w:r w:rsidR="009B0727">
        <w:rPr>
          <w:sz w:val="28"/>
          <w:szCs w:val="28"/>
        </w:rPr>
        <w:t xml:space="preserve"> В 201</w:t>
      </w:r>
      <w:r w:rsidR="007506C0">
        <w:rPr>
          <w:sz w:val="28"/>
          <w:szCs w:val="28"/>
        </w:rPr>
        <w:t>8</w:t>
      </w:r>
      <w:r w:rsidR="009B0727">
        <w:rPr>
          <w:sz w:val="28"/>
          <w:szCs w:val="28"/>
        </w:rPr>
        <w:t xml:space="preserve"> году</w:t>
      </w:r>
      <w:r w:rsidR="007506C0">
        <w:rPr>
          <w:sz w:val="28"/>
          <w:szCs w:val="28"/>
        </w:rPr>
        <w:t xml:space="preserve"> городской бюджет являлся получателем субсидии на реализацию программы формирование современной городской среды,</w:t>
      </w:r>
      <w:r w:rsidR="009B0727">
        <w:rPr>
          <w:sz w:val="28"/>
          <w:szCs w:val="28"/>
        </w:rPr>
        <w:t xml:space="preserve"> </w:t>
      </w:r>
      <w:r w:rsidR="007506C0">
        <w:rPr>
          <w:sz w:val="28"/>
          <w:szCs w:val="28"/>
        </w:rPr>
        <w:t xml:space="preserve">на формирование муниципальных дорожных фондов, </w:t>
      </w:r>
      <w:r w:rsidR="000A4156">
        <w:rPr>
          <w:sz w:val="28"/>
          <w:szCs w:val="28"/>
        </w:rPr>
        <w:t xml:space="preserve">по вопросам проектирования, строительства, реконструкции, капитального ремонта и </w:t>
      </w:r>
      <w:proofErr w:type="gramStart"/>
      <w:r w:rsidR="000A4156">
        <w:rPr>
          <w:sz w:val="28"/>
          <w:szCs w:val="28"/>
        </w:rPr>
        <w:t>ремонта</w:t>
      </w:r>
      <w:proofErr w:type="gramEnd"/>
      <w:r w:rsidR="000A4156">
        <w:rPr>
          <w:sz w:val="28"/>
          <w:szCs w:val="28"/>
        </w:rPr>
        <w:t xml:space="preserve"> автомобильных дорог общего пользования местного значения.</w:t>
      </w:r>
    </w:p>
    <w:p w:rsidR="00477320" w:rsidRDefault="000A4156" w:rsidP="00477320">
      <w:pPr>
        <w:widowControl w:val="0"/>
        <w:autoSpaceDE w:val="0"/>
        <w:autoSpaceDN w:val="0"/>
        <w:adjustRightInd w:val="0"/>
        <w:ind w:firstLine="567"/>
        <w:jc w:val="both"/>
        <w:rPr>
          <w:sz w:val="28"/>
          <w:szCs w:val="28"/>
        </w:rPr>
      </w:pPr>
      <w:r>
        <w:rPr>
          <w:sz w:val="28"/>
          <w:szCs w:val="28"/>
        </w:rPr>
        <w:t>П</w:t>
      </w:r>
      <w:r w:rsidR="009B0727">
        <w:rPr>
          <w:sz w:val="28"/>
          <w:szCs w:val="28"/>
        </w:rPr>
        <w:t>оказатель «неналоговые и налоговые доходы в сумме»</w:t>
      </w:r>
      <w:r w:rsidR="00E40C69">
        <w:rPr>
          <w:sz w:val="28"/>
          <w:szCs w:val="28"/>
        </w:rPr>
        <w:t>:</w:t>
      </w:r>
      <w:r w:rsidR="009B0727" w:rsidRPr="00E40C69">
        <w:rPr>
          <w:sz w:val="28"/>
          <w:szCs w:val="28"/>
        </w:rPr>
        <w:t xml:space="preserve"> </w:t>
      </w:r>
      <w:r w:rsidR="00E40C69" w:rsidRPr="00E40C69">
        <w:rPr>
          <w:bCs/>
          <w:sz w:val="28"/>
          <w:szCs w:val="28"/>
        </w:rPr>
        <w:t>201</w:t>
      </w:r>
      <w:r>
        <w:rPr>
          <w:bCs/>
          <w:sz w:val="28"/>
          <w:szCs w:val="28"/>
        </w:rPr>
        <w:t>9</w:t>
      </w:r>
      <w:r w:rsidR="00E40C69" w:rsidRPr="00E40C69">
        <w:rPr>
          <w:bCs/>
          <w:sz w:val="28"/>
          <w:szCs w:val="28"/>
        </w:rPr>
        <w:t xml:space="preserve"> год плюс к показателям 201</w:t>
      </w:r>
      <w:r>
        <w:rPr>
          <w:bCs/>
          <w:sz w:val="28"/>
          <w:szCs w:val="28"/>
        </w:rPr>
        <w:t>8</w:t>
      </w:r>
      <w:r w:rsidR="00E40C69" w:rsidRPr="00E40C69">
        <w:rPr>
          <w:bCs/>
          <w:sz w:val="28"/>
          <w:szCs w:val="28"/>
        </w:rPr>
        <w:t xml:space="preserve"> г. </w:t>
      </w:r>
      <w:r>
        <w:rPr>
          <w:bCs/>
          <w:sz w:val="28"/>
          <w:szCs w:val="28"/>
        </w:rPr>
        <w:t>16,54</w:t>
      </w:r>
      <w:r w:rsidR="00E40C69" w:rsidRPr="00E40C69">
        <w:rPr>
          <w:bCs/>
          <w:sz w:val="28"/>
          <w:szCs w:val="28"/>
        </w:rPr>
        <w:t>%, 20</w:t>
      </w:r>
      <w:r>
        <w:rPr>
          <w:bCs/>
          <w:sz w:val="28"/>
          <w:szCs w:val="28"/>
        </w:rPr>
        <w:t>20</w:t>
      </w:r>
      <w:r w:rsidR="00E40C69" w:rsidRPr="00E40C69">
        <w:rPr>
          <w:bCs/>
          <w:sz w:val="28"/>
          <w:szCs w:val="28"/>
        </w:rPr>
        <w:t xml:space="preserve"> год плюс к показателям 201</w:t>
      </w:r>
      <w:r>
        <w:rPr>
          <w:bCs/>
          <w:sz w:val="28"/>
          <w:szCs w:val="28"/>
        </w:rPr>
        <w:t>8</w:t>
      </w:r>
      <w:r w:rsidR="00E40C69" w:rsidRPr="00E40C69">
        <w:rPr>
          <w:bCs/>
          <w:sz w:val="28"/>
          <w:szCs w:val="28"/>
        </w:rPr>
        <w:t xml:space="preserve"> г. </w:t>
      </w:r>
      <w:r>
        <w:rPr>
          <w:bCs/>
          <w:sz w:val="28"/>
          <w:szCs w:val="28"/>
        </w:rPr>
        <w:t>14</w:t>
      </w:r>
      <w:r w:rsidR="00E40C69" w:rsidRPr="00E40C69">
        <w:rPr>
          <w:bCs/>
          <w:sz w:val="28"/>
          <w:szCs w:val="28"/>
        </w:rPr>
        <w:t>%, 20</w:t>
      </w:r>
      <w:r>
        <w:rPr>
          <w:bCs/>
          <w:sz w:val="28"/>
          <w:szCs w:val="28"/>
        </w:rPr>
        <w:t>21</w:t>
      </w:r>
      <w:r w:rsidR="00E40C69" w:rsidRPr="00E40C69">
        <w:rPr>
          <w:bCs/>
          <w:sz w:val="28"/>
          <w:szCs w:val="28"/>
        </w:rPr>
        <w:t xml:space="preserve"> год плюс к показателям 201</w:t>
      </w:r>
      <w:r>
        <w:rPr>
          <w:bCs/>
          <w:sz w:val="28"/>
          <w:szCs w:val="28"/>
        </w:rPr>
        <w:t>8</w:t>
      </w:r>
      <w:r w:rsidR="00E40C69" w:rsidRPr="00E40C69">
        <w:rPr>
          <w:bCs/>
          <w:sz w:val="28"/>
          <w:szCs w:val="28"/>
        </w:rPr>
        <w:t xml:space="preserve"> г. </w:t>
      </w:r>
      <w:r>
        <w:rPr>
          <w:bCs/>
          <w:sz w:val="28"/>
          <w:szCs w:val="28"/>
        </w:rPr>
        <w:t>19,14</w:t>
      </w:r>
      <w:r w:rsidR="00E40C69" w:rsidRPr="00E40C69">
        <w:rPr>
          <w:bCs/>
          <w:sz w:val="28"/>
          <w:szCs w:val="28"/>
        </w:rPr>
        <w:t>%.</w:t>
      </w:r>
    </w:p>
    <w:p w:rsidR="00503D05" w:rsidRDefault="009B0727" w:rsidP="00503D05">
      <w:pPr>
        <w:widowControl w:val="0"/>
        <w:autoSpaceDE w:val="0"/>
        <w:autoSpaceDN w:val="0"/>
        <w:adjustRightInd w:val="0"/>
        <w:ind w:firstLine="567"/>
        <w:jc w:val="both"/>
        <w:rPr>
          <w:bCs/>
          <w:sz w:val="28"/>
          <w:szCs w:val="28"/>
        </w:rPr>
      </w:pPr>
      <w:r w:rsidRPr="00E40C69">
        <w:rPr>
          <w:bCs/>
          <w:sz w:val="28"/>
          <w:szCs w:val="28"/>
        </w:rPr>
        <w:t xml:space="preserve">В структуре данного показателя налоговые доходы сопровождаются ростом: </w:t>
      </w:r>
      <w:r w:rsidR="00E40C69" w:rsidRPr="00E40C69">
        <w:rPr>
          <w:bCs/>
          <w:sz w:val="28"/>
          <w:szCs w:val="28"/>
        </w:rPr>
        <w:t>201</w:t>
      </w:r>
      <w:r w:rsidR="00503D05">
        <w:rPr>
          <w:bCs/>
          <w:sz w:val="28"/>
          <w:szCs w:val="28"/>
        </w:rPr>
        <w:t>9</w:t>
      </w:r>
      <w:r w:rsidR="00E40C69" w:rsidRPr="00E40C69">
        <w:rPr>
          <w:bCs/>
          <w:sz w:val="28"/>
          <w:szCs w:val="28"/>
        </w:rPr>
        <w:t xml:space="preserve"> год плюс</w:t>
      </w:r>
      <w:r w:rsidR="00E40C69">
        <w:rPr>
          <w:b/>
          <w:bCs/>
          <w:sz w:val="28"/>
          <w:szCs w:val="28"/>
        </w:rPr>
        <w:t xml:space="preserve"> </w:t>
      </w:r>
      <w:r w:rsidR="00503D05" w:rsidRPr="00503D05">
        <w:rPr>
          <w:bCs/>
          <w:sz w:val="28"/>
          <w:szCs w:val="28"/>
        </w:rPr>
        <w:t>16,51</w:t>
      </w:r>
      <w:r w:rsidR="00E40C69">
        <w:rPr>
          <w:sz w:val="28"/>
          <w:szCs w:val="28"/>
        </w:rPr>
        <w:t>% по сравнению с оценкой ожидаемого исполнения за 201</w:t>
      </w:r>
      <w:r w:rsidR="00503D05">
        <w:rPr>
          <w:sz w:val="28"/>
          <w:szCs w:val="28"/>
        </w:rPr>
        <w:t>8</w:t>
      </w:r>
      <w:r w:rsidR="00E40C69">
        <w:rPr>
          <w:sz w:val="28"/>
          <w:szCs w:val="28"/>
        </w:rPr>
        <w:t xml:space="preserve"> год. Показатели планового периода связаны с дальнейшим увеличением данного показателя: </w:t>
      </w:r>
      <w:r w:rsidRPr="00E40C69">
        <w:rPr>
          <w:bCs/>
          <w:sz w:val="28"/>
          <w:szCs w:val="28"/>
        </w:rPr>
        <w:t>20</w:t>
      </w:r>
      <w:r w:rsidR="00503D05">
        <w:rPr>
          <w:bCs/>
          <w:sz w:val="28"/>
          <w:szCs w:val="28"/>
        </w:rPr>
        <w:t>20</w:t>
      </w:r>
      <w:r w:rsidRPr="00E40C69">
        <w:rPr>
          <w:bCs/>
          <w:sz w:val="28"/>
          <w:szCs w:val="28"/>
        </w:rPr>
        <w:t xml:space="preserve"> год плюс к показателям 201</w:t>
      </w:r>
      <w:r w:rsidR="00503D05">
        <w:rPr>
          <w:bCs/>
          <w:sz w:val="28"/>
          <w:szCs w:val="28"/>
        </w:rPr>
        <w:t>8</w:t>
      </w:r>
      <w:r w:rsidRPr="00E40C69">
        <w:rPr>
          <w:bCs/>
          <w:sz w:val="28"/>
          <w:szCs w:val="28"/>
        </w:rPr>
        <w:t xml:space="preserve"> г. </w:t>
      </w:r>
      <w:r w:rsidR="00503D05">
        <w:rPr>
          <w:bCs/>
          <w:sz w:val="28"/>
          <w:szCs w:val="28"/>
        </w:rPr>
        <w:t>13,68</w:t>
      </w:r>
      <w:r w:rsidR="00E40C69" w:rsidRPr="00E40C69">
        <w:rPr>
          <w:bCs/>
          <w:sz w:val="28"/>
          <w:szCs w:val="28"/>
        </w:rPr>
        <w:t>%, 20</w:t>
      </w:r>
      <w:r w:rsidR="00503D05">
        <w:rPr>
          <w:bCs/>
          <w:sz w:val="28"/>
          <w:szCs w:val="28"/>
        </w:rPr>
        <w:t>21</w:t>
      </w:r>
      <w:r w:rsidR="00E40C69" w:rsidRPr="00E40C69">
        <w:rPr>
          <w:bCs/>
          <w:sz w:val="28"/>
          <w:szCs w:val="28"/>
        </w:rPr>
        <w:t xml:space="preserve"> год плюс к показателям 201</w:t>
      </w:r>
      <w:r w:rsidR="00503D05">
        <w:rPr>
          <w:bCs/>
          <w:sz w:val="28"/>
          <w:szCs w:val="28"/>
        </w:rPr>
        <w:t>8</w:t>
      </w:r>
      <w:r w:rsidR="00E40C69" w:rsidRPr="00E40C69">
        <w:rPr>
          <w:bCs/>
          <w:sz w:val="28"/>
          <w:szCs w:val="28"/>
        </w:rPr>
        <w:t xml:space="preserve"> г. </w:t>
      </w:r>
      <w:r w:rsidR="00503D05">
        <w:rPr>
          <w:bCs/>
          <w:sz w:val="28"/>
          <w:szCs w:val="28"/>
        </w:rPr>
        <w:t>19,4</w:t>
      </w:r>
      <w:r w:rsidR="00E40C69" w:rsidRPr="00E40C69">
        <w:rPr>
          <w:bCs/>
          <w:sz w:val="28"/>
          <w:szCs w:val="28"/>
        </w:rPr>
        <w:t>%.</w:t>
      </w:r>
    </w:p>
    <w:p w:rsidR="00503D05" w:rsidRDefault="007C1FB4" w:rsidP="00503D05">
      <w:pPr>
        <w:widowControl w:val="0"/>
        <w:autoSpaceDE w:val="0"/>
        <w:autoSpaceDN w:val="0"/>
        <w:adjustRightInd w:val="0"/>
        <w:ind w:firstLine="567"/>
        <w:jc w:val="both"/>
        <w:rPr>
          <w:bCs/>
          <w:sz w:val="28"/>
          <w:szCs w:val="28"/>
        </w:rPr>
      </w:pPr>
      <w:r w:rsidRPr="005B3179">
        <w:rPr>
          <w:bCs/>
          <w:sz w:val="28"/>
          <w:szCs w:val="28"/>
        </w:rPr>
        <w:t>Данные по безвозмездным</w:t>
      </w:r>
      <w:r w:rsidR="00A13E1B" w:rsidRPr="005B3179">
        <w:rPr>
          <w:bCs/>
          <w:sz w:val="28"/>
          <w:szCs w:val="28"/>
        </w:rPr>
        <w:t xml:space="preserve"> пос</w:t>
      </w:r>
      <w:r w:rsidRPr="005B3179">
        <w:rPr>
          <w:bCs/>
          <w:sz w:val="28"/>
          <w:szCs w:val="28"/>
        </w:rPr>
        <w:t>туплениям</w:t>
      </w:r>
      <w:r w:rsidR="00A13E1B" w:rsidRPr="005B3179">
        <w:rPr>
          <w:bCs/>
          <w:sz w:val="28"/>
          <w:szCs w:val="28"/>
        </w:rPr>
        <w:t xml:space="preserve"> из других бюджетов бюджетной системы РФ</w:t>
      </w:r>
      <w:r w:rsidR="00DA0807" w:rsidRPr="005B3179">
        <w:rPr>
          <w:bCs/>
          <w:sz w:val="28"/>
          <w:szCs w:val="28"/>
        </w:rPr>
        <w:t xml:space="preserve"> </w:t>
      </w:r>
      <w:r w:rsidR="00A13E1B" w:rsidRPr="005B3179">
        <w:rPr>
          <w:bCs/>
          <w:sz w:val="28"/>
          <w:szCs w:val="28"/>
        </w:rPr>
        <w:t>сверены со сведениями проект</w:t>
      </w:r>
      <w:r w:rsidRPr="005B3179">
        <w:rPr>
          <w:bCs/>
          <w:sz w:val="28"/>
          <w:szCs w:val="28"/>
        </w:rPr>
        <w:t>а</w:t>
      </w:r>
      <w:r w:rsidR="00A13E1B" w:rsidRPr="005B3179">
        <w:rPr>
          <w:bCs/>
          <w:sz w:val="28"/>
          <w:szCs w:val="28"/>
        </w:rPr>
        <w:t xml:space="preserve"> бюджета области</w:t>
      </w:r>
      <w:r w:rsidRPr="005B3179">
        <w:rPr>
          <w:bCs/>
          <w:sz w:val="28"/>
          <w:szCs w:val="28"/>
        </w:rPr>
        <w:t xml:space="preserve">. Расхождений </w:t>
      </w:r>
      <w:r w:rsidR="00A13E1B" w:rsidRPr="005B3179">
        <w:rPr>
          <w:bCs/>
          <w:sz w:val="28"/>
          <w:szCs w:val="28"/>
        </w:rPr>
        <w:t xml:space="preserve">не установлено. </w:t>
      </w:r>
    </w:p>
    <w:p w:rsidR="00503D05" w:rsidRDefault="00503D05" w:rsidP="00503D05">
      <w:pPr>
        <w:widowControl w:val="0"/>
        <w:autoSpaceDE w:val="0"/>
        <w:autoSpaceDN w:val="0"/>
        <w:adjustRightInd w:val="0"/>
        <w:ind w:firstLine="567"/>
        <w:jc w:val="both"/>
        <w:rPr>
          <w:bCs/>
          <w:sz w:val="28"/>
          <w:szCs w:val="28"/>
        </w:rPr>
      </w:pPr>
      <w:r>
        <w:rPr>
          <w:bCs/>
          <w:sz w:val="28"/>
          <w:szCs w:val="28"/>
        </w:rPr>
        <w:t xml:space="preserve">Категория «неналоговые доходы» характеризуется </w:t>
      </w:r>
      <w:r w:rsidR="003B62F1">
        <w:rPr>
          <w:bCs/>
          <w:sz w:val="28"/>
          <w:szCs w:val="28"/>
        </w:rPr>
        <w:t>увеличением: в 2019 г. на 16,82% по сравнению с оценкой 2018 г., в 2020-2021 г. – 16,82%</w:t>
      </w:r>
    </w:p>
    <w:p w:rsidR="00BC5B44" w:rsidRPr="00747F5F" w:rsidRDefault="00BC5B44" w:rsidP="00BC5B44">
      <w:pPr>
        <w:pStyle w:val="ConsPlusNormal"/>
        <w:ind w:firstLine="0"/>
        <w:jc w:val="both"/>
        <w:rPr>
          <w:rFonts w:ascii="Times New Roman" w:hAnsi="Times New Roman" w:cs="Times New Roman"/>
          <w:b/>
          <w:bCs/>
          <w:sz w:val="28"/>
          <w:szCs w:val="28"/>
          <w:highlight w:val="yellow"/>
        </w:rPr>
      </w:pPr>
    </w:p>
    <w:p w:rsidR="00BC5B44" w:rsidRPr="0093013C" w:rsidRDefault="00BC5B44" w:rsidP="00BC5B44">
      <w:pPr>
        <w:pStyle w:val="ConsPlusNormal"/>
        <w:ind w:firstLine="0"/>
        <w:jc w:val="both"/>
        <w:rPr>
          <w:rFonts w:ascii="Times New Roman" w:hAnsi="Times New Roman" w:cs="Times New Roman"/>
          <w:b/>
          <w:bCs/>
          <w:sz w:val="28"/>
          <w:szCs w:val="28"/>
        </w:rPr>
      </w:pPr>
      <w:r w:rsidRPr="0093013C">
        <w:rPr>
          <w:rFonts w:ascii="Times New Roman" w:hAnsi="Times New Roman" w:cs="Times New Roman"/>
          <w:b/>
          <w:bCs/>
          <w:sz w:val="28"/>
          <w:szCs w:val="28"/>
        </w:rPr>
        <w:t>Налоговые доходы.</w:t>
      </w:r>
    </w:p>
    <w:p w:rsidR="00F33CB5" w:rsidRPr="00747F5F" w:rsidRDefault="00F33CB5" w:rsidP="00BC5B44">
      <w:pPr>
        <w:pStyle w:val="ConsPlusNormal"/>
        <w:ind w:firstLine="0"/>
        <w:jc w:val="both"/>
        <w:rPr>
          <w:rFonts w:ascii="Times New Roman" w:hAnsi="Times New Roman" w:cs="Times New Roman"/>
          <w:bCs/>
          <w:sz w:val="28"/>
          <w:szCs w:val="28"/>
          <w:highlight w:val="yellow"/>
        </w:rPr>
      </w:pPr>
    </w:p>
    <w:p w:rsidR="003B62F1" w:rsidRDefault="00BC5B44" w:rsidP="005B3179">
      <w:pPr>
        <w:pStyle w:val="ConsPlusNormal"/>
        <w:ind w:firstLine="0"/>
        <w:jc w:val="both"/>
        <w:rPr>
          <w:rFonts w:ascii="Times New Roman" w:hAnsi="Times New Roman" w:cs="Times New Roman"/>
          <w:b/>
          <w:bCs/>
          <w:sz w:val="28"/>
          <w:szCs w:val="28"/>
        </w:rPr>
      </w:pPr>
      <w:r w:rsidRPr="001F02F1">
        <w:rPr>
          <w:rFonts w:ascii="Times New Roman" w:hAnsi="Times New Roman" w:cs="Times New Roman"/>
          <w:b/>
          <w:bCs/>
          <w:sz w:val="28"/>
          <w:szCs w:val="28"/>
        </w:rPr>
        <w:t xml:space="preserve">НДФЛ. </w:t>
      </w:r>
    </w:p>
    <w:p w:rsidR="003B62F1" w:rsidRDefault="005B3179" w:rsidP="003B62F1">
      <w:pPr>
        <w:pStyle w:val="ConsPlusNormal"/>
        <w:ind w:firstLine="567"/>
        <w:jc w:val="both"/>
        <w:rPr>
          <w:rFonts w:ascii="Times New Roman" w:hAnsi="Times New Roman" w:cs="Times New Roman"/>
          <w:b/>
          <w:bCs/>
          <w:sz w:val="28"/>
          <w:szCs w:val="28"/>
        </w:rPr>
      </w:pPr>
      <w:r w:rsidRPr="001F02F1">
        <w:rPr>
          <w:rFonts w:ascii="Times New Roman" w:hAnsi="Times New Roman" w:cs="Times New Roman"/>
          <w:bCs/>
          <w:sz w:val="28"/>
          <w:szCs w:val="28"/>
        </w:rPr>
        <w:t>Одним из основных налоговых</w:t>
      </w:r>
      <w:r w:rsidR="00BC5B44" w:rsidRPr="001F02F1">
        <w:rPr>
          <w:rFonts w:ascii="Times New Roman" w:hAnsi="Times New Roman" w:cs="Times New Roman"/>
          <w:bCs/>
          <w:sz w:val="28"/>
          <w:szCs w:val="28"/>
        </w:rPr>
        <w:t xml:space="preserve"> доходо</w:t>
      </w:r>
      <w:r w:rsidRPr="001F02F1">
        <w:rPr>
          <w:rFonts w:ascii="Times New Roman" w:hAnsi="Times New Roman" w:cs="Times New Roman"/>
          <w:bCs/>
          <w:sz w:val="28"/>
          <w:szCs w:val="28"/>
        </w:rPr>
        <w:t>в</w:t>
      </w:r>
      <w:r w:rsidR="00BC5B44" w:rsidRPr="001F02F1">
        <w:rPr>
          <w:rFonts w:ascii="Times New Roman" w:hAnsi="Times New Roman" w:cs="Times New Roman"/>
          <w:bCs/>
          <w:sz w:val="28"/>
          <w:szCs w:val="28"/>
        </w:rPr>
        <w:t xml:space="preserve"> бюджета является налог на доходы физическ</w:t>
      </w:r>
      <w:r w:rsidRPr="001F02F1">
        <w:rPr>
          <w:rFonts w:ascii="Times New Roman" w:hAnsi="Times New Roman" w:cs="Times New Roman"/>
          <w:bCs/>
          <w:sz w:val="28"/>
          <w:szCs w:val="28"/>
        </w:rPr>
        <w:t xml:space="preserve">их лиц, который составляет </w:t>
      </w:r>
      <w:r w:rsidR="00472647">
        <w:rPr>
          <w:rFonts w:ascii="Times New Roman" w:hAnsi="Times New Roman" w:cs="Times New Roman"/>
          <w:bCs/>
          <w:sz w:val="28"/>
          <w:szCs w:val="28"/>
        </w:rPr>
        <w:t>44,56</w:t>
      </w:r>
      <w:r w:rsidR="00BC5B44" w:rsidRPr="001F02F1">
        <w:rPr>
          <w:rFonts w:ascii="Times New Roman" w:hAnsi="Times New Roman" w:cs="Times New Roman"/>
          <w:bCs/>
          <w:sz w:val="28"/>
          <w:szCs w:val="28"/>
        </w:rPr>
        <w:t xml:space="preserve">% от общего объема налоговых доходов.     </w:t>
      </w:r>
    </w:p>
    <w:p w:rsidR="003B62F1" w:rsidRDefault="005B3179" w:rsidP="003B62F1">
      <w:pPr>
        <w:pStyle w:val="ConsPlusNormal"/>
        <w:ind w:firstLine="567"/>
        <w:jc w:val="both"/>
        <w:rPr>
          <w:rFonts w:ascii="Times New Roman" w:hAnsi="Times New Roman" w:cs="Times New Roman"/>
          <w:b/>
          <w:bCs/>
          <w:sz w:val="28"/>
          <w:szCs w:val="28"/>
        </w:rPr>
      </w:pPr>
      <w:r w:rsidRPr="001F02F1">
        <w:rPr>
          <w:rFonts w:ascii="Times New Roman" w:hAnsi="Times New Roman" w:cs="Times New Roman"/>
          <w:bCs/>
          <w:sz w:val="28"/>
          <w:szCs w:val="28"/>
        </w:rPr>
        <w:t>По общему объему НДФЛ на 201</w:t>
      </w:r>
      <w:r w:rsidR="00472647">
        <w:rPr>
          <w:rFonts w:ascii="Times New Roman" w:hAnsi="Times New Roman" w:cs="Times New Roman"/>
          <w:bCs/>
          <w:sz w:val="28"/>
          <w:szCs w:val="28"/>
        </w:rPr>
        <w:t>9</w:t>
      </w:r>
      <w:r w:rsidRPr="001F02F1">
        <w:rPr>
          <w:rFonts w:ascii="Times New Roman" w:hAnsi="Times New Roman" w:cs="Times New Roman"/>
          <w:bCs/>
          <w:sz w:val="28"/>
          <w:szCs w:val="28"/>
        </w:rPr>
        <w:t xml:space="preserve"> год наблюдается рост по сравнению с оценкой ожидаемого исполнения на </w:t>
      </w:r>
      <w:r w:rsidR="00472647">
        <w:rPr>
          <w:rFonts w:ascii="Times New Roman" w:hAnsi="Times New Roman" w:cs="Times New Roman"/>
          <w:bCs/>
          <w:sz w:val="28"/>
          <w:szCs w:val="28"/>
        </w:rPr>
        <w:t>7,</w:t>
      </w:r>
      <w:r w:rsidR="001B48A2">
        <w:rPr>
          <w:rFonts w:ascii="Times New Roman" w:hAnsi="Times New Roman" w:cs="Times New Roman"/>
          <w:bCs/>
          <w:sz w:val="28"/>
          <w:szCs w:val="28"/>
        </w:rPr>
        <w:t>49</w:t>
      </w:r>
      <w:r w:rsidRPr="001F02F1">
        <w:rPr>
          <w:rFonts w:ascii="Times New Roman" w:hAnsi="Times New Roman" w:cs="Times New Roman"/>
          <w:bCs/>
          <w:sz w:val="28"/>
          <w:szCs w:val="28"/>
        </w:rPr>
        <w:t>%. На плановый период</w:t>
      </w:r>
      <w:r w:rsidR="001F02F1" w:rsidRPr="001F02F1">
        <w:rPr>
          <w:rFonts w:ascii="Times New Roman" w:hAnsi="Times New Roman" w:cs="Times New Roman"/>
          <w:bCs/>
          <w:sz w:val="28"/>
          <w:szCs w:val="28"/>
        </w:rPr>
        <w:t>: 20</w:t>
      </w:r>
      <w:r w:rsidR="00472647">
        <w:rPr>
          <w:rFonts w:ascii="Times New Roman" w:hAnsi="Times New Roman" w:cs="Times New Roman"/>
          <w:bCs/>
          <w:sz w:val="28"/>
          <w:szCs w:val="28"/>
        </w:rPr>
        <w:t>20</w:t>
      </w:r>
      <w:r w:rsidR="001F02F1" w:rsidRPr="001F02F1">
        <w:rPr>
          <w:rFonts w:ascii="Times New Roman" w:hAnsi="Times New Roman" w:cs="Times New Roman"/>
          <w:bCs/>
          <w:sz w:val="28"/>
          <w:szCs w:val="28"/>
        </w:rPr>
        <w:t xml:space="preserve"> год </w:t>
      </w:r>
      <w:r w:rsidRPr="001F02F1">
        <w:rPr>
          <w:rFonts w:ascii="Times New Roman" w:hAnsi="Times New Roman" w:cs="Times New Roman"/>
          <w:bCs/>
          <w:sz w:val="28"/>
          <w:szCs w:val="28"/>
        </w:rPr>
        <w:t xml:space="preserve">рост </w:t>
      </w:r>
      <w:r w:rsidR="001928E6">
        <w:rPr>
          <w:rFonts w:ascii="Times New Roman" w:hAnsi="Times New Roman" w:cs="Times New Roman"/>
          <w:bCs/>
          <w:sz w:val="28"/>
          <w:szCs w:val="28"/>
        </w:rPr>
        <w:t xml:space="preserve"> </w:t>
      </w:r>
      <w:r w:rsidR="00472647">
        <w:rPr>
          <w:rFonts w:ascii="Times New Roman" w:hAnsi="Times New Roman" w:cs="Times New Roman"/>
          <w:bCs/>
          <w:sz w:val="28"/>
          <w:szCs w:val="28"/>
        </w:rPr>
        <w:t>10,5</w:t>
      </w:r>
      <w:r w:rsidR="001F02F1" w:rsidRPr="001F02F1">
        <w:rPr>
          <w:rFonts w:ascii="Times New Roman" w:hAnsi="Times New Roman" w:cs="Times New Roman"/>
          <w:bCs/>
          <w:sz w:val="28"/>
          <w:szCs w:val="28"/>
        </w:rPr>
        <w:t>% в сравнении с 20</w:t>
      </w:r>
      <w:r w:rsidR="00472647">
        <w:rPr>
          <w:rFonts w:ascii="Times New Roman" w:hAnsi="Times New Roman" w:cs="Times New Roman"/>
          <w:bCs/>
          <w:sz w:val="28"/>
          <w:szCs w:val="28"/>
        </w:rPr>
        <w:t>18</w:t>
      </w:r>
      <w:r w:rsidR="001F02F1" w:rsidRPr="001F02F1">
        <w:rPr>
          <w:rFonts w:ascii="Times New Roman" w:hAnsi="Times New Roman" w:cs="Times New Roman"/>
          <w:bCs/>
          <w:sz w:val="28"/>
          <w:szCs w:val="28"/>
        </w:rPr>
        <w:t xml:space="preserve"> г., 20</w:t>
      </w:r>
      <w:r w:rsidR="00472647">
        <w:rPr>
          <w:rFonts w:ascii="Times New Roman" w:hAnsi="Times New Roman" w:cs="Times New Roman"/>
          <w:bCs/>
          <w:sz w:val="28"/>
          <w:szCs w:val="28"/>
        </w:rPr>
        <w:t>21</w:t>
      </w:r>
      <w:r w:rsidR="001F02F1" w:rsidRPr="001F02F1">
        <w:rPr>
          <w:rFonts w:ascii="Times New Roman" w:hAnsi="Times New Roman" w:cs="Times New Roman"/>
          <w:bCs/>
          <w:sz w:val="28"/>
          <w:szCs w:val="28"/>
        </w:rPr>
        <w:t xml:space="preserve"> год рост </w:t>
      </w:r>
      <w:r w:rsidR="00472647">
        <w:rPr>
          <w:rFonts w:ascii="Times New Roman" w:hAnsi="Times New Roman" w:cs="Times New Roman"/>
          <w:bCs/>
          <w:sz w:val="28"/>
          <w:szCs w:val="28"/>
        </w:rPr>
        <w:t>1</w:t>
      </w:r>
      <w:r w:rsidR="001B48A2">
        <w:rPr>
          <w:rFonts w:ascii="Times New Roman" w:hAnsi="Times New Roman" w:cs="Times New Roman"/>
          <w:bCs/>
          <w:sz w:val="28"/>
          <w:szCs w:val="28"/>
        </w:rPr>
        <w:t>3,08</w:t>
      </w:r>
      <w:r w:rsidR="001F02F1" w:rsidRPr="001F02F1">
        <w:rPr>
          <w:rFonts w:ascii="Times New Roman" w:hAnsi="Times New Roman" w:cs="Times New Roman"/>
          <w:bCs/>
          <w:sz w:val="28"/>
          <w:szCs w:val="28"/>
        </w:rPr>
        <w:t>% по сравнению с 201</w:t>
      </w:r>
      <w:r w:rsidR="00472647">
        <w:rPr>
          <w:rFonts w:ascii="Times New Roman" w:hAnsi="Times New Roman" w:cs="Times New Roman"/>
          <w:bCs/>
          <w:sz w:val="28"/>
          <w:szCs w:val="28"/>
        </w:rPr>
        <w:t>8</w:t>
      </w:r>
      <w:r w:rsidR="001F02F1" w:rsidRPr="001F02F1">
        <w:rPr>
          <w:rFonts w:ascii="Times New Roman" w:hAnsi="Times New Roman" w:cs="Times New Roman"/>
          <w:bCs/>
          <w:sz w:val="28"/>
          <w:szCs w:val="28"/>
        </w:rPr>
        <w:t xml:space="preserve"> г.         </w:t>
      </w:r>
    </w:p>
    <w:p w:rsidR="003B62F1" w:rsidRDefault="00383360" w:rsidP="003B62F1">
      <w:pPr>
        <w:pStyle w:val="ConsPlusNormal"/>
        <w:ind w:firstLine="567"/>
        <w:jc w:val="both"/>
        <w:rPr>
          <w:rFonts w:ascii="Times New Roman" w:hAnsi="Times New Roman" w:cs="Times New Roman"/>
          <w:b/>
          <w:bCs/>
          <w:sz w:val="28"/>
          <w:szCs w:val="28"/>
        </w:rPr>
      </w:pPr>
      <w:r w:rsidRPr="001F02F1">
        <w:rPr>
          <w:rFonts w:ascii="Times New Roman" w:hAnsi="Times New Roman" w:cs="Times New Roman"/>
          <w:bCs/>
          <w:sz w:val="28"/>
          <w:szCs w:val="28"/>
        </w:rPr>
        <w:t xml:space="preserve">В разрезе </w:t>
      </w:r>
      <w:r w:rsidR="00A15603" w:rsidRPr="001F02F1">
        <w:rPr>
          <w:rFonts w:ascii="Times New Roman" w:hAnsi="Times New Roman" w:cs="Times New Roman"/>
          <w:bCs/>
          <w:sz w:val="28"/>
          <w:szCs w:val="28"/>
        </w:rPr>
        <w:t>аналитических групп подвида доходов:</w:t>
      </w:r>
    </w:p>
    <w:p w:rsidR="00F21D4A" w:rsidRDefault="0010074B" w:rsidP="00F21D4A">
      <w:pPr>
        <w:pStyle w:val="ConsPlusNormal"/>
        <w:ind w:firstLine="567"/>
        <w:jc w:val="both"/>
        <w:rPr>
          <w:rFonts w:ascii="Times New Roman" w:hAnsi="Times New Roman" w:cs="Times New Roman"/>
          <w:b/>
          <w:bCs/>
          <w:sz w:val="28"/>
          <w:szCs w:val="28"/>
        </w:rPr>
      </w:pPr>
      <w:proofErr w:type="gramStart"/>
      <w:r w:rsidRPr="001F02F1">
        <w:rPr>
          <w:rFonts w:ascii="Times New Roman" w:hAnsi="Times New Roman" w:cs="Times New Roman"/>
          <w:bCs/>
          <w:sz w:val="28"/>
          <w:szCs w:val="28"/>
        </w:rPr>
        <w:t>П</w:t>
      </w:r>
      <w:r w:rsidR="00A15603" w:rsidRPr="001F02F1">
        <w:rPr>
          <w:rFonts w:ascii="Times New Roman" w:hAnsi="Times New Roman" w:cs="Times New Roman"/>
          <w:bCs/>
          <w:sz w:val="28"/>
          <w:szCs w:val="28"/>
        </w:rPr>
        <w:t>оказатели дохода от уплаты налога на доходы физических лиц,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 ст. 227, 227 .1, 228 Налогового Кодекса РФ, характеризуются росто</w:t>
      </w:r>
      <w:r w:rsidR="001F02F1" w:rsidRPr="001F02F1">
        <w:rPr>
          <w:rFonts w:ascii="Times New Roman" w:hAnsi="Times New Roman" w:cs="Times New Roman"/>
          <w:bCs/>
          <w:sz w:val="28"/>
          <w:szCs w:val="28"/>
        </w:rPr>
        <w:t>м в сравнении с исполнением 201</w:t>
      </w:r>
      <w:r w:rsidR="001B48A2">
        <w:rPr>
          <w:rFonts w:ascii="Times New Roman" w:hAnsi="Times New Roman" w:cs="Times New Roman"/>
          <w:bCs/>
          <w:sz w:val="28"/>
          <w:szCs w:val="28"/>
        </w:rPr>
        <w:t>8</w:t>
      </w:r>
      <w:r w:rsidR="00A15603" w:rsidRPr="001F02F1">
        <w:rPr>
          <w:rFonts w:ascii="Times New Roman" w:hAnsi="Times New Roman" w:cs="Times New Roman"/>
          <w:bCs/>
          <w:sz w:val="28"/>
          <w:szCs w:val="28"/>
        </w:rPr>
        <w:t xml:space="preserve"> г. на 201</w:t>
      </w:r>
      <w:r w:rsidR="001B48A2">
        <w:rPr>
          <w:rFonts w:ascii="Times New Roman" w:hAnsi="Times New Roman" w:cs="Times New Roman"/>
          <w:bCs/>
          <w:sz w:val="28"/>
          <w:szCs w:val="28"/>
        </w:rPr>
        <w:t>9</w:t>
      </w:r>
      <w:r w:rsidR="00A15603" w:rsidRPr="001F02F1">
        <w:rPr>
          <w:rFonts w:ascii="Times New Roman" w:hAnsi="Times New Roman" w:cs="Times New Roman"/>
          <w:bCs/>
          <w:sz w:val="28"/>
          <w:szCs w:val="28"/>
        </w:rPr>
        <w:t xml:space="preserve"> год </w:t>
      </w:r>
      <w:r w:rsidR="001B48A2">
        <w:rPr>
          <w:rFonts w:ascii="Times New Roman" w:hAnsi="Times New Roman" w:cs="Times New Roman"/>
          <w:bCs/>
          <w:sz w:val="28"/>
          <w:szCs w:val="28"/>
        </w:rPr>
        <w:t>7,33</w:t>
      </w:r>
      <w:r w:rsidR="001F02F1" w:rsidRPr="001F02F1">
        <w:rPr>
          <w:rFonts w:ascii="Times New Roman" w:hAnsi="Times New Roman" w:cs="Times New Roman"/>
          <w:bCs/>
          <w:sz w:val="28"/>
          <w:szCs w:val="28"/>
        </w:rPr>
        <w:t>%. Н</w:t>
      </w:r>
      <w:r w:rsidR="00A15603" w:rsidRPr="001F02F1">
        <w:rPr>
          <w:rFonts w:ascii="Times New Roman" w:hAnsi="Times New Roman" w:cs="Times New Roman"/>
          <w:bCs/>
          <w:sz w:val="28"/>
          <w:szCs w:val="28"/>
        </w:rPr>
        <w:t>а 20</w:t>
      </w:r>
      <w:r w:rsidR="001B48A2">
        <w:rPr>
          <w:rFonts w:ascii="Times New Roman" w:hAnsi="Times New Roman" w:cs="Times New Roman"/>
          <w:bCs/>
          <w:sz w:val="28"/>
          <w:szCs w:val="28"/>
        </w:rPr>
        <w:t>20</w:t>
      </w:r>
      <w:r w:rsidR="00A15603" w:rsidRPr="001F02F1">
        <w:rPr>
          <w:rFonts w:ascii="Times New Roman" w:hAnsi="Times New Roman" w:cs="Times New Roman"/>
          <w:bCs/>
          <w:sz w:val="28"/>
          <w:szCs w:val="28"/>
        </w:rPr>
        <w:t xml:space="preserve"> год </w:t>
      </w:r>
      <w:r w:rsidR="001F02F1" w:rsidRPr="001F02F1">
        <w:rPr>
          <w:rFonts w:ascii="Times New Roman" w:hAnsi="Times New Roman" w:cs="Times New Roman"/>
          <w:bCs/>
          <w:sz w:val="28"/>
          <w:szCs w:val="28"/>
        </w:rPr>
        <w:t xml:space="preserve">предполагается рост </w:t>
      </w:r>
      <w:r w:rsidR="001B48A2">
        <w:rPr>
          <w:rFonts w:ascii="Times New Roman" w:hAnsi="Times New Roman" w:cs="Times New Roman"/>
          <w:bCs/>
          <w:sz w:val="28"/>
          <w:szCs w:val="28"/>
        </w:rPr>
        <w:t>10,35</w:t>
      </w:r>
      <w:r w:rsidR="00A15603" w:rsidRPr="001F02F1">
        <w:rPr>
          <w:rFonts w:ascii="Times New Roman" w:hAnsi="Times New Roman" w:cs="Times New Roman"/>
          <w:bCs/>
          <w:sz w:val="28"/>
          <w:szCs w:val="28"/>
        </w:rPr>
        <w:t>%</w:t>
      </w:r>
      <w:r w:rsidR="001F02F1" w:rsidRPr="001F02F1">
        <w:rPr>
          <w:rFonts w:ascii="Times New Roman" w:hAnsi="Times New Roman" w:cs="Times New Roman"/>
          <w:bCs/>
          <w:sz w:val="28"/>
          <w:szCs w:val="28"/>
        </w:rPr>
        <w:t xml:space="preserve"> в сравнении с 201</w:t>
      </w:r>
      <w:r w:rsidR="001B48A2">
        <w:rPr>
          <w:rFonts w:ascii="Times New Roman" w:hAnsi="Times New Roman" w:cs="Times New Roman"/>
          <w:bCs/>
          <w:sz w:val="28"/>
          <w:szCs w:val="28"/>
        </w:rPr>
        <w:t>8</w:t>
      </w:r>
      <w:r w:rsidR="001F02F1" w:rsidRPr="001F02F1">
        <w:rPr>
          <w:rFonts w:ascii="Times New Roman" w:hAnsi="Times New Roman" w:cs="Times New Roman"/>
          <w:bCs/>
          <w:sz w:val="28"/>
          <w:szCs w:val="28"/>
        </w:rPr>
        <w:t xml:space="preserve"> г</w:t>
      </w:r>
      <w:proofErr w:type="gramEnd"/>
      <w:r w:rsidR="001F02F1" w:rsidRPr="001F02F1">
        <w:rPr>
          <w:rFonts w:ascii="Times New Roman" w:hAnsi="Times New Roman" w:cs="Times New Roman"/>
          <w:bCs/>
          <w:sz w:val="28"/>
          <w:szCs w:val="28"/>
        </w:rPr>
        <w:t>. Н</w:t>
      </w:r>
      <w:r w:rsidR="00A15603" w:rsidRPr="001F02F1">
        <w:rPr>
          <w:rFonts w:ascii="Times New Roman" w:hAnsi="Times New Roman" w:cs="Times New Roman"/>
          <w:bCs/>
          <w:sz w:val="28"/>
          <w:szCs w:val="28"/>
        </w:rPr>
        <w:t>а 20</w:t>
      </w:r>
      <w:r w:rsidR="001B48A2">
        <w:rPr>
          <w:rFonts w:ascii="Times New Roman" w:hAnsi="Times New Roman" w:cs="Times New Roman"/>
          <w:bCs/>
          <w:sz w:val="28"/>
          <w:szCs w:val="28"/>
        </w:rPr>
        <w:t>21</w:t>
      </w:r>
      <w:r w:rsidR="00A15603" w:rsidRPr="001F02F1">
        <w:rPr>
          <w:rFonts w:ascii="Times New Roman" w:hAnsi="Times New Roman" w:cs="Times New Roman"/>
          <w:bCs/>
          <w:sz w:val="28"/>
          <w:szCs w:val="28"/>
        </w:rPr>
        <w:t xml:space="preserve"> год </w:t>
      </w:r>
      <w:r w:rsidR="001F02F1" w:rsidRPr="001F02F1">
        <w:rPr>
          <w:rFonts w:ascii="Times New Roman" w:hAnsi="Times New Roman" w:cs="Times New Roman"/>
          <w:bCs/>
          <w:sz w:val="28"/>
          <w:szCs w:val="28"/>
        </w:rPr>
        <w:t xml:space="preserve">рост </w:t>
      </w:r>
      <w:r w:rsidR="001B48A2">
        <w:rPr>
          <w:rFonts w:ascii="Times New Roman" w:hAnsi="Times New Roman" w:cs="Times New Roman"/>
          <w:bCs/>
          <w:sz w:val="28"/>
          <w:szCs w:val="28"/>
        </w:rPr>
        <w:t>12,8</w:t>
      </w:r>
      <w:r w:rsidR="00A15603" w:rsidRPr="001F02F1">
        <w:rPr>
          <w:rFonts w:ascii="Times New Roman" w:hAnsi="Times New Roman" w:cs="Times New Roman"/>
          <w:bCs/>
          <w:sz w:val="28"/>
          <w:szCs w:val="28"/>
        </w:rPr>
        <w:t>%</w:t>
      </w:r>
      <w:r w:rsidR="001F02F1" w:rsidRPr="001F02F1">
        <w:rPr>
          <w:rFonts w:ascii="Times New Roman" w:hAnsi="Times New Roman" w:cs="Times New Roman"/>
          <w:bCs/>
          <w:sz w:val="28"/>
          <w:szCs w:val="28"/>
        </w:rPr>
        <w:t xml:space="preserve"> по сравнению с 201</w:t>
      </w:r>
      <w:r w:rsidR="001B48A2">
        <w:rPr>
          <w:rFonts w:ascii="Times New Roman" w:hAnsi="Times New Roman" w:cs="Times New Roman"/>
          <w:bCs/>
          <w:sz w:val="28"/>
          <w:szCs w:val="28"/>
        </w:rPr>
        <w:t>8</w:t>
      </w:r>
      <w:r w:rsidR="001F02F1" w:rsidRPr="001F02F1">
        <w:rPr>
          <w:rFonts w:ascii="Times New Roman" w:hAnsi="Times New Roman" w:cs="Times New Roman"/>
          <w:bCs/>
          <w:sz w:val="28"/>
          <w:szCs w:val="28"/>
        </w:rPr>
        <w:t xml:space="preserve"> г.</w:t>
      </w:r>
      <w:r w:rsidR="00A15603" w:rsidRPr="001F02F1">
        <w:rPr>
          <w:rFonts w:ascii="Times New Roman" w:hAnsi="Times New Roman" w:cs="Times New Roman"/>
          <w:bCs/>
          <w:sz w:val="28"/>
          <w:szCs w:val="28"/>
        </w:rPr>
        <w:t xml:space="preserve"> </w:t>
      </w:r>
    </w:p>
    <w:p w:rsidR="00F21D4A" w:rsidRDefault="0010074B" w:rsidP="00F21D4A">
      <w:pPr>
        <w:pStyle w:val="ConsPlusNormal"/>
        <w:ind w:firstLine="567"/>
        <w:jc w:val="both"/>
        <w:rPr>
          <w:rFonts w:ascii="Times New Roman" w:hAnsi="Times New Roman" w:cs="Times New Roman"/>
          <w:b/>
          <w:bCs/>
          <w:sz w:val="28"/>
          <w:szCs w:val="28"/>
        </w:rPr>
      </w:pPr>
      <w:proofErr w:type="gramStart"/>
      <w:r w:rsidRPr="001F02F1">
        <w:rPr>
          <w:rFonts w:ascii="Times New Roman" w:hAnsi="Times New Roman" w:cs="Times New Roman"/>
          <w:bCs/>
          <w:sz w:val="28"/>
          <w:szCs w:val="28"/>
        </w:rPr>
        <w:t>Показатели дохода от уплаты налога</w:t>
      </w:r>
      <w:r w:rsidR="00A15603" w:rsidRPr="001F02F1">
        <w:rPr>
          <w:rFonts w:ascii="Times New Roman" w:hAnsi="Times New Roman" w:cs="Times New Roman"/>
          <w:bCs/>
          <w:sz w:val="28"/>
          <w:szCs w:val="28"/>
        </w:rPr>
        <w:t xml:space="preserve"> на доходы физич</w:t>
      </w:r>
      <w:r w:rsidRPr="001F02F1">
        <w:rPr>
          <w:rFonts w:ascii="Times New Roman" w:hAnsi="Times New Roman" w:cs="Times New Roman"/>
          <w:bCs/>
          <w:sz w:val="28"/>
          <w:szCs w:val="28"/>
        </w:rPr>
        <w:t xml:space="preserve">еских лиц с доходов, полученных </w:t>
      </w:r>
      <w:r w:rsidR="00A15603" w:rsidRPr="001F02F1">
        <w:rPr>
          <w:rFonts w:ascii="Times New Roman" w:hAnsi="Times New Roman" w:cs="Times New Roman"/>
          <w:bCs/>
          <w:sz w:val="28"/>
          <w:szCs w:val="28"/>
        </w:rPr>
        <w:t>от осуществления деятельности физическими лицами, зарегистрированными в качестве индивидуальных</w:t>
      </w:r>
      <w:r w:rsidRPr="001F02F1">
        <w:rPr>
          <w:rFonts w:ascii="Times New Roman" w:hAnsi="Times New Roman" w:cs="Times New Roman"/>
          <w:bCs/>
          <w:sz w:val="28"/>
          <w:szCs w:val="28"/>
        </w:rPr>
        <w:t xml:space="preserve"> предпринимателей, нотариусов, занимающихся частной практикой, адвокатов, учредивших адвокатские кабинеты, и других лиц, занимающихся частного практикой в соответствии со ст. 227 НК РФ, характеризуются </w:t>
      </w:r>
      <w:r w:rsidR="00A15603" w:rsidRPr="001F02F1">
        <w:rPr>
          <w:rFonts w:ascii="Times New Roman" w:hAnsi="Times New Roman" w:cs="Times New Roman"/>
          <w:bCs/>
          <w:sz w:val="28"/>
          <w:szCs w:val="28"/>
        </w:rPr>
        <w:t xml:space="preserve"> </w:t>
      </w:r>
      <w:r w:rsidRPr="001F02F1">
        <w:rPr>
          <w:rFonts w:ascii="Times New Roman" w:hAnsi="Times New Roman" w:cs="Times New Roman"/>
          <w:bCs/>
          <w:sz w:val="28"/>
          <w:szCs w:val="28"/>
        </w:rPr>
        <w:t>на 201</w:t>
      </w:r>
      <w:r w:rsidR="001B48A2">
        <w:rPr>
          <w:rFonts w:ascii="Times New Roman" w:hAnsi="Times New Roman" w:cs="Times New Roman"/>
          <w:bCs/>
          <w:sz w:val="28"/>
          <w:szCs w:val="28"/>
        </w:rPr>
        <w:t>9-2020</w:t>
      </w:r>
      <w:r w:rsidRPr="001F02F1">
        <w:rPr>
          <w:rFonts w:ascii="Times New Roman" w:hAnsi="Times New Roman" w:cs="Times New Roman"/>
          <w:bCs/>
          <w:sz w:val="28"/>
          <w:szCs w:val="28"/>
        </w:rPr>
        <w:t xml:space="preserve"> год</w:t>
      </w:r>
      <w:r w:rsidR="001B48A2">
        <w:rPr>
          <w:rFonts w:ascii="Times New Roman" w:hAnsi="Times New Roman" w:cs="Times New Roman"/>
          <w:bCs/>
          <w:sz w:val="28"/>
          <w:szCs w:val="28"/>
        </w:rPr>
        <w:t>ы соответствуют исполнению 2018г.</w:t>
      </w:r>
      <w:proofErr w:type="gramEnd"/>
      <w:r w:rsidRPr="001F02F1">
        <w:rPr>
          <w:rFonts w:ascii="Times New Roman" w:hAnsi="Times New Roman" w:cs="Times New Roman"/>
          <w:bCs/>
          <w:sz w:val="28"/>
          <w:szCs w:val="28"/>
        </w:rPr>
        <w:t xml:space="preserve"> </w:t>
      </w:r>
      <w:r w:rsidR="001F02F1" w:rsidRPr="001F02F1">
        <w:rPr>
          <w:rFonts w:ascii="Times New Roman" w:hAnsi="Times New Roman" w:cs="Times New Roman"/>
          <w:bCs/>
          <w:sz w:val="28"/>
          <w:szCs w:val="28"/>
        </w:rPr>
        <w:t>Н</w:t>
      </w:r>
      <w:r w:rsidRPr="001F02F1">
        <w:rPr>
          <w:rFonts w:ascii="Times New Roman" w:hAnsi="Times New Roman" w:cs="Times New Roman"/>
          <w:bCs/>
          <w:sz w:val="28"/>
          <w:szCs w:val="28"/>
        </w:rPr>
        <w:t>а 20</w:t>
      </w:r>
      <w:r w:rsidR="001B48A2">
        <w:rPr>
          <w:rFonts w:ascii="Times New Roman" w:hAnsi="Times New Roman" w:cs="Times New Roman"/>
          <w:bCs/>
          <w:sz w:val="28"/>
          <w:szCs w:val="28"/>
        </w:rPr>
        <w:t>21</w:t>
      </w:r>
      <w:r w:rsidRPr="001F02F1">
        <w:rPr>
          <w:rFonts w:ascii="Times New Roman" w:hAnsi="Times New Roman" w:cs="Times New Roman"/>
          <w:bCs/>
          <w:sz w:val="28"/>
          <w:szCs w:val="28"/>
        </w:rPr>
        <w:t xml:space="preserve"> год </w:t>
      </w:r>
      <w:r w:rsidR="001B48A2">
        <w:rPr>
          <w:rFonts w:ascii="Times New Roman" w:hAnsi="Times New Roman" w:cs="Times New Roman"/>
          <w:bCs/>
          <w:sz w:val="28"/>
          <w:szCs w:val="28"/>
        </w:rPr>
        <w:t>рост на 10%.</w:t>
      </w:r>
      <w:r w:rsidRPr="001F02F1">
        <w:rPr>
          <w:rFonts w:ascii="Times New Roman" w:hAnsi="Times New Roman" w:cs="Times New Roman"/>
          <w:bCs/>
          <w:sz w:val="28"/>
          <w:szCs w:val="28"/>
        </w:rPr>
        <w:t xml:space="preserve"> </w:t>
      </w:r>
    </w:p>
    <w:p w:rsidR="00EE5FEF" w:rsidRPr="00F21D4A" w:rsidRDefault="0010074B" w:rsidP="00F21D4A">
      <w:pPr>
        <w:pStyle w:val="ConsPlusNormal"/>
        <w:ind w:firstLine="567"/>
        <w:jc w:val="both"/>
        <w:rPr>
          <w:rFonts w:ascii="Times New Roman" w:hAnsi="Times New Roman" w:cs="Times New Roman"/>
          <w:b/>
          <w:bCs/>
          <w:sz w:val="28"/>
          <w:szCs w:val="28"/>
        </w:rPr>
      </w:pPr>
      <w:proofErr w:type="gramStart"/>
      <w:r w:rsidRPr="001F02F1">
        <w:rPr>
          <w:rFonts w:ascii="Times New Roman" w:hAnsi="Times New Roman" w:cs="Times New Roman"/>
          <w:bCs/>
          <w:sz w:val="28"/>
          <w:szCs w:val="28"/>
        </w:rPr>
        <w:t xml:space="preserve">Показатели дохода от уплаты налога на доходы физических лиц в соответствии со ст. 228 НК РФ характеризуются </w:t>
      </w:r>
      <w:r w:rsidR="001F02F1" w:rsidRPr="001B48A2">
        <w:rPr>
          <w:rFonts w:ascii="Times New Roman" w:hAnsi="Times New Roman" w:cs="Times New Roman"/>
          <w:bCs/>
          <w:sz w:val="28"/>
          <w:szCs w:val="28"/>
        </w:rPr>
        <w:t>ростом</w:t>
      </w:r>
      <w:r w:rsidR="001F02F1" w:rsidRPr="001F02F1">
        <w:rPr>
          <w:rFonts w:ascii="Times New Roman" w:hAnsi="Times New Roman" w:cs="Times New Roman"/>
          <w:bCs/>
          <w:sz w:val="28"/>
          <w:szCs w:val="28"/>
        </w:rPr>
        <w:t xml:space="preserve"> в сравнении с показателями </w:t>
      </w:r>
      <w:r w:rsidR="001B48A2">
        <w:rPr>
          <w:rFonts w:ascii="Times New Roman" w:hAnsi="Times New Roman" w:cs="Times New Roman"/>
          <w:bCs/>
          <w:sz w:val="28"/>
          <w:szCs w:val="28"/>
        </w:rPr>
        <w:t xml:space="preserve">по </w:t>
      </w:r>
      <w:r w:rsidR="001F02F1" w:rsidRPr="001F02F1">
        <w:rPr>
          <w:rFonts w:ascii="Times New Roman" w:hAnsi="Times New Roman" w:cs="Times New Roman"/>
          <w:bCs/>
          <w:sz w:val="28"/>
          <w:szCs w:val="28"/>
        </w:rPr>
        <w:t>20</w:t>
      </w:r>
      <w:r w:rsidR="001B48A2">
        <w:rPr>
          <w:rFonts w:ascii="Times New Roman" w:hAnsi="Times New Roman" w:cs="Times New Roman"/>
          <w:bCs/>
          <w:sz w:val="28"/>
          <w:szCs w:val="28"/>
        </w:rPr>
        <w:t>19</w:t>
      </w:r>
      <w:r w:rsidRPr="001F02F1">
        <w:rPr>
          <w:rFonts w:ascii="Times New Roman" w:hAnsi="Times New Roman" w:cs="Times New Roman"/>
          <w:bCs/>
          <w:sz w:val="28"/>
          <w:szCs w:val="28"/>
        </w:rPr>
        <w:t xml:space="preserve"> г</w:t>
      </w:r>
      <w:r w:rsidR="001B48A2">
        <w:rPr>
          <w:rFonts w:ascii="Times New Roman" w:hAnsi="Times New Roman" w:cs="Times New Roman"/>
          <w:bCs/>
          <w:sz w:val="28"/>
          <w:szCs w:val="28"/>
        </w:rPr>
        <w:t xml:space="preserve">оду в сравнении с оценкой ожидаемого исполнения 2018г. вдвое с 50 000,0 руб. до </w:t>
      </w:r>
      <w:r w:rsidR="001B48A2">
        <w:rPr>
          <w:rFonts w:ascii="Times New Roman" w:hAnsi="Times New Roman" w:cs="Times New Roman"/>
          <w:bCs/>
          <w:sz w:val="28"/>
          <w:szCs w:val="28"/>
        </w:rPr>
        <w:lastRenderedPageBreak/>
        <w:t>100 000,0 руб. На плановый период 2020 год – 100 000,0 руб., на 2021 – 110 000,0 рублей.</w:t>
      </w:r>
      <w:r w:rsidRPr="001F02F1">
        <w:rPr>
          <w:rFonts w:ascii="Times New Roman" w:hAnsi="Times New Roman" w:cs="Times New Roman"/>
          <w:bCs/>
          <w:sz w:val="28"/>
          <w:szCs w:val="28"/>
        </w:rPr>
        <w:t xml:space="preserve"> </w:t>
      </w:r>
      <w:proofErr w:type="gramEnd"/>
    </w:p>
    <w:p w:rsidR="00AB49A2" w:rsidRPr="00747F5F" w:rsidRDefault="00AA0104" w:rsidP="00BC5B44">
      <w:pPr>
        <w:pStyle w:val="ConsPlusNormal"/>
        <w:ind w:firstLine="0"/>
        <w:jc w:val="both"/>
        <w:rPr>
          <w:rFonts w:ascii="Times New Roman" w:hAnsi="Times New Roman" w:cs="Times New Roman"/>
          <w:b/>
          <w:bCs/>
          <w:sz w:val="28"/>
          <w:szCs w:val="28"/>
          <w:highlight w:val="yellow"/>
        </w:rPr>
      </w:pPr>
      <w:r w:rsidRPr="00470077">
        <w:rPr>
          <w:rFonts w:ascii="Times New Roman" w:hAnsi="Times New Roman" w:cs="Times New Roman"/>
          <w:bCs/>
          <w:sz w:val="28"/>
          <w:szCs w:val="28"/>
        </w:rPr>
        <w:t xml:space="preserve">       </w:t>
      </w:r>
      <w:r w:rsidR="00AB49A2" w:rsidRPr="00470077">
        <w:rPr>
          <w:rFonts w:ascii="Times New Roman" w:hAnsi="Times New Roman" w:cs="Times New Roman"/>
          <w:bCs/>
          <w:sz w:val="28"/>
          <w:szCs w:val="28"/>
        </w:rPr>
        <w:t xml:space="preserve"> </w:t>
      </w:r>
    </w:p>
    <w:p w:rsidR="00AB49A2" w:rsidRPr="0093013C" w:rsidRDefault="00AB49A2" w:rsidP="00BC5B44">
      <w:pPr>
        <w:pStyle w:val="ConsPlusNormal"/>
        <w:ind w:firstLine="0"/>
        <w:jc w:val="both"/>
        <w:rPr>
          <w:rFonts w:ascii="Times New Roman" w:hAnsi="Times New Roman" w:cs="Times New Roman"/>
          <w:b/>
          <w:bCs/>
          <w:sz w:val="28"/>
          <w:szCs w:val="28"/>
        </w:rPr>
      </w:pPr>
      <w:r w:rsidRPr="0093013C">
        <w:rPr>
          <w:rFonts w:ascii="Times New Roman" w:hAnsi="Times New Roman" w:cs="Times New Roman"/>
          <w:b/>
          <w:bCs/>
          <w:sz w:val="28"/>
          <w:szCs w:val="28"/>
        </w:rPr>
        <w:t>Акцизы.</w:t>
      </w:r>
    </w:p>
    <w:p w:rsidR="00AB49A2" w:rsidRPr="0093013C" w:rsidRDefault="00AB49A2" w:rsidP="001B48A2">
      <w:pPr>
        <w:pStyle w:val="ConsPlusNormal"/>
        <w:ind w:firstLine="567"/>
        <w:jc w:val="both"/>
        <w:rPr>
          <w:rFonts w:ascii="Times New Roman" w:hAnsi="Times New Roman" w:cs="Times New Roman"/>
          <w:bCs/>
          <w:sz w:val="28"/>
          <w:szCs w:val="28"/>
        </w:rPr>
      </w:pPr>
      <w:r w:rsidRPr="0093013C">
        <w:rPr>
          <w:rFonts w:ascii="Times New Roman" w:hAnsi="Times New Roman" w:cs="Times New Roman"/>
          <w:bCs/>
          <w:sz w:val="28"/>
          <w:szCs w:val="28"/>
        </w:rPr>
        <w:t xml:space="preserve">Показатели дохода от уплаты акцизов на </w:t>
      </w:r>
      <w:r w:rsidR="003B1068" w:rsidRPr="0093013C">
        <w:rPr>
          <w:rFonts w:ascii="Times New Roman" w:hAnsi="Times New Roman" w:cs="Times New Roman"/>
          <w:bCs/>
          <w:sz w:val="28"/>
          <w:szCs w:val="28"/>
        </w:rPr>
        <w:t>201</w:t>
      </w:r>
      <w:r w:rsidR="00FE779E">
        <w:rPr>
          <w:rFonts w:ascii="Times New Roman" w:hAnsi="Times New Roman" w:cs="Times New Roman"/>
          <w:bCs/>
          <w:sz w:val="28"/>
          <w:szCs w:val="28"/>
        </w:rPr>
        <w:t>9</w:t>
      </w:r>
      <w:r w:rsidR="003B1068" w:rsidRPr="0093013C">
        <w:rPr>
          <w:rFonts w:ascii="Times New Roman" w:hAnsi="Times New Roman" w:cs="Times New Roman"/>
          <w:bCs/>
          <w:sz w:val="28"/>
          <w:szCs w:val="28"/>
        </w:rPr>
        <w:t xml:space="preserve"> год </w:t>
      </w:r>
      <w:r w:rsidR="00470077" w:rsidRPr="0093013C">
        <w:rPr>
          <w:rFonts w:ascii="Times New Roman" w:hAnsi="Times New Roman" w:cs="Times New Roman"/>
          <w:bCs/>
          <w:sz w:val="28"/>
          <w:szCs w:val="28"/>
        </w:rPr>
        <w:t xml:space="preserve">характеризуются снижением в сравнении </w:t>
      </w:r>
      <w:r w:rsidR="003B1068" w:rsidRPr="0093013C">
        <w:rPr>
          <w:rFonts w:ascii="Times New Roman" w:hAnsi="Times New Roman" w:cs="Times New Roman"/>
          <w:bCs/>
          <w:sz w:val="28"/>
          <w:szCs w:val="28"/>
        </w:rPr>
        <w:t>с оценкой ожидаемого исполнения (</w:t>
      </w:r>
      <w:r w:rsidR="009D55A4">
        <w:rPr>
          <w:rFonts w:ascii="Times New Roman" w:hAnsi="Times New Roman" w:cs="Times New Roman"/>
          <w:bCs/>
          <w:sz w:val="28"/>
          <w:szCs w:val="28"/>
        </w:rPr>
        <w:t>87,49</w:t>
      </w:r>
      <w:r w:rsidR="003B1068" w:rsidRPr="0093013C">
        <w:rPr>
          <w:rFonts w:ascii="Times New Roman" w:hAnsi="Times New Roman" w:cs="Times New Roman"/>
          <w:bCs/>
          <w:sz w:val="28"/>
          <w:szCs w:val="28"/>
        </w:rPr>
        <w:t>%)</w:t>
      </w:r>
      <w:r w:rsidR="00470077" w:rsidRPr="0093013C">
        <w:rPr>
          <w:rFonts w:ascii="Times New Roman" w:hAnsi="Times New Roman" w:cs="Times New Roman"/>
          <w:bCs/>
          <w:sz w:val="28"/>
          <w:szCs w:val="28"/>
        </w:rPr>
        <w:t>, что свидетельствует об осторожности при планировании</w:t>
      </w:r>
      <w:r w:rsidR="003B1068" w:rsidRPr="0093013C">
        <w:rPr>
          <w:rFonts w:ascii="Times New Roman" w:hAnsi="Times New Roman" w:cs="Times New Roman"/>
          <w:bCs/>
          <w:sz w:val="28"/>
          <w:szCs w:val="28"/>
        </w:rPr>
        <w:t>. В разрезе аналитических групп показатели представлены в таблице ниже</w:t>
      </w:r>
      <w:proofErr w:type="gramStart"/>
      <w:r w:rsidR="003B1068" w:rsidRPr="0093013C">
        <w:rPr>
          <w:rFonts w:ascii="Times New Roman" w:hAnsi="Times New Roman" w:cs="Times New Roman"/>
          <w:bCs/>
          <w:sz w:val="28"/>
          <w:szCs w:val="28"/>
        </w:rPr>
        <w:t>.</w:t>
      </w:r>
      <w:proofErr w:type="gramEnd"/>
      <w:r w:rsidR="003B1068" w:rsidRPr="0093013C">
        <w:rPr>
          <w:rFonts w:ascii="Times New Roman" w:hAnsi="Times New Roman" w:cs="Times New Roman"/>
          <w:bCs/>
          <w:sz w:val="28"/>
          <w:szCs w:val="28"/>
        </w:rPr>
        <w:t xml:space="preserve"> (</w:t>
      </w:r>
      <w:proofErr w:type="gramStart"/>
      <w:r w:rsidR="003B1068" w:rsidRPr="0093013C">
        <w:rPr>
          <w:rFonts w:ascii="Times New Roman" w:hAnsi="Times New Roman" w:cs="Times New Roman"/>
          <w:bCs/>
          <w:sz w:val="28"/>
          <w:szCs w:val="28"/>
        </w:rPr>
        <w:t>р</w:t>
      </w:r>
      <w:proofErr w:type="gramEnd"/>
      <w:r w:rsidR="003B1068" w:rsidRPr="0093013C">
        <w:rPr>
          <w:rFonts w:ascii="Times New Roman" w:hAnsi="Times New Roman" w:cs="Times New Roman"/>
          <w:bCs/>
          <w:sz w:val="28"/>
          <w:szCs w:val="28"/>
        </w:rPr>
        <w:t xml:space="preserve">уб.) </w:t>
      </w:r>
    </w:p>
    <w:p w:rsidR="00AB49A2" w:rsidRPr="0093013C" w:rsidRDefault="00BC5B44" w:rsidP="00BC5B44">
      <w:pPr>
        <w:pStyle w:val="ConsPlusNormal"/>
        <w:ind w:firstLine="0"/>
        <w:jc w:val="both"/>
        <w:rPr>
          <w:rFonts w:ascii="Times New Roman" w:hAnsi="Times New Roman" w:cs="Times New Roman"/>
          <w:bCs/>
          <w:sz w:val="28"/>
          <w:szCs w:val="28"/>
        </w:rPr>
      </w:pPr>
      <w:r w:rsidRPr="0093013C">
        <w:rPr>
          <w:rFonts w:ascii="Times New Roman" w:hAnsi="Times New Roman" w:cs="Times New Roman"/>
          <w:bCs/>
          <w:sz w:val="28"/>
          <w:szCs w:val="28"/>
        </w:rPr>
        <w:t xml:space="preserve">  </w:t>
      </w:r>
    </w:p>
    <w:tbl>
      <w:tblPr>
        <w:tblStyle w:val="af4"/>
        <w:tblW w:w="10457" w:type="dxa"/>
        <w:tblLook w:val="04A0" w:firstRow="1" w:lastRow="0" w:firstColumn="1" w:lastColumn="0" w:noHBand="0" w:noVBand="1"/>
      </w:tblPr>
      <w:tblGrid>
        <w:gridCol w:w="2235"/>
        <w:gridCol w:w="1703"/>
        <w:gridCol w:w="2129"/>
        <w:gridCol w:w="1835"/>
        <w:gridCol w:w="1279"/>
        <w:gridCol w:w="1276"/>
      </w:tblGrid>
      <w:tr w:rsidR="00AB49A2" w:rsidRPr="0093013C" w:rsidTr="00FE779E">
        <w:tc>
          <w:tcPr>
            <w:tcW w:w="2235" w:type="dxa"/>
          </w:tcPr>
          <w:p w:rsidR="00AB49A2" w:rsidRPr="0093013C" w:rsidRDefault="00AB49A2" w:rsidP="00F316FB">
            <w:pPr>
              <w:pStyle w:val="ConsPlusNormal"/>
              <w:ind w:firstLine="0"/>
              <w:jc w:val="both"/>
              <w:rPr>
                <w:rFonts w:ascii="Times New Roman" w:hAnsi="Times New Roman" w:cs="Times New Roman"/>
                <w:b/>
                <w:bCs/>
                <w:sz w:val="22"/>
                <w:szCs w:val="22"/>
              </w:rPr>
            </w:pPr>
            <w:r w:rsidRPr="0093013C">
              <w:rPr>
                <w:rFonts w:ascii="Times New Roman" w:hAnsi="Times New Roman" w:cs="Times New Roman"/>
                <w:b/>
                <w:bCs/>
                <w:sz w:val="22"/>
                <w:szCs w:val="22"/>
              </w:rPr>
              <w:t>Наименование показателя</w:t>
            </w:r>
          </w:p>
        </w:tc>
        <w:tc>
          <w:tcPr>
            <w:tcW w:w="1703" w:type="dxa"/>
          </w:tcPr>
          <w:p w:rsidR="00AB49A2" w:rsidRPr="0093013C" w:rsidRDefault="00FE779E" w:rsidP="00FE779E">
            <w:pPr>
              <w:pStyle w:val="ConsPlusNormal"/>
              <w:ind w:firstLine="0"/>
              <w:jc w:val="both"/>
              <w:rPr>
                <w:rFonts w:ascii="Times New Roman" w:hAnsi="Times New Roman" w:cs="Times New Roman"/>
                <w:b/>
                <w:bCs/>
                <w:sz w:val="22"/>
                <w:szCs w:val="22"/>
              </w:rPr>
            </w:pPr>
            <w:r>
              <w:rPr>
                <w:rFonts w:ascii="Times New Roman" w:hAnsi="Times New Roman" w:cs="Times New Roman"/>
                <w:b/>
                <w:bCs/>
                <w:sz w:val="22"/>
                <w:szCs w:val="22"/>
              </w:rPr>
              <w:t>План</w:t>
            </w:r>
            <w:r w:rsidR="00AB49A2" w:rsidRPr="0093013C">
              <w:rPr>
                <w:rFonts w:ascii="Times New Roman" w:hAnsi="Times New Roman" w:cs="Times New Roman"/>
                <w:b/>
                <w:bCs/>
                <w:sz w:val="22"/>
                <w:szCs w:val="22"/>
              </w:rPr>
              <w:t xml:space="preserve"> 201</w:t>
            </w:r>
            <w:r>
              <w:rPr>
                <w:rFonts w:ascii="Times New Roman" w:hAnsi="Times New Roman" w:cs="Times New Roman"/>
                <w:b/>
                <w:bCs/>
                <w:sz w:val="22"/>
                <w:szCs w:val="22"/>
              </w:rPr>
              <w:t>8</w:t>
            </w:r>
            <w:r w:rsidR="00AB49A2" w:rsidRPr="0093013C">
              <w:rPr>
                <w:rFonts w:ascii="Times New Roman" w:hAnsi="Times New Roman" w:cs="Times New Roman"/>
                <w:b/>
                <w:bCs/>
                <w:sz w:val="22"/>
                <w:szCs w:val="22"/>
              </w:rPr>
              <w:t xml:space="preserve"> г.  </w:t>
            </w:r>
          </w:p>
        </w:tc>
        <w:tc>
          <w:tcPr>
            <w:tcW w:w="2129" w:type="dxa"/>
          </w:tcPr>
          <w:p w:rsidR="00AB49A2" w:rsidRPr="0093013C" w:rsidRDefault="00AB49A2" w:rsidP="00FE779E">
            <w:pPr>
              <w:pStyle w:val="ConsPlusNormal"/>
              <w:ind w:firstLine="0"/>
              <w:jc w:val="both"/>
              <w:rPr>
                <w:rFonts w:ascii="Times New Roman" w:hAnsi="Times New Roman" w:cs="Times New Roman"/>
                <w:b/>
                <w:bCs/>
                <w:sz w:val="22"/>
                <w:szCs w:val="22"/>
              </w:rPr>
            </w:pPr>
            <w:r w:rsidRPr="0093013C">
              <w:rPr>
                <w:rFonts w:ascii="Times New Roman" w:hAnsi="Times New Roman" w:cs="Times New Roman"/>
                <w:b/>
                <w:bCs/>
                <w:sz w:val="22"/>
                <w:szCs w:val="22"/>
              </w:rPr>
              <w:t>Оценка ожидаемого исполнения 201</w:t>
            </w:r>
            <w:r w:rsidR="00FE779E">
              <w:rPr>
                <w:rFonts w:ascii="Times New Roman" w:hAnsi="Times New Roman" w:cs="Times New Roman"/>
                <w:b/>
                <w:bCs/>
                <w:sz w:val="22"/>
                <w:szCs w:val="22"/>
              </w:rPr>
              <w:t>8</w:t>
            </w:r>
            <w:r w:rsidRPr="0093013C">
              <w:rPr>
                <w:rFonts w:ascii="Times New Roman" w:hAnsi="Times New Roman" w:cs="Times New Roman"/>
                <w:b/>
                <w:bCs/>
                <w:sz w:val="22"/>
                <w:szCs w:val="22"/>
              </w:rPr>
              <w:t xml:space="preserve"> г. </w:t>
            </w:r>
          </w:p>
        </w:tc>
        <w:tc>
          <w:tcPr>
            <w:tcW w:w="1835" w:type="dxa"/>
          </w:tcPr>
          <w:p w:rsidR="00AB49A2" w:rsidRPr="0093013C" w:rsidRDefault="00AB49A2" w:rsidP="00FE779E">
            <w:pPr>
              <w:pStyle w:val="ConsPlusNormal"/>
              <w:ind w:firstLine="0"/>
              <w:jc w:val="both"/>
              <w:rPr>
                <w:rFonts w:ascii="Times New Roman" w:hAnsi="Times New Roman" w:cs="Times New Roman"/>
                <w:b/>
                <w:bCs/>
                <w:sz w:val="22"/>
                <w:szCs w:val="22"/>
              </w:rPr>
            </w:pPr>
            <w:r w:rsidRPr="0093013C">
              <w:rPr>
                <w:rFonts w:ascii="Times New Roman" w:hAnsi="Times New Roman" w:cs="Times New Roman"/>
                <w:b/>
                <w:bCs/>
                <w:sz w:val="22"/>
                <w:szCs w:val="22"/>
              </w:rPr>
              <w:t>Проект 201</w:t>
            </w:r>
            <w:r w:rsidR="00FE779E">
              <w:rPr>
                <w:rFonts w:ascii="Times New Roman" w:hAnsi="Times New Roman" w:cs="Times New Roman"/>
                <w:b/>
                <w:bCs/>
                <w:sz w:val="22"/>
                <w:szCs w:val="22"/>
              </w:rPr>
              <w:t>9</w:t>
            </w:r>
            <w:r w:rsidRPr="0093013C">
              <w:rPr>
                <w:rFonts w:ascii="Times New Roman" w:hAnsi="Times New Roman" w:cs="Times New Roman"/>
                <w:b/>
                <w:bCs/>
                <w:sz w:val="22"/>
                <w:szCs w:val="22"/>
              </w:rPr>
              <w:t xml:space="preserve"> г. / % в сравнении с оценкой</w:t>
            </w:r>
          </w:p>
        </w:tc>
        <w:tc>
          <w:tcPr>
            <w:tcW w:w="1279" w:type="dxa"/>
          </w:tcPr>
          <w:p w:rsidR="00AB49A2" w:rsidRPr="0093013C" w:rsidRDefault="00FE779E" w:rsidP="00FE779E">
            <w:pPr>
              <w:pStyle w:val="ConsPlusNormal"/>
              <w:ind w:firstLine="0"/>
              <w:rPr>
                <w:rFonts w:ascii="Times New Roman" w:hAnsi="Times New Roman" w:cs="Times New Roman"/>
                <w:b/>
                <w:bCs/>
                <w:sz w:val="22"/>
                <w:szCs w:val="22"/>
              </w:rPr>
            </w:pPr>
            <w:r>
              <w:rPr>
                <w:rFonts w:ascii="Times New Roman" w:hAnsi="Times New Roman" w:cs="Times New Roman"/>
                <w:b/>
                <w:bCs/>
                <w:sz w:val="22"/>
                <w:szCs w:val="22"/>
              </w:rPr>
              <w:t>Проект 2020</w:t>
            </w:r>
            <w:r w:rsidR="00AB49A2" w:rsidRPr="0093013C">
              <w:rPr>
                <w:rFonts w:ascii="Times New Roman" w:hAnsi="Times New Roman" w:cs="Times New Roman"/>
                <w:b/>
                <w:bCs/>
                <w:sz w:val="22"/>
                <w:szCs w:val="22"/>
              </w:rPr>
              <w:t xml:space="preserve"> г. </w:t>
            </w:r>
          </w:p>
        </w:tc>
        <w:tc>
          <w:tcPr>
            <w:tcW w:w="1276" w:type="dxa"/>
          </w:tcPr>
          <w:p w:rsidR="00AB49A2" w:rsidRPr="0093013C" w:rsidRDefault="00AB49A2" w:rsidP="00FE779E">
            <w:pPr>
              <w:pStyle w:val="ConsPlusNormal"/>
              <w:ind w:firstLine="0"/>
              <w:jc w:val="both"/>
              <w:rPr>
                <w:rFonts w:ascii="Times New Roman" w:hAnsi="Times New Roman" w:cs="Times New Roman"/>
                <w:b/>
                <w:bCs/>
                <w:sz w:val="22"/>
                <w:szCs w:val="22"/>
              </w:rPr>
            </w:pPr>
            <w:r w:rsidRPr="0093013C">
              <w:rPr>
                <w:rFonts w:ascii="Times New Roman" w:hAnsi="Times New Roman" w:cs="Times New Roman"/>
                <w:b/>
                <w:bCs/>
                <w:sz w:val="22"/>
                <w:szCs w:val="22"/>
              </w:rPr>
              <w:t>Проект 20</w:t>
            </w:r>
            <w:r w:rsidR="00FE779E">
              <w:rPr>
                <w:rFonts w:ascii="Times New Roman" w:hAnsi="Times New Roman" w:cs="Times New Roman"/>
                <w:b/>
                <w:bCs/>
                <w:sz w:val="22"/>
                <w:szCs w:val="22"/>
              </w:rPr>
              <w:t>21</w:t>
            </w:r>
            <w:r w:rsidRPr="0093013C">
              <w:rPr>
                <w:rFonts w:ascii="Times New Roman" w:hAnsi="Times New Roman" w:cs="Times New Roman"/>
                <w:b/>
                <w:bCs/>
                <w:sz w:val="22"/>
                <w:szCs w:val="22"/>
              </w:rPr>
              <w:t xml:space="preserve"> г. </w:t>
            </w:r>
          </w:p>
        </w:tc>
      </w:tr>
      <w:tr w:rsidR="00AB49A2" w:rsidRPr="0093013C" w:rsidTr="00FE779E">
        <w:tc>
          <w:tcPr>
            <w:tcW w:w="2235" w:type="dxa"/>
          </w:tcPr>
          <w:p w:rsidR="00AB49A2" w:rsidRPr="0093013C" w:rsidRDefault="00AB49A2" w:rsidP="00F316FB">
            <w:pPr>
              <w:pStyle w:val="ConsPlusNormal"/>
              <w:ind w:firstLine="0"/>
              <w:jc w:val="both"/>
              <w:rPr>
                <w:rFonts w:ascii="Times New Roman" w:hAnsi="Times New Roman" w:cs="Times New Roman"/>
                <w:bCs/>
                <w:sz w:val="22"/>
                <w:szCs w:val="22"/>
              </w:rPr>
            </w:pPr>
            <w:r w:rsidRPr="0093013C">
              <w:rPr>
                <w:rFonts w:ascii="Times New Roman" w:hAnsi="Times New Roman" w:cs="Times New Roman"/>
                <w:bCs/>
                <w:sz w:val="22"/>
                <w:szCs w:val="22"/>
              </w:rPr>
              <w:t xml:space="preserve">Акцизы всего </w:t>
            </w:r>
          </w:p>
        </w:tc>
        <w:tc>
          <w:tcPr>
            <w:tcW w:w="1703" w:type="dxa"/>
          </w:tcPr>
          <w:p w:rsidR="00AB49A2" w:rsidRPr="0093013C" w:rsidRDefault="00FE779E" w:rsidP="00F316FB">
            <w:pPr>
              <w:pStyle w:val="ConsPlusNormal"/>
              <w:ind w:firstLine="0"/>
              <w:jc w:val="both"/>
              <w:rPr>
                <w:rFonts w:ascii="Times New Roman" w:hAnsi="Times New Roman" w:cs="Times New Roman"/>
                <w:bCs/>
                <w:sz w:val="22"/>
                <w:szCs w:val="22"/>
              </w:rPr>
            </w:pPr>
            <w:r>
              <w:rPr>
                <w:rFonts w:ascii="Times New Roman" w:hAnsi="Times New Roman" w:cs="Times New Roman"/>
                <w:bCs/>
                <w:sz w:val="22"/>
                <w:szCs w:val="22"/>
              </w:rPr>
              <w:t>2 484 400</w:t>
            </w:r>
          </w:p>
        </w:tc>
        <w:tc>
          <w:tcPr>
            <w:tcW w:w="2129" w:type="dxa"/>
          </w:tcPr>
          <w:p w:rsidR="00AB49A2" w:rsidRPr="0093013C" w:rsidRDefault="009D55A4" w:rsidP="00F316FB">
            <w:pPr>
              <w:pStyle w:val="ConsPlusNormal"/>
              <w:ind w:firstLine="0"/>
              <w:jc w:val="both"/>
              <w:rPr>
                <w:rFonts w:ascii="Times New Roman" w:hAnsi="Times New Roman" w:cs="Times New Roman"/>
                <w:bCs/>
                <w:sz w:val="22"/>
                <w:szCs w:val="22"/>
              </w:rPr>
            </w:pPr>
            <w:r>
              <w:rPr>
                <w:rFonts w:ascii="Times New Roman" w:hAnsi="Times New Roman" w:cs="Times New Roman"/>
                <w:bCs/>
                <w:sz w:val="22"/>
                <w:szCs w:val="22"/>
              </w:rPr>
              <w:t>3 059 103,42</w:t>
            </w:r>
          </w:p>
        </w:tc>
        <w:tc>
          <w:tcPr>
            <w:tcW w:w="1835" w:type="dxa"/>
          </w:tcPr>
          <w:p w:rsidR="00AB49A2" w:rsidRDefault="00AA1008" w:rsidP="00F316FB">
            <w:pPr>
              <w:pStyle w:val="ConsPlusNormal"/>
              <w:ind w:firstLine="0"/>
              <w:jc w:val="both"/>
              <w:rPr>
                <w:rFonts w:ascii="Times New Roman" w:hAnsi="Times New Roman" w:cs="Times New Roman"/>
                <w:bCs/>
                <w:sz w:val="22"/>
                <w:szCs w:val="22"/>
              </w:rPr>
            </w:pPr>
            <w:r>
              <w:rPr>
                <w:rFonts w:ascii="Times New Roman" w:hAnsi="Times New Roman" w:cs="Times New Roman"/>
                <w:bCs/>
                <w:sz w:val="22"/>
                <w:szCs w:val="22"/>
              </w:rPr>
              <w:t>2 676</w:t>
            </w:r>
            <w:r w:rsidR="00F21D4A">
              <w:rPr>
                <w:rFonts w:ascii="Times New Roman" w:hAnsi="Times New Roman" w:cs="Times New Roman"/>
                <w:bCs/>
                <w:sz w:val="22"/>
                <w:szCs w:val="22"/>
              </w:rPr>
              <w:t> </w:t>
            </w:r>
            <w:r>
              <w:rPr>
                <w:rFonts w:ascii="Times New Roman" w:hAnsi="Times New Roman" w:cs="Times New Roman"/>
                <w:bCs/>
                <w:sz w:val="22"/>
                <w:szCs w:val="22"/>
              </w:rPr>
              <w:t>400</w:t>
            </w:r>
          </w:p>
          <w:p w:rsidR="00F21D4A" w:rsidRPr="0093013C" w:rsidRDefault="00F21D4A" w:rsidP="009D55A4">
            <w:pPr>
              <w:pStyle w:val="ConsPlusNormal"/>
              <w:ind w:firstLine="0"/>
              <w:jc w:val="both"/>
              <w:rPr>
                <w:rFonts w:ascii="Times New Roman" w:hAnsi="Times New Roman" w:cs="Times New Roman"/>
                <w:bCs/>
                <w:sz w:val="22"/>
                <w:szCs w:val="22"/>
              </w:rPr>
            </w:pPr>
            <w:r>
              <w:rPr>
                <w:rFonts w:ascii="Times New Roman" w:hAnsi="Times New Roman" w:cs="Times New Roman"/>
                <w:bCs/>
                <w:sz w:val="22"/>
                <w:szCs w:val="22"/>
              </w:rPr>
              <w:t>(</w:t>
            </w:r>
            <w:r w:rsidR="009D55A4">
              <w:rPr>
                <w:rFonts w:ascii="Times New Roman" w:hAnsi="Times New Roman" w:cs="Times New Roman"/>
                <w:bCs/>
                <w:sz w:val="22"/>
                <w:szCs w:val="22"/>
              </w:rPr>
              <w:t>87,49</w:t>
            </w:r>
            <w:r>
              <w:rPr>
                <w:rFonts w:ascii="Times New Roman" w:hAnsi="Times New Roman" w:cs="Times New Roman"/>
                <w:bCs/>
                <w:sz w:val="22"/>
                <w:szCs w:val="22"/>
              </w:rPr>
              <w:t>%)</w:t>
            </w:r>
          </w:p>
        </w:tc>
        <w:tc>
          <w:tcPr>
            <w:tcW w:w="1279" w:type="dxa"/>
          </w:tcPr>
          <w:p w:rsidR="00AB49A2" w:rsidRDefault="00AA1008" w:rsidP="00F316FB">
            <w:pPr>
              <w:pStyle w:val="ConsPlusNormal"/>
              <w:ind w:firstLine="0"/>
              <w:jc w:val="both"/>
              <w:rPr>
                <w:rFonts w:ascii="Times New Roman" w:hAnsi="Times New Roman" w:cs="Times New Roman"/>
                <w:bCs/>
                <w:sz w:val="22"/>
                <w:szCs w:val="22"/>
              </w:rPr>
            </w:pPr>
            <w:r>
              <w:rPr>
                <w:rFonts w:ascii="Times New Roman" w:hAnsi="Times New Roman" w:cs="Times New Roman"/>
                <w:bCs/>
                <w:sz w:val="22"/>
                <w:szCs w:val="22"/>
              </w:rPr>
              <w:t>4 643</w:t>
            </w:r>
            <w:r w:rsidR="00250E12">
              <w:rPr>
                <w:rFonts w:ascii="Times New Roman" w:hAnsi="Times New Roman" w:cs="Times New Roman"/>
                <w:bCs/>
                <w:sz w:val="22"/>
                <w:szCs w:val="22"/>
              </w:rPr>
              <w:t> </w:t>
            </w:r>
            <w:r>
              <w:rPr>
                <w:rFonts w:ascii="Times New Roman" w:hAnsi="Times New Roman" w:cs="Times New Roman"/>
                <w:bCs/>
                <w:sz w:val="22"/>
                <w:szCs w:val="22"/>
              </w:rPr>
              <w:t>800</w:t>
            </w:r>
          </w:p>
          <w:p w:rsidR="00250E12" w:rsidRPr="0093013C" w:rsidRDefault="00250E12" w:rsidP="00F316FB">
            <w:pPr>
              <w:pStyle w:val="ConsPlusNormal"/>
              <w:ind w:firstLine="0"/>
              <w:jc w:val="both"/>
              <w:rPr>
                <w:rFonts w:ascii="Times New Roman" w:hAnsi="Times New Roman" w:cs="Times New Roman"/>
                <w:bCs/>
                <w:sz w:val="22"/>
                <w:szCs w:val="22"/>
              </w:rPr>
            </w:pPr>
            <w:r>
              <w:rPr>
                <w:rFonts w:ascii="Times New Roman" w:hAnsi="Times New Roman" w:cs="Times New Roman"/>
                <w:bCs/>
                <w:sz w:val="22"/>
                <w:szCs w:val="22"/>
              </w:rPr>
              <w:t>(151,80%)</w:t>
            </w:r>
          </w:p>
        </w:tc>
        <w:tc>
          <w:tcPr>
            <w:tcW w:w="1276" w:type="dxa"/>
          </w:tcPr>
          <w:p w:rsidR="00AB49A2" w:rsidRDefault="00AA1008" w:rsidP="00F316FB">
            <w:pPr>
              <w:pStyle w:val="ConsPlusNormal"/>
              <w:ind w:firstLine="0"/>
              <w:jc w:val="both"/>
              <w:rPr>
                <w:rFonts w:ascii="Times New Roman" w:hAnsi="Times New Roman" w:cs="Times New Roman"/>
                <w:bCs/>
                <w:sz w:val="22"/>
                <w:szCs w:val="22"/>
              </w:rPr>
            </w:pPr>
            <w:r>
              <w:rPr>
                <w:rFonts w:ascii="Times New Roman" w:hAnsi="Times New Roman" w:cs="Times New Roman"/>
                <w:bCs/>
                <w:sz w:val="22"/>
                <w:szCs w:val="22"/>
              </w:rPr>
              <w:t>6 485</w:t>
            </w:r>
            <w:r w:rsidR="00250E12">
              <w:rPr>
                <w:rFonts w:ascii="Times New Roman" w:hAnsi="Times New Roman" w:cs="Times New Roman"/>
                <w:bCs/>
                <w:sz w:val="22"/>
                <w:szCs w:val="22"/>
              </w:rPr>
              <w:t> </w:t>
            </w:r>
            <w:r>
              <w:rPr>
                <w:rFonts w:ascii="Times New Roman" w:hAnsi="Times New Roman" w:cs="Times New Roman"/>
                <w:bCs/>
                <w:sz w:val="22"/>
                <w:szCs w:val="22"/>
              </w:rPr>
              <w:t>700</w:t>
            </w:r>
          </w:p>
          <w:p w:rsidR="00250E12" w:rsidRPr="0093013C" w:rsidRDefault="00250E12" w:rsidP="00F316FB">
            <w:pPr>
              <w:pStyle w:val="ConsPlusNormal"/>
              <w:ind w:firstLine="0"/>
              <w:jc w:val="both"/>
              <w:rPr>
                <w:rFonts w:ascii="Times New Roman" w:hAnsi="Times New Roman" w:cs="Times New Roman"/>
                <w:bCs/>
                <w:sz w:val="22"/>
                <w:szCs w:val="22"/>
              </w:rPr>
            </w:pPr>
            <w:r>
              <w:rPr>
                <w:rFonts w:ascii="Times New Roman" w:hAnsi="Times New Roman" w:cs="Times New Roman"/>
                <w:bCs/>
                <w:sz w:val="22"/>
                <w:szCs w:val="22"/>
              </w:rPr>
              <w:t>(212%)</w:t>
            </w:r>
          </w:p>
        </w:tc>
      </w:tr>
      <w:tr w:rsidR="00AB49A2" w:rsidRPr="0093013C" w:rsidTr="00FE779E">
        <w:tc>
          <w:tcPr>
            <w:tcW w:w="2235" w:type="dxa"/>
          </w:tcPr>
          <w:p w:rsidR="00AB49A2" w:rsidRPr="0093013C" w:rsidRDefault="003C61CA" w:rsidP="00FE779E">
            <w:pPr>
              <w:pStyle w:val="ConsPlusNormal"/>
              <w:ind w:firstLine="0"/>
              <w:rPr>
                <w:rFonts w:ascii="Times New Roman" w:hAnsi="Times New Roman" w:cs="Times New Roman"/>
                <w:bCs/>
                <w:sz w:val="22"/>
                <w:szCs w:val="22"/>
              </w:rPr>
            </w:pPr>
            <w:r w:rsidRPr="0093013C">
              <w:rPr>
                <w:rFonts w:ascii="Times New Roman" w:hAnsi="Times New Roman" w:cs="Times New Roman"/>
                <w:bCs/>
                <w:sz w:val="22"/>
                <w:szCs w:val="22"/>
              </w:rPr>
              <w:t xml:space="preserve">На дизельное топливо </w:t>
            </w:r>
          </w:p>
        </w:tc>
        <w:tc>
          <w:tcPr>
            <w:tcW w:w="1703" w:type="dxa"/>
          </w:tcPr>
          <w:p w:rsidR="00AB49A2" w:rsidRPr="0093013C" w:rsidRDefault="00FE779E" w:rsidP="00F316FB">
            <w:pPr>
              <w:pStyle w:val="ConsPlusNormal"/>
              <w:ind w:firstLine="0"/>
              <w:jc w:val="both"/>
              <w:rPr>
                <w:rFonts w:ascii="Times New Roman" w:hAnsi="Times New Roman" w:cs="Times New Roman"/>
                <w:bCs/>
                <w:sz w:val="22"/>
                <w:szCs w:val="22"/>
              </w:rPr>
            </w:pPr>
            <w:r>
              <w:rPr>
                <w:rFonts w:ascii="Times New Roman" w:hAnsi="Times New Roman" w:cs="Times New Roman"/>
                <w:bCs/>
                <w:sz w:val="22"/>
                <w:szCs w:val="22"/>
              </w:rPr>
              <w:t>970 000</w:t>
            </w:r>
          </w:p>
        </w:tc>
        <w:tc>
          <w:tcPr>
            <w:tcW w:w="2129" w:type="dxa"/>
          </w:tcPr>
          <w:p w:rsidR="00AB49A2" w:rsidRPr="0093013C" w:rsidRDefault="009D55A4" w:rsidP="00F316FB">
            <w:pPr>
              <w:pStyle w:val="ConsPlusNormal"/>
              <w:ind w:firstLine="0"/>
              <w:jc w:val="both"/>
              <w:rPr>
                <w:rFonts w:ascii="Times New Roman" w:hAnsi="Times New Roman" w:cs="Times New Roman"/>
                <w:bCs/>
                <w:sz w:val="22"/>
                <w:szCs w:val="22"/>
              </w:rPr>
            </w:pPr>
            <w:r>
              <w:rPr>
                <w:rFonts w:ascii="Times New Roman" w:hAnsi="Times New Roman" w:cs="Times New Roman"/>
                <w:bCs/>
                <w:sz w:val="22"/>
                <w:szCs w:val="22"/>
              </w:rPr>
              <w:t>1 225 838,26</w:t>
            </w:r>
          </w:p>
        </w:tc>
        <w:tc>
          <w:tcPr>
            <w:tcW w:w="1835" w:type="dxa"/>
          </w:tcPr>
          <w:p w:rsidR="00AB49A2" w:rsidRDefault="00AA1008" w:rsidP="00470077">
            <w:pPr>
              <w:pStyle w:val="ConsPlusNormal"/>
              <w:ind w:firstLine="0"/>
              <w:jc w:val="both"/>
              <w:rPr>
                <w:rFonts w:ascii="Times New Roman" w:hAnsi="Times New Roman" w:cs="Times New Roman"/>
                <w:bCs/>
                <w:sz w:val="22"/>
                <w:szCs w:val="22"/>
              </w:rPr>
            </w:pPr>
            <w:r>
              <w:rPr>
                <w:rFonts w:ascii="Times New Roman" w:hAnsi="Times New Roman" w:cs="Times New Roman"/>
                <w:bCs/>
                <w:sz w:val="22"/>
                <w:szCs w:val="22"/>
              </w:rPr>
              <w:t>1 046</w:t>
            </w:r>
            <w:r w:rsidR="009D55A4">
              <w:rPr>
                <w:rFonts w:ascii="Times New Roman" w:hAnsi="Times New Roman" w:cs="Times New Roman"/>
                <w:bCs/>
                <w:sz w:val="22"/>
                <w:szCs w:val="22"/>
              </w:rPr>
              <w:t> </w:t>
            </w:r>
            <w:r>
              <w:rPr>
                <w:rFonts w:ascii="Times New Roman" w:hAnsi="Times New Roman" w:cs="Times New Roman"/>
                <w:bCs/>
                <w:sz w:val="22"/>
                <w:szCs w:val="22"/>
              </w:rPr>
              <w:t>000</w:t>
            </w:r>
          </w:p>
          <w:p w:rsidR="009D55A4" w:rsidRPr="0093013C" w:rsidRDefault="009D55A4" w:rsidP="00470077">
            <w:pPr>
              <w:pStyle w:val="ConsPlusNormal"/>
              <w:ind w:firstLine="0"/>
              <w:jc w:val="both"/>
              <w:rPr>
                <w:rFonts w:ascii="Times New Roman" w:hAnsi="Times New Roman" w:cs="Times New Roman"/>
                <w:bCs/>
                <w:sz w:val="22"/>
                <w:szCs w:val="22"/>
              </w:rPr>
            </w:pPr>
            <w:r>
              <w:rPr>
                <w:rFonts w:ascii="Times New Roman" w:hAnsi="Times New Roman" w:cs="Times New Roman"/>
                <w:bCs/>
                <w:sz w:val="22"/>
                <w:szCs w:val="22"/>
              </w:rPr>
              <w:t>(85,33%)</w:t>
            </w:r>
          </w:p>
        </w:tc>
        <w:tc>
          <w:tcPr>
            <w:tcW w:w="1279" w:type="dxa"/>
          </w:tcPr>
          <w:p w:rsidR="00AB49A2" w:rsidRPr="0093013C" w:rsidRDefault="00AA1008" w:rsidP="00F316FB">
            <w:pPr>
              <w:pStyle w:val="ConsPlusNormal"/>
              <w:ind w:firstLine="0"/>
              <w:jc w:val="both"/>
              <w:rPr>
                <w:rFonts w:ascii="Times New Roman" w:hAnsi="Times New Roman" w:cs="Times New Roman"/>
                <w:bCs/>
                <w:sz w:val="22"/>
                <w:szCs w:val="22"/>
              </w:rPr>
            </w:pPr>
            <w:r>
              <w:rPr>
                <w:rFonts w:ascii="Times New Roman" w:hAnsi="Times New Roman" w:cs="Times New Roman"/>
                <w:bCs/>
                <w:sz w:val="22"/>
                <w:szCs w:val="22"/>
              </w:rPr>
              <w:t>1 803 000</w:t>
            </w:r>
          </w:p>
        </w:tc>
        <w:tc>
          <w:tcPr>
            <w:tcW w:w="1276" w:type="dxa"/>
          </w:tcPr>
          <w:p w:rsidR="00AB49A2" w:rsidRPr="0093013C" w:rsidRDefault="00AA1008" w:rsidP="00F316FB">
            <w:pPr>
              <w:pStyle w:val="ConsPlusNormal"/>
              <w:ind w:firstLine="0"/>
              <w:jc w:val="both"/>
              <w:rPr>
                <w:rFonts w:ascii="Times New Roman" w:hAnsi="Times New Roman" w:cs="Times New Roman"/>
                <w:bCs/>
                <w:sz w:val="22"/>
                <w:szCs w:val="22"/>
              </w:rPr>
            </w:pPr>
            <w:r>
              <w:rPr>
                <w:rFonts w:ascii="Times New Roman" w:hAnsi="Times New Roman" w:cs="Times New Roman"/>
                <w:bCs/>
                <w:sz w:val="22"/>
                <w:szCs w:val="22"/>
              </w:rPr>
              <w:t>2 596 700</w:t>
            </w:r>
          </w:p>
        </w:tc>
      </w:tr>
      <w:tr w:rsidR="003C61CA" w:rsidRPr="0093013C" w:rsidTr="00FE779E">
        <w:tc>
          <w:tcPr>
            <w:tcW w:w="2235" w:type="dxa"/>
          </w:tcPr>
          <w:p w:rsidR="003C61CA" w:rsidRPr="0093013C" w:rsidRDefault="003C61CA" w:rsidP="00FE779E">
            <w:pPr>
              <w:pStyle w:val="ConsPlusNormal"/>
              <w:ind w:firstLine="0"/>
              <w:rPr>
                <w:rFonts w:ascii="Times New Roman" w:hAnsi="Times New Roman" w:cs="Times New Roman"/>
                <w:bCs/>
                <w:sz w:val="22"/>
                <w:szCs w:val="22"/>
              </w:rPr>
            </w:pPr>
            <w:r w:rsidRPr="0093013C">
              <w:rPr>
                <w:rFonts w:ascii="Times New Roman" w:hAnsi="Times New Roman" w:cs="Times New Roman"/>
                <w:bCs/>
                <w:sz w:val="22"/>
                <w:szCs w:val="22"/>
              </w:rPr>
              <w:t xml:space="preserve">На моторные масла </w:t>
            </w:r>
          </w:p>
        </w:tc>
        <w:tc>
          <w:tcPr>
            <w:tcW w:w="1703" w:type="dxa"/>
          </w:tcPr>
          <w:p w:rsidR="003C61CA" w:rsidRPr="0093013C" w:rsidRDefault="00FE779E" w:rsidP="00F316FB">
            <w:pPr>
              <w:pStyle w:val="ConsPlusNormal"/>
              <w:ind w:firstLine="0"/>
              <w:jc w:val="both"/>
              <w:rPr>
                <w:rFonts w:ascii="Times New Roman" w:hAnsi="Times New Roman" w:cs="Times New Roman"/>
                <w:bCs/>
                <w:sz w:val="22"/>
                <w:szCs w:val="22"/>
              </w:rPr>
            </w:pPr>
            <w:r>
              <w:rPr>
                <w:rFonts w:ascii="Times New Roman" w:hAnsi="Times New Roman" w:cs="Times New Roman"/>
                <w:bCs/>
                <w:sz w:val="22"/>
                <w:szCs w:val="22"/>
              </w:rPr>
              <w:t>10 000</w:t>
            </w:r>
          </w:p>
        </w:tc>
        <w:tc>
          <w:tcPr>
            <w:tcW w:w="2129" w:type="dxa"/>
          </w:tcPr>
          <w:p w:rsidR="003C61CA" w:rsidRPr="0093013C" w:rsidRDefault="009D55A4" w:rsidP="00F316FB">
            <w:pPr>
              <w:pStyle w:val="ConsPlusNormal"/>
              <w:ind w:firstLine="0"/>
              <w:jc w:val="both"/>
              <w:rPr>
                <w:rFonts w:ascii="Times New Roman" w:hAnsi="Times New Roman" w:cs="Times New Roman"/>
                <w:bCs/>
                <w:sz w:val="22"/>
                <w:szCs w:val="22"/>
              </w:rPr>
            </w:pPr>
            <w:r>
              <w:rPr>
                <w:rFonts w:ascii="Times New Roman" w:hAnsi="Times New Roman" w:cs="Times New Roman"/>
                <w:bCs/>
                <w:sz w:val="22"/>
                <w:szCs w:val="22"/>
              </w:rPr>
              <w:t>10 000</w:t>
            </w:r>
          </w:p>
        </w:tc>
        <w:tc>
          <w:tcPr>
            <w:tcW w:w="1835" w:type="dxa"/>
          </w:tcPr>
          <w:p w:rsidR="003C61CA" w:rsidRPr="0093013C" w:rsidRDefault="00AA1008" w:rsidP="00F316FB">
            <w:pPr>
              <w:pStyle w:val="ConsPlusNormal"/>
              <w:ind w:firstLine="0"/>
              <w:jc w:val="both"/>
              <w:rPr>
                <w:rFonts w:ascii="Times New Roman" w:hAnsi="Times New Roman" w:cs="Times New Roman"/>
                <w:bCs/>
                <w:sz w:val="22"/>
                <w:szCs w:val="22"/>
              </w:rPr>
            </w:pPr>
            <w:r>
              <w:rPr>
                <w:rFonts w:ascii="Times New Roman" w:hAnsi="Times New Roman" w:cs="Times New Roman"/>
                <w:bCs/>
                <w:sz w:val="22"/>
                <w:szCs w:val="22"/>
              </w:rPr>
              <w:t>11 000</w:t>
            </w:r>
          </w:p>
        </w:tc>
        <w:tc>
          <w:tcPr>
            <w:tcW w:w="1279" w:type="dxa"/>
          </w:tcPr>
          <w:p w:rsidR="003C61CA" w:rsidRPr="0093013C" w:rsidRDefault="00AA1008" w:rsidP="00F316FB">
            <w:pPr>
              <w:pStyle w:val="ConsPlusNormal"/>
              <w:ind w:firstLine="0"/>
              <w:jc w:val="both"/>
              <w:rPr>
                <w:rFonts w:ascii="Times New Roman" w:hAnsi="Times New Roman" w:cs="Times New Roman"/>
                <w:bCs/>
                <w:sz w:val="22"/>
                <w:szCs w:val="22"/>
              </w:rPr>
            </w:pPr>
            <w:r>
              <w:rPr>
                <w:rFonts w:ascii="Times New Roman" w:hAnsi="Times New Roman" w:cs="Times New Roman"/>
                <w:bCs/>
                <w:sz w:val="22"/>
                <w:szCs w:val="22"/>
              </w:rPr>
              <w:t>20 000</w:t>
            </w:r>
          </w:p>
        </w:tc>
        <w:tc>
          <w:tcPr>
            <w:tcW w:w="1276" w:type="dxa"/>
          </w:tcPr>
          <w:p w:rsidR="003C61CA" w:rsidRPr="0093013C" w:rsidRDefault="00AA1008" w:rsidP="00F316FB">
            <w:pPr>
              <w:pStyle w:val="ConsPlusNormal"/>
              <w:ind w:firstLine="0"/>
              <w:jc w:val="both"/>
              <w:rPr>
                <w:rFonts w:ascii="Times New Roman" w:hAnsi="Times New Roman" w:cs="Times New Roman"/>
                <w:bCs/>
                <w:sz w:val="22"/>
                <w:szCs w:val="22"/>
              </w:rPr>
            </w:pPr>
            <w:r>
              <w:rPr>
                <w:rFonts w:ascii="Times New Roman" w:hAnsi="Times New Roman" w:cs="Times New Roman"/>
                <w:bCs/>
                <w:sz w:val="22"/>
                <w:szCs w:val="22"/>
              </w:rPr>
              <w:t>28 000</w:t>
            </w:r>
          </w:p>
        </w:tc>
      </w:tr>
      <w:tr w:rsidR="003C61CA" w:rsidRPr="0093013C" w:rsidTr="00FE779E">
        <w:tc>
          <w:tcPr>
            <w:tcW w:w="2235" w:type="dxa"/>
          </w:tcPr>
          <w:p w:rsidR="003C61CA" w:rsidRPr="0093013C" w:rsidRDefault="003C61CA" w:rsidP="00FE779E">
            <w:pPr>
              <w:pStyle w:val="ConsPlusNormal"/>
              <w:ind w:firstLine="0"/>
              <w:rPr>
                <w:rFonts w:ascii="Times New Roman" w:hAnsi="Times New Roman" w:cs="Times New Roman"/>
                <w:bCs/>
                <w:sz w:val="22"/>
                <w:szCs w:val="22"/>
              </w:rPr>
            </w:pPr>
            <w:r w:rsidRPr="0093013C">
              <w:rPr>
                <w:rFonts w:ascii="Times New Roman" w:hAnsi="Times New Roman" w:cs="Times New Roman"/>
                <w:bCs/>
                <w:sz w:val="22"/>
                <w:szCs w:val="22"/>
              </w:rPr>
              <w:t>На автомобильный бензин</w:t>
            </w:r>
          </w:p>
        </w:tc>
        <w:tc>
          <w:tcPr>
            <w:tcW w:w="1703" w:type="dxa"/>
          </w:tcPr>
          <w:p w:rsidR="003C61CA" w:rsidRPr="0093013C" w:rsidRDefault="00AA1008" w:rsidP="00470077">
            <w:pPr>
              <w:pStyle w:val="ConsPlusNormal"/>
              <w:ind w:firstLine="0"/>
              <w:jc w:val="both"/>
              <w:rPr>
                <w:rFonts w:ascii="Times New Roman" w:hAnsi="Times New Roman" w:cs="Times New Roman"/>
                <w:bCs/>
                <w:sz w:val="22"/>
                <w:szCs w:val="22"/>
              </w:rPr>
            </w:pPr>
            <w:r>
              <w:rPr>
                <w:rFonts w:ascii="Times New Roman" w:hAnsi="Times New Roman" w:cs="Times New Roman"/>
                <w:bCs/>
                <w:sz w:val="22"/>
                <w:szCs w:val="22"/>
              </w:rPr>
              <w:t>1 500 000</w:t>
            </w:r>
          </w:p>
        </w:tc>
        <w:tc>
          <w:tcPr>
            <w:tcW w:w="2129" w:type="dxa"/>
          </w:tcPr>
          <w:p w:rsidR="003C61CA" w:rsidRPr="0093013C" w:rsidRDefault="009D55A4" w:rsidP="00F316FB">
            <w:pPr>
              <w:pStyle w:val="ConsPlusNormal"/>
              <w:ind w:firstLine="0"/>
              <w:jc w:val="both"/>
              <w:rPr>
                <w:rFonts w:ascii="Times New Roman" w:hAnsi="Times New Roman" w:cs="Times New Roman"/>
                <w:bCs/>
                <w:sz w:val="22"/>
                <w:szCs w:val="22"/>
              </w:rPr>
            </w:pPr>
            <w:r>
              <w:rPr>
                <w:rFonts w:ascii="Times New Roman" w:hAnsi="Times New Roman" w:cs="Times New Roman"/>
                <w:bCs/>
                <w:sz w:val="22"/>
                <w:szCs w:val="22"/>
              </w:rPr>
              <w:t>1 818 865,16</w:t>
            </w:r>
          </w:p>
        </w:tc>
        <w:tc>
          <w:tcPr>
            <w:tcW w:w="1835" w:type="dxa"/>
          </w:tcPr>
          <w:p w:rsidR="003C61CA" w:rsidRDefault="00F21D4A" w:rsidP="00470077">
            <w:pPr>
              <w:pStyle w:val="ConsPlusNormal"/>
              <w:ind w:firstLine="0"/>
              <w:jc w:val="both"/>
              <w:rPr>
                <w:rFonts w:ascii="Times New Roman" w:hAnsi="Times New Roman" w:cs="Times New Roman"/>
                <w:bCs/>
                <w:sz w:val="22"/>
                <w:szCs w:val="22"/>
              </w:rPr>
            </w:pPr>
            <w:r>
              <w:rPr>
                <w:rFonts w:ascii="Times New Roman" w:hAnsi="Times New Roman" w:cs="Times New Roman"/>
                <w:bCs/>
                <w:sz w:val="22"/>
                <w:szCs w:val="22"/>
              </w:rPr>
              <w:t>1 615</w:t>
            </w:r>
            <w:r w:rsidR="009D55A4">
              <w:rPr>
                <w:rFonts w:ascii="Times New Roman" w:hAnsi="Times New Roman" w:cs="Times New Roman"/>
                <w:bCs/>
                <w:sz w:val="22"/>
                <w:szCs w:val="22"/>
              </w:rPr>
              <w:t> </w:t>
            </w:r>
            <w:r>
              <w:rPr>
                <w:rFonts w:ascii="Times New Roman" w:hAnsi="Times New Roman" w:cs="Times New Roman"/>
                <w:bCs/>
                <w:sz w:val="22"/>
                <w:szCs w:val="22"/>
              </w:rPr>
              <w:t>000</w:t>
            </w:r>
          </w:p>
          <w:p w:rsidR="009D55A4" w:rsidRPr="0093013C" w:rsidRDefault="009D55A4" w:rsidP="00470077">
            <w:pPr>
              <w:pStyle w:val="ConsPlusNormal"/>
              <w:ind w:firstLine="0"/>
              <w:jc w:val="both"/>
              <w:rPr>
                <w:rFonts w:ascii="Times New Roman" w:hAnsi="Times New Roman" w:cs="Times New Roman"/>
                <w:bCs/>
                <w:sz w:val="22"/>
                <w:szCs w:val="22"/>
              </w:rPr>
            </w:pPr>
            <w:r>
              <w:rPr>
                <w:rFonts w:ascii="Times New Roman" w:hAnsi="Times New Roman" w:cs="Times New Roman"/>
                <w:bCs/>
                <w:sz w:val="22"/>
                <w:szCs w:val="22"/>
              </w:rPr>
              <w:t>(88,79%)</w:t>
            </w:r>
          </w:p>
        </w:tc>
        <w:tc>
          <w:tcPr>
            <w:tcW w:w="1279" w:type="dxa"/>
          </w:tcPr>
          <w:p w:rsidR="003C61CA" w:rsidRPr="0093013C" w:rsidRDefault="00F21D4A" w:rsidP="00F316FB">
            <w:pPr>
              <w:pStyle w:val="ConsPlusNormal"/>
              <w:ind w:firstLine="0"/>
              <w:jc w:val="both"/>
              <w:rPr>
                <w:rFonts w:ascii="Times New Roman" w:hAnsi="Times New Roman" w:cs="Times New Roman"/>
                <w:bCs/>
                <w:sz w:val="22"/>
                <w:szCs w:val="22"/>
              </w:rPr>
            </w:pPr>
            <w:r>
              <w:rPr>
                <w:rFonts w:ascii="Times New Roman" w:hAnsi="Times New Roman" w:cs="Times New Roman"/>
                <w:bCs/>
                <w:sz w:val="22"/>
                <w:szCs w:val="22"/>
              </w:rPr>
              <w:t>2 813 000</w:t>
            </w:r>
          </w:p>
        </w:tc>
        <w:tc>
          <w:tcPr>
            <w:tcW w:w="1276" w:type="dxa"/>
          </w:tcPr>
          <w:p w:rsidR="003C61CA" w:rsidRPr="0093013C" w:rsidRDefault="00F21D4A" w:rsidP="00F316FB">
            <w:pPr>
              <w:pStyle w:val="ConsPlusNormal"/>
              <w:ind w:firstLine="0"/>
              <w:jc w:val="both"/>
              <w:rPr>
                <w:rFonts w:ascii="Times New Roman" w:hAnsi="Times New Roman" w:cs="Times New Roman"/>
                <w:bCs/>
                <w:sz w:val="22"/>
                <w:szCs w:val="22"/>
              </w:rPr>
            </w:pPr>
            <w:r>
              <w:rPr>
                <w:rFonts w:ascii="Times New Roman" w:hAnsi="Times New Roman" w:cs="Times New Roman"/>
                <w:bCs/>
                <w:sz w:val="22"/>
                <w:szCs w:val="22"/>
              </w:rPr>
              <w:t>3 850 000</w:t>
            </w:r>
          </w:p>
        </w:tc>
      </w:tr>
      <w:tr w:rsidR="003C61CA" w:rsidRPr="0093013C" w:rsidTr="00FE779E">
        <w:tc>
          <w:tcPr>
            <w:tcW w:w="2235" w:type="dxa"/>
          </w:tcPr>
          <w:p w:rsidR="003C61CA" w:rsidRPr="0093013C" w:rsidRDefault="003C61CA" w:rsidP="00FE779E">
            <w:pPr>
              <w:pStyle w:val="ConsPlusNormal"/>
              <w:ind w:firstLine="0"/>
              <w:rPr>
                <w:rFonts w:ascii="Times New Roman" w:hAnsi="Times New Roman" w:cs="Times New Roman"/>
                <w:bCs/>
                <w:sz w:val="22"/>
                <w:szCs w:val="22"/>
              </w:rPr>
            </w:pPr>
            <w:r w:rsidRPr="0093013C">
              <w:rPr>
                <w:rFonts w:ascii="Times New Roman" w:hAnsi="Times New Roman" w:cs="Times New Roman"/>
                <w:bCs/>
                <w:sz w:val="22"/>
                <w:szCs w:val="22"/>
              </w:rPr>
              <w:t>На прямогонный бензин</w:t>
            </w:r>
          </w:p>
        </w:tc>
        <w:tc>
          <w:tcPr>
            <w:tcW w:w="1703" w:type="dxa"/>
          </w:tcPr>
          <w:p w:rsidR="003C61CA" w:rsidRPr="0093013C" w:rsidRDefault="00AA1008" w:rsidP="0093013C">
            <w:pPr>
              <w:pStyle w:val="ConsPlusNormal"/>
              <w:ind w:firstLine="0"/>
              <w:jc w:val="both"/>
              <w:rPr>
                <w:rFonts w:ascii="Times New Roman" w:hAnsi="Times New Roman" w:cs="Times New Roman"/>
                <w:bCs/>
                <w:sz w:val="22"/>
                <w:szCs w:val="22"/>
              </w:rPr>
            </w:pPr>
            <w:r>
              <w:rPr>
                <w:rFonts w:ascii="Times New Roman" w:hAnsi="Times New Roman" w:cs="Times New Roman"/>
                <w:bCs/>
                <w:sz w:val="22"/>
                <w:szCs w:val="22"/>
              </w:rPr>
              <w:t>4 400</w:t>
            </w:r>
          </w:p>
        </w:tc>
        <w:tc>
          <w:tcPr>
            <w:tcW w:w="2129" w:type="dxa"/>
          </w:tcPr>
          <w:p w:rsidR="003C61CA" w:rsidRPr="0093013C" w:rsidRDefault="009D55A4" w:rsidP="00F316FB">
            <w:pPr>
              <w:pStyle w:val="ConsPlusNormal"/>
              <w:ind w:firstLine="0"/>
              <w:jc w:val="both"/>
              <w:rPr>
                <w:rFonts w:ascii="Times New Roman" w:hAnsi="Times New Roman" w:cs="Times New Roman"/>
                <w:bCs/>
                <w:sz w:val="22"/>
                <w:szCs w:val="22"/>
              </w:rPr>
            </w:pPr>
            <w:r>
              <w:rPr>
                <w:rFonts w:ascii="Times New Roman" w:hAnsi="Times New Roman" w:cs="Times New Roman"/>
                <w:bCs/>
                <w:sz w:val="22"/>
                <w:szCs w:val="22"/>
              </w:rPr>
              <w:t>4 400</w:t>
            </w:r>
          </w:p>
        </w:tc>
        <w:tc>
          <w:tcPr>
            <w:tcW w:w="1835" w:type="dxa"/>
          </w:tcPr>
          <w:p w:rsidR="003C61CA" w:rsidRPr="0093013C" w:rsidRDefault="00F21D4A" w:rsidP="00F316FB">
            <w:pPr>
              <w:pStyle w:val="ConsPlusNormal"/>
              <w:ind w:firstLine="0"/>
              <w:jc w:val="both"/>
              <w:rPr>
                <w:rFonts w:ascii="Times New Roman" w:hAnsi="Times New Roman" w:cs="Times New Roman"/>
                <w:bCs/>
                <w:sz w:val="22"/>
                <w:szCs w:val="22"/>
              </w:rPr>
            </w:pPr>
            <w:r>
              <w:rPr>
                <w:rFonts w:ascii="Times New Roman" w:hAnsi="Times New Roman" w:cs="Times New Roman"/>
                <w:bCs/>
                <w:sz w:val="22"/>
                <w:szCs w:val="22"/>
              </w:rPr>
              <w:t>4 400</w:t>
            </w:r>
          </w:p>
        </w:tc>
        <w:tc>
          <w:tcPr>
            <w:tcW w:w="1279" w:type="dxa"/>
          </w:tcPr>
          <w:p w:rsidR="003C61CA" w:rsidRPr="0093013C" w:rsidRDefault="00F21D4A" w:rsidP="00F316FB">
            <w:pPr>
              <w:pStyle w:val="ConsPlusNormal"/>
              <w:ind w:firstLine="0"/>
              <w:jc w:val="both"/>
              <w:rPr>
                <w:rFonts w:ascii="Times New Roman" w:hAnsi="Times New Roman" w:cs="Times New Roman"/>
                <w:bCs/>
                <w:sz w:val="22"/>
                <w:szCs w:val="22"/>
              </w:rPr>
            </w:pPr>
            <w:r>
              <w:rPr>
                <w:rFonts w:ascii="Times New Roman" w:hAnsi="Times New Roman" w:cs="Times New Roman"/>
                <w:bCs/>
                <w:sz w:val="22"/>
                <w:szCs w:val="22"/>
              </w:rPr>
              <w:t>7 800</w:t>
            </w:r>
          </w:p>
        </w:tc>
        <w:tc>
          <w:tcPr>
            <w:tcW w:w="1276" w:type="dxa"/>
          </w:tcPr>
          <w:p w:rsidR="003C61CA" w:rsidRPr="0093013C" w:rsidRDefault="00F21D4A" w:rsidP="00F316FB">
            <w:pPr>
              <w:pStyle w:val="ConsPlusNormal"/>
              <w:ind w:firstLine="0"/>
              <w:jc w:val="both"/>
              <w:rPr>
                <w:rFonts w:ascii="Times New Roman" w:hAnsi="Times New Roman" w:cs="Times New Roman"/>
                <w:bCs/>
                <w:sz w:val="22"/>
                <w:szCs w:val="22"/>
              </w:rPr>
            </w:pPr>
            <w:r>
              <w:rPr>
                <w:rFonts w:ascii="Times New Roman" w:hAnsi="Times New Roman" w:cs="Times New Roman"/>
                <w:bCs/>
                <w:sz w:val="22"/>
                <w:szCs w:val="22"/>
              </w:rPr>
              <w:t>11 000</w:t>
            </w:r>
          </w:p>
        </w:tc>
      </w:tr>
    </w:tbl>
    <w:p w:rsidR="003C61CA" w:rsidRPr="0093013C" w:rsidRDefault="00BC5B44" w:rsidP="00BC5B44">
      <w:pPr>
        <w:pStyle w:val="ConsPlusNormal"/>
        <w:ind w:firstLine="0"/>
        <w:jc w:val="both"/>
        <w:rPr>
          <w:rFonts w:ascii="Times New Roman" w:hAnsi="Times New Roman" w:cs="Times New Roman"/>
          <w:bCs/>
          <w:sz w:val="28"/>
          <w:szCs w:val="28"/>
        </w:rPr>
      </w:pPr>
      <w:r w:rsidRPr="0093013C">
        <w:rPr>
          <w:rFonts w:ascii="Times New Roman" w:hAnsi="Times New Roman" w:cs="Times New Roman"/>
          <w:bCs/>
          <w:sz w:val="28"/>
          <w:szCs w:val="28"/>
        </w:rPr>
        <w:t xml:space="preserve">    </w:t>
      </w:r>
    </w:p>
    <w:p w:rsidR="00250E12" w:rsidRDefault="003B1068" w:rsidP="00250E12">
      <w:pPr>
        <w:pStyle w:val="ConsPlusNormal"/>
        <w:ind w:firstLine="567"/>
        <w:jc w:val="both"/>
        <w:rPr>
          <w:rFonts w:ascii="Times New Roman" w:hAnsi="Times New Roman" w:cs="Times New Roman"/>
          <w:bCs/>
          <w:sz w:val="28"/>
          <w:szCs w:val="28"/>
        </w:rPr>
      </w:pPr>
      <w:r w:rsidRPr="0093013C">
        <w:rPr>
          <w:rFonts w:ascii="Times New Roman" w:hAnsi="Times New Roman" w:cs="Times New Roman"/>
          <w:bCs/>
          <w:sz w:val="28"/>
          <w:szCs w:val="28"/>
        </w:rPr>
        <w:t>Норматив зачисления данного вида налогового дохода решением о бюджете определен на 2</w:t>
      </w:r>
      <w:r w:rsidR="0093013C" w:rsidRPr="0093013C">
        <w:rPr>
          <w:rFonts w:ascii="Times New Roman" w:hAnsi="Times New Roman" w:cs="Times New Roman"/>
          <w:bCs/>
          <w:sz w:val="28"/>
          <w:szCs w:val="28"/>
        </w:rPr>
        <w:t>01</w:t>
      </w:r>
      <w:r w:rsidR="00F21D4A">
        <w:rPr>
          <w:rFonts w:ascii="Times New Roman" w:hAnsi="Times New Roman" w:cs="Times New Roman"/>
          <w:bCs/>
          <w:sz w:val="28"/>
          <w:szCs w:val="28"/>
        </w:rPr>
        <w:t>9</w:t>
      </w:r>
      <w:r w:rsidR="0093013C" w:rsidRPr="0093013C">
        <w:rPr>
          <w:rFonts w:ascii="Times New Roman" w:hAnsi="Times New Roman" w:cs="Times New Roman"/>
          <w:bCs/>
          <w:sz w:val="28"/>
          <w:szCs w:val="28"/>
        </w:rPr>
        <w:t xml:space="preserve"> – 20</w:t>
      </w:r>
      <w:r w:rsidR="00F21D4A">
        <w:rPr>
          <w:rFonts w:ascii="Times New Roman" w:hAnsi="Times New Roman" w:cs="Times New Roman"/>
          <w:bCs/>
          <w:sz w:val="28"/>
          <w:szCs w:val="28"/>
        </w:rPr>
        <w:t>21</w:t>
      </w:r>
      <w:r w:rsidR="0093013C" w:rsidRPr="0093013C">
        <w:rPr>
          <w:rFonts w:ascii="Times New Roman" w:hAnsi="Times New Roman" w:cs="Times New Roman"/>
          <w:bCs/>
          <w:sz w:val="28"/>
          <w:szCs w:val="28"/>
        </w:rPr>
        <w:t xml:space="preserve"> </w:t>
      </w:r>
      <w:proofErr w:type="spellStart"/>
      <w:r w:rsidR="0093013C" w:rsidRPr="0093013C">
        <w:rPr>
          <w:rFonts w:ascii="Times New Roman" w:hAnsi="Times New Roman" w:cs="Times New Roman"/>
          <w:bCs/>
          <w:sz w:val="28"/>
          <w:szCs w:val="28"/>
        </w:rPr>
        <w:t>г.г</w:t>
      </w:r>
      <w:proofErr w:type="spellEnd"/>
      <w:r w:rsidR="0093013C" w:rsidRPr="0093013C">
        <w:rPr>
          <w:rFonts w:ascii="Times New Roman" w:hAnsi="Times New Roman" w:cs="Times New Roman"/>
          <w:bCs/>
          <w:sz w:val="28"/>
          <w:szCs w:val="28"/>
        </w:rPr>
        <w:t>. в размере 0,1</w:t>
      </w:r>
      <w:r w:rsidR="00F21D4A">
        <w:rPr>
          <w:rFonts w:ascii="Times New Roman" w:hAnsi="Times New Roman" w:cs="Times New Roman"/>
          <w:bCs/>
          <w:sz w:val="28"/>
          <w:szCs w:val="28"/>
        </w:rPr>
        <w:t>182</w:t>
      </w:r>
      <w:r w:rsidRPr="0093013C">
        <w:rPr>
          <w:rFonts w:ascii="Times New Roman" w:hAnsi="Times New Roman" w:cs="Times New Roman"/>
          <w:bCs/>
          <w:sz w:val="28"/>
          <w:szCs w:val="28"/>
        </w:rPr>
        <w:t>, что соответствует проекту областного закона о бюджете. На 201</w:t>
      </w:r>
      <w:r w:rsidR="00F21D4A">
        <w:rPr>
          <w:rFonts w:ascii="Times New Roman" w:hAnsi="Times New Roman" w:cs="Times New Roman"/>
          <w:bCs/>
          <w:sz w:val="28"/>
          <w:szCs w:val="28"/>
        </w:rPr>
        <w:t>8</w:t>
      </w:r>
      <w:r w:rsidRPr="0093013C">
        <w:rPr>
          <w:rFonts w:ascii="Times New Roman" w:hAnsi="Times New Roman" w:cs="Times New Roman"/>
          <w:bCs/>
          <w:sz w:val="28"/>
          <w:szCs w:val="28"/>
        </w:rPr>
        <w:t xml:space="preserve"> год данный норматив для</w:t>
      </w:r>
      <w:r w:rsidR="00E57E75" w:rsidRPr="0093013C">
        <w:rPr>
          <w:rFonts w:ascii="Times New Roman" w:hAnsi="Times New Roman" w:cs="Times New Roman"/>
          <w:bCs/>
          <w:sz w:val="28"/>
          <w:szCs w:val="28"/>
        </w:rPr>
        <w:t xml:space="preserve"> Валдайского городского поселения</w:t>
      </w:r>
      <w:r w:rsidR="0093013C" w:rsidRPr="0093013C">
        <w:rPr>
          <w:rFonts w:ascii="Times New Roman" w:hAnsi="Times New Roman" w:cs="Times New Roman"/>
          <w:bCs/>
          <w:sz w:val="28"/>
          <w:szCs w:val="28"/>
        </w:rPr>
        <w:t xml:space="preserve"> составлял 0,12</w:t>
      </w:r>
      <w:r w:rsidR="00F21D4A">
        <w:rPr>
          <w:rFonts w:ascii="Times New Roman" w:hAnsi="Times New Roman" w:cs="Times New Roman"/>
          <w:bCs/>
          <w:sz w:val="28"/>
          <w:szCs w:val="28"/>
        </w:rPr>
        <w:t>84</w:t>
      </w:r>
      <w:r w:rsidR="0093013C" w:rsidRPr="0093013C">
        <w:rPr>
          <w:rFonts w:ascii="Times New Roman" w:hAnsi="Times New Roman" w:cs="Times New Roman"/>
          <w:bCs/>
          <w:sz w:val="28"/>
          <w:szCs w:val="28"/>
        </w:rPr>
        <w:t>, на 201</w:t>
      </w:r>
      <w:r w:rsidR="00F21D4A">
        <w:rPr>
          <w:rFonts w:ascii="Times New Roman" w:hAnsi="Times New Roman" w:cs="Times New Roman"/>
          <w:bCs/>
          <w:sz w:val="28"/>
          <w:szCs w:val="28"/>
        </w:rPr>
        <w:t>7</w:t>
      </w:r>
      <w:r w:rsidR="0093013C" w:rsidRPr="0093013C">
        <w:rPr>
          <w:rFonts w:ascii="Times New Roman" w:hAnsi="Times New Roman" w:cs="Times New Roman"/>
          <w:bCs/>
          <w:sz w:val="28"/>
          <w:szCs w:val="28"/>
        </w:rPr>
        <w:t xml:space="preserve"> год 0,12</w:t>
      </w:r>
      <w:r w:rsidR="00F21D4A">
        <w:rPr>
          <w:rFonts w:ascii="Times New Roman" w:hAnsi="Times New Roman" w:cs="Times New Roman"/>
          <w:bCs/>
          <w:sz w:val="28"/>
          <w:szCs w:val="28"/>
        </w:rPr>
        <w:t>70</w:t>
      </w:r>
      <w:r w:rsidRPr="0093013C">
        <w:rPr>
          <w:rFonts w:ascii="Times New Roman" w:hAnsi="Times New Roman" w:cs="Times New Roman"/>
          <w:bCs/>
          <w:sz w:val="28"/>
          <w:szCs w:val="28"/>
        </w:rPr>
        <w:t xml:space="preserve">. </w:t>
      </w:r>
      <w:r w:rsidR="00015A96">
        <w:rPr>
          <w:rFonts w:ascii="Times New Roman" w:hAnsi="Times New Roman" w:cs="Times New Roman"/>
          <w:bCs/>
          <w:sz w:val="28"/>
          <w:szCs w:val="28"/>
        </w:rPr>
        <w:t>В целом н</w:t>
      </w:r>
      <w:r w:rsidRPr="0093013C">
        <w:rPr>
          <w:rFonts w:ascii="Times New Roman" w:hAnsi="Times New Roman" w:cs="Times New Roman"/>
          <w:bCs/>
          <w:sz w:val="28"/>
          <w:szCs w:val="28"/>
        </w:rPr>
        <w:t xml:space="preserve">аблюдается тенденция к снижению норматива зачисления. </w:t>
      </w:r>
      <w:r w:rsidR="00733AC5">
        <w:rPr>
          <w:rFonts w:ascii="Times New Roman" w:hAnsi="Times New Roman" w:cs="Times New Roman"/>
          <w:bCs/>
          <w:sz w:val="28"/>
          <w:szCs w:val="28"/>
        </w:rPr>
        <w:t>В структуре данного показателя сопровождаются: 2019 год по сравнению с оценкой ожидаем</w:t>
      </w:r>
      <w:r w:rsidR="00250E12">
        <w:rPr>
          <w:rFonts w:ascii="Times New Roman" w:hAnsi="Times New Roman" w:cs="Times New Roman"/>
          <w:bCs/>
          <w:sz w:val="28"/>
          <w:szCs w:val="28"/>
        </w:rPr>
        <w:t>ого исполнения за 2018 год минус 12,51%, на 2020 год плюс 51,80%, 2021 год плюс 112%.</w:t>
      </w:r>
    </w:p>
    <w:p w:rsidR="003C61CA" w:rsidRPr="00015A96" w:rsidRDefault="003B1068" w:rsidP="00250E12">
      <w:pPr>
        <w:pStyle w:val="ConsPlusNormal"/>
        <w:ind w:firstLine="567"/>
        <w:jc w:val="both"/>
        <w:rPr>
          <w:rFonts w:ascii="Times New Roman" w:hAnsi="Times New Roman" w:cs="Times New Roman"/>
          <w:b/>
          <w:bCs/>
          <w:sz w:val="28"/>
          <w:szCs w:val="28"/>
          <w:highlight w:val="yellow"/>
        </w:rPr>
      </w:pPr>
      <w:r w:rsidRPr="0093013C">
        <w:rPr>
          <w:rFonts w:ascii="Times New Roman" w:hAnsi="Times New Roman" w:cs="Times New Roman"/>
          <w:bCs/>
          <w:sz w:val="28"/>
          <w:szCs w:val="28"/>
        </w:rPr>
        <w:t xml:space="preserve">Ввиду </w:t>
      </w:r>
      <w:r w:rsidR="00E52DEC" w:rsidRPr="0093013C">
        <w:rPr>
          <w:rFonts w:ascii="Times New Roman" w:hAnsi="Times New Roman" w:cs="Times New Roman"/>
          <w:bCs/>
          <w:sz w:val="28"/>
          <w:szCs w:val="28"/>
        </w:rPr>
        <w:t xml:space="preserve">отсутствия расчетов, методик по данному налоговому доходу сделать </w:t>
      </w:r>
      <w:r w:rsidR="00E52DEC" w:rsidRPr="00015A96">
        <w:rPr>
          <w:rFonts w:ascii="Times New Roman" w:hAnsi="Times New Roman" w:cs="Times New Roman"/>
          <w:b/>
          <w:bCs/>
          <w:sz w:val="28"/>
          <w:szCs w:val="28"/>
        </w:rPr>
        <w:t xml:space="preserve">вывод о достоверность заявленных показателей не представляется возможным. </w:t>
      </w:r>
    </w:p>
    <w:p w:rsidR="00E52DEC" w:rsidRPr="00747F5F" w:rsidRDefault="00E52DEC" w:rsidP="00BC5B44">
      <w:pPr>
        <w:pStyle w:val="ConsPlusNormal"/>
        <w:ind w:firstLine="0"/>
        <w:jc w:val="both"/>
        <w:rPr>
          <w:rFonts w:ascii="Times New Roman" w:hAnsi="Times New Roman" w:cs="Times New Roman"/>
          <w:b/>
          <w:bCs/>
          <w:sz w:val="28"/>
          <w:szCs w:val="28"/>
          <w:highlight w:val="yellow"/>
        </w:rPr>
      </w:pPr>
    </w:p>
    <w:p w:rsidR="003B1068" w:rsidRPr="00470077" w:rsidRDefault="00E52DEC" w:rsidP="00BC5B44">
      <w:pPr>
        <w:pStyle w:val="ConsPlusNormal"/>
        <w:ind w:firstLine="0"/>
        <w:jc w:val="both"/>
        <w:rPr>
          <w:rFonts w:ascii="Times New Roman" w:hAnsi="Times New Roman" w:cs="Times New Roman"/>
          <w:b/>
          <w:bCs/>
          <w:sz w:val="28"/>
          <w:szCs w:val="28"/>
        </w:rPr>
      </w:pPr>
      <w:r w:rsidRPr="00470077">
        <w:rPr>
          <w:rFonts w:ascii="Times New Roman" w:hAnsi="Times New Roman" w:cs="Times New Roman"/>
          <w:b/>
          <w:bCs/>
          <w:sz w:val="28"/>
          <w:szCs w:val="28"/>
        </w:rPr>
        <w:t xml:space="preserve">Налоги на </w:t>
      </w:r>
      <w:r w:rsidR="00D36E4C" w:rsidRPr="00470077">
        <w:rPr>
          <w:rFonts w:ascii="Times New Roman" w:hAnsi="Times New Roman" w:cs="Times New Roman"/>
          <w:b/>
          <w:bCs/>
          <w:sz w:val="28"/>
          <w:szCs w:val="28"/>
        </w:rPr>
        <w:t>имущество</w:t>
      </w:r>
      <w:r w:rsidRPr="00470077">
        <w:rPr>
          <w:rFonts w:ascii="Times New Roman" w:hAnsi="Times New Roman" w:cs="Times New Roman"/>
          <w:b/>
          <w:bCs/>
          <w:sz w:val="28"/>
          <w:szCs w:val="28"/>
        </w:rPr>
        <w:t>.</w:t>
      </w:r>
    </w:p>
    <w:p w:rsidR="00563F0D" w:rsidRDefault="00E52DEC" w:rsidP="00563F0D">
      <w:pPr>
        <w:pStyle w:val="ConsPlusNormal"/>
        <w:ind w:firstLine="567"/>
        <w:jc w:val="both"/>
        <w:rPr>
          <w:rFonts w:ascii="Times New Roman" w:hAnsi="Times New Roman" w:cs="Times New Roman"/>
          <w:bCs/>
          <w:sz w:val="28"/>
          <w:szCs w:val="28"/>
        </w:rPr>
      </w:pPr>
      <w:r w:rsidRPr="00470077">
        <w:rPr>
          <w:rFonts w:ascii="Times New Roman" w:hAnsi="Times New Roman" w:cs="Times New Roman"/>
          <w:bCs/>
          <w:sz w:val="28"/>
          <w:szCs w:val="28"/>
        </w:rPr>
        <w:t xml:space="preserve">Доходы от уплаты налогов на </w:t>
      </w:r>
      <w:r w:rsidR="00D36E4C" w:rsidRPr="00470077">
        <w:rPr>
          <w:rFonts w:ascii="Times New Roman" w:hAnsi="Times New Roman" w:cs="Times New Roman"/>
          <w:bCs/>
          <w:sz w:val="28"/>
          <w:szCs w:val="28"/>
        </w:rPr>
        <w:t>имущество</w:t>
      </w:r>
      <w:r w:rsidRPr="00470077">
        <w:rPr>
          <w:rFonts w:ascii="Times New Roman" w:hAnsi="Times New Roman" w:cs="Times New Roman"/>
          <w:bCs/>
          <w:sz w:val="28"/>
          <w:szCs w:val="28"/>
        </w:rPr>
        <w:t xml:space="preserve"> на очередной финансовый год и на плановый период представлены в таблице ниже. </w:t>
      </w:r>
    </w:p>
    <w:p w:rsidR="00E52DEC" w:rsidRPr="00675562" w:rsidRDefault="00563F0D" w:rsidP="00BC5B44">
      <w:pPr>
        <w:pStyle w:val="ConsPlusNormal"/>
        <w:ind w:firstLine="0"/>
        <w:jc w:val="both"/>
        <w:rPr>
          <w:rFonts w:ascii="Times New Roman" w:hAnsi="Times New Roman" w:cs="Times New Roman"/>
          <w:bCs/>
          <w:highlight w:val="yellow"/>
        </w:rPr>
      </w:pPr>
      <w:r w:rsidRPr="00675562">
        <w:rPr>
          <w:rFonts w:ascii="Times New Roman" w:hAnsi="Times New Roman" w:cs="Times New Roman"/>
          <w:bCs/>
        </w:rPr>
        <w:t xml:space="preserve">                                                                                                                  </w:t>
      </w:r>
      <w:r w:rsidR="00675562">
        <w:rPr>
          <w:rFonts w:ascii="Times New Roman" w:hAnsi="Times New Roman" w:cs="Times New Roman"/>
          <w:bCs/>
        </w:rPr>
        <w:t xml:space="preserve">                                                                 </w:t>
      </w:r>
      <w:r w:rsidRPr="00675562">
        <w:rPr>
          <w:rFonts w:ascii="Times New Roman" w:hAnsi="Times New Roman" w:cs="Times New Roman"/>
          <w:bCs/>
        </w:rPr>
        <w:t xml:space="preserve">       </w:t>
      </w:r>
      <w:r w:rsidR="00E52DEC" w:rsidRPr="00675562">
        <w:rPr>
          <w:rFonts w:ascii="Times New Roman" w:hAnsi="Times New Roman" w:cs="Times New Roman"/>
          <w:bCs/>
        </w:rPr>
        <w:t>(руб.)</w:t>
      </w:r>
    </w:p>
    <w:tbl>
      <w:tblPr>
        <w:tblStyle w:val="af4"/>
        <w:tblW w:w="0" w:type="auto"/>
        <w:tblLook w:val="04A0" w:firstRow="1" w:lastRow="0" w:firstColumn="1" w:lastColumn="0" w:noHBand="0" w:noVBand="1"/>
      </w:tblPr>
      <w:tblGrid>
        <w:gridCol w:w="1809"/>
        <w:gridCol w:w="1703"/>
        <w:gridCol w:w="2129"/>
        <w:gridCol w:w="1835"/>
        <w:gridCol w:w="1379"/>
        <w:gridCol w:w="1401"/>
      </w:tblGrid>
      <w:tr w:rsidR="00E52DEC" w:rsidRPr="00470077" w:rsidTr="00563F0D">
        <w:tc>
          <w:tcPr>
            <w:tcW w:w="1809" w:type="dxa"/>
          </w:tcPr>
          <w:p w:rsidR="00E52DEC" w:rsidRPr="00470077" w:rsidRDefault="00E52DEC" w:rsidP="00F316FB">
            <w:pPr>
              <w:pStyle w:val="ConsPlusNormal"/>
              <w:ind w:firstLine="0"/>
              <w:jc w:val="both"/>
              <w:rPr>
                <w:rFonts w:ascii="Times New Roman" w:hAnsi="Times New Roman" w:cs="Times New Roman"/>
                <w:b/>
                <w:bCs/>
                <w:sz w:val="22"/>
                <w:szCs w:val="22"/>
              </w:rPr>
            </w:pPr>
            <w:r w:rsidRPr="00470077">
              <w:rPr>
                <w:rFonts w:ascii="Times New Roman" w:hAnsi="Times New Roman" w:cs="Times New Roman"/>
                <w:b/>
                <w:bCs/>
                <w:sz w:val="22"/>
                <w:szCs w:val="22"/>
              </w:rPr>
              <w:t>Наименование показателя</w:t>
            </w:r>
          </w:p>
        </w:tc>
        <w:tc>
          <w:tcPr>
            <w:tcW w:w="1703" w:type="dxa"/>
          </w:tcPr>
          <w:p w:rsidR="00E52DEC" w:rsidRPr="00470077" w:rsidRDefault="00563F0D" w:rsidP="00563F0D">
            <w:pPr>
              <w:pStyle w:val="ConsPlusNormal"/>
              <w:ind w:firstLine="0"/>
              <w:jc w:val="both"/>
              <w:rPr>
                <w:rFonts w:ascii="Times New Roman" w:hAnsi="Times New Roman" w:cs="Times New Roman"/>
                <w:b/>
                <w:bCs/>
                <w:sz w:val="22"/>
                <w:szCs w:val="22"/>
              </w:rPr>
            </w:pPr>
            <w:r>
              <w:rPr>
                <w:rFonts w:ascii="Times New Roman" w:hAnsi="Times New Roman" w:cs="Times New Roman"/>
                <w:b/>
                <w:bCs/>
                <w:sz w:val="22"/>
                <w:szCs w:val="22"/>
              </w:rPr>
              <w:t>План</w:t>
            </w:r>
            <w:r w:rsidR="00E52DEC" w:rsidRPr="00470077">
              <w:rPr>
                <w:rFonts w:ascii="Times New Roman" w:hAnsi="Times New Roman" w:cs="Times New Roman"/>
                <w:b/>
                <w:bCs/>
                <w:sz w:val="22"/>
                <w:szCs w:val="22"/>
              </w:rPr>
              <w:t xml:space="preserve"> 201</w:t>
            </w:r>
            <w:r>
              <w:rPr>
                <w:rFonts w:ascii="Times New Roman" w:hAnsi="Times New Roman" w:cs="Times New Roman"/>
                <w:b/>
                <w:bCs/>
                <w:sz w:val="22"/>
                <w:szCs w:val="22"/>
              </w:rPr>
              <w:t>8</w:t>
            </w:r>
            <w:r w:rsidR="00E52DEC" w:rsidRPr="00470077">
              <w:rPr>
                <w:rFonts w:ascii="Times New Roman" w:hAnsi="Times New Roman" w:cs="Times New Roman"/>
                <w:b/>
                <w:bCs/>
                <w:sz w:val="22"/>
                <w:szCs w:val="22"/>
              </w:rPr>
              <w:t xml:space="preserve"> г.  </w:t>
            </w:r>
          </w:p>
        </w:tc>
        <w:tc>
          <w:tcPr>
            <w:tcW w:w="2129" w:type="dxa"/>
          </w:tcPr>
          <w:p w:rsidR="00E52DEC" w:rsidRPr="00470077" w:rsidRDefault="00E52DEC" w:rsidP="00563F0D">
            <w:pPr>
              <w:pStyle w:val="ConsPlusNormal"/>
              <w:ind w:firstLine="0"/>
              <w:jc w:val="both"/>
              <w:rPr>
                <w:rFonts w:ascii="Times New Roman" w:hAnsi="Times New Roman" w:cs="Times New Roman"/>
                <w:b/>
                <w:bCs/>
                <w:sz w:val="22"/>
                <w:szCs w:val="22"/>
              </w:rPr>
            </w:pPr>
            <w:r w:rsidRPr="00470077">
              <w:rPr>
                <w:rFonts w:ascii="Times New Roman" w:hAnsi="Times New Roman" w:cs="Times New Roman"/>
                <w:b/>
                <w:bCs/>
                <w:sz w:val="22"/>
                <w:szCs w:val="22"/>
              </w:rPr>
              <w:t>Оценка ожидаемого исполнения 201</w:t>
            </w:r>
            <w:r w:rsidR="00563F0D">
              <w:rPr>
                <w:rFonts w:ascii="Times New Roman" w:hAnsi="Times New Roman" w:cs="Times New Roman"/>
                <w:b/>
                <w:bCs/>
                <w:sz w:val="22"/>
                <w:szCs w:val="22"/>
              </w:rPr>
              <w:t>8</w:t>
            </w:r>
            <w:r w:rsidRPr="00470077">
              <w:rPr>
                <w:rFonts w:ascii="Times New Roman" w:hAnsi="Times New Roman" w:cs="Times New Roman"/>
                <w:b/>
                <w:bCs/>
                <w:sz w:val="22"/>
                <w:szCs w:val="22"/>
              </w:rPr>
              <w:t xml:space="preserve"> г. </w:t>
            </w:r>
          </w:p>
        </w:tc>
        <w:tc>
          <w:tcPr>
            <w:tcW w:w="1835" w:type="dxa"/>
          </w:tcPr>
          <w:p w:rsidR="00E52DEC" w:rsidRPr="00470077" w:rsidRDefault="00E52DEC" w:rsidP="00563F0D">
            <w:pPr>
              <w:pStyle w:val="ConsPlusNormal"/>
              <w:ind w:firstLine="0"/>
              <w:jc w:val="both"/>
              <w:rPr>
                <w:rFonts w:ascii="Times New Roman" w:hAnsi="Times New Roman" w:cs="Times New Roman"/>
                <w:b/>
                <w:bCs/>
                <w:sz w:val="22"/>
                <w:szCs w:val="22"/>
              </w:rPr>
            </w:pPr>
            <w:r w:rsidRPr="00470077">
              <w:rPr>
                <w:rFonts w:ascii="Times New Roman" w:hAnsi="Times New Roman" w:cs="Times New Roman"/>
                <w:b/>
                <w:bCs/>
                <w:sz w:val="22"/>
                <w:szCs w:val="22"/>
              </w:rPr>
              <w:t>Проект 201</w:t>
            </w:r>
            <w:r w:rsidR="00563F0D">
              <w:rPr>
                <w:rFonts w:ascii="Times New Roman" w:hAnsi="Times New Roman" w:cs="Times New Roman"/>
                <w:b/>
                <w:bCs/>
                <w:sz w:val="22"/>
                <w:szCs w:val="22"/>
              </w:rPr>
              <w:t>9</w:t>
            </w:r>
            <w:r w:rsidRPr="00470077">
              <w:rPr>
                <w:rFonts w:ascii="Times New Roman" w:hAnsi="Times New Roman" w:cs="Times New Roman"/>
                <w:b/>
                <w:bCs/>
                <w:sz w:val="22"/>
                <w:szCs w:val="22"/>
              </w:rPr>
              <w:t xml:space="preserve"> г. </w:t>
            </w:r>
          </w:p>
        </w:tc>
        <w:tc>
          <w:tcPr>
            <w:tcW w:w="1379" w:type="dxa"/>
          </w:tcPr>
          <w:p w:rsidR="00E52DEC" w:rsidRPr="00470077" w:rsidRDefault="00E52DEC" w:rsidP="00563F0D">
            <w:pPr>
              <w:pStyle w:val="ConsPlusNormal"/>
              <w:ind w:firstLine="0"/>
              <w:jc w:val="both"/>
              <w:rPr>
                <w:rFonts w:ascii="Times New Roman" w:hAnsi="Times New Roman" w:cs="Times New Roman"/>
                <w:b/>
                <w:bCs/>
                <w:sz w:val="22"/>
                <w:szCs w:val="22"/>
              </w:rPr>
            </w:pPr>
            <w:r w:rsidRPr="00470077">
              <w:rPr>
                <w:rFonts w:ascii="Times New Roman" w:hAnsi="Times New Roman" w:cs="Times New Roman"/>
                <w:b/>
                <w:bCs/>
                <w:sz w:val="22"/>
                <w:szCs w:val="22"/>
              </w:rPr>
              <w:t>Проект 20</w:t>
            </w:r>
            <w:r w:rsidR="00563F0D">
              <w:rPr>
                <w:rFonts w:ascii="Times New Roman" w:hAnsi="Times New Roman" w:cs="Times New Roman"/>
                <w:b/>
                <w:bCs/>
                <w:sz w:val="22"/>
                <w:szCs w:val="22"/>
              </w:rPr>
              <w:t>20</w:t>
            </w:r>
            <w:r w:rsidRPr="00470077">
              <w:rPr>
                <w:rFonts w:ascii="Times New Roman" w:hAnsi="Times New Roman" w:cs="Times New Roman"/>
                <w:b/>
                <w:bCs/>
                <w:sz w:val="22"/>
                <w:szCs w:val="22"/>
              </w:rPr>
              <w:t xml:space="preserve"> г. </w:t>
            </w:r>
          </w:p>
        </w:tc>
        <w:tc>
          <w:tcPr>
            <w:tcW w:w="1401" w:type="dxa"/>
          </w:tcPr>
          <w:p w:rsidR="00E52DEC" w:rsidRPr="00470077" w:rsidRDefault="00E52DEC" w:rsidP="00563F0D">
            <w:pPr>
              <w:pStyle w:val="ConsPlusNormal"/>
              <w:ind w:firstLine="0"/>
              <w:jc w:val="both"/>
              <w:rPr>
                <w:rFonts w:ascii="Times New Roman" w:hAnsi="Times New Roman" w:cs="Times New Roman"/>
                <w:b/>
                <w:bCs/>
                <w:sz w:val="22"/>
                <w:szCs w:val="22"/>
              </w:rPr>
            </w:pPr>
            <w:r w:rsidRPr="00470077">
              <w:rPr>
                <w:rFonts w:ascii="Times New Roman" w:hAnsi="Times New Roman" w:cs="Times New Roman"/>
                <w:b/>
                <w:bCs/>
                <w:sz w:val="22"/>
                <w:szCs w:val="22"/>
              </w:rPr>
              <w:t>Проект 20</w:t>
            </w:r>
            <w:r w:rsidR="00563F0D">
              <w:rPr>
                <w:rFonts w:ascii="Times New Roman" w:hAnsi="Times New Roman" w:cs="Times New Roman"/>
                <w:b/>
                <w:bCs/>
                <w:sz w:val="22"/>
                <w:szCs w:val="22"/>
              </w:rPr>
              <w:t>21</w:t>
            </w:r>
            <w:r w:rsidRPr="00470077">
              <w:rPr>
                <w:rFonts w:ascii="Times New Roman" w:hAnsi="Times New Roman" w:cs="Times New Roman"/>
                <w:b/>
                <w:bCs/>
                <w:sz w:val="22"/>
                <w:szCs w:val="22"/>
              </w:rPr>
              <w:t xml:space="preserve"> г. </w:t>
            </w:r>
          </w:p>
        </w:tc>
      </w:tr>
      <w:tr w:rsidR="00E52DEC" w:rsidRPr="00470077" w:rsidTr="00563F0D">
        <w:tc>
          <w:tcPr>
            <w:tcW w:w="1809" w:type="dxa"/>
          </w:tcPr>
          <w:p w:rsidR="00E52DEC" w:rsidRPr="00470077" w:rsidRDefault="00E52DEC" w:rsidP="00563F0D">
            <w:pPr>
              <w:pStyle w:val="ConsPlusNormal"/>
              <w:ind w:firstLine="0"/>
              <w:rPr>
                <w:rFonts w:ascii="Times New Roman" w:hAnsi="Times New Roman" w:cs="Times New Roman"/>
                <w:b/>
                <w:bCs/>
                <w:sz w:val="22"/>
                <w:szCs w:val="22"/>
              </w:rPr>
            </w:pPr>
            <w:r w:rsidRPr="00470077">
              <w:rPr>
                <w:rFonts w:ascii="Times New Roman" w:hAnsi="Times New Roman" w:cs="Times New Roman"/>
                <w:b/>
                <w:bCs/>
                <w:sz w:val="22"/>
                <w:szCs w:val="22"/>
              </w:rPr>
              <w:t xml:space="preserve">Налоги на </w:t>
            </w:r>
            <w:r w:rsidR="00D36E4C" w:rsidRPr="00470077">
              <w:rPr>
                <w:rFonts w:ascii="Times New Roman" w:hAnsi="Times New Roman" w:cs="Times New Roman"/>
                <w:b/>
                <w:bCs/>
                <w:sz w:val="22"/>
                <w:szCs w:val="22"/>
              </w:rPr>
              <w:t>имущество</w:t>
            </w:r>
          </w:p>
        </w:tc>
        <w:tc>
          <w:tcPr>
            <w:tcW w:w="1703" w:type="dxa"/>
          </w:tcPr>
          <w:p w:rsidR="00E52DEC" w:rsidRPr="00470077" w:rsidRDefault="00563F0D" w:rsidP="00F316FB">
            <w:pPr>
              <w:pStyle w:val="ConsPlusNormal"/>
              <w:ind w:firstLine="0"/>
              <w:jc w:val="both"/>
              <w:rPr>
                <w:rFonts w:ascii="Times New Roman" w:hAnsi="Times New Roman" w:cs="Times New Roman"/>
                <w:b/>
                <w:bCs/>
                <w:sz w:val="22"/>
                <w:szCs w:val="22"/>
              </w:rPr>
            </w:pPr>
            <w:r>
              <w:rPr>
                <w:rFonts w:ascii="Times New Roman" w:hAnsi="Times New Roman" w:cs="Times New Roman"/>
                <w:b/>
                <w:bCs/>
                <w:sz w:val="22"/>
                <w:szCs w:val="22"/>
              </w:rPr>
              <w:t>15 590 600</w:t>
            </w:r>
          </w:p>
        </w:tc>
        <w:tc>
          <w:tcPr>
            <w:tcW w:w="2129" w:type="dxa"/>
          </w:tcPr>
          <w:p w:rsidR="00E52DEC" w:rsidRPr="00470077" w:rsidRDefault="00563F0D" w:rsidP="00F316FB">
            <w:pPr>
              <w:pStyle w:val="ConsPlusNormal"/>
              <w:ind w:firstLine="0"/>
              <w:jc w:val="both"/>
              <w:rPr>
                <w:rFonts w:ascii="Times New Roman" w:hAnsi="Times New Roman" w:cs="Times New Roman"/>
                <w:b/>
                <w:bCs/>
                <w:sz w:val="22"/>
                <w:szCs w:val="22"/>
              </w:rPr>
            </w:pPr>
            <w:r>
              <w:rPr>
                <w:rFonts w:ascii="Times New Roman" w:hAnsi="Times New Roman" w:cs="Times New Roman"/>
                <w:b/>
                <w:bCs/>
                <w:sz w:val="22"/>
                <w:szCs w:val="22"/>
              </w:rPr>
              <w:t>15 590 000</w:t>
            </w:r>
          </w:p>
        </w:tc>
        <w:tc>
          <w:tcPr>
            <w:tcW w:w="1835" w:type="dxa"/>
          </w:tcPr>
          <w:p w:rsidR="00E52DEC" w:rsidRPr="00470077" w:rsidRDefault="00563F0D" w:rsidP="00F316FB">
            <w:pPr>
              <w:pStyle w:val="ConsPlusNormal"/>
              <w:ind w:firstLine="0"/>
              <w:jc w:val="both"/>
              <w:rPr>
                <w:rFonts w:ascii="Times New Roman" w:hAnsi="Times New Roman" w:cs="Times New Roman"/>
                <w:b/>
                <w:bCs/>
                <w:sz w:val="22"/>
                <w:szCs w:val="22"/>
              </w:rPr>
            </w:pPr>
            <w:r>
              <w:rPr>
                <w:rFonts w:ascii="Times New Roman" w:hAnsi="Times New Roman" w:cs="Times New Roman"/>
                <w:b/>
                <w:bCs/>
                <w:sz w:val="22"/>
                <w:szCs w:val="22"/>
              </w:rPr>
              <w:t>21 027 000</w:t>
            </w:r>
          </w:p>
        </w:tc>
        <w:tc>
          <w:tcPr>
            <w:tcW w:w="1379" w:type="dxa"/>
          </w:tcPr>
          <w:p w:rsidR="00E52DEC" w:rsidRPr="00470077" w:rsidRDefault="00563F0D" w:rsidP="00F316FB">
            <w:pPr>
              <w:pStyle w:val="ConsPlusNormal"/>
              <w:ind w:firstLine="0"/>
              <w:jc w:val="both"/>
              <w:rPr>
                <w:rFonts w:ascii="Times New Roman" w:hAnsi="Times New Roman" w:cs="Times New Roman"/>
                <w:b/>
                <w:bCs/>
                <w:sz w:val="22"/>
                <w:szCs w:val="22"/>
              </w:rPr>
            </w:pPr>
            <w:r>
              <w:rPr>
                <w:rFonts w:ascii="Times New Roman" w:hAnsi="Times New Roman" w:cs="Times New Roman"/>
                <w:b/>
                <w:bCs/>
                <w:sz w:val="22"/>
                <w:szCs w:val="22"/>
              </w:rPr>
              <w:t>17 177 000</w:t>
            </w:r>
          </w:p>
        </w:tc>
        <w:tc>
          <w:tcPr>
            <w:tcW w:w="1401" w:type="dxa"/>
          </w:tcPr>
          <w:p w:rsidR="00E52DEC" w:rsidRPr="00470077" w:rsidRDefault="00563F0D" w:rsidP="00F316FB">
            <w:pPr>
              <w:pStyle w:val="ConsPlusNormal"/>
              <w:ind w:firstLine="0"/>
              <w:jc w:val="both"/>
              <w:rPr>
                <w:rFonts w:ascii="Times New Roman" w:hAnsi="Times New Roman" w:cs="Times New Roman"/>
                <w:b/>
                <w:bCs/>
                <w:sz w:val="22"/>
                <w:szCs w:val="22"/>
              </w:rPr>
            </w:pPr>
            <w:r>
              <w:rPr>
                <w:rFonts w:ascii="Times New Roman" w:hAnsi="Times New Roman" w:cs="Times New Roman"/>
                <w:b/>
                <w:bCs/>
                <w:sz w:val="22"/>
                <w:szCs w:val="22"/>
              </w:rPr>
              <w:t>17 127 000</w:t>
            </w:r>
          </w:p>
        </w:tc>
      </w:tr>
      <w:tr w:rsidR="00E52DEC" w:rsidRPr="00470077" w:rsidTr="00563F0D">
        <w:tc>
          <w:tcPr>
            <w:tcW w:w="1809" w:type="dxa"/>
          </w:tcPr>
          <w:p w:rsidR="00E52DEC" w:rsidRPr="00470077" w:rsidRDefault="00D36E4C" w:rsidP="00563F0D">
            <w:pPr>
              <w:pStyle w:val="ConsPlusNormal"/>
              <w:ind w:firstLine="0"/>
              <w:rPr>
                <w:rFonts w:ascii="Times New Roman" w:hAnsi="Times New Roman" w:cs="Times New Roman"/>
                <w:bCs/>
                <w:sz w:val="22"/>
                <w:szCs w:val="22"/>
              </w:rPr>
            </w:pPr>
            <w:r w:rsidRPr="00470077">
              <w:rPr>
                <w:rFonts w:ascii="Times New Roman" w:hAnsi="Times New Roman" w:cs="Times New Roman"/>
                <w:bCs/>
                <w:sz w:val="22"/>
                <w:szCs w:val="22"/>
              </w:rPr>
              <w:t>Налог на имущество физических лиц</w:t>
            </w:r>
          </w:p>
        </w:tc>
        <w:tc>
          <w:tcPr>
            <w:tcW w:w="1703" w:type="dxa"/>
          </w:tcPr>
          <w:p w:rsidR="00E52DEC" w:rsidRPr="00470077" w:rsidRDefault="00563F0D" w:rsidP="00F316FB">
            <w:pPr>
              <w:pStyle w:val="ConsPlusNormal"/>
              <w:ind w:firstLine="0"/>
              <w:jc w:val="both"/>
              <w:rPr>
                <w:rFonts w:ascii="Times New Roman" w:hAnsi="Times New Roman" w:cs="Times New Roman"/>
                <w:bCs/>
                <w:sz w:val="22"/>
                <w:szCs w:val="22"/>
              </w:rPr>
            </w:pPr>
            <w:r>
              <w:rPr>
                <w:rFonts w:ascii="Times New Roman" w:hAnsi="Times New Roman" w:cs="Times New Roman"/>
                <w:bCs/>
                <w:sz w:val="22"/>
                <w:szCs w:val="22"/>
              </w:rPr>
              <w:t>2 090 000</w:t>
            </w:r>
          </w:p>
        </w:tc>
        <w:tc>
          <w:tcPr>
            <w:tcW w:w="2129" w:type="dxa"/>
          </w:tcPr>
          <w:p w:rsidR="00E52DEC" w:rsidRPr="00470077" w:rsidRDefault="00563F0D" w:rsidP="00F316FB">
            <w:pPr>
              <w:pStyle w:val="ConsPlusNormal"/>
              <w:ind w:firstLine="0"/>
              <w:jc w:val="both"/>
              <w:rPr>
                <w:rFonts w:ascii="Times New Roman" w:hAnsi="Times New Roman" w:cs="Times New Roman"/>
                <w:bCs/>
                <w:sz w:val="22"/>
                <w:szCs w:val="22"/>
              </w:rPr>
            </w:pPr>
            <w:r>
              <w:rPr>
                <w:rFonts w:ascii="Times New Roman" w:hAnsi="Times New Roman" w:cs="Times New Roman"/>
                <w:bCs/>
                <w:sz w:val="22"/>
                <w:szCs w:val="22"/>
              </w:rPr>
              <w:t>2 090 000</w:t>
            </w:r>
          </w:p>
        </w:tc>
        <w:tc>
          <w:tcPr>
            <w:tcW w:w="1835" w:type="dxa"/>
          </w:tcPr>
          <w:p w:rsidR="00E52DEC" w:rsidRPr="00470077" w:rsidRDefault="00563F0D" w:rsidP="00F316FB">
            <w:pPr>
              <w:pStyle w:val="ConsPlusNormal"/>
              <w:ind w:firstLine="0"/>
              <w:jc w:val="both"/>
              <w:rPr>
                <w:rFonts w:ascii="Times New Roman" w:hAnsi="Times New Roman" w:cs="Times New Roman"/>
                <w:bCs/>
                <w:sz w:val="22"/>
                <w:szCs w:val="22"/>
              </w:rPr>
            </w:pPr>
            <w:r>
              <w:rPr>
                <w:rFonts w:ascii="Times New Roman" w:hAnsi="Times New Roman" w:cs="Times New Roman"/>
                <w:bCs/>
                <w:sz w:val="22"/>
                <w:szCs w:val="22"/>
              </w:rPr>
              <w:t>3 527 000</w:t>
            </w:r>
          </w:p>
        </w:tc>
        <w:tc>
          <w:tcPr>
            <w:tcW w:w="1379" w:type="dxa"/>
          </w:tcPr>
          <w:p w:rsidR="00E52DEC" w:rsidRPr="00470077" w:rsidRDefault="00563F0D" w:rsidP="00F316FB">
            <w:pPr>
              <w:pStyle w:val="ConsPlusNormal"/>
              <w:ind w:firstLine="0"/>
              <w:jc w:val="both"/>
              <w:rPr>
                <w:rFonts w:ascii="Times New Roman" w:hAnsi="Times New Roman" w:cs="Times New Roman"/>
                <w:bCs/>
                <w:sz w:val="22"/>
                <w:szCs w:val="22"/>
              </w:rPr>
            </w:pPr>
            <w:r>
              <w:rPr>
                <w:rFonts w:ascii="Times New Roman" w:hAnsi="Times New Roman" w:cs="Times New Roman"/>
                <w:bCs/>
                <w:sz w:val="22"/>
                <w:szCs w:val="22"/>
              </w:rPr>
              <w:t>3 577 000</w:t>
            </w:r>
          </w:p>
        </w:tc>
        <w:tc>
          <w:tcPr>
            <w:tcW w:w="1401" w:type="dxa"/>
          </w:tcPr>
          <w:p w:rsidR="00E52DEC" w:rsidRPr="00470077" w:rsidRDefault="00563F0D" w:rsidP="00F316FB">
            <w:pPr>
              <w:pStyle w:val="ConsPlusNormal"/>
              <w:ind w:firstLine="0"/>
              <w:jc w:val="both"/>
              <w:rPr>
                <w:rFonts w:ascii="Times New Roman" w:hAnsi="Times New Roman" w:cs="Times New Roman"/>
                <w:bCs/>
                <w:sz w:val="22"/>
                <w:szCs w:val="22"/>
              </w:rPr>
            </w:pPr>
            <w:r>
              <w:rPr>
                <w:rFonts w:ascii="Times New Roman" w:hAnsi="Times New Roman" w:cs="Times New Roman"/>
                <w:bCs/>
                <w:sz w:val="22"/>
                <w:szCs w:val="22"/>
              </w:rPr>
              <w:t>3 627 000</w:t>
            </w:r>
          </w:p>
        </w:tc>
      </w:tr>
      <w:tr w:rsidR="00E52DEC" w:rsidRPr="00470077" w:rsidTr="00563F0D">
        <w:tc>
          <w:tcPr>
            <w:tcW w:w="1809" w:type="dxa"/>
          </w:tcPr>
          <w:p w:rsidR="00E52DEC" w:rsidRPr="00470077" w:rsidRDefault="00D36E4C" w:rsidP="00563F0D">
            <w:pPr>
              <w:pStyle w:val="ConsPlusNormal"/>
              <w:ind w:firstLine="0"/>
              <w:rPr>
                <w:rFonts w:ascii="Times New Roman" w:hAnsi="Times New Roman" w:cs="Times New Roman"/>
                <w:bCs/>
                <w:sz w:val="22"/>
                <w:szCs w:val="22"/>
              </w:rPr>
            </w:pPr>
            <w:r w:rsidRPr="00470077">
              <w:rPr>
                <w:rFonts w:ascii="Times New Roman" w:hAnsi="Times New Roman" w:cs="Times New Roman"/>
                <w:bCs/>
                <w:sz w:val="22"/>
                <w:szCs w:val="22"/>
              </w:rPr>
              <w:t xml:space="preserve">Земельный </w:t>
            </w:r>
            <w:r w:rsidR="00470077" w:rsidRPr="00470077">
              <w:rPr>
                <w:rFonts w:ascii="Times New Roman" w:hAnsi="Times New Roman" w:cs="Times New Roman"/>
                <w:bCs/>
                <w:sz w:val="22"/>
                <w:szCs w:val="22"/>
              </w:rPr>
              <w:t>налог</w:t>
            </w:r>
          </w:p>
        </w:tc>
        <w:tc>
          <w:tcPr>
            <w:tcW w:w="1703" w:type="dxa"/>
          </w:tcPr>
          <w:p w:rsidR="00E52DEC" w:rsidRPr="00470077" w:rsidRDefault="00563F0D" w:rsidP="00F316FB">
            <w:pPr>
              <w:pStyle w:val="ConsPlusNormal"/>
              <w:ind w:firstLine="0"/>
              <w:jc w:val="both"/>
              <w:rPr>
                <w:rFonts w:ascii="Times New Roman" w:hAnsi="Times New Roman" w:cs="Times New Roman"/>
                <w:bCs/>
                <w:sz w:val="22"/>
                <w:szCs w:val="22"/>
              </w:rPr>
            </w:pPr>
            <w:r>
              <w:rPr>
                <w:rFonts w:ascii="Times New Roman" w:hAnsi="Times New Roman" w:cs="Times New Roman"/>
                <w:bCs/>
                <w:sz w:val="22"/>
                <w:szCs w:val="22"/>
              </w:rPr>
              <w:t>13 500 000</w:t>
            </w:r>
          </w:p>
        </w:tc>
        <w:tc>
          <w:tcPr>
            <w:tcW w:w="2129" w:type="dxa"/>
          </w:tcPr>
          <w:p w:rsidR="00E52DEC" w:rsidRPr="00470077" w:rsidRDefault="00563F0D" w:rsidP="00F316FB">
            <w:pPr>
              <w:pStyle w:val="ConsPlusNormal"/>
              <w:ind w:firstLine="0"/>
              <w:jc w:val="both"/>
              <w:rPr>
                <w:rFonts w:ascii="Times New Roman" w:hAnsi="Times New Roman" w:cs="Times New Roman"/>
                <w:bCs/>
                <w:sz w:val="22"/>
                <w:szCs w:val="22"/>
              </w:rPr>
            </w:pPr>
            <w:r>
              <w:rPr>
                <w:rFonts w:ascii="Times New Roman" w:hAnsi="Times New Roman" w:cs="Times New Roman"/>
                <w:bCs/>
                <w:sz w:val="22"/>
                <w:szCs w:val="22"/>
              </w:rPr>
              <w:t>13 500 000</w:t>
            </w:r>
          </w:p>
        </w:tc>
        <w:tc>
          <w:tcPr>
            <w:tcW w:w="1835" w:type="dxa"/>
          </w:tcPr>
          <w:p w:rsidR="00E52DEC" w:rsidRPr="00470077" w:rsidRDefault="00563F0D" w:rsidP="00F316FB">
            <w:pPr>
              <w:pStyle w:val="ConsPlusNormal"/>
              <w:ind w:firstLine="0"/>
              <w:jc w:val="both"/>
              <w:rPr>
                <w:rFonts w:ascii="Times New Roman" w:hAnsi="Times New Roman" w:cs="Times New Roman"/>
                <w:bCs/>
                <w:sz w:val="22"/>
                <w:szCs w:val="22"/>
              </w:rPr>
            </w:pPr>
            <w:r>
              <w:rPr>
                <w:rFonts w:ascii="Times New Roman" w:hAnsi="Times New Roman" w:cs="Times New Roman"/>
                <w:bCs/>
                <w:sz w:val="22"/>
                <w:szCs w:val="22"/>
              </w:rPr>
              <w:t>17 500 000</w:t>
            </w:r>
          </w:p>
        </w:tc>
        <w:tc>
          <w:tcPr>
            <w:tcW w:w="1379" w:type="dxa"/>
          </w:tcPr>
          <w:p w:rsidR="00E52DEC" w:rsidRPr="00470077" w:rsidRDefault="00563F0D" w:rsidP="00F316FB">
            <w:pPr>
              <w:pStyle w:val="ConsPlusNormal"/>
              <w:ind w:firstLine="0"/>
              <w:jc w:val="both"/>
              <w:rPr>
                <w:rFonts w:ascii="Times New Roman" w:hAnsi="Times New Roman" w:cs="Times New Roman"/>
                <w:bCs/>
                <w:sz w:val="22"/>
                <w:szCs w:val="22"/>
              </w:rPr>
            </w:pPr>
            <w:r>
              <w:rPr>
                <w:rFonts w:ascii="Times New Roman" w:hAnsi="Times New Roman" w:cs="Times New Roman"/>
                <w:bCs/>
                <w:sz w:val="22"/>
                <w:szCs w:val="22"/>
              </w:rPr>
              <w:t>13 600 000</w:t>
            </w:r>
          </w:p>
        </w:tc>
        <w:tc>
          <w:tcPr>
            <w:tcW w:w="1401" w:type="dxa"/>
          </w:tcPr>
          <w:p w:rsidR="00E52DEC" w:rsidRPr="00470077" w:rsidRDefault="00563F0D" w:rsidP="00F316FB">
            <w:pPr>
              <w:pStyle w:val="ConsPlusNormal"/>
              <w:ind w:firstLine="0"/>
              <w:jc w:val="both"/>
              <w:rPr>
                <w:rFonts w:ascii="Times New Roman" w:hAnsi="Times New Roman" w:cs="Times New Roman"/>
                <w:bCs/>
                <w:sz w:val="22"/>
                <w:szCs w:val="22"/>
              </w:rPr>
            </w:pPr>
            <w:r>
              <w:rPr>
                <w:rFonts w:ascii="Times New Roman" w:hAnsi="Times New Roman" w:cs="Times New Roman"/>
                <w:bCs/>
                <w:sz w:val="22"/>
                <w:szCs w:val="22"/>
              </w:rPr>
              <w:t>13 500 000</w:t>
            </w:r>
          </w:p>
        </w:tc>
      </w:tr>
    </w:tbl>
    <w:p w:rsidR="00E52DEC" w:rsidRPr="00747F5F" w:rsidRDefault="00E52DEC" w:rsidP="00BC5B44">
      <w:pPr>
        <w:pStyle w:val="ConsPlusNormal"/>
        <w:ind w:firstLine="0"/>
        <w:jc w:val="both"/>
        <w:rPr>
          <w:rFonts w:ascii="Times New Roman" w:hAnsi="Times New Roman" w:cs="Times New Roman"/>
          <w:bCs/>
          <w:sz w:val="28"/>
          <w:szCs w:val="28"/>
          <w:highlight w:val="yellow"/>
        </w:rPr>
      </w:pPr>
    </w:p>
    <w:p w:rsidR="00972E78" w:rsidRDefault="004550F2" w:rsidP="004550F2">
      <w:pPr>
        <w:pStyle w:val="ConsPlusNormal"/>
        <w:ind w:firstLine="567"/>
        <w:jc w:val="both"/>
        <w:rPr>
          <w:rFonts w:ascii="Times New Roman" w:hAnsi="Times New Roman" w:cs="Times New Roman"/>
          <w:bCs/>
          <w:sz w:val="28"/>
          <w:szCs w:val="28"/>
        </w:rPr>
      </w:pPr>
      <w:r w:rsidRPr="004550F2">
        <w:rPr>
          <w:rFonts w:ascii="Times New Roman" w:hAnsi="Times New Roman" w:cs="Times New Roman"/>
          <w:bCs/>
          <w:sz w:val="28"/>
          <w:szCs w:val="28"/>
        </w:rPr>
        <w:t>Назначения по налоговым доходам от уплаты налогов на имущество</w:t>
      </w:r>
      <w:r>
        <w:rPr>
          <w:rFonts w:ascii="Times New Roman" w:hAnsi="Times New Roman" w:cs="Times New Roman"/>
          <w:bCs/>
          <w:sz w:val="28"/>
          <w:szCs w:val="28"/>
        </w:rPr>
        <w:t xml:space="preserve"> характеризуется ростом: оценка ожидаемого исполнения 15 590 000 руб., на 2019 год 21 027 000 руб. (34,87%), на 2020 год 17 177 000 руб. (10,18%), на 2021 год </w:t>
      </w:r>
      <w:r>
        <w:rPr>
          <w:rFonts w:ascii="Times New Roman" w:hAnsi="Times New Roman" w:cs="Times New Roman"/>
          <w:bCs/>
          <w:sz w:val="28"/>
          <w:szCs w:val="28"/>
        </w:rPr>
        <w:lastRenderedPageBreak/>
        <w:t xml:space="preserve">17 127 000 руб. (9,85%). </w:t>
      </w:r>
      <w:r w:rsidR="0064704F">
        <w:rPr>
          <w:rFonts w:ascii="Times New Roman" w:hAnsi="Times New Roman" w:cs="Times New Roman"/>
          <w:bCs/>
          <w:sz w:val="28"/>
          <w:szCs w:val="28"/>
        </w:rPr>
        <w:t xml:space="preserve">Материалы, подтверждающие обоснованность роста назначений по данной группе налога, не представлены. </w:t>
      </w:r>
      <w:r>
        <w:rPr>
          <w:rFonts w:ascii="Times New Roman" w:hAnsi="Times New Roman" w:cs="Times New Roman"/>
          <w:bCs/>
          <w:sz w:val="28"/>
          <w:szCs w:val="28"/>
        </w:rPr>
        <w:t>При этом выполнение данной группы дохода составило за 10 месяцев лишь 61% от плана.</w:t>
      </w:r>
    </w:p>
    <w:p w:rsidR="0064704F" w:rsidRPr="004550F2" w:rsidRDefault="0064704F" w:rsidP="004550F2">
      <w:pPr>
        <w:pStyle w:val="ConsPlusNormal"/>
        <w:ind w:firstLine="567"/>
        <w:jc w:val="both"/>
        <w:rPr>
          <w:rFonts w:ascii="Times New Roman" w:hAnsi="Times New Roman" w:cs="Times New Roman"/>
          <w:bCs/>
          <w:sz w:val="28"/>
          <w:szCs w:val="28"/>
        </w:rPr>
      </w:pPr>
    </w:p>
    <w:p w:rsidR="001B199E" w:rsidRDefault="00AA0104" w:rsidP="00DA0807">
      <w:pPr>
        <w:pStyle w:val="ConsPlusNormal"/>
        <w:ind w:firstLine="0"/>
        <w:jc w:val="both"/>
        <w:rPr>
          <w:rFonts w:ascii="Times New Roman" w:hAnsi="Times New Roman" w:cs="Times New Roman"/>
          <w:b/>
          <w:bCs/>
          <w:sz w:val="28"/>
          <w:szCs w:val="28"/>
        </w:rPr>
      </w:pPr>
      <w:r w:rsidRPr="00867D79">
        <w:rPr>
          <w:rFonts w:ascii="Times New Roman" w:hAnsi="Times New Roman" w:cs="Times New Roman"/>
          <w:b/>
          <w:bCs/>
          <w:sz w:val="28"/>
          <w:szCs w:val="28"/>
        </w:rPr>
        <w:t>Неналоговые доходы.</w:t>
      </w:r>
    </w:p>
    <w:p w:rsidR="00F11A23" w:rsidRDefault="007C1FB4" w:rsidP="00F11A23">
      <w:pPr>
        <w:autoSpaceDE w:val="0"/>
        <w:autoSpaceDN w:val="0"/>
        <w:adjustRightInd w:val="0"/>
        <w:ind w:firstLine="567"/>
        <w:jc w:val="both"/>
        <w:outlineLvl w:val="0"/>
        <w:rPr>
          <w:bCs/>
          <w:sz w:val="28"/>
          <w:szCs w:val="28"/>
        </w:rPr>
      </w:pPr>
      <w:r w:rsidRPr="00867D79">
        <w:rPr>
          <w:bCs/>
          <w:sz w:val="28"/>
          <w:szCs w:val="28"/>
        </w:rPr>
        <w:t>Постановлением</w:t>
      </w:r>
      <w:r w:rsidR="00FA04C4" w:rsidRPr="00867D79">
        <w:rPr>
          <w:bCs/>
          <w:sz w:val="28"/>
          <w:szCs w:val="28"/>
        </w:rPr>
        <w:t xml:space="preserve"> </w:t>
      </w:r>
      <w:r w:rsidRPr="00867D79">
        <w:rPr>
          <w:bCs/>
          <w:sz w:val="28"/>
          <w:szCs w:val="28"/>
        </w:rPr>
        <w:t>администрации</w:t>
      </w:r>
      <w:r w:rsidR="00E57E75" w:rsidRPr="00867D79">
        <w:rPr>
          <w:bCs/>
          <w:sz w:val="28"/>
          <w:szCs w:val="28"/>
        </w:rPr>
        <w:t xml:space="preserve"> Валдайского городского поселения</w:t>
      </w:r>
      <w:r w:rsidR="00867D79" w:rsidRPr="00867D79">
        <w:rPr>
          <w:bCs/>
          <w:sz w:val="28"/>
          <w:szCs w:val="28"/>
        </w:rPr>
        <w:t xml:space="preserve"> №1</w:t>
      </w:r>
      <w:r w:rsidR="00115250">
        <w:rPr>
          <w:bCs/>
          <w:sz w:val="28"/>
          <w:szCs w:val="28"/>
        </w:rPr>
        <w:t xml:space="preserve">607 </w:t>
      </w:r>
      <w:r w:rsidR="00867D79" w:rsidRPr="00867D79">
        <w:rPr>
          <w:bCs/>
          <w:sz w:val="28"/>
          <w:szCs w:val="28"/>
        </w:rPr>
        <w:t>от 15.11</w:t>
      </w:r>
      <w:r w:rsidRPr="00867D79">
        <w:rPr>
          <w:bCs/>
          <w:sz w:val="28"/>
          <w:szCs w:val="28"/>
        </w:rPr>
        <w:t>.2016 г. утверждена Методика прогнозирования поступлений доход</w:t>
      </w:r>
      <w:r w:rsidR="004C6B5A">
        <w:rPr>
          <w:bCs/>
          <w:sz w:val="28"/>
          <w:szCs w:val="28"/>
        </w:rPr>
        <w:t>ов в</w:t>
      </w:r>
      <w:r w:rsidRPr="00867D79">
        <w:rPr>
          <w:bCs/>
          <w:sz w:val="28"/>
          <w:szCs w:val="28"/>
        </w:rPr>
        <w:t xml:space="preserve"> бюджет</w:t>
      </w:r>
      <w:r w:rsidR="00E57E75" w:rsidRPr="00867D79">
        <w:rPr>
          <w:bCs/>
          <w:sz w:val="28"/>
          <w:szCs w:val="28"/>
        </w:rPr>
        <w:t xml:space="preserve"> Валдайского городского поселения</w:t>
      </w:r>
      <w:r w:rsidRPr="00867D79">
        <w:rPr>
          <w:bCs/>
          <w:sz w:val="28"/>
          <w:szCs w:val="28"/>
        </w:rPr>
        <w:t xml:space="preserve">. </w:t>
      </w:r>
      <w:r w:rsidR="0058658D">
        <w:rPr>
          <w:bCs/>
          <w:sz w:val="28"/>
          <w:szCs w:val="28"/>
        </w:rPr>
        <w:t>В данной Методике код главного администратора и коды бюджетной классификации указаны не корректно. Предлагаем привести в соответствие н</w:t>
      </w:r>
      <w:r w:rsidRPr="00867D79">
        <w:rPr>
          <w:bCs/>
          <w:sz w:val="28"/>
          <w:szCs w:val="28"/>
        </w:rPr>
        <w:t>астоящ</w:t>
      </w:r>
      <w:r w:rsidR="0058658D">
        <w:rPr>
          <w:bCs/>
          <w:sz w:val="28"/>
          <w:szCs w:val="28"/>
        </w:rPr>
        <w:t>ую</w:t>
      </w:r>
      <w:r w:rsidRPr="00867D79">
        <w:rPr>
          <w:bCs/>
          <w:sz w:val="28"/>
          <w:szCs w:val="28"/>
        </w:rPr>
        <w:t xml:space="preserve"> методик</w:t>
      </w:r>
      <w:r w:rsidR="0058658D">
        <w:rPr>
          <w:bCs/>
          <w:sz w:val="28"/>
          <w:szCs w:val="28"/>
        </w:rPr>
        <w:t xml:space="preserve">у с положениями пункта 1 статьи 160.1 Бюджетного кодекса Российской Федерации и </w:t>
      </w:r>
      <w:r w:rsidRPr="00867D79">
        <w:rPr>
          <w:bCs/>
          <w:sz w:val="28"/>
          <w:szCs w:val="28"/>
        </w:rPr>
        <w:t xml:space="preserve"> </w:t>
      </w:r>
      <w:r w:rsidR="0058658D" w:rsidRPr="0058658D">
        <w:rPr>
          <w:bCs/>
          <w:sz w:val="28"/>
          <w:szCs w:val="28"/>
        </w:rPr>
        <w:t>Постановление</w:t>
      </w:r>
      <w:r w:rsidR="0058658D">
        <w:rPr>
          <w:bCs/>
          <w:sz w:val="28"/>
          <w:szCs w:val="28"/>
        </w:rPr>
        <w:t>м</w:t>
      </w:r>
      <w:r w:rsidR="0058658D" w:rsidRPr="0058658D">
        <w:rPr>
          <w:bCs/>
          <w:sz w:val="28"/>
          <w:szCs w:val="28"/>
        </w:rPr>
        <w:t xml:space="preserve"> Правительства РФ от 23.06</w:t>
      </w:r>
      <w:r w:rsidR="0058658D">
        <w:rPr>
          <w:bCs/>
          <w:sz w:val="28"/>
          <w:szCs w:val="28"/>
        </w:rPr>
        <w:t>.2016 N 574</w:t>
      </w:r>
      <w:r w:rsidR="0058658D" w:rsidRPr="0058658D">
        <w:rPr>
          <w:bCs/>
          <w:sz w:val="28"/>
          <w:szCs w:val="28"/>
        </w:rPr>
        <w:t xml:space="preserve"> </w:t>
      </w:r>
      <w:r w:rsidR="0058658D">
        <w:rPr>
          <w:bCs/>
          <w:sz w:val="28"/>
          <w:szCs w:val="28"/>
        </w:rPr>
        <w:t>«</w:t>
      </w:r>
      <w:r w:rsidR="0058658D" w:rsidRPr="0058658D">
        <w:rPr>
          <w:bCs/>
          <w:sz w:val="28"/>
          <w:szCs w:val="28"/>
        </w:rPr>
        <w:t>Об общих требованиях к методике прогнозирования поступлений доходов в бюджеты бюджетной системы Российской Федерации</w:t>
      </w:r>
      <w:r w:rsidR="0058658D">
        <w:rPr>
          <w:bCs/>
          <w:sz w:val="28"/>
          <w:szCs w:val="28"/>
        </w:rPr>
        <w:t>»</w:t>
      </w:r>
      <w:r w:rsidR="00F11A23">
        <w:rPr>
          <w:bCs/>
          <w:sz w:val="28"/>
          <w:szCs w:val="28"/>
        </w:rPr>
        <w:t xml:space="preserve">, согласно </w:t>
      </w:r>
      <w:proofErr w:type="gramStart"/>
      <w:r w:rsidR="00F11A23">
        <w:rPr>
          <w:bCs/>
          <w:sz w:val="28"/>
          <w:szCs w:val="28"/>
        </w:rPr>
        <w:t>которому</w:t>
      </w:r>
      <w:proofErr w:type="gramEnd"/>
      <w:r w:rsidR="00F11A23">
        <w:rPr>
          <w:bCs/>
          <w:sz w:val="28"/>
          <w:szCs w:val="28"/>
        </w:rPr>
        <w:t xml:space="preserve">: </w:t>
      </w:r>
    </w:p>
    <w:p w:rsidR="00F11A23" w:rsidRPr="00F11A23" w:rsidRDefault="00F11A23" w:rsidP="00F11A23">
      <w:pPr>
        <w:pStyle w:val="ae"/>
        <w:ind w:firstLine="567"/>
        <w:jc w:val="both"/>
        <w:rPr>
          <w:rFonts w:ascii="Times New Roman" w:hAnsi="Times New Roman"/>
          <w:i/>
          <w:sz w:val="28"/>
          <w:szCs w:val="28"/>
        </w:rPr>
      </w:pPr>
      <w:r w:rsidRPr="00F11A23">
        <w:rPr>
          <w:rFonts w:ascii="Times New Roman" w:hAnsi="Times New Roman"/>
          <w:bCs/>
          <w:i/>
          <w:sz w:val="28"/>
          <w:szCs w:val="28"/>
        </w:rPr>
        <w:t>1. Н</w:t>
      </w:r>
      <w:r w:rsidRPr="00F11A23">
        <w:rPr>
          <w:rFonts w:ascii="Times New Roman" w:hAnsi="Times New Roman"/>
          <w:i/>
          <w:sz w:val="28"/>
          <w:szCs w:val="28"/>
        </w:rPr>
        <w:t>астоящий документ устанавливает общие требования к методике прогнозирования поступлений доходов в бюджеты бюджетной системы Российской Федерации, разрабатываемой и утверждаемой главными администраторами доходов бюджетов бюджетной системы Российской Федерации (далее соответственно - доход, главный администратор доходов, методика прогнозирования).</w:t>
      </w:r>
    </w:p>
    <w:p w:rsidR="00F11A23" w:rsidRPr="00F11A23" w:rsidRDefault="00F11A23" w:rsidP="00F11A23">
      <w:pPr>
        <w:pStyle w:val="ae"/>
        <w:ind w:firstLine="567"/>
        <w:jc w:val="both"/>
        <w:rPr>
          <w:rFonts w:ascii="Times New Roman" w:hAnsi="Times New Roman"/>
          <w:i/>
          <w:sz w:val="28"/>
          <w:szCs w:val="28"/>
        </w:rPr>
      </w:pPr>
      <w:r w:rsidRPr="00F11A23">
        <w:rPr>
          <w:rFonts w:ascii="Times New Roman" w:hAnsi="Times New Roman"/>
          <w:i/>
          <w:sz w:val="28"/>
          <w:szCs w:val="28"/>
        </w:rPr>
        <w:t>2. Главный администратор доходов разрабатывает методику прогнозирования по всем кодам классификации доходов, закрепленным за соответствующим главным администратором доходов согласно правовому акту о наделении его соответствующими полномочиями.</w:t>
      </w:r>
    </w:p>
    <w:p w:rsidR="00F11A23" w:rsidRPr="00F11A23" w:rsidRDefault="00F11A23" w:rsidP="00F11A23">
      <w:pPr>
        <w:pStyle w:val="ae"/>
        <w:ind w:firstLine="567"/>
        <w:jc w:val="both"/>
        <w:rPr>
          <w:rFonts w:ascii="Times New Roman" w:hAnsi="Times New Roman"/>
          <w:i/>
          <w:sz w:val="28"/>
          <w:szCs w:val="28"/>
        </w:rPr>
      </w:pPr>
      <w:r w:rsidRPr="00F11A23">
        <w:rPr>
          <w:rFonts w:ascii="Times New Roman" w:hAnsi="Times New Roman"/>
          <w:i/>
          <w:sz w:val="28"/>
          <w:szCs w:val="28"/>
        </w:rPr>
        <w:t>3. Методика прогнозирования разрабатывается по каждому виду доходов и содержит:</w:t>
      </w:r>
    </w:p>
    <w:p w:rsidR="00F11A23" w:rsidRPr="00F11A23" w:rsidRDefault="00F11A23" w:rsidP="00F11A23">
      <w:pPr>
        <w:pStyle w:val="ae"/>
        <w:jc w:val="both"/>
        <w:rPr>
          <w:rFonts w:ascii="Times New Roman" w:hAnsi="Times New Roman"/>
          <w:i/>
          <w:sz w:val="28"/>
          <w:szCs w:val="28"/>
        </w:rPr>
      </w:pPr>
      <w:r w:rsidRPr="00F11A23">
        <w:rPr>
          <w:rFonts w:ascii="Times New Roman" w:hAnsi="Times New Roman"/>
          <w:i/>
          <w:sz w:val="28"/>
          <w:szCs w:val="28"/>
        </w:rPr>
        <w:t>а) наименование вида доходов и соответствующий код бюджетной классификации Российской Федерации.</w:t>
      </w:r>
    </w:p>
    <w:p w:rsidR="00115250" w:rsidRDefault="00115250" w:rsidP="00DA0807">
      <w:pPr>
        <w:pStyle w:val="ConsPlusNormal"/>
        <w:ind w:firstLine="0"/>
        <w:jc w:val="both"/>
        <w:rPr>
          <w:rFonts w:ascii="Times New Roman" w:hAnsi="Times New Roman" w:cs="Times New Roman"/>
          <w:b/>
          <w:bCs/>
          <w:sz w:val="28"/>
          <w:szCs w:val="28"/>
        </w:rPr>
      </w:pPr>
    </w:p>
    <w:p w:rsidR="00F71076" w:rsidRPr="00F814F0" w:rsidRDefault="00972E78" w:rsidP="00DA0807">
      <w:pPr>
        <w:pStyle w:val="ConsPlusNormal"/>
        <w:ind w:firstLine="0"/>
        <w:jc w:val="both"/>
        <w:rPr>
          <w:rFonts w:ascii="Times New Roman" w:hAnsi="Times New Roman" w:cs="Times New Roman"/>
          <w:b/>
          <w:bCs/>
          <w:sz w:val="28"/>
          <w:szCs w:val="28"/>
        </w:rPr>
      </w:pPr>
      <w:r w:rsidRPr="00F814F0">
        <w:rPr>
          <w:rFonts w:ascii="Times New Roman" w:hAnsi="Times New Roman" w:cs="Times New Roman"/>
          <w:b/>
          <w:bCs/>
          <w:sz w:val="28"/>
          <w:szCs w:val="28"/>
        </w:rPr>
        <w:t>Использование муниципального имущества</w:t>
      </w:r>
      <w:r w:rsidR="00F71076" w:rsidRPr="00F814F0">
        <w:rPr>
          <w:rFonts w:ascii="Times New Roman" w:hAnsi="Times New Roman" w:cs="Times New Roman"/>
          <w:b/>
          <w:bCs/>
          <w:sz w:val="28"/>
          <w:szCs w:val="28"/>
        </w:rPr>
        <w:t>.</w:t>
      </w:r>
    </w:p>
    <w:p w:rsidR="000F172A" w:rsidRPr="00747F5F" w:rsidRDefault="000F172A" w:rsidP="00DA0807">
      <w:pPr>
        <w:pStyle w:val="ConsPlusNormal"/>
        <w:ind w:firstLine="0"/>
        <w:jc w:val="both"/>
        <w:rPr>
          <w:rFonts w:ascii="Times New Roman" w:hAnsi="Times New Roman" w:cs="Times New Roman"/>
          <w:b/>
          <w:bCs/>
          <w:sz w:val="28"/>
          <w:szCs w:val="28"/>
          <w:highlight w:val="yellow"/>
        </w:rPr>
      </w:pPr>
    </w:p>
    <w:p w:rsidR="00F71076" w:rsidRDefault="000F172A" w:rsidP="00DA0807">
      <w:pPr>
        <w:pStyle w:val="ConsPlusNormal"/>
        <w:ind w:firstLine="0"/>
        <w:jc w:val="both"/>
        <w:rPr>
          <w:rFonts w:ascii="Times New Roman" w:hAnsi="Times New Roman" w:cs="Times New Roman"/>
          <w:b/>
          <w:bCs/>
          <w:sz w:val="28"/>
          <w:szCs w:val="28"/>
        </w:rPr>
      </w:pPr>
      <w:r w:rsidRPr="00015A96">
        <w:rPr>
          <w:rFonts w:ascii="Times New Roman" w:hAnsi="Times New Roman" w:cs="Times New Roman"/>
          <w:b/>
          <w:bCs/>
          <w:sz w:val="28"/>
          <w:szCs w:val="28"/>
        </w:rPr>
        <w:t>Аренда земельных участков.</w:t>
      </w:r>
    </w:p>
    <w:p w:rsidR="0069204F" w:rsidRPr="00747F5F" w:rsidRDefault="0070553B" w:rsidP="00115250">
      <w:pPr>
        <w:pStyle w:val="ConsPlusNormal"/>
        <w:ind w:firstLine="567"/>
        <w:jc w:val="both"/>
        <w:rPr>
          <w:rFonts w:ascii="Times New Roman" w:hAnsi="Times New Roman" w:cs="Times New Roman"/>
          <w:b/>
          <w:bCs/>
          <w:sz w:val="28"/>
          <w:szCs w:val="28"/>
          <w:highlight w:val="yellow"/>
        </w:rPr>
      </w:pPr>
      <w:r w:rsidRPr="0070553B">
        <w:rPr>
          <w:rFonts w:ascii="Times New Roman" w:hAnsi="Times New Roman" w:cs="Times New Roman"/>
          <w:bCs/>
          <w:sz w:val="28"/>
          <w:szCs w:val="28"/>
        </w:rPr>
        <w:t>Показатели</w:t>
      </w:r>
      <w:r>
        <w:rPr>
          <w:rFonts w:ascii="Times New Roman" w:hAnsi="Times New Roman" w:cs="Times New Roman"/>
          <w:bCs/>
          <w:sz w:val="28"/>
          <w:szCs w:val="28"/>
        </w:rPr>
        <w:t xml:space="preserve"> доходов сформированы на уровне оценки ожидаемого исполнения бюджета на 2018 год. 2019 год – 2 800 000 руб. (116,67%), 2020 год – 2 600 000 руб. (108,33%), 2021 год – 2 600 000 руб. (108,33%).</w:t>
      </w:r>
      <w:r w:rsidR="00115250">
        <w:rPr>
          <w:rFonts w:ascii="Times New Roman" w:hAnsi="Times New Roman" w:cs="Times New Roman"/>
          <w:bCs/>
          <w:sz w:val="28"/>
          <w:szCs w:val="28"/>
        </w:rPr>
        <w:t xml:space="preserve"> На плановый период предполагается повышение данного вида дохода. </w:t>
      </w:r>
      <w:r w:rsidR="0069204F" w:rsidRPr="00015A96">
        <w:rPr>
          <w:rFonts w:ascii="Times New Roman" w:hAnsi="Times New Roman" w:cs="Times New Roman"/>
          <w:bCs/>
          <w:sz w:val="28"/>
          <w:szCs w:val="28"/>
        </w:rPr>
        <w:t>На экспертизу расчет поступлений данной категории на 201</w:t>
      </w:r>
      <w:r w:rsidR="000313AB">
        <w:rPr>
          <w:rFonts w:ascii="Times New Roman" w:hAnsi="Times New Roman" w:cs="Times New Roman"/>
          <w:bCs/>
          <w:sz w:val="28"/>
          <w:szCs w:val="28"/>
        </w:rPr>
        <w:t>8</w:t>
      </w:r>
      <w:r w:rsidR="0069204F" w:rsidRPr="00015A96">
        <w:rPr>
          <w:rFonts w:ascii="Times New Roman" w:hAnsi="Times New Roman" w:cs="Times New Roman"/>
          <w:bCs/>
          <w:sz w:val="28"/>
          <w:szCs w:val="28"/>
        </w:rPr>
        <w:t xml:space="preserve"> год</w:t>
      </w:r>
      <w:r w:rsidR="00115250">
        <w:rPr>
          <w:rFonts w:ascii="Times New Roman" w:hAnsi="Times New Roman" w:cs="Times New Roman"/>
          <w:bCs/>
          <w:sz w:val="28"/>
          <w:szCs w:val="28"/>
        </w:rPr>
        <w:t xml:space="preserve"> не представлен</w:t>
      </w:r>
      <w:r w:rsidR="0069204F" w:rsidRPr="00015A96">
        <w:rPr>
          <w:rFonts w:ascii="Times New Roman" w:hAnsi="Times New Roman" w:cs="Times New Roman"/>
          <w:bCs/>
          <w:sz w:val="28"/>
          <w:szCs w:val="28"/>
        </w:rPr>
        <w:t xml:space="preserve">. </w:t>
      </w:r>
    </w:p>
    <w:p w:rsidR="0069204F" w:rsidRPr="00747F5F" w:rsidRDefault="0069204F" w:rsidP="00DA0807">
      <w:pPr>
        <w:pStyle w:val="ConsPlusNormal"/>
        <w:ind w:firstLine="0"/>
        <w:jc w:val="both"/>
        <w:rPr>
          <w:rFonts w:ascii="Times New Roman" w:hAnsi="Times New Roman" w:cs="Times New Roman"/>
          <w:b/>
          <w:bCs/>
          <w:sz w:val="28"/>
          <w:szCs w:val="28"/>
          <w:highlight w:val="yellow"/>
        </w:rPr>
      </w:pPr>
    </w:p>
    <w:p w:rsidR="007C1FB4" w:rsidRPr="00747F5F" w:rsidRDefault="00CE103E" w:rsidP="00DA0807">
      <w:pPr>
        <w:pStyle w:val="ConsPlusNormal"/>
        <w:ind w:firstLine="0"/>
        <w:jc w:val="both"/>
        <w:rPr>
          <w:rFonts w:ascii="Times New Roman" w:hAnsi="Times New Roman" w:cs="Times New Roman"/>
          <w:b/>
          <w:bCs/>
          <w:sz w:val="28"/>
          <w:szCs w:val="28"/>
          <w:highlight w:val="yellow"/>
        </w:rPr>
      </w:pPr>
      <w:r w:rsidRPr="00867D79">
        <w:rPr>
          <w:rFonts w:ascii="Times New Roman" w:hAnsi="Times New Roman" w:cs="Times New Roman"/>
          <w:b/>
          <w:bCs/>
          <w:sz w:val="28"/>
          <w:szCs w:val="28"/>
        </w:rPr>
        <w:t>Прочие поступления от использования имущества</w:t>
      </w:r>
      <w:r w:rsidR="007F08FD" w:rsidRPr="00867D79">
        <w:rPr>
          <w:rFonts w:ascii="Times New Roman" w:hAnsi="Times New Roman" w:cs="Times New Roman"/>
          <w:b/>
          <w:bCs/>
          <w:sz w:val="28"/>
          <w:szCs w:val="28"/>
        </w:rPr>
        <w:t xml:space="preserve"> </w:t>
      </w:r>
      <w:r w:rsidR="007F08FD" w:rsidRPr="00867D79">
        <w:rPr>
          <w:rFonts w:ascii="Times New Roman" w:hAnsi="Times New Roman" w:cs="Times New Roman"/>
          <w:bCs/>
          <w:sz w:val="28"/>
          <w:szCs w:val="28"/>
        </w:rPr>
        <w:t xml:space="preserve">представляют собой плату по договорам социального найма квартир муниципального жилищного фонда. Бюджетные назначения по данной группе дохода сформированы в </w:t>
      </w:r>
      <w:r w:rsidR="003A1023">
        <w:rPr>
          <w:rFonts w:ascii="Times New Roman" w:hAnsi="Times New Roman" w:cs="Times New Roman"/>
          <w:bCs/>
          <w:sz w:val="28"/>
          <w:szCs w:val="28"/>
        </w:rPr>
        <w:t>отсутствие обоснований и составляют 100% от ожидаемого исполнения (950 000 руб.).</w:t>
      </w:r>
    </w:p>
    <w:p w:rsidR="00972E78" w:rsidRPr="00747F5F" w:rsidRDefault="00972E78" w:rsidP="00DA0807">
      <w:pPr>
        <w:pStyle w:val="ConsPlusNormal"/>
        <w:ind w:firstLine="0"/>
        <w:jc w:val="both"/>
        <w:rPr>
          <w:rFonts w:ascii="Times New Roman" w:hAnsi="Times New Roman" w:cs="Times New Roman"/>
          <w:b/>
          <w:bCs/>
          <w:sz w:val="28"/>
          <w:szCs w:val="28"/>
          <w:highlight w:val="yellow"/>
        </w:rPr>
      </w:pPr>
    </w:p>
    <w:p w:rsidR="005B3179" w:rsidRPr="005B3179" w:rsidRDefault="00972E78" w:rsidP="00DA0807">
      <w:pPr>
        <w:pStyle w:val="ConsPlusNormal"/>
        <w:ind w:firstLine="0"/>
        <w:jc w:val="both"/>
        <w:rPr>
          <w:rFonts w:ascii="Times New Roman" w:hAnsi="Times New Roman" w:cs="Times New Roman"/>
          <w:b/>
          <w:bCs/>
          <w:sz w:val="28"/>
          <w:szCs w:val="28"/>
        </w:rPr>
      </w:pPr>
      <w:r w:rsidRPr="005B3179">
        <w:rPr>
          <w:rFonts w:ascii="Times New Roman" w:hAnsi="Times New Roman" w:cs="Times New Roman"/>
          <w:b/>
          <w:bCs/>
          <w:sz w:val="28"/>
          <w:szCs w:val="28"/>
        </w:rPr>
        <w:t xml:space="preserve">Часть прибыли </w:t>
      </w:r>
      <w:r w:rsidR="00C51575" w:rsidRPr="005B3179">
        <w:rPr>
          <w:rFonts w:ascii="Times New Roman" w:hAnsi="Times New Roman" w:cs="Times New Roman"/>
          <w:b/>
          <w:bCs/>
          <w:sz w:val="28"/>
          <w:szCs w:val="28"/>
        </w:rPr>
        <w:t>от доли в хозяйственных обществах</w:t>
      </w:r>
      <w:r w:rsidR="005B3179" w:rsidRPr="005B3179">
        <w:rPr>
          <w:rFonts w:ascii="Times New Roman" w:hAnsi="Times New Roman" w:cs="Times New Roman"/>
          <w:b/>
          <w:bCs/>
          <w:sz w:val="28"/>
          <w:szCs w:val="28"/>
        </w:rPr>
        <w:t xml:space="preserve">. </w:t>
      </w:r>
    </w:p>
    <w:p w:rsidR="005B3179" w:rsidRDefault="005B3179" w:rsidP="00DA0807">
      <w:pPr>
        <w:pStyle w:val="ConsPlusNormal"/>
        <w:ind w:firstLine="0"/>
        <w:jc w:val="both"/>
        <w:rPr>
          <w:rFonts w:ascii="Times New Roman" w:hAnsi="Times New Roman" w:cs="Times New Roman"/>
          <w:bCs/>
          <w:sz w:val="28"/>
          <w:szCs w:val="28"/>
        </w:rPr>
      </w:pPr>
      <w:r w:rsidRPr="005B3179">
        <w:rPr>
          <w:rFonts w:ascii="Times New Roman" w:hAnsi="Times New Roman" w:cs="Times New Roman"/>
          <w:bCs/>
          <w:sz w:val="28"/>
          <w:szCs w:val="28"/>
        </w:rPr>
        <w:t xml:space="preserve">Расчет </w:t>
      </w:r>
      <w:r w:rsidR="00C51575" w:rsidRPr="005B3179">
        <w:rPr>
          <w:rFonts w:ascii="Times New Roman" w:hAnsi="Times New Roman" w:cs="Times New Roman"/>
          <w:bCs/>
          <w:sz w:val="28"/>
          <w:szCs w:val="28"/>
        </w:rPr>
        <w:t>не представлен</w:t>
      </w:r>
      <w:r w:rsidR="00C51575" w:rsidRPr="005B3179">
        <w:rPr>
          <w:rFonts w:ascii="Times New Roman" w:hAnsi="Times New Roman" w:cs="Times New Roman"/>
          <w:b/>
          <w:bCs/>
          <w:sz w:val="28"/>
          <w:szCs w:val="28"/>
        </w:rPr>
        <w:t>,</w:t>
      </w:r>
      <w:r w:rsidR="00972E78" w:rsidRPr="005B3179">
        <w:rPr>
          <w:rFonts w:ascii="Times New Roman" w:hAnsi="Times New Roman" w:cs="Times New Roman"/>
          <w:bCs/>
          <w:sz w:val="28"/>
          <w:szCs w:val="28"/>
        </w:rPr>
        <w:t xml:space="preserve"> в связи с чем, оценить достоверность расчетов </w:t>
      </w:r>
      <w:r w:rsidR="00972E78" w:rsidRPr="005B3179">
        <w:rPr>
          <w:rFonts w:ascii="Times New Roman" w:hAnsi="Times New Roman" w:cs="Times New Roman"/>
          <w:b/>
          <w:bCs/>
          <w:sz w:val="28"/>
          <w:szCs w:val="28"/>
        </w:rPr>
        <w:t>не представляется возможным</w:t>
      </w:r>
      <w:r w:rsidRPr="005B3179">
        <w:rPr>
          <w:rFonts w:ascii="Times New Roman" w:hAnsi="Times New Roman" w:cs="Times New Roman"/>
          <w:bCs/>
          <w:sz w:val="28"/>
          <w:szCs w:val="28"/>
        </w:rPr>
        <w:t xml:space="preserve">. </w:t>
      </w:r>
      <w:r w:rsidR="001B155F">
        <w:rPr>
          <w:rFonts w:ascii="Times New Roman" w:hAnsi="Times New Roman" w:cs="Times New Roman"/>
          <w:bCs/>
          <w:sz w:val="28"/>
          <w:szCs w:val="28"/>
        </w:rPr>
        <w:t xml:space="preserve">Показатели доходов сформированы на уровне оценки </w:t>
      </w:r>
      <w:r w:rsidR="001B155F">
        <w:rPr>
          <w:rFonts w:ascii="Times New Roman" w:hAnsi="Times New Roman" w:cs="Times New Roman"/>
          <w:bCs/>
          <w:sz w:val="28"/>
          <w:szCs w:val="28"/>
        </w:rPr>
        <w:lastRenderedPageBreak/>
        <w:t xml:space="preserve">ожидаемого исполнения бюджета на 2018 год, 2019-2021 годы 5 000 руб. соответственно (100%), однако кассовое исполнение за 10 месяцев составляет 144 610,22 руб. </w:t>
      </w:r>
    </w:p>
    <w:p w:rsidR="001B155F" w:rsidRPr="00747F5F" w:rsidRDefault="001B155F" w:rsidP="00DA0807">
      <w:pPr>
        <w:pStyle w:val="ConsPlusNormal"/>
        <w:ind w:firstLine="0"/>
        <w:jc w:val="both"/>
        <w:rPr>
          <w:rFonts w:ascii="Times New Roman" w:hAnsi="Times New Roman" w:cs="Times New Roman"/>
          <w:b/>
          <w:bCs/>
          <w:sz w:val="28"/>
          <w:szCs w:val="28"/>
          <w:highlight w:val="yellow"/>
        </w:rPr>
      </w:pPr>
    </w:p>
    <w:p w:rsidR="00BC3F08" w:rsidRDefault="00BC3F08" w:rsidP="00996548">
      <w:pPr>
        <w:pStyle w:val="ConsPlusNormal"/>
        <w:ind w:firstLine="0"/>
        <w:jc w:val="both"/>
        <w:rPr>
          <w:rFonts w:ascii="Times New Roman" w:hAnsi="Times New Roman" w:cs="Times New Roman"/>
          <w:b/>
          <w:bCs/>
          <w:sz w:val="28"/>
          <w:szCs w:val="28"/>
        </w:rPr>
      </w:pPr>
      <w:r>
        <w:rPr>
          <w:rFonts w:ascii="Times New Roman" w:hAnsi="Times New Roman" w:cs="Times New Roman"/>
          <w:b/>
          <w:bCs/>
          <w:sz w:val="28"/>
          <w:szCs w:val="28"/>
        </w:rPr>
        <w:t>Продажа земельных участков.</w:t>
      </w:r>
    </w:p>
    <w:p w:rsidR="00A76F46" w:rsidRPr="00BC3F08" w:rsidRDefault="00BC3F08" w:rsidP="00BC3F08">
      <w:pPr>
        <w:pStyle w:val="ConsPlusNormal"/>
        <w:ind w:firstLine="567"/>
        <w:jc w:val="both"/>
        <w:rPr>
          <w:rFonts w:ascii="Times New Roman" w:hAnsi="Times New Roman" w:cs="Times New Roman"/>
          <w:bCs/>
          <w:sz w:val="28"/>
          <w:szCs w:val="28"/>
        </w:rPr>
      </w:pPr>
      <w:r w:rsidRPr="00BC3F08">
        <w:rPr>
          <w:rFonts w:ascii="Times New Roman" w:hAnsi="Times New Roman" w:cs="Times New Roman"/>
          <w:bCs/>
          <w:sz w:val="28"/>
          <w:szCs w:val="28"/>
        </w:rPr>
        <w:t>Доходы от продажи земельных участков запланированы на 2019 год</w:t>
      </w:r>
      <w:r>
        <w:rPr>
          <w:rFonts w:ascii="Times New Roman" w:hAnsi="Times New Roman" w:cs="Times New Roman"/>
          <w:bCs/>
          <w:sz w:val="28"/>
          <w:szCs w:val="28"/>
        </w:rPr>
        <w:t xml:space="preserve"> в объеме 1 800 000 руб., на 2020 год в объеме 2 000 000 руб., на 2021 в объеме 2 000 000 руб. По оценке ожидаемого исполнения доходы от продажи земельных участков составляет за 2018 год 1 400 000 руб</w:t>
      </w:r>
      <w:r w:rsidR="007B351C">
        <w:rPr>
          <w:rFonts w:ascii="Times New Roman" w:hAnsi="Times New Roman" w:cs="Times New Roman"/>
          <w:bCs/>
          <w:sz w:val="28"/>
          <w:szCs w:val="28"/>
        </w:rPr>
        <w:t>лей</w:t>
      </w:r>
      <w:r>
        <w:rPr>
          <w:rFonts w:ascii="Times New Roman" w:hAnsi="Times New Roman" w:cs="Times New Roman"/>
          <w:bCs/>
          <w:sz w:val="28"/>
          <w:szCs w:val="28"/>
        </w:rPr>
        <w:t>.</w:t>
      </w:r>
      <w:r w:rsidR="007B351C">
        <w:rPr>
          <w:rFonts w:ascii="Times New Roman" w:hAnsi="Times New Roman" w:cs="Times New Roman"/>
          <w:bCs/>
          <w:sz w:val="28"/>
          <w:szCs w:val="28"/>
        </w:rPr>
        <w:t xml:space="preserve"> Расчет поступлений данной категории не представлен.</w:t>
      </w:r>
    </w:p>
    <w:p w:rsidR="002D3852" w:rsidRPr="00747F5F" w:rsidRDefault="002D3852" w:rsidP="00996548">
      <w:pPr>
        <w:pStyle w:val="ConsPlusNormal"/>
        <w:ind w:firstLine="0"/>
        <w:jc w:val="both"/>
        <w:rPr>
          <w:rFonts w:ascii="Times New Roman" w:hAnsi="Times New Roman" w:cs="Times New Roman"/>
          <w:b/>
          <w:bCs/>
          <w:sz w:val="28"/>
          <w:szCs w:val="28"/>
          <w:highlight w:val="yellow"/>
        </w:rPr>
      </w:pPr>
    </w:p>
    <w:p w:rsidR="007B351C" w:rsidRDefault="007B351C" w:rsidP="00996548">
      <w:pPr>
        <w:pStyle w:val="ConsPlusNormal"/>
        <w:ind w:firstLine="0"/>
        <w:jc w:val="both"/>
        <w:rPr>
          <w:rFonts w:ascii="Times New Roman" w:hAnsi="Times New Roman" w:cs="Times New Roman"/>
          <w:b/>
          <w:bCs/>
          <w:sz w:val="28"/>
          <w:szCs w:val="28"/>
        </w:rPr>
      </w:pPr>
      <w:r>
        <w:rPr>
          <w:rFonts w:ascii="Times New Roman" w:hAnsi="Times New Roman" w:cs="Times New Roman"/>
          <w:b/>
          <w:bCs/>
          <w:sz w:val="28"/>
          <w:szCs w:val="28"/>
        </w:rPr>
        <w:t xml:space="preserve">Безвозмездные поступления. </w:t>
      </w:r>
    </w:p>
    <w:p w:rsidR="00972E78" w:rsidRPr="007B351C" w:rsidRDefault="00FD1BB6" w:rsidP="007B351C">
      <w:pPr>
        <w:pStyle w:val="ConsPlusNormal"/>
        <w:ind w:firstLine="567"/>
        <w:jc w:val="both"/>
        <w:rPr>
          <w:rFonts w:ascii="Times New Roman" w:hAnsi="Times New Roman" w:cs="Times New Roman"/>
          <w:b/>
          <w:bCs/>
          <w:sz w:val="28"/>
          <w:szCs w:val="28"/>
        </w:rPr>
      </w:pPr>
      <w:r w:rsidRPr="00C51575">
        <w:rPr>
          <w:rFonts w:ascii="Times New Roman" w:hAnsi="Times New Roman" w:cs="Times New Roman"/>
          <w:bCs/>
          <w:sz w:val="28"/>
          <w:szCs w:val="28"/>
        </w:rPr>
        <w:t>Назначения х</w:t>
      </w:r>
      <w:r w:rsidR="00972E78" w:rsidRPr="00C51575">
        <w:rPr>
          <w:rFonts w:ascii="Times New Roman" w:hAnsi="Times New Roman" w:cs="Times New Roman"/>
          <w:bCs/>
          <w:sz w:val="28"/>
          <w:szCs w:val="28"/>
        </w:rPr>
        <w:t xml:space="preserve">арактеризуются снижением объема </w:t>
      </w:r>
      <w:r w:rsidR="00C51575" w:rsidRPr="00C51575">
        <w:rPr>
          <w:rFonts w:ascii="Times New Roman" w:hAnsi="Times New Roman" w:cs="Times New Roman"/>
          <w:bCs/>
          <w:sz w:val="28"/>
          <w:szCs w:val="28"/>
        </w:rPr>
        <w:t xml:space="preserve">поступлений за счет поступлений на очередной финансовый год и на плановый период данного вида доходов исключительно в качестве субсидии на формирование муниципального дорожного фонда. </w:t>
      </w:r>
    </w:p>
    <w:p w:rsidR="006E0214" w:rsidRPr="00747F5F" w:rsidRDefault="006E0214" w:rsidP="00CB46E3">
      <w:pPr>
        <w:pStyle w:val="a8"/>
        <w:spacing w:line="276" w:lineRule="auto"/>
        <w:rPr>
          <w:b w:val="0"/>
          <w:color w:val="000000"/>
          <w:sz w:val="28"/>
          <w:szCs w:val="28"/>
          <w:highlight w:val="yellow"/>
        </w:rPr>
      </w:pPr>
    </w:p>
    <w:p w:rsidR="00BA2475" w:rsidRPr="000B0573" w:rsidRDefault="00BA2475" w:rsidP="00996548">
      <w:pPr>
        <w:tabs>
          <w:tab w:val="left" w:pos="567"/>
        </w:tabs>
        <w:spacing w:after="120"/>
        <w:rPr>
          <w:b/>
          <w:bCs/>
          <w:color w:val="000000"/>
          <w:sz w:val="28"/>
          <w:szCs w:val="28"/>
        </w:rPr>
      </w:pPr>
      <w:r w:rsidRPr="000B0573">
        <w:rPr>
          <w:b/>
          <w:bCs/>
          <w:color w:val="000000"/>
          <w:sz w:val="28"/>
          <w:szCs w:val="28"/>
        </w:rPr>
        <w:t>Расходы бюджета</w:t>
      </w:r>
      <w:r w:rsidR="00E57E75" w:rsidRPr="000B0573">
        <w:rPr>
          <w:b/>
          <w:bCs/>
          <w:color w:val="000000"/>
          <w:sz w:val="28"/>
          <w:szCs w:val="28"/>
        </w:rPr>
        <w:t xml:space="preserve"> Валдайского городского поселения</w:t>
      </w:r>
      <w:r w:rsidR="00CB46E3" w:rsidRPr="000B0573">
        <w:rPr>
          <w:b/>
          <w:bCs/>
          <w:color w:val="000000"/>
          <w:sz w:val="28"/>
          <w:szCs w:val="28"/>
        </w:rPr>
        <w:t>.</w:t>
      </w:r>
    </w:p>
    <w:p w:rsidR="00BA2475" w:rsidRPr="000B0573" w:rsidRDefault="00A66F53" w:rsidP="007B351C">
      <w:pPr>
        <w:widowControl w:val="0"/>
        <w:autoSpaceDE w:val="0"/>
        <w:autoSpaceDN w:val="0"/>
        <w:adjustRightInd w:val="0"/>
        <w:ind w:firstLine="567"/>
        <w:jc w:val="both"/>
        <w:outlineLvl w:val="3"/>
        <w:rPr>
          <w:color w:val="000000"/>
          <w:sz w:val="28"/>
          <w:szCs w:val="28"/>
        </w:rPr>
      </w:pPr>
      <w:proofErr w:type="gramStart"/>
      <w:r w:rsidRPr="000B0573">
        <w:rPr>
          <w:color w:val="000000"/>
          <w:sz w:val="28"/>
          <w:szCs w:val="28"/>
        </w:rPr>
        <w:t xml:space="preserve">В  соответствии </w:t>
      </w:r>
      <w:r w:rsidR="00FE1FF8" w:rsidRPr="000B0573">
        <w:rPr>
          <w:color w:val="000000"/>
          <w:sz w:val="28"/>
          <w:szCs w:val="28"/>
        </w:rPr>
        <w:t xml:space="preserve"> со</w:t>
      </w:r>
      <w:r w:rsidRPr="000B0573">
        <w:rPr>
          <w:color w:val="000000"/>
          <w:sz w:val="28"/>
          <w:szCs w:val="28"/>
        </w:rPr>
        <w:t xml:space="preserve"> ст.</w:t>
      </w:r>
      <w:r w:rsidR="00FE1FF8" w:rsidRPr="000B0573">
        <w:rPr>
          <w:color w:val="000000"/>
          <w:sz w:val="28"/>
          <w:szCs w:val="28"/>
        </w:rPr>
        <w:t>65 БК РФ</w:t>
      </w:r>
      <w:r w:rsidR="000B1070" w:rsidRPr="000B0573">
        <w:rPr>
          <w:color w:val="000000"/>
          <w:sz w:val="28"/>
          <w:szCs w:val="28"/>
        </w:rPr>
        <w:t xml:space="preserve"> </w:t>
      </w:r>
      <w:r w:rsidR="000B1070" w:rsidRPr="000B0573">
        <w:rPr>
          <w:i/>
          <w:color w:val="000000"/>
          <w:sz w:val="28"/>
          <w:szCs w:val="28"/>
        </w:rPr>
        <w:t xml:space="preserve">формирование расходов бюджетной системы РФ осуществляется в соответствии с </w:t>
      </w:r>
      <w:r w:rsidR="000B1070" w:rsidRPr="000B0573">
        <w:rPr>
          <w:b/>
          <w:i/>
          <w:color w:val="000000"/>
          <w:sz w:val="28"/>
          <w:szCs w:val="28"/>
        </w:rPr>
        <w:t>расходными обязательствами</w:t>
      </w:r>
      <w:r w:rsidR="000B1070" w:rsidRPr="000B0573">
        <w:rPr>
          <w:i/>
          <w:color w:val="000000"/>
          <w:sz w:val="28"/>
          <w:szCs w:val="28"/>
        </w:rPr>
        <w:t>, обусловленными установленным законодательством РФ разграничением полномочий</w:t>
      </w:r>
      <w:r w:rsidR="002B0F4A" w:rsidRPr="000B0573">
        <w:rPr>
          <w:i/>
          <w:color w:val="000000"/>
          <w:sz w:val="28"/>
          <w:szCs w:val="28"/>
        </w:rPr>
        <w:t xml:space="preserve"> федеральных органов государственной власти, органов государственной власти субъектов РФ и органов местного самоуправления, исполнение которых согласно законодательству РФ, международным и иным договорам и соглашениям должно происходить в очередном финансовом году (очередном финансовом году и плановом периоде</w:t>
      </w:r>
      <w:proofErr w:type="gramEnd"/>
      <w:r w:rsidR="002B0F4A" w:rsidRPr="000B0573">
        <w:rPr>
          <w:i/>
          <w:color w:val="000000"/>
          <w:sz w:val="28"/>
          <w:szCs w:val="28"/>
        </w:rPr>
        <w:t>) за счет средств соответствующих бюджетов</w:t>
      </w:r>
      <w:r w:rsidR="002B0F4A" w:rsidRPr="000B0573">
        <w:rPr>
          <w:color w:val="000000"/>
          <w:sz w:val="28"/>
          <w:szCs w:val="28"/>
        </w:rPr>
        <w:t>.</w:t>
      </w:r>
    </w:p>
    <w:p w:rsidR="00A61021" w:rsidRPr="000B0573" w:rsidRDefault="00A61021" w:rsidP="00A61021">
      <w:pPr>
        <w:pStyle w:val="ConsPlusNormal"/>
        <w:jc w:val="both"/>
        <w:rPr>
          <w:rFonts w:ascii="Times New Roman" w:hAnsi="Times New Roman" w:cs="Times New Roman"/>
          <w:color w:val="FF0000"/>
          <w:sz w:val="28"/>
          <w:szCs w:val="28"/>
        </w:rPr>
      </w:pPr>
      <w:r w:rsidRPr="000B0573">
        <w:rPr>
          <w:rFonts w:ascii="Times New Roman" w:hAnsi="Times New Roman" w:cs="Times New Roman"/>
          <w:color w:val="000000"/>
          <w:sz w:val="28"/>
          <w:szCs w:val="28"/>
        </w:rPr>
        <w:t xml:space="preserve">На экспертизу </w:t>
      </w:r>
      <w:r w:rsidR="00501542">
        <w:rPr>
          <w:rFonts w:ascii="Times New Roman" w:hAnsi="Times New Roman" w:cs="Times New Roman"/>
          <w:color w:val="000000"/>
          <w:sz w:val="28"/>
          <w:szCs w:val="28"/>
        </w:rPr>
        <w:t>п</w:t>
      </w:r>
      <w:r w:rsidR="00817310" w:rsidRPr="000B0573">
        <w:rPr>
          <w:rFonts w:ascii="Times New Roman" w:hAnsi="Times New Roman" w:cs="Times New Roman"/>
          <w:color w:val="000000"/>
          <w:sz w:val="28"/>
          <w:szCs w:val="28"/>
        </w:rPr>
        <w:t xml:space="preserve">редставлены Методика и Порядок планирования бюджетных ассигнований </w:t>
      </w:r>
      <w:r w:rsidR="007B351C" w:rsidRPr="007B351C">
        <w:rPr>
          <w:rFonts w:ascii="Times New Roman" w:hAnsi="Times New Roman" w:cs="Times New Roman"/>
          <w:sz w:val="28"/>
          <w:szCs w:val="28"/>
        </w:rPr>
        <w:t>Валдайского муниципального района на 2018 год и на плановый период 2019 и 2020 годов (далее - Порядок)</w:t>
      </w:r>
      <w:r w:rsidR="007B351C">
        <w:rPr>
          <w:rFonts w:ascii="Times New Roman" w:hAnsi="Times New Roman" w:cs="Times New Roman"/>
          <w:color w:val="000000"/>
          <w:sz w:val="28"/>
          <w:szCs w:val="28"/>
        </w:rPr>
        <w:t>,</w:t>
      </w:r>
      <w:r w:rsidR="007B351C" w:rsidRPr="007B351C">
        <w:rPr>
          <w:rFonts w:ascii="Times New Roman" w:hAnsi="Times New Roman" w:cs="Times New Roman"/>
          <w:color w:val="000000"/>
          <w:sz w:val="28"/>
          <w:szCs w:val="28"/>
        </w:rPr>
        <w:t xml:space="preserve"> </w:t>
      </w:r>
      <w:r w:rsidR="00817310" w:rsidRPr="000B0573">
        <w:rPr>
          <w:rFonts w:ascii="Times New Roman" w:hAnsi="Times New Roman" w:cs="Times New Roman"/>
          <w:color w:val="000000"/>
          <w:sz w:val="28"/>
          <w:szCs w:val="28"/>
        </w:rPr>
        <w:t xml:space="preserve">утвержденные </w:t>
      </w:r>
      <w:r w:rsidRPr="000B0573">
        <w:rPr>
          <w:rFonts w:ascii="Times New Roman" w:hAnsi="Times New Roman" w:cs="Times New Roman"/>
          <w:sz w:val="28"/>
          <w:szCs w:val="28"/>
        </w:rPr>
        <w:t>приказом комитета финансов Администрации</w:t>
      </w:r>
      <w:r w:rsidR="00E57E75" w:rsidRPr="000B0573">
        <w:rPr>
          <w:rFonts w:ascii="Times New Roman" w:hAnsi="Times New Roman" w:cs="Times New Roman"/>
          <w:sz w:val="28"/>
          <w:szCs w:val="28"/>
        </w:rPr>
        <w:t xml:space="preserve"> Валдайского городского поселения</w:t>
      </w:r>
      <w:r w:rsidRPr="000B0573">
        <w:rPr>
          <w:rFonts w:ascii="Times New Roman" w:hAnsi="Times New Roman" w:cs="Times New Roman"/>
          <w:sz w:val="28"/>
          <w:szCs w:val="28"/>
        </w:rPr>
        <w:t xml:space="preserve"> от  27.10.2016 № </w:t>
      </w:r>
      <w:r w:rsidR="007B351C">
        <w:rPr>
          <w:rFonts w:ascii="Times New Roman" w:hAnsi="Times New Roman" w:cs="Times New Roman"/>
          <w:sz w:val="28"/>
          <w:szCs w:val="28"/>
        </w:rPr>
        <w:t>5</w:t>
      </w:r>
      <w:r w:rsidRPr="000B0573">
        <w:rPr>
          <w:rFonts w:ascii="Times New Roman" w:hAnsi="Times New Roman" w:cs="Times New Roman"/>
          <w:sz w:val="28"/>
          <w:szCs w:val="28"/>
        </w:rPr>
        <w:t xml:space="preserve">3 </w:t>
      </w:r>
    </w:p>
    <w:p w:rsidR="00A61021" w:rsidRPr="000B0573" w:rsidRDefault="00817310" w:rsidP="00A61021">
      <w:pPr>
        <w:autoSpaceDE w:val="0"/>
        <w:autoSpaceDN w:val="0"/>
        <w:adjustRightInd w:val="0"/>
        <w:ind w:firstLine="709"/>
        <w:jc w:val="both"/>
        <w:rPr>
          <w:i/>
          <w:sz w:val="28"/>
          <w:szCs w:val="28"/>
        </w:rPr>
      </w:pPr>
      <w:r w:rsidRPr="000B0573">
        <w:rPr>
          <w:color w:val="000000"/>
          <w:sz w:val="28"/>
          <w:szCs w:val="28"/>
        </w:rPr>
        <w:t>В соответствии с Методикой,</w:t>
      </w:r>
      <w:r w:rsidR="00A61021" w:rsidRPr="000B0573">
        <w:rPr>
          <w:sz w:val="28"/>
          <w:szCs w:val="28"/>
        </w:rPr>
        <w:t xml:space="preserve"> </w:t>
      </w:r>
      <w:r w:rsidR="00A61021" w:rsidRPr="000B0573">
        <w:rPr>
          <w:i/>
          <w:sz w:val="28"/>
          <w:szCs w:val="28"/>
        </w:rPr>
        <w:t>планирование бюджетных ассигнований бюджета</w:t>
      </w:r>
      <w:r w:rsidR="00E57E75" w:rsidRPr="000B0573">
        <w:rPr>
          <w:i/>
          <w:sz w:val="28"/>
          <w:szCs w:val="28"/>
        </w:rPr>
        <w:t xml:space="preserve"> Валдайского городского поселения</w:t>
      </w:r>
      <w:r w:rsidR="00A61021" w:rsidRPr="000B0573">
        <w:rPr>
          <w:i/>
          <w:sz w:val="28"/>
          <w:szCs w:val="28"/>
        </w:rPr>
        <w:t xml:space="preserve"> осуществляется </w:t>
      </w:r>
      <w:r w:rsidR="00A61021" w:rsidRPr="000B0573">
        <w:rPr>
          <w:b/>
          <w:i/>
          <w:sz w:val="28"/>
          <w:szCs w:val="28"/>
        </w:rPr>
        <w:t>раздельно на исполнение действующих и принимаемых обязательств</w:t>
      </w:r>
      <w:r w:rsidR="00A61021" w:rsidRPr="000B0573">
        <w:rPr>
          <w:i/>
          <w:sz w:val="28"/>
          <w:szCs w:val="28"/>
        </w:rPr>
        <w:t xml:space="preserve"> на очередной финансовый год.</w:t>
      </w:r>
    </w:p>
    <w:p w:rsidR="00A61021" w:rsidRPr="000B0573" w:rsidRDefault="00A61021" w:rsidP="00A61021">
      <w:pPr>
        <w:autoSpaceDE w:val="0"/>
        <w:autoSpaceDN w:val="0"/>
        <w:adjustRightInd w:val="0"/>
        <w:ind w:firstLine="709"/>
        <w:jc w:val="both"/>
        <w:rPr>
          <w:i/>
          <w:sz w:val="28"/>
          <w:szCs w:val="28"/>
        </w:rPr>
      </w:pPr>
      <w:r w:rsidRPr="000B0573">
        <w:rPr>
          <w:i/>
          <w:sz w:val="28"/>
          <w:szCs w:val="28"/>
        </w:rPr>
        <w:t>Формирование объема бюджетных ассигнований на исполнение действующих обязательств осуществляется на основе гарантированного обеспечения в полном объеме действующих обязательств в соответствии с целями и ожидаемыми результатами муниципальной политики. Планирование объемов бюджетных ассигнований на исполнение действующих обязательств на очередной финансовый год осуществляется на основе действующих расходных обязательств</w:t>
      </w:r>
      <w:r w:rsidR="00E57E75" w:rsidRPr="000B0573">
        <w:rPr>
          <w:i/>
          <w:sz w:val="28"/>
          <w:szCs w:val="28"/>
        </w:rPr>
        <w:t xml:space="preserve"> Валдайского городского поселения</w:t>
      </w:r>
      <w:r w:rsidRPr="000B0573">
        <w:rPr>
          <w:i/>
          <w:sz w:val="28"/>
          <w:szCs w:val="28"/>
        </w:rPr>
        <w:t xml:space="preserve"> текущего финансового года.</w:t>
      </w:r>
    </w:p>
    <w:p w:rsidR="00A61021" w:rsidRPr="000B0573" w:rsidRDefault="00A61021" w:rsidP="00A61021">
      <w:pPr>
        <w:autoSpaceDE w:val="0"/>
        <w:autoSpaceDN w:val="0"/>
        <w:adjustRightInd w:val="0"/>
        <w:ind w:firstLine="709"/>
        <w:jc w:val="both"/>
        <w:rPr>
          <w:i/>
          <w:sz w:val="28"/>
          <w:szCs w:val="28"/>
        </w:rPr>
      </w:pPr>
      <w:r w:rsidRPr="000B0573">
        <w:rPr>
          <w:i/>
          <w:sz w:val="28"/>
          <w:szCs w:val="28"/>
        </w:rPr>
        <w:t xml:space="preserve">Планирование бюджетных ассигнований на исполнение принимаемых обязательств осуществляется при условии, что бюджетные ассигнования на </w:t>
      </w:r>
      <w:r w:rsidRPr="000B0573">
        <w:rPr>
          <w:i/>
          <w:sz w:val="28"/>
          <w:szCs w:val="28"/>
        </w:rPr>
        <w:lastRenderedPageBreak/>
        <w:t>исполнение действующих обязательств полностью обеспечены доходами бюджета</w:t>
      </w:r>
      <w:r w:rsidR="00E57E75" w:rsidRPr="000B0573">
        <w:rPr>
          <w:i/>
          <w:sz w:val="28"/>
          <w:szCs w:val="28"/>
        </w:rPr>
        <w:t xml:space="preserve"> Валдайского городского поселения</w:t>
      </w:r>
      <w:r w:rsidRPr="000B0573">
        <w:rPr>
          <w:i/>
          <w:sz w:val="28"/>
          <w:szCs w:val="28"/>
        </w:rPr>
        <w:t xml:space="preserve"> на очередной финансовый год.</w:t>
      </w:r>
    </w:p>
    <w:p w:rsidR="00774A09" w:rsidRDefault="00A61021" w:rsidP="00A61021">
      <w:pPr>
        <w:widowControl w:val="0"/>
        <w:autoSpaceDE w:val="0"/>
        <w:autoSpaceDN w:val="0"/>
        <w:adjustRightInd w:val="0"/>
        <w:jc w:val="both"/>
        <w:outlineLvl w:val="3"/>
        <w:rPr>
          <w:b/>
          <w:color w:val="000000"/>
          <w:sz w:val="28"/>
          <w:szCs w:val="28"/>
        </w:rPr>
      </w:pPr>
      <w:r w:rsidRPr="000B0573">
        <w:rPr>
          <w:b/>
          <w:color w:val="000000"/>
          <w:sz w:val="28"/>
          <w:szCs w:val="28"/>
        </w:rPr>
        <w:t xml:space="preserve">        В нарушение методики сведений о раздельном планировании действующих и принимаемых обязательств в ходе экспертизы не добыто. </w:t>
      </w:r>
    </w:p>
    <w:p w:rsidR="00A61021" w:rsidRDefault="00774A09" w:rsidP="00A61021">
      <w:pPr>
        <w:widowControl w:val="0"/>
        <w:autoSpaceDE w:val="0"/>
        <w:autoSpaceDN w:val="0"/>
        <w:adjustRightInd w:val="0"/>
        <w:jc w:val="both"/>
        <w:outlineLvl w:val="3"/>
        <w:rPr>
          <w:b/>
          <w:color w:val="000000"/>
          <w:sz w:val="28"/>
          <w:szCs w:val="28"/>
          <w:highlight w:val="yellow"/>
        </w:rPr>
      </w:pPr>
      <w:r>
        <w:rPr>
          <w:b/>
          <w:color w:val="000000"/>
          <w:sz w:val="28"/>
          <w:szCs w:val="28"/>
        </w:rPr>
        <w:t xml:space="preserve">        При анализе методики</w:t>
      </w:r>
      <w:r w:rsidR="00A61021" w:rsidRPr="000B0573">
        <w:rPr>
          <w:b/>
          <w:color w:val="000000"/>
          <w:sz w:val="28"/>
          <w:szCs w:val="28"/>
        </w:rPr>
        <w:t xml:space="preserve"> </w:t>
      </w:r>
      <w:r>
        <w:rPr>
          <w:b/>
          <w:color w:val="000000"/>
          <w:sz w:val="28"/>
          <w:szCs w:val="28"/>
        </w:rPr>
        <w:t>установлено, что данных о ее использовании при формировании бюджета на очередной финансовый год и плановый период не добыто.</w:t>
      </w:r>
      <w:r w:rsidR="00A85B2F">
        <w:rPr>
          <w:b/>
          <w:color w:val="000000"/>
          <w:sz w:val="28"/>
          <w:szCs w:val="28"/>
        </w:rPr>
        <w:t xml:space="preserve"> Данное нарушение было отражено в заключени</w:t>
      </w:r>
      <w:proofErr w:type="gramStart"/>
      <w:r w:rsidR="00A85B2F">
        <w:rPr>
          <w:b/>
          <w:color w:val="000000"/>
          <w:sz w:val="28"/>
          <w:szCs w:val="28"/>
        </w:rPr>
        <w:t>и</w:t>
      </w:r>
      <w:proofErr w:type="gramEnd"/>
      <w:r w:rsidR="00A85B2F">
        <w:rPr>
          <w:b/>
          <w:color w:val="000000"/>
          <w:sz w:val="28"/>
          <w:szCs w:val="28"/>
        </w:rPr>
        <w:t xml:space="preserve"> Контрольно-счетной палаты на проект бюджета на 2018 год и плановый период 2019-2020 годов.</w:t>
      </w:r>
      <w:r>
        <w:rPr>
          <w:b/>
          <w:color w:val="000000"/>
          <w:sz w:val="28"/>
          <w:szCs w:val="28"/>
        </w:rPr>
        <w:t xml:space="preserve"> </w:t>
      </w:r>
      <w:r w:rsidR="00A61021" w:rsidRPr="000B0573">
        <w:rPr>
          <w:b/>
          <w:color w:val="000000"/>
          <w:sz w:val="28"/>
          <w:szCs w:val="28"/>
        </w:rPr>
        <w:t xml:space="preserve">     </w:t>
      </w:r>
      <w:r w:rsidR="00A61021" w:rsidRPr="00747F5F">
        <w:rPr>
          <w:b/>
          <w:color w:val="000000"/>
          <w:sz w:val="28"/>
          <w:szCs w:val="28"/>
          <w:highlight w:val="yellow"/>
        </w:rPr>
        <w:t xml:space="preserve">  </w:t>
      </w:r>
    </w:p>
    <w:p w:rsidR="00874104" w:rsidRDefault="00774A09" w:rsidP="00A61021">
      <w:pPr>
        <w:widowControl w:val="0"/>
        <w:autoSpaceDE w:val="0"/>
        <w:autoSpaceDN w:val="0"/>
        <w:adjustRightInd w:val="0"/>
        <w:jc w:val="both"/>
        <w:outlineLvl w:val="3"/>
        <w:rPr>
          <w:color w:val="000000"/>
          <w:sz w:val="28"/>
          <w:szCs w:val="28"/>
        </w:rPr>
      </w:pPr>
      <w:r w:rsidRPr="007D258E">
        <w:rPr>
          <w:b/>
          <w:color w:val="000000"/>
          <w:sz w:val="28"/>
          <w:szCs w:val="28"/>
        </w:rPr>
        <w:t xml:space="preserve">       </w:t>
      </w:r>
      <w:r w:rsidR="007D258E" w:rsidRPr="00185EFC">
        <w:rPr>
          <w:color w:val="000000"/>
          <w:sz w:val="28"/>
          <w:szCs w:val="28"/>
        </w:rPr>
        <w:t>Согласно методике, объем</w:t>
      </w:r>
      <w:r w:rsidR="007D258E" w:rsidRPr="007D258E">
        <w:rPr>
          <w:color w:val="000000"/>
          <w:sz w:val="28"/>
          <w:szCs w:val="28"/>
        </w:rPr>
        <w:t xml:space="preserve"> расходов раздела культура, кинематография определяется на уровне расходов текущего года, между тем, расходы 201</w:t>
      </w:r>
      <w:r w:rsidR="000F793D">
        <w:rPr>
          <w:color w:val="000000"/>
          <w:sz w:val="28"/>
          <w:szCs w:val="28"/>
        </w:rPr>
        <w:t>8</w:t>
      </w:r>
      <w:r w:rsidR="007D258E" w:rsidRPr="007D258E">
        <w:rPr>
          <w:color w:val="000000"/>
          <w:sz w:val="28"/>
          <w:szCs w:val="28"/>
        </w:rPr>
        <w:t xml:space="preserve"> года составляют 1 </w:t>
      </w:r>
      <w:r w:rsidR="000F793D">
        <w:rPr>
          <w:color w:val="000000"/>
          <w:sz w:val="28"/>
          <w:szCs w:val="28"/>
        </w:rPr>
        <w:t>282</w:t>
      </w:r>
      <w:r w:rsidR="007D258E" w:rsidRPr="007D258E">
        <w:rPr>
          <w:color w:val="000000"/>
          <w:sz w:val="28"/>
          <w:szCs w:val="28"/>
        </w:rPr>
        <w:t> </w:t>
      </w:r>
      <w:r w:rsidR="000F793D">
        <w:rPr>
          <w:color w:val="000000"/>
          <w:sz w:val="28"/>
          <w:szCs w:val="28"/>
        </w:rPr>
        <w:t>000</w:t>
      </w:r>
      <w:r w:rsidR="007D258E" w:rsidRPr="007D258E">
        <w:rPr>
          <w:color w:val="000000"/>
          <w:sz w:val="28"/>
          <w:szCs w:val="28"/>
        </w:rPr>
        <w:t xml:space="preserve"> руб., </w:t>
      </w:r>
      <w:r w:rsidR="00D578E6">
        <w:rPr>
          <w:color w:val="000000"/>
          <w:sz w:val="28"/>
          <w:szCs w:val="28"/>
        </w:rPr>
        <w:t>н</w:t>
      </w:r>
      <w:r w:rsidR="007D258E" w:rsidRPr="007D258E">
        <w:rPr>
          <w:color w:val="000000"/>
          <w:sz w:val="28"/>
          <w:szCs w:val="28"/>
        </w:rPr>
        <w:t>а 201</w:t>
      </w:r>
      <w:r w:rsidR="000F793D">
        <w:rPr>
          <w:color w:val="000000"/>
          <w:sz w:val="28"/>
          <w:szCs w:val="28"/>
        </w:rPr>
        <w:t>9-2021</w:t>
      </w:r>
      <w:r w:rsidR="007D258E" w:rsidRPr="007D258E">
        <w:rPr>
          <w:color w:val="000000"/>
          <w:sz w:val="28"/>
          <w:szCs w:val="28"/>
        </w:rPr>
        <w:t xml:space="preserve"> год</w:t>
      </w:r>
      <w:r w:rsidR="000F793D">
        <w:rPr>
          <w:color w:val="000000"/>
          <w:sz w:val="28"/>
          <w:szCs w:val="28"/>
        </w:rPr>
        <w:t>ы</w:t>
      </w:r>
      <w:r w:rsidR="007D258E" w:rsidRPr="007D258E">
        <w:rPr>
          <w:color w:val="000000"/>
          <w:sz w:val="28"/>
          <w:szCs w:val="28"/>
        </w:rPr>
        <w:t xml:space="preserve"> </w:t>
      </w:r>
      <w:r w:rsidR="000F793D">
        <w:rPr>
          <w:color w:val="000000"/>
          <w:sz w:val="28"/>
          <w:szCs w:val="28"/>
        </w:rPr>
        <w:t>1</w:t>
      </w:r>
      <w:r w:rsidR="00A804DA">
        <w:rPr>
          <w:color w:val="000000"/>
          <w:sz w:val="28"/>
          <w:szCs w:val="28"/>
        </w:rPr>
        <w:t> </w:t>
      </w:r>
      <w:r w:rsidR="000F793D">
        <w:rPr>
          <w:color w:val="000000"/>
          <w:sz w:val="28"/>
          <w:szCs w:val="28"/>
        </w:rPr>
        <w:t>362</w:t>
      </w:r>
      <w:r w:rsidR="00A804DA">
        <w:rPr>
          <w:color w:val="000000"/>
          <w:sz w:val="28"/>
          <w:szCs w:val="28"/>
        </w:rPr>
        <w:t xml:space="preserve"> </w:t>
      </w:r>
      <w:r w:rsidR="000F793D">
        <w:rPr>
          <w:color w:val="000000"/>
          <w:sz w:val="28"/>
          <w:szCs w:val="28"/>
        </w:rPr>
        <w:t>000</w:t>
      </w:r>
      <w:r w:rsidR="007D258E" w:rsidRPr="007D258E">
        <w:rPr>
          <w:color w:val="000000"/>
          <w:sz w:val="28"/>
          <w:szCs w:val="28"/>
        </w:rPr>
        <w:t xml:space="preserve"> руб</w:t>
      </w:r>
      <w:r w:rsidR="000F793D">
        <w:rPr>
          <w:color w:val="000000"/>
          <w:sz w:val="28"/>
          <w:szCs w:val="28"/>
        </w:rPr>
        <w:t>лей</w:t>
      </w:r>
      <w:r w:rsidR="007D258E" w:rsidRPr="007D258E">
        <w:rPr>
          <w:color w:val="000000"/>
          <w:sz w:val="28"/>
          <w:szCs w:val="28"/>
        </w:rPr>
        <w:t xml:space="preserve">. </w:t>
      </w:r>
      <w:r w:rsidR="000F793D">
        <w:rPr>
          <w:color w:val="000000"/>
          <w:sz w:val="28"/>
          <w:szCs w:val="28"/>
        </w:rPr>
        <w:t>То же по разделу  средства массовой информации (на 2018 год</w:t>
      </w:r>
      <w:r w:rsidR="00D578E6">
        <w:rPr>
          <w:color w:val="000000"/>
          <w:sz w:val="28"/>
          <w:szCs w:val="28"/>
        </w:rPr>
        <w:t xml:space="preserve"> 625 200 руб., на 2019-2021 годы 87 000 руб.</w:t>
      </w:r>
      <w:r w:rsidR="000F793D">
        <w:rPr>
          <w:color w:val="000000"/>
          <w:sz w:val="28"/>
          <w:szCs w:val="28"/>
        </w:rPr>
        <w:t>)</w:t>
      </w:r>
      <w:r w:rsidR="00D578E6">
        <w:rPr>
          <w:color w:val="000000"/>
          <w:sz w:val="28"/>
          <w:szCs w:val="28"/>
        </w:rPr>
        <w:t>. Имеются другие расхождения.</w:t>
      </w:r>
    </w:p>
    <w:p w:rsidR="001B6946" w:rsidRPr="001B6946" w:rsidRDefault="001B6946" w:rsidP="00906E73">
      <w:pPr>
        <w:autoSpaceDE w:val="0"/>
        <w:autoSpaceDN w:val="0"/>
        <w:adjustRightInd w:val="0"/>
        <w:ind w:firstLine="567"/>
        <w:jc w:val="both"/>
        <w:rPr>
          <w:sz w:val="28"/>
          <w:szCs w:val="28"/>
        </w:rPr>
      </w:pPr>
      <w:r>
        <w:rPr>
          <w:b/>
          <w:sz w:val="28"/>
          <w:szCs w:val="28"/>
        </w:rPr>
        <w:t xml:space="preserve">Согласно пункту 5 статьи 184.1 БК РФ </w:t>
      </w:r>
      <w:r w:rsidRPr="001B6946">
        <w:rPr>
          <w:i/>
          <w:sz w:val="28"/>
          <w:szCs w:val="28"/>
        </w:rPr>
        <w:t>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r>
        <w:rPr>
          <w:i/>
          <w:sz w:val="28"/>
          <w:szCs w:val="28"/>
        </w:rPr>
        <w:t xml:space="preserve"> </w:t>
      </w:r>
      <w:r>
        <w:rPr>
          <w:sz w:val="28"/>
          <w:szCs w:val="28"/>
        </w:rPr>
        <w:t xml:space="preserve">В проекте </w:t>
      </w:r>
      <w:proofErr w:type="gramStart"/>
      <w:r>
        <w:rPr>
          <w:sz w:val="28"/>
          <w:szCs w:val="28"/>
        </w:rPr>
        <w:t>решения</w:t>
      </w:r>
      <w:proofErr w:type="gramEnd"/>
      <w:r>
        <w:rPr>
          <w:sz w:val="28"/>
          <w:szCs w:val="28"/>
        </w:rPr>
        <w:t xml:space="preserve"> условно утвержденные расходы предусмотрены в разделе 0113 по целевой статье 9300099990 000</w:t>
      </w:r>
      <w:r w:rsidR="00906E73">
        <w:rPr>
          <w:sz w:val="28"/>
          <w:szCs w:val="28"/>
        </w:rPr>
        <w:t xml:space="preserve">, что является ошибочным, так как данные расходы  не относятся к разделу 0113. Предлагаем </w:t>
      </w:r>
      <w:r w:rsidR="001D319A">
        <w:rPr>
          <w:sz w:val="28"/>
          <w:szCs w:val="28"/>
        </w:rPr>
        <w:t>предусмотреть</w:t>
      </w:r>
      <w:r w:rsidR="00906E73">
        <w:rPr>
          <w:sz w:val="28"/>
          <w:szCs w:val="28"/>
        </w:rPr>
        <w:t xml:space="preserve"> </w:t>
      </w:r>
      <w:r w:rsidR="001D319A">
        <w:rPr>
          <w:sz w:val="28"/>
          <w:szCs w:val="28"/>
        </w:rPr>
        <w:t xml:space="preserve">условно утвержденные расходы </w:t>
      </w:r>
      <w:r w:rsidR="00906E73">
        <w:rPr>
          <w:sz w:val="28"/>
          <w:szCs w:val="28"/>
        </w:rPr>
        <w:t xml:space="preserve">отдельной </w:t>
      </w:r>
      <w:proofErr w:type="gramStart"/>
      <w:r w:rsidR="00906E73">
        <w:rPr>
          <w:sz w:val="28"/>
          <w:szCs w:val="28"/>
        </w:rPr>
        <w:t>строкой</w:t>
      </w:r>
      <w:proofErr w:type="gramEnd"/>
      <w:r w:rsidR="002242F3">
        <w:rPr>
          <w:sz w:val="28"/>
          <w:szCs w:val="28"/>
        </w:rPr>
        <w:t xml:space="preserve"> не включая в состав разделов бюджета</w:t>
      </w:r>
      <w:r w:rsidR="00906E73">
        <w:rPr>
          <w:sz w:val="28"/>
          <w:szCs w:val="28"/>
        </w:rPr>
        <w:t>.</w:t>
      </w:r>
    </w:p>
    <w:p w:rsidR="00F034EB" w:rsidRDefault="00430154" w:rsidP="00F034EB">
      <w:pPr>
        <w:widowControl w:val="0"/>
        <w:autoSpaceDE w:val="0"/>
        <w:autoSpaceDN w:val="0"/>
        <w:adjustRightInd w:val="0"/>
        <w:ind w:firstLine="540"/>
        <w:jc w:val="both"/>
        <w:rPr>
          <w:b/>
          <w:color w:val="000000"/>
          <w:sz w:val="28"/>
          <w:szCs w:val="28"/>
        </w:rPr>
      </w:pPr>
      <w:r w:rsidRPr="000B0573">
        <w:rPr>
          <w:color w:val="000000"/>
          <w:sz w:val="28"/>
          <w:szCs w:val="28"/>
        </w:rPr>
        <w:t>С</w:t>
      </w:r>
      <w:r w:rsidR="000C7DF6" w:rsidRPr="000B0573">
        <w:rPr>
          <w:color w:val="000000"/>
          <w:sz w:val="28"/>
          <w:szCs w:val="28"/>
        </w:rPr>
        <w:t>огласно ст.</w:t>
      </w:r>
      <w:r w:rsidR="00DE4F99">
        <w:rPr>
          <w:color w:val="000000"/>
          <w:sz w:val="28"/>
          <w:szCs w:val="28"/>
        </w:rPr>
        <w:t xml:space="preserve"> </w:t>
      </w:r>
      <w:r w:rsidR="000C7DF6" w:rsidRPr="000B0573">
        <w:rPr>
          <w:color w:val="000000"/>
          <w:sz w:val="28"/>
          <w:szCs w:val="28"/>
        </w:rPr>
        <w:t xml:space="preserve">87 БК РФ органы местного самоуправления обязаны вести </w:t>
      </w:r>
      <w:r w:rsidR="000C7DF6" w:rsidRPr="007D258E">
        <w:rPr>
          <w:b/>
          <w:color w:val="000000"/>
          <w:sz w:val="28"/>
          <w:szCs w:val="28"/>
        </w:rPr>
        <w:t>реестры расход</w:t>
      </w:r>
      <w:r w:rsidRPr="007D258E">
        <w:rPr>
          <w:b/>
          <w:color w:val="000000"/>
          <w:sz w:val="28"/>
          <w:szCs w:val="28"/>
        </w:rPr>
        <w:t>ных обязательств</w:t>
      </w:r>
      <w:r w:rsidRPr="000B0573">
        <w:rPr>
          <w:color w:val="000000"/>
          <w:sz w:val="28"/>
          <w:szCs w:val="28"/>
        </w:rPr>
        <w:t xml:space="preserve">, которые </w:t>
      </w:r>
      <w:r w:rsidR="000C7DF6" w:rsidRPr="000B0573">
        <w:rPr>
          <w:color w:val="000000"/>
          <w:sz w:val="28"/>
          <w:szCs w:val="28"/>
        </w:rPr>
        <w:t>должны использоваться при составлении проекта бюджета.</w:t>
      </w:r>
      <w:r w:rsidR="008628CA" w:rsidRPr="000B0573">
        <w:rPr>
          <w:color w:val="000000"/>
          <w:sz w:val="28"/>
          <w:szCs w:val="28"/>
        </w:rPr>
        <w:t xml:space="preserve"> </w:t>
      </w:r>
      <w:proofErr w:type="gramStart"/>
      <w:r w:rsidR="008159D0" w:rsidRPr="000B0573">
        <w:rPr>
          <w:bCs/>
          <w:i/>
          <w:sz w:val="28"/>
          <w:szCs w:val="28"/>
        </w:rPr>
        <w:t xml:space="preserve">Под реестром расходных обязательств понимается </w:t>
      </w:r>
      <w:r w:rsidR="008159D0" w:rsidRPr="00BA1F91">
        <w:rPr>
          <w:b/>
          <w:bCs/>
          <w:i/>
          <w:sz w:val="28"/>
          <w:szCs w:val="28"/>
        </w:rPr>
        <w:t>используемый при составлении проекта бюджета</w:t>
      </w:r>
      <w:r w:rsidR="008159D0" w:rsidRPr="000B0573">
        <w:rPr>
          <w:bCs/>
          <w:i/>
          <w:sz w:val="28"/>
          <w:szCs w:val="28"/>
        </w:rPr>
        <w:t xml:space="preserve"> свод (перечень) законов, иных нормативных правовых актов, муниципальных правовых актов, обусловливающих публичные нормативные обязательства и (или) </w:t>
      </w:r>
      <w:r w:rsidR="008159D0" w:rsidRPr="00B1563E">
        <w:rPr>
          <w:b/>
          <w:bCs/>
          <w:i/>
          <w:sz w:val="28"/>
          <w:szCs w:val="28"/>
        </w:rPr>
        <w:t xml:space="preserve">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w:t>
      </w:r>
      <w:r w:rsidR="008159D0" w:rsidRPr="00B1563E">
        <w:rPr>
          <w:bCs/>
          <w:i/>
          <w:sz w:val="28"/>
          <w:szCs w:val="28"/>
        </w:rPr>
        <w:t>с оценкой объемов бюджетных ассигнований, необходимых для исполнения включенных в</w:t>
      </w:r>
      <w:proofErr w:type="gramEnd"/>
      <w:r w:rsidR="008159D0" w:rsidRPr="00B1563E">
        <w:rPr>
          <w:bCs/>
          <w:i/>
          <w:sz w:val="28"/>
          <w:szCs w:val="28"/>
        </w:rPr>
        <w:t xml:space="preserve"> реестр обязательств</w:t>
      </w:r>
      <w:r w:rsidR="008159D0" w:rsidRPr="000B0573">
        <w:rPr>
          <w:bCs/>
          <w:i/>
          <w:sz w:val="28"/>
          <w:szCs w:val="28"/>
        </w:rPr>
        <w:t>.</w:t>
      </w:r>
      <w:r w:rsidR="00F034EB" w:rsidRPr="00F034EB">
        <w:rPr>
          <w:b/>
          <w:color w:val="000000"/>
          <w:sz w:val="28"/>
          <w:szCs w:val="28"/>
        </w:rPr>
        <w:t xml:space="preserve"> </w:t>
      </w:r>
    </w:p>
    <w:p w:rsidR="00B1563E" w:rsidRDefault="008159D0" w:rsidP="00BA1F91">
      <w:pPr>
        <w:widowControl w:val="0"/>
        <w:autoSpaceDE w:val="0"/>
        <w:autoSpaceDN w:val="0"/>
        <w:adjustRightInd w:val="0"/>
        <w:ind w:firstLine="540"/>
        <w:jc w:val="both"/>
        <w:rPr>
          <w:bCs/>
          <w:sz w:val="28"/>
          <w:szCs w:val="28"/>
        </w:rPr>
      </w:pPr>
      <w:r w:rsidRPr="000B0573">
        <w:rPr>
          <w:color w:val="000000"/>
          <w:sz w:val="28"/>
          <w:szCs w:val="28"/>
        </w:rPr>
        <w:t xml:space="preserve">В нарушение ст. 87 БК РФ </w:t>
      </w:r>
      <w:r w:rsidR="00FA5E19" w:rsidRPr="000B0573">
        <w:rPr>
          <w:color w:val="000000"/>
          <w:sz w:val="28"/>
          <w:szCs w:val="28"/>
        </w:rPr>
        <w:t>в представлен</w:t>
      </w:r>
      <w:r w:rsidR="00412937" w:rsidRPr="000B0573">
        <w:rPr>
          <w:color w:val="000000"/>
          <w:sz w:val="28"/>
          <w:szCs w:val="28"/>
        </w:rPr>
        <w:t>н</w:t>
      </w:r>
      <w:r w:rsidR="00FA5E19" w:rsidRPr="000B0573">
        <w:rPr>
          <w:color w:val="000000"/>
          <w:sz w:val="28"/>
          <w:szCs w:val="28"/>
        </w:rPr>
        <w:t>о</w:t>
      </w:r>
      <w:r w:rsidR="00412937" w:rsidRPr="000B0573">
        <w:rPr>
          <w:color w:val="000000"/>
          <w:sz w:val="28"/>
          <w:szCs w:val="28"/>
        </w:rPr>
        <w:t>м</w:t>
      </w:r>
      <w:r w:rsidR="00FA5E19" w:rsidRPr="000B0573">
        <w:rPr>
          <w:color w:val="000000"/>
          <w:sz w:val="28"/>
          <w:szCs w:val="28"/>
        </w:rPr>
        <w:t xml:space="preserve"> </w:t>
      </w:r>
      <w:r w:rsidR="001B602F">
        <w:rPr>
          <w:color w:val="000000"/>
          <w:sz w:val="28"/>
          <w:szCs w:val="28"/>
        </w:rPr>
        <w:t xml:space="preserve">реестре расходных обязательств </w:t>
      </w:r>
      <w:r w:rsidR="00FA5E19" w:rsidRPr="000B0573">
        <w:rPr>
          <w:color w:val="000000"/>
          <w:sz w:val="28"/>
          <w:szCs w:val="28"/>
        </w:rPr>
        <w:t xml:space="preserve">муниципального образования </w:t>
      </w:r>
      <w:r w:rsidR="00FA5E19" w:rsidRPr="000B0573">
        <w:rPr>
          <w:b/>
          <w:color w:val="000000"/>
          <w:sz w:val="28"/>
          <w:szCs w:val="28"/>
        </w:rPr>
        <w:t xml:space="preserve">не </w:t>
      </w:r>
      <w:r w:rsidR="00FA5E19" w:rsidRPr="000B0573">
        <w:rPr>
          <w:b/>
          <w:bCs/>
          <w:sz w:val="28"/>
          <w:szCs w:val="28"/>
        </w:rPr>
        <w:t>указаны соответствующие положения (статей, частей, пунктов, подпунктов, абзацев) законов и иных нормативных правовых актов, муниципальных правовых актов.</w:t>
      </w:r>
      <w:r w:rsidR="00FA5E19" w:rsidRPr="000B0573">
        <w:rPr>
          <w:bCs/>
          <w:sz w:val="28"/>
          <w:szCs w:val="28"/>
        </w:rPr>
        <w:t xml:space="preserve"> </w:t>
      </w:r>
    </w:p>
    <w:p w:rsidR="00BA1F91" w:rsidRDefault="00BA1F91" w:rsidP="00BA1F91">
      <w:pPr>
        <w:widowControl w:val="0"/>
        <w:autoSpaceDE w:val="0"/>
        <w:autoSpaceDN w:val="0"/>
        <w:adjustRightInd w:val="0"/>
        <w:ind w:firstLine="540"/>
        <w:jc w:val="both"/>
        <w:rPr>
          <w:bCs/>
          <w:sz w:val="28"/>
          <w:szCs w:val="28"/>
        </w:rPr>
      </w:pPr>
      <w:r>
        <w:rPr>
          <w:bCs/>
          <w:sz w:val="28"/>
          <w:szCs w:val="28"/>
        </w:rPr>
        <w:t>С</w:t>
      </w:r>
      <w:r w:rsidR="00FA5E19" w:rsidRPr="000B0573">
        <w:rPr>
          <w:bCs/>
          <w:sz w:val="28"/>
          <w:szCs w:val="28"/>
        </w:rPr>
        <w:t xml:space="preserve">рок действия Федерального закона №131 – ФЗ «Об общих принципах организации местного самоуправления в РФ» определен реестром </w:t>
      </w:r>
      <w:r w:rsidR="00B1563E">
        <w:rPr>
          <w:bCs/>
          <w:sz w:val="28"/>
          <w:szCs w:val="28"/>
        </w:rPr>
        <w:t xml:space="preserve">с 01.01.2014 </w:t>
      </w:r>
      <w:r w:rsidR="00FA5E19" w:rsidRPr="000B0573">
        <w:rPr>
          <w:bCs/>
          <w:sz w:val="28"/>
          <w:szCs w:val="28"/>
        </w:rPr>
        <w:t>до 01.01.2999 г.</w:t>
      </w:r>
      <w:r w:rsidR="000B0573" w:rsidRPr="000B0573">
        <w:rPr>
          <w:bCs/>
          <w:sz w:val="28"/>
          <w:szCs w:val="28"/>
        </w:rPr>
        <w:t xml:space="preserve"> Данный нормативный акт указан в качестве основания в </w:t>
      </w:r>
      <w:r>
        <w:rPr>
          <w:bCs/>
          <w:sz w:val="28"/>
          <w:szCs w:val="28"/>
        </w:rPr>
        <w:t>17</w:t>
      </w:r>
      <w:r w:rsidR="000B0573" w:rsidRPr="000B0573">
        <w:rPr>
          <w:bCs/>
          <w:sz w:val="28"/>
          <w:szCs w:val="28"/>
        </w:rPr>
        <w:t xml:space="preserve"> случаях из </w:t>
      </w:r>
      <w:r>
        <w:rPr>
          <w:bCs/>
          <w:sz w:val="28"/>
          <w:szCs w:val="28"/>
        </w:rPr>
        <w:t>16</w:t>
      </w:r>
      <w:r w:rsidR="000B0573" w:rsidRPr="000B0573">
        <w:rPr>
          <w:bCs/>
          <w:sz w:val="28"/>
          <w:szCs w:val="28"/>
        </w:rPr>
        <w:t>, предусмотренных реестром.</w:t>
      </w:r>
      <w:r w:rsidRPr="00BA1F91">
        <w:rPr>
          <w:b/>
          <w:bCs/>
          <w:sz w:val="28"/>
          <w:szCs w:val="28"/>
        </w:rPr>
        <w:t xml:space="preserve"> </w:t>
      </w:r>
      <w:r w:rsidRPr="000B0573">
        <w:rPr>
          <w:b/>
          <w:bCs/>
          <w:sz w:val="28"/>
          <w:szCs w:val="28"/>
        </w:rPr>
        <w:t>Неверно указаны сроки действия нормативных актов.</w:t>
      </w:r>
      <w:r w:rsidRPr="000B0573">
        <w:rPr>
          <w:bCs/>
          <w:sz w:val="28"/>
          <w:szCs w:val="28"/>
        </w:rPr>
        <w:t xml:space="preserve"> </w:t>
      </w:r>
    </w:p>
    <w:p w:rsidR="00C26B52" w:rsidRPr="00BA1F91" w:rsidRDefault="000B0573" w:rsidP="00BA1F91">
      <w:pPr>
        <w:widowControl w:val="0"/>
        <w:autoSpaceDE w:val="0"/>
        <w:autoSpaceDN w:val="0"/>
        <w:adjustRightInd w:val="0"/>
        <w:ind w:firstLine="540"/>
        <w:jc w:val="both"/>
        <w:rPr>
          <w:bCs/>
          <w:sz w:val="28"/>
          <w:szCs w:val="28"/>
        </w:rPr>
      </w:pPr>
      <w:proofErr w:type="gramStart"/>
      <w:r w:rsidRPr="000B0573">
        <w:rPr>
          <w:bCs/>
          <w:sz w:val="28"/>
          <w:szCs w:val="28"/>
        </w:rPr>
        <w:t xml:space="preserve">В качестве основания для объемов бюджетных ассигнований указано Постановление администрации области №282 от 30.04.2013 «Об утверждении региональной адресной программы «Переселение граждан, проживающих на территории Новгородской области из аварийного жилищного фонда в 2013 – 2017 </w:t>
      </w:r>
      <w:proofErr w:type="spellStart"/>
      <w:r w:rsidRPr="000B0573">
        <w:rPr>
          <w:bCs/>
          <w:sz w:val="28"/>
          <w:szCs w:val="28"/>
        </w:rPr>
        <w:t>г.г</w:t>
      </w:r>
      <w:proofErr w:type="spellEnd"/>
      <w:r w:rsidRPr="000B0573">
        <w:rPr>
          <w:bCs/>
          <w:sz w:val="28"/>
          <w:szCs w:val="28"/>
        </w:rPr>
        <w:t>. с учетом необходимости развития малоэтажного строительства», имеющие срок окончания действия 31.12.2017 г.</w:t>
      </w:r>
      <w:r>
        <w:rPr>
          <w:bCs/>
          <w:sz w:val="28"/>
          <w:szCs w:val="28"/>
        </w:rPr>
        <w:t>, в то же время, на основании данного акта предусмотренные расходные обязательства на 201</w:t>
      </w:r>
      <w:r w:rsidR="00B1563E">
        <w:rPr>
          <w:bCs/>
          <w:sz w:val="28"/>
          <w:szCs w:val="28"/>
        </w:rPr>
        <w:t>9</w:t>
      </w:r>
      <w:proofErr w:type="gramEnd"/>
      <w:r>
        <w:rPr>
          <w:bCs/>
          <w:sz w:val="28"/>
          <w:szCs w:val="28"/>
        </w:rPr>
        <w:t xml:space="preserve"> и 20</w:t>
      </w:r>
      <w:r w:rsidR="00B1563E">
        <w:rPr>
          <w:bCs/>
          <w:sz w:val="28"/>
          <w:szCs w:val="28"/>
        </w:rPr>
        <w:t>20</w:t>
      </w:r>
      <w:r>
        <w:rPr>
          <w:bCs/>
          <w:sz w:val="28"/>
          <w:szCs w:val="28"/>
        </w:rPr>
        <w:t xml:space="preserve"> </w:t>
      </w:r>
      <w:proofErr w:type="spellStart"/>
      <w:r>
        <w:rPr>
          <w:bCs/>
          <w:sz w:val="28"/>
          <w:szCs w:val="28"/>
        </w:rPr>
        <w:t>г.г</w:t>
      </w:r>
      <w:proofErr w:type="spellEnd"/>
      <w:r>
        <w:rPr>
          <w:bCs/>
          <w:sz w:val="28"/>
          <w:szCs w:val="28"/>
        </w:rPr>
        <w:t>. в объемах 1,</w:t>
      </w:r>
      <w:r w:rsidR="00B1563E">
        <w:rPr>
          <w:bCs/>
          <w:sz w:val="28"/>
          <w:szCs w:val="28"/>
        </w:rPr>
        <w:t>6</w:t>
      </w:r>
      <w:r>
        <w:rPr>
          <w:bCs/>
          <w:sz w:val="28"/>
          <w:szCs w:val="28"/>
        </w:rPr>
        <w:t xml:space="preserve"> и </w:t>
      </w:r>
      <w:r w:rsidR="00B1563E">
        <w:rPr>
          <w:bCs/>
          <w:sz w:val="28"/>
          <w:szCs w:val="28"/>
        </w:rPr>
        <w:t>2,5</w:t>
      </w:r>
      <w:r>
        <w:rPr>
          <w:bCs/>
          <w:sz w:val="28"/>
          <w:szCs w:val="28"/>
        </w:rPr>
        <w:t xml:space="preserve"> </w:t>
      </w:r>
      <w:r>
        <w:rPr>
          <w:bCs/>
          <w:sz w:val="28"/>
          <w:szCs w:val="28"/>
        </w:rPr>
        <w:lastRenderedPageBreak/>
        <w:t>млн. рублей соответственно</w:t>
      </w:r>
      <w:r w:rsidR="00791D47">
        <w:rPr>
          <w:bCs/>
          <w:sz w:val="28"/>
          <w:szCs w:val="28"/>
        </w:rPr>
        <w:t>.</w:t>
      </w:r>
      <w:r w:rsidR="00C26B52" w:rsidRPr="00747F5F">
        <w:rPr>
          <w:sz w:val="28"/>
          <w:highlight w:val="yellow"/>
        </w:rPr>
        <w:t xml:space="preserve"> </w:t>
      </w:r>
    </w:p>
    <w:p w:rsidR="0098093E" w:rsidRPr="00747F5F" w:rsidRDefault="0098093E" w:rsidP="00996548">
      <w:pPr>
        <w:widowControl w:val="0"/>
        <w:autoSpaceDE w:val="0"/>
        <w:autoSpaceDN w:val="0"/>
        <w:adjustRightInd w:val="0"/>
        <w:ind w:firstLine="540"/>
        <w:jc w:val="both"/>
        <w:rPr>
          <w:color w:val="000000"/>
          <w:sz w:val="28"/>
          <w:szCs w:val="28"/>
          <w:highlight w:val="yellow"/>
        </w:rPr>
      </w:pPr>
    </w:p>
    <w:p w:rsidR="00A22CF0" w:rsidRPr="00FB3E5F" w:rsidRDefault="00430154" w:rsidP="00C26B52">
      <w:pPr>
        <w:widowControl w:val="0"/>
        <w:autoSpaceDE w:val="0"/>
        <w:autoSpaceDN w:val="0"/>
        <w:adjustRightInd w:val="0"/>
        <w:ind w:firstLine="540"/>
        <w:jc w:val="both"/>
        <w:rPr>
          <w:b/>
          <w:sz w:val="28"/>
          <w:szCs w:val="28"/>
        </w:rPr>
      </w:pPr>
      <w:r w:rsidRPr="00FB3E5F">
        <w:rPr>
          <w:color w:val="000000"/>
          <w:sz w:val="28"/>
          <w:szCs w:val="28"/>
        </w:rPr>
        <w:t xml:space="preserve">В ходе </w:t>
      </w:r>
      <w:r w:rsidR="00C26B52" w:rsidRPr="00FB3E5F">
        <w:rPr>
          <w:color w:val="000000"/>
          <w:sz w:val="28"/>
          <w:szCs w:val="28"/>
        </w:rPr>
        <w:t xml:space="preserve">экспертизы проведена </w:t>
      </w:r>
      <w:r w:rsidR="00C26B52" w:rsidRPr="00791D47">
        <w:rPr>
          <w:b/>
          <w:color w:val="000000"/>
          <w:sz w:val="28"/>
          <w:szCs w:val="28"/>
        </w:rPr>
        <w:t>выборочная сверка</w:t>
      </w:r>
      <w:r w:rsidRPr="00791D47">
        <w:rPr>
          <w:b/>
          <w:color w:val="000000"/>
          <w:sz w:val="28"/>
          <w:szCs w:val="28"/>
        </w:rPr>
        <w:t xml:space="preserve"> сведений</w:t>
      </w:r>
      <w:r w:rsidRPr="00FB3E5F">
        <w:rPr>
          <w:color w:val="000000"/>
          <w:sz w:val="28"/>
          <w:szCs w:val="28"/>
        </w:rPr>
        <w:t xml:space="preserve"> </w:t>
      </w:r>
      <w:r w:rsidR="004A1F69" w:rsidRPr="00FB3E5F">
        <w:rPr>
          <w:color w:val="000000"/>
          <w:sz w:val="28"/>
          <w:szCs w:val="28"/>
        </w:rPr>
        <w:t>реестра</w:t>
      </w:r>
      <w:r w:rsidR="000C7DF6" w:rsidRPr="00FB3E5F">
        <w:rPr>
          <w:color w:val="000000"/>
          <w:sz w:val="28"/>
          <w:szCs w:val="28"/>
        </w:rPr>
        <w:t xml:space="preserve"> </w:t>
      </w:r>
      <w:r w:rsidR="004A1F69" w:rsidRPr="00FB3E5F">
        <w:rPr>
          <w:color w:val="000000"/>
          <w:sz w:val="28"/>
          <w:szCs w:val="28"/>
        </w:rPr>
        <w:t>и проекта решения о бюджете</w:t>
      </w:r>
      <w:r w:rsidR="00C26B52" w:rsidRPr="00FB3E5F">
        <w:rPr>
          <w:color w:val="000000"/>
          <w:sz w:val="28"/>
          <w:szCs w:val="28"/>
        </w:rPr>
        <w:t>. Установлено</w:t>
      </w:r>
      <w:r w:rsidR="00392167" w:rsidRPr="00FB3E5F">
        <w:rPr>
          <w:color w:val="000000"/>
          <w:sz w:val="28"/>
          <w:szCs w:val="28"/>
        </w:rPr>
        <w:t>, что объем</w:t>
      </w:r>
      <w:r w:rsidR="0004084C" w:rsidRPr="00FB3E5F">
        <w:rPr>
          <w:color w:val="000000"/>
          <w:sz w:val="28"/>
          <w:szCs w:val="28"/>
        </w:rPr>
        <w:t>ы</w:t>
      </w:r>
      <w:r w:rsidR="00392167" w:rsidRPr="00FB3E5F">
        <w:rPr>
          <w:color w:val="000000"/>
          <w:sz w:val="28"/>
          <w:szCs w:val="28"/>
        </w:rPr>
        <w:t xml:space="preserve"> средств на исполнение расходных обязательств в очередном финансовом году </w:t>
      </w:r>
      <w:r w:rsidR="0004084C" w:rsidRPr="00FB3E5F">
        <w:rPr>
          <w:color w:val="000000"/>
          <w:sz w:val="28"/>
          <w:szCs w:val="28"/>
        </w:rPr>
        <w:t xml:space="preserve">и в плановый период </w:t>
      </w:r>
      <w:r w:rsidR="00392167" w:rsidRPr="00FB3E5F">
        <w:rPr>
          <w:color w:val="000000"/>
          <w:sz w:val="28"/>
          <w:szCs w:val="28"/>
        </w:rPr>
        <w:t xml:space="preserve">в реестре </w:t>
      </w:r>
      <w:r w:rsidR="0098093E" w:rsidRPr="00FB3E5F">
        <w:rPr>
          <w:color w:val="000000"/>
          <w:sz w:val="28"/>
          <w:szCs w:val="28"/>
        </w:rPr>
        <w:t xml:space="preserve"> в целом соответствую</w:t>
      </w:r>
      <w:r w:rsidR="0004084C" w:rsidRPr="00FB3E5F">
        <w:rPr>
          <w:color w:val="000000"/>
          <w:sz w:val="28"/>
          <w:szCs w:val="28"/>
        </w:rPr>
        <w:t>т суммам</w:t>
      </w:r>
      <w:r w:rsidR="00392167" w:rsidRPr="00FB3E5F">
        <w:rPr>
          <w:color w:val="000000"/>
          <w:sz w:val="28"/>
          <w:szCs w:val="28"/>
        </w:rPr>
        <w:t xml:space="preserve"> расходов в проекте решения</w:t>
      </w:r>
      <w:r w:rsidR="00FB3E5F" w:rsidRPr="00FB3E5F">
        <w:rPr>
          <w:color w:val="000000"/>
          <w:sz w:val="28"/>
          <w:szCs w:val="28"/>
        </w:rPr>
        <w:t>, однако имеются и расхождения, которые представлены в</w:t>
      </w:r>
      <w:r w:rsidR="0098093E" w:rsidRPr="00FB3E5F">
        <w:rPr>
          <w:b/>
          <w:color w:val="000000"/>
          <w:sz w:val="28"/>
          <w:szCs w:val="28"/>
        </w:rPr>
        <w:t xml:space="preserve"> </w:t>
      </w:r>
      <w:r w:rsidR="00C26B52" w:rsidRPr="00FB3E5F">
        <w:rPr>
          <w:color w:val="000000"/>
          <w:sz w:val="28"/>
          <w:szCs w:val="28"/>
        </w:rPr>
        <w:t>таблице ниже.</w:t>
      </w:r>
    </w:p>
    <w:p w:rsidR="008159D0" w:rsidRPr="00747F5F" w:rsidRDefault="008159D0" w:rsidP="008159D0">
      <w:pPr>
        <w:rPr>
          <w:highlight w:val="yellow"/>
        </w:rPr>
      </w:pPr>
    </w:p>
    <w:tbl>
      <w:tblPr>
        <w:tblStyle w:val="af4"/>
        <w:tblW w:w="10663" w:type="dxa"/>
        <w:tblInd w:w="-34" w:type="dxa"/>
        <w:tblLook w:val="04A0" w:firstRow="1" w:lastRow="0" w:firstColumn="1" w:lastColumn="0" w:noHBand="0" w:noVBand="1"/>
      </w:tblPr>
      <w:tblGrid>
        <w:gridCol w:w="3027"/>
        <w:gridCol w:w="1238"/>
        <w:gridCol w:w="1246"/>
        <w:gridCol w:w="1239"/>
        <w:gridCol w:w="15"/>
        <w:gridCol w:w="1366"/>
        <w:gridCol w:w="1366"/>
        <w:gridCol w:w="1166"/>
      </w:tblGrid>
      <w:tr w:rsidR="008159D0" w:rsidRPr="00675562" w:rsidTr="00F034EB">
        <w:tc>
          <w:tcPr>
            <w:tcW w:w="3118" w:type="dxa"/>
          </w:tcPr>
          <w:p w:rsidR="008159D0" w:rsidRPr="00675562" w:rsidRDefault="008159D0" w:rsidP="00C26B52">
            <w:pPr>
              <w:rPr>
                <w:b/>
                <w:sz w:val="20"/>
                <w:szCs w:val="20"/>
              </w:rPr>
            </w:pPr>
            <w:r w:rsidRPr="00675562">
              <w:rPr>
                <w:b/>
                <w:sz w:val="20"/>
                <w:szCs w:val="20"/>
              </w:rPr>
              <w:t>Наименование расходного обязательства по РРО, классификация</w:t>
            </w:r>
          </w:p>
        </w:tc>
        <w:tc>
          <w:tcPr>
            <w:tcW w:w="3832" w:type="dxa"/>
            <w:gridSpan w:val="3"/>
          </w:tcPr>
          <w:p w:rsidR="008159D0" w:rsidRPr="00675562" w:rsidRDefault="008159D0" w:rsidP="00C26B52">
            <w:pPr>
              <w:rPr>
                <w:b/>
                <w:sz w:val="20"/>
                <w:szCs w:val="20"/>
              </w:rPr>
            </w:pPr>
            <w:r w:rsidRPr="00675562">
              <w:rPr>
                <w:b/>
                <w:sz w:val="20"/>
                <w:szCs w:val="20"/>
              </w:rPr>
              <w:t>Объемы ассигнований, согласно РРО</w:t>
            </w:r>
          </w:p>
        </w:tc>
        <w:tc>
          <w:tcPr>
            <w:tcW w:w="3713" w:type="dxa"/>
            <w:gridSpan w:val="4"/>
          </w:tcPr>
          <w:p w:rsidR="008159D0" w:rsidRPr="00675562" w:rsidRDefault="008159D0" w:rsidP="00C26B52">
            <w:pPr>
              <w:rPr>
                <w:b/>
                <w:sz w:val="20"/>
                <w:szCs w:val="20"/>
              </w:rPr>
            </w:pPr>
            <w:r w:rsidRPr="00675562">
              <w:rPr>
                <w:b/>
                <w:sz w:val="20"/>
                <w:szCs w:val="20"/>
              </w:rPr>
              <w:t>Объемы ассигнований по проекту решения</w:t>
            </w:r>
          </w:p>
        </w:tc>
      </w:tr>
      <w:tr w:rsidR="008159D0" w:rsidRPr="00747F5F" w:rsidTr="00F034EB">
        <w:tc>
          <w:tcPr>
            <w:tcW w:w="3118" w:type="dxa"/>
          </w:tcPr>
          <w:p w:rsidR="008159D0" w:rsidRPr="00747F5F" w:rsidRDefault="008159D0" w:rsidP="00C26B52">
            <w:pPr>
              <w:rPr>
                <w:highlight w:val="yellow"/>
              </w:rPr>
            </w:pPr>
          </w:p>
        </w:tc>
        <w:tc>
          <w:tcPr>
            <w:tcW w:w="1272" w:type="dxa"/>
          </w:tcPr>
          <w:p w:rsidR="008159D0" w:rsidRPr="00FB3E5F" w:rsidRDefault="008159D0" w:rsidP="00F034EB">
            <w:r w:rsidRPr="00FB3E5F">
              <w:t>201</w:t>
            </w:r>
            <w:r w:rsidR="00F034EB">
              <w:t>9</w:t>
            </w:r>
          </w:p>
        </w:tc>
        <w:tc>
          <w:tcPr>
            <w:tcW w:w="1281" w:type="dxa"/>
          </w:tcPr>
          <w:p w:rsidR="008159D0" w:rsidRPr="00FB3E5F" w:rsidRDefault="008159D0" w:rsidP="00F034EB">
            <w:r w:rsidRPr="00FB3E5F">
              <w:t>20</w:t>
            </w:r>
            <w:r w:rsidR="00F034EB">
              <w:t>20</w:t>
            </w:r>
          </w:p>
        </w:tc>
        <w:tc>
          <w:tcPr>
            <w:tcW w:w="1294" w:type="dxa"/>
            <w:gridSpan w:val="2"/>
          </w:tcPr>
          <w:p w:rsidR="008159D0" w:rsidRPr="00FB3E5F" w:rsidRDefault="008159D0" w:rsidP="00F034EB">
            <w:r w:rsidRPr="00FB3E5F">
              <w:t>20</w:t>
            </w:r>
            <w:r w:rsidR="00F034EB">
              <w:t>21</w:t>
            </w:r>
          </w:p>
        </w:tc>
        <w:tc>
          <w:tcPr>
            <w:tcW w:w="1266" w:type="dxa"/>
          </w:tcPr>
          <w:p w:rsidR="008159D0" w:rsidRPr="00FB3E5F" w:rsidRDefault="007F5F08" w:rsidP="00C26B52">
            <w:r>
              <w:t>2019</w:t>
            </w:r>
          </w:p>
        </w:tc>
        <w:tc>
          <w:tcPr>
            <w:tcW w:w="1266" w:type="dxa"/>
          </w:tcPr>
          <w:p w:rsidR="008159D0" w:rsidRPr="00FB3E5F" w:rsidRDefault="008159D0" w:rsidP="007F5F08">
            <w:r w:rsidRPr="00FB3E5F">
              <w:t>20</w:t>
            </w:r>
            <w:r w:rsidR="007F5F08">
              <w:t>20</w:t>
            </w:r>
          </w:p>
        </w:tc>
        <w:tc>
          <w:tcPr>
            <w:tcW w:w="1166" w:type="dxa"/>
          </w:tcPr>
          <w:p w:rsidR="008159D0" w:rsidRPr="00FB3E5F" w:rsidRDefault="008159D0" w:rsidP="007F5F08">
            <w:r w:rsidRPr="00FB3E5F">
              <w:t>20</w:t>
            </w:r>
            <w:r w:rsidR="007F5F08">
              <w:t>21</w:t>
            </w:r>
          </w:p>
        </w:tc>
      </w:tr>
      <w:tr w:rsidR="008159D0" w:rsidRPr="00747F5F" w:rsidTr="00F034EB">
        <w:tc>
          <w:tcPr>
            <w:tcW w:w="3118" w:type="dxa"/>
          </w:tcPr>
          <w:p w:rsidR="008159D0" w:rsidRPr="00675562" w:rsidRDefault="00FB3E5F" w:rsidP="00C26B52">
            <w:pPr>
              <w:rPr>
                <w:sz w:val="20"/>
                <w:szCs w:val="20"/>
                <w:highlight w:val="yellow"/>
              </w:rPr>
            </w:pPr>
            <w:r w:rsidRPr="00675562">
              <w:rPr>
                <w:sz w:val="20"/>
                <w:szCs w:val="20"/>
              </w:rPr>
              <w:t>Итого расходные обязательства</w:t>
            </w:r>
            <w:r w:rsidR="008159D0" w:rsidRPr="00675562">
              <w:rPr>
                <w:sz w:val="20"/>
                <w:szCs w:val="20"/>
              </w:rPr>
              <w:t xml:space="preserve"> </w:t>
            </w:r>
          </w:p>
        </w:tc>
        <w:tc>
          <w:tcPr>
            <w:tcW w:w="1272" w:type="dxa"/>
          </w:tcPr>
          <w:p w:rsidR="008159D0" w:rsidRPr="00FB3E5F" w:rsidRDefault="007F5F08" w:rsidP="00C26B52">
            <w:pPr>
              <w:rPr>
                <w:sz w:val="20"/>
                <w:szCs w:val="20"/>
              </w:rPr>
            </w:pPr>
            <w:r>
              <w:rPr>
                <w:sz w:val="20"/>
                <w:szCs w:val="20"/>
              </w:rPr>
              <w:t>17 341 400</w:t>
            </w:r>
          </w:p>
        </w:tc>
        <w:tc>
          <w:tcPr>
            <w:tcW w:w="1281" w:type="dxa"/>
          </w:tcPr>
          <w:p w:rsidR="008159D0" w:rsidRPr="00FB3E5F" w:rsidRDefault="007F5F08" w:rsidP="00C26B52">
            <w:pPr>
              <w:rPr>
                <w:sz w:val="20"/>
                <w:szCs w:val="20"/>
              </w:rPr>
            </w:pPr>
            <w:r>
              <w:rPr>
                <w:sz w:val="20"/>
                <w:szCs w:val="20"/>
              </w:rPr>
              <w:t>22 938 900</w:t>
            </w:r>
          </w:p>
        </w:tc>
        <w:tc>
          <w:tcPr>
            <w:tcW w:w="1294" w:type="dxa"/>
            <w:gridSpan w:val="2"/>
          </w:tcPr>
          <w:p w:rsidR="008159D0" w:rsidRPr="00FB3E5F" w:rsidRDefault="007F5F08" w:rsidP="00C26B52">
            <w:pPr>
              <w:rPr>
                <w:sz w:val="20"/>
                <w:szCs w:val="20"/>
              </w:rPr>
            </w:pPr>
            <w:r>
              <w:rPr>
                <w:sz w:val="20"/>
                <w:szCs w:val="20"/>
              </w:rPr>
              <w:t>2 372 400</w:t>
            </w:r>
          </w:p>
        </w:tc>
        <w:tc>
          <w:tcPr>
            <w:tcW w:w="1266" w:type="dxa"/>
          </w:tcPr>
          <w:p w:rsidR="008159D0" w:rsidRPr="00FB3E5F" w:rsidRDefault="007F5F08" w:rsidP="00C26B52">
            <w:pPr>
              <w:rPr>
                <w:sz w:val="20"/>
                <w:szCs w:val="20"/>
              </w:rPr>
            </w:pPr>
            <w:r>
              <w:rPr>
                <w:sz w:val="20"/>
                <w:szCs w:val="20"/>
              </w:rPr>
              <w:t>17 613 619,82</w:t>
            </w:r>
          </w:p>
        </w:tc>
        <w:tc>
          <w:tcPr>
            <w:tcW w:w="1266" w:type="dxa"/>
          </w:tcPr>
          <w:p w:rsidR="008159D0" w:rsidRPr="00FB3E5F" w:rsidRDefault="007F5F08" w:rsidP="00C26B52">
            <w:pPr>
              <w:rPr>
                <w:sz w:val="20"/>
                <w:szCs w:val="20"/>
              </w:rPr>
            </w:pPr>
            <w:r>
              <w:rPr>
                <w:sz w:val="20"/>
                <w:szCs w:val="20"/>
              </w:rPr>
              <w:t>23 238 905,56</w:t>
            </w:r>
          </w:p>
        </w:tc>
        <w:tc>
          <w:tcPr>
            <w:tcW w:w="1166" w:type="dxa"/>
          </w:tcPr>
          <w:p w:rsidR="008159D0" w:rsidRPr="00FB3E5F" w:rsidRDefault="007F5F08" w:rsidP="00C26B52">
            <w:pPr>
              <w:rPr>
                <w:sz w:val="20"/>
                <w:szCs w:val="20"/>
              </w:rPr>
            </w:pPr>
            <w:r>
              <w:rPr>
                <w:sz w:val="20"/>
                <w:szCs w:val="20"/>
              </w:rPr>
              <w:t>2 372 381,6</w:t>
            </w:r>
          </w:p>
        </w:tc>
      </w:tr>
      <w:tr w:rsidR="008159D0" w:rsidRPr="00747F5F" w:rsidTr="00F034EB">
        <w:tc>
          <w:tcPr>
            <w:tcW w:w="3118" w:type="dxa"/>
          </w:tcPr>
          <w:p w:rsidR="008159D0" w:rsidRPr="00747F5F" w:rsidRDefault="00FB3E5F" w:rsidP="00F034EB">
            <w:pPr>
              <w:rPr>
                <w:sz w:val="20"/>
                <w:szCs w:val="20"/>
                <w:highlight w:val="yellow"/>
              </w:rPr>
            </w:pPr>
            <w:r w:rsidRPr="00FB3E5F">
              <w:rPr>
                <w:sz w:val="20"/>
                <w:szCs w:val="20"/>
              </w:rPr>
              <w:t>Владение, пользование, распоряжение имуществом</w:t>
            </w:r>
            <w:r w:rsidR="00F034EB">
              <w:rPr>
                <w:sz w:val="20"/>
                <w:szCs w:val="20"/>
              </w:rPr>
              <w:t>, находящимся в муниципальной собственности городского поселения</w:t>
            </w:r>
            <w:r w:rsidRPr="00FB3E5F">
              <w:rPr>
                <w:sz w:val="20"/>
                <w:szCs w:val="20"/>
              </w:rPr>
              <w:t xml:space="preserve">  0113</w:t>
            </w:r>
          </w:p>
        </w:tc>
        <w:tc>
          <w:tcPr>
            <w:tcW w:w="1272" w:type="dxa"/>
          </w:tcPr>
          <w:p w:rsidR="008159D0" w:rsidRPr="00FB3E5F" w:rsidRDefault="00F034EB" w:rsidP="00C26B52">
            <w:pPr>
              <w:rPr>
                <w:sz w:val="20"/>
                <w:szCs w:val="20"/>
              </w:rPr>
            </w:pPr>
            <w:r>
              <w:rPr>
                <w:sz w:val="20"/>
                <w:szCs w:val="20"/>
              </w:rPr>
              <w:t>821 400</w:t>
            </w:r>
          </w:p>
        </w:tc>
        <w:tc>
          <w:tcPr>
            <w:tcW w:w="1281" w:type="dxa"/>
          </w:tcPr>
          <w:p w:rsidR="008159D0" w:rsidRPr="00FB3E5F" w:rsidRDefault="00F034EB" w:rsidP="00C26B52">
            <w:pPr>
              <w:rPr>
                <w:sz w:val="20"/>
                <w:szCs w:val="20"/>
              </w:rPr>
            </w:pPr>
            <w:r>
              <w:rPr>
                <w:sz w:val="20"/>
                <w:szCs w:val="20"/>
              </w:rPr>
              <w:t>2 078 900</w:t>
            </w:r>
          </w:p>
        </w:tc>
        <w:tc>
          <w:tcPr>
            <w:tcW w:w="1294" w:type="dxa"/>
            <w:gridSpan w:val="2"/>
          </w:tcPr>
          <w:p w:rsidR="008159D0" w:rsidRPr="00FB3E5F" w:rsidRDefault="00F034EB" w:rsidP="00C26B52">
            <w:pPr>
              <w:rPr>
                <w:sz w:val="20"/>
                <w:szCs w:val="20"/>
              </w:rPr>
            </w:pPr>
            <w:r>
              <w:rPr>
                <w:sz w:val="20"/>
                <w:szCs w:val="20"/>
              </w:rPr>
              <w:t>2 372 400</w:t>
            </w:r>
          </w:p>
        </w:tc>
        <w:tc>
          <w:tcPr>
            <w:tcW w:w="1266" w:type="dxa"/>
          </w:tcPr>
          <w:p w:rsidR="008159D0" w:rsidRPr="00FB3E5F" w:rsidRDefault="00F034EB" w:rsidP="00C26B52">
            <w:pPr>
              <w:rPr>
                <w:sz w:val="20"/>
                <w:szCs w:val="20"/>
              </w:rPr>
            </w:pPr>
            <w:r>
              <w:rPr>
                <w:sz w:val="20"/>
                <w:szCs w:val="20"/>
              </w:rPr>
              <w:t>823 619,82</w:t>
            </w:r>
          </w:p>
        </w:tc>
        <w:tc>
          <w:tcPr>
            <w:tcW w:w="1266" w:type="dxa"/>
          </w:tcPr>
          <w:p w:rsidR="008159D0" w:rsidRPr="00FB3E5F" w:rsidRDefault="00F034EB" w:rsidP="00C26B52">
            <w:pPr>
              <w:rPr>
                <w:sz w:val="20"/>
                <w:szCs w:val="20"/>
              </w:rPr>
            </w:pPr>
            <w:r>
              <w:rPr>
                <w:sz w:val="20"/>
                <w:szCs w:val="20"/>
              </w:rPr>
              <w:t>2 078 905,56</w:t>
            </w:r>
          </w:p>
        </w:tc>
        <w:tc>
          <w:tcPr>
            <w:tcW w:w="1166" w:type="dxa"/>
          </w:tcPr>
          <w:p w:rsidR="008159D0" w:rsidRPr="00FB3E5F" w:rsidRDefault="00F034EB" w:rsidP="00C26B52">
            <w:pPr>
              <w:rPr>
                <w:sz w:val="20"/>
                <w:szCs w:val="20"/>
              </w:rPr>
            </w:pPr>
            <w:r>
              <w:rPr>
                <w:sz w:val="20"/>
                <w:szCs w:val="20"/>
              </w:rPr>
              <w:t>2 372 381,6</w:t>
            </w:r>
          </w:p>
        </w:tc>
      </w:tr>
      <w:tr w:rsidR="008159D0" w:rsidRPr="00747F5F" w:rsidTr="00F034EB">
        <w:tc>
          <w:tcPr>
            <w:tcW w:w="3118" w:type="dxa"/>
          </w:tcPr>
          <w:p w:rsidR="008159D0" w:rsidRPr="00D84319" w:rsidRDefault="00F034EB" w:rsidP="00C26B52">
            <w:pPr>
              <w:rPr>
                <w:sz w:val="20"/>
                <w:szCs w:val="20"/>
              </w:rPr>
            </w:pPr>
            <w:r>
              <w:rPr>
                <w:sz w:val="20"/>
                <w:szCs w:val="20"/>
              </w:rPr>
              <w:t xml:space="preserve">Утверждение правил благоустройства территории городского поселения, </w:t>
            </w:r>
            <w:proofErr w:type="gramStart"/>
            <w:r>
              <w:rPr>
                <w:sz w:val="20"/>
                <w:szCs w:val="20"/>
              </w:rPr>
              <w:t>устанавливающих</w:t>
            </w:r>
            <w:proofErr w:type="gramEnd"/>
            <w:r>
              <w:rPr>
                <w:sz w:val="20"/>
                <w:szCs w:val="20"/>
              </w:rPr>
              <w:t xml:space="preserve"> в том числе требования по содержанию зданий, сооружений и земельных участков</w:t>
            </w:r>
            <w:r w:rsidR="009438D1" w:rsidRPr="00D84319">
              <w:rPr>
                <w:sz w:val="20"/>
                <w:szCs w:val="20"/>
              </w:rPr>
              <w:t xml:space="preserve"> 0503</w:t>
            </w:r>
            <w:r w:rsidR="008159D0" w:rsidRPr="00D84319">
              <w:rPr>
                <w:sz w:val="20"/>
                <w:szCs w:val="20"/>
              </w:rPr>
              <w:t xml:space="preserve"> </w:t>
            </w:r>
          </w:p>
        </w:tc>
        <w:tc>
          <w:tcPr>
            <w:tcW w:w="1272" w:type="dxa"/>
          </w:tcPr>
          <w:p w:rsidR="008159D0" w:rsidRPr="00D84319" w:rsidRDefault="00F034EB" w:rsidP="00C26B52">
            <w:pPr>
              <w:rPr>
                <w:sz w:val="20"/>
                <w:szCs w:val="20"/>
              </w:rPr>
            </w:pPr>
            <w:r>
              <w:rPr>
                <w:sz w:val="20"/>
                <w:szCs w:val="20"/>
              </w:rPr>
              <w:t>16 410 100</w:t>
            </w:r>
          </w:p>
        </w:tc>
        <w:tc>
          <w:tcPr>
            <w:tcW w:w="1281" w:type="dxa"/>
          </w:tcPr>
          <w:p w:rsidR="008159D0" w:rsidRPr="00D84319" w:rsidRDefault="00F034EB" w:rsidP="00C26B52">
            <w:pPr>
              <w:rPr>
                <w:sz w:val="20"/>
                <w:szCs w:val="20"/>
              </w:rPr>
            </w:pPr>
            <w:r>
              <w:rPr>
                <w:sz w:val="20"/>
                <w:szCs w:val="20"/>
              </w:rPr>
              <w:t>20 750 100</w:t>
            </w:r>
          </w:p>
        </w:tc>
        <w:tc>
          <w:tcPr>
            <w:tcW w:w="1294" w:type="dxa"/>
            <w:gridSpan w:val="2"/>
          </w:tcPr>
          <w:p w:rsidR="008159D0" w:rsidRPr="00D84319" w:rsidRDefault="007F5F08" w:rsidP="00C26B52">
            <w:pPr>
              <w:rPr>
                <w:sz w:val="20"/>
                <w:szCs w:val="20"/>
              </w:rPr>
            </w:pPr>
            <w:r>
              <w:rPr>
                <w:sz w:val="20"/>
                <w:szCs w:val="20"/>
              </w:rPr>
              <w:t>0,0</w:t>
            </w:r>
          </w:p>
        </w:tc>
        <w:tc>
          <w:tcPr>
            <w:tcW w:w="1266" w:type="dxa"/>
          </w:tcPr>
          <w:p w:rsidR="008159D0" w:rsidRPr="00D84319" w:rsidRDefault="007F5F08" w:rsidP="00C26B52">
            <w:pPr>
              <w:rPr>
                <w:sz w:val="20"/>
                <w:szCs w:val="20"/>
              </w:rPr>
            </w:pPr>
            <w:r>
              <w:rPr>
                <w:sz w:val="20"/>
                <w:szCs w:val="20"/>
              </w:rPr>
              <w:t>16 790 000</w:t>
            </w:r>
          </w:p>
        </w:tc>
        <w:tc>
          <w:tcPr>
            <w:tcW w:w="1266" w:type="dxa"/>
          </w:tcPr>
          <w:p w:rsidR="008159D0" w:rsidRPr="00D84319" w:rsidRDefault="007F5F08" w:rsidP="00C26B52">
            <w:pPr>
              <w:rPr>
                <w:sz w:val="20"/>
                <w:szCs w:val="20"/>
              </w:rPr>
            </w:pPr>
            <w:r>
              <w:rPr>
                <w:sz w:val="20"/>
                <w:szCs w:val="20"/>
              </w:rPr>
              <w:t>21 160 000</w:t>
            </w:r>
          </w:p>
        </w:tc>
        <w:tc>
          <w:tcPr>
            <w:tcW w:w="1166" w:type="dxa"/>
          </w:tcPr>
          <w:p w:rsidR="008159D0" w:rsidRPr="00D84319" w:rsidRDefault="007F5F08" w:rsidP="00C26B52">
            <w:pPr>
              <w:rPr>
                <w:sz w:val="20"/>
                <w:szCs w:val="20"/>
              </w:rPr>
            </w:pPr>
            <w:r>
              <w:rPr>
                <w:sz w:val="20"/>
                <w:szCs w:val="20"/>
              </w:rPr>
              <w:t>0,0</w:t>
            </w:r>
          </w:p>
        </w:tc>
      </w:tr>
      <w:tr w:rsidR="007F5F08" w:rsidRPr="00747F5F" w:rsidTr="00F034EB">
        <w:tc>
          <w:tcPr>
            <w:tcW w:w="3118" w:type="dxa"/>
          </w:tcPr>
          <w:p w:rsidR="007F5F08" w:rsidRDefault="007F5F08" w:rsidP="00C26B52">
            <w:pPr>
              <w:rPr>
                <w:sz w:val="20"/>
                <w:szCs w:val="20"/>
              </w:rPr>
            </w:pPr>
            <w:r>
              <w:rPr>
                <w:sz w:val="20"/>
                <w:szCs w:val="20"/>
              </w:rPr>
              <w:t>Осуществление мероприятий по обеспечению безопасности людей на водных объектах, охране их жизни и здоровья 0503</w:t>
            </w:r>
          </w:p>
        </w:tc>
        <w:tc>
          <w:tcPr>
            <w:tcW w:w="1272" w:type="dxa"/>
          </w:tcPr>
          <w:p w:rsidR="007F5F08" w:rsidRDefault="007F5F08" w:rsidP="00C26B52">
            <w:pPr>
              <w:rPr>
                <w:sz w:val="20"/>
                <w:szCs w:val="20"/>
              </w:rPr>
            </w:pPr>
            <w:r>
              <w:rPr>
                <w:sz w:val="20"/>
                <w:szCs w:val="20"/>
              </w:rPr>
              <w:t>109 900</w:t>
            </w:r>
          </w:p>
        </w:tc>
        <w:tc>
          <w:tcPr>
            <w:tcW w:w="1281" w:type="dxa"/>
          </w:tcPr>
          <w:p w:rsidR="007F5F08" w:rsidRDefault="007F5F08" w:rsidP="00C26B52">
            <w:pPr>
              <w:rPr>
                <w:sz w:val="20"/>
                <w:szCs w:val="20"/>
              </w:rPr>
            </w:pPr>
            <w:r>
              <w:rPr>
                <w:sz w:val="20"/>
                <w:szCs w:val="20"/>
              </w:rPr>
              <w:t>109 900</w:t>
            </w:r>
          </w:p>
        </w:tc>
        <w:tc>
          <w:tcPr>
            <w:tcW w:w="1294" w:type="dxa"/>
            <w:gridSpan w:val="2"/>
          </w:tcPr>
          <w:p w:rsidR="007F5F08" w:rsidRDefault="007F5F08" w:rsidP="00C26B52">
            <w:pPr>
              <w:rPr>
                <w:sz w:val="20"/>
                <w:szCs w:val="20"/>
              </w:rPr>
            </w:pPr>
            <w:r>
              <w:rPr>
                <w:sz w:val="20"/>
                <w:szCs w:val="20"/>
              </w:rPr>
              <w:t>0,0</w:t>
            </w:r>
          </w:p>
        </w:tc>
        <w:tc>
          <w:tcPr>
            <w:tcW w:w="1266" w:type="dxa"/>
          </w:tcPr>
          <w:p w:rsidR="007F5F08" w:rsidRDefault="007F5F08" w:rsidP="00C26B52">
            <w:pPr>
              <w:rPr>
                <w:sz w:val="20"/>
                <w:szCs w:val="20"/>
              </w:rPr>
            </w:pPr>
            <w:r>
              <w:rPr>
                <w:sz w:val="20"/>
                <w:szCs w:val="20"/>
              </w:rPr>
              <w:t>0,0</w:t>
            </w:r>
          </w:p>
        </w:tc>
        <w:tc>
          <w:tcPr>
            <w:tcW w:w="1266" w:type="dxa"/>
          </w:tcPr>
          <w:p w:rsidR="007F5F08" w:rsidRDefault="007F5F08" w:rsidP="00C26B52">
            <w:pPr>
              <w:rPr>
                <w:sz w:val="20"/>
                <w:szCs w:val="20"/>
              </w:rPr>
            </w:pPr>
            <w:r>
              <w:rPr>
                <w:sz w:val="20"/>
                <w:szCs w:val="20"/>
              </w:rPr>
              <w:t>0,0</w:t>
            </w:r>
          </w:p>
        </w:tc>
        <w:tc>
          <w:tcPr>
            <w:tcW w:w="1166" w:type="dxa"/>
          </w:tcPr>
          <w:p w:rsidR="007F5F08" w:rsidRDefault="007F5F08" w:rsidP="00C26B52">
            <w:pPr>
              <w:rPr>
                <w:sz w:val="20"/>
                <w:szCs w:val="20"/>
              </w:rPr>
            </w:pPr>
            <w:r>
              <w:rPr>
                <w:sz w:val="20"/>
                <w:szCs w:val="20"/>
              </w:rPr>
              <w:t>0,0</w:t>
            </w:r>
          </w:p>
        </w:tc>
      </w:tr>
    </w:tbl>
    <w:p w:rsidR="008159D0" w:rsidRPr="00747F5F" w:rsidRDefault="008159D0" w:rsidP="008159D0">
      <w:pPr>
        <w:rPr>
          <w:highlight w:val="yellow"/>
        </w:rPr>
      </w:pPr>
    </w:p>
    <w:p w:rsidR="00022767" w:rsidRPr="00DC5654" w:rsidRDefault="00786F6E" w:rsidP="00022767">
      <w:pPr>
        <w:widowControl w:val="0"/>
        <w:autoSpaceDE w:val="0"/>
        <w:autoSpaceDN w:val="0"/>
        <w:adjustRightInd w:val="0"/>
        <w:ind w:firstLine="540"/>
        <w:jc w:val="both"/>
        <w:rPr>
          <w:sz w:val="28"/>
          <w:szCs w:val="28"/>
        </w:rPr>
      </w:pPr>
      <w:r w:rsidRPr="00DC5654">
        <w:t xml:space="preserve">  </w:t>
      </w:r>
      <w:r w:rsidR="00022767" w:rsidRPr="00DC5654">
        <w:rPr>
          <w:sz w:val="28"/>
          <w:szCs w:val="28"/>
        </w:rPr>
        <w:t xml:space="preserve">В </w:t>
      </w:r>
      <w:r w:rsidR="00022767" w:rsidRPr="00DC5654">
        <w:rPr>
          <w:color w:val="000000"/>
          <w:sz w:val="28"/>
          <w:szCs w:val="28"/>
        </w:rPr>
        <w:t xml:space="preserve">ходе сверки сведений реестра и проекта решения о бюджете выявлено, что объемы средств на исполнение расходных обязательств в очередном финансовом году и в плановый период в реестре не соответствует суммам расходов в проекте решения. </w:t>
      </w:r>
      <w:r w:rsidR="00022767" w:rsidRPr="00DC5654">
        <w:rPr>
          <w:sz w:val="28"/>
          <w:szCs w:val="28"/>
        </w:rPr>
        <w:t xml:space="preserve">Следует также обратить внимание разработчика реестра расходных обязательств на необходимость своевременного мониторинга изменений в нормативно – правовые акты, устанавливающие расходные обязательства. Рекомендуется проверить их реквизиты, редакции, внести необходимые изменения. </w:t>
      </w:r>
    </w:p>
    <w:p w:rsidR="00786F6E" w:rsidRPr="00747F5F" w:rsidRDefault="00786F6E" w:rsidP="00786F6E">
      <w:pPr>
        <w:jc w:val="both"/>
        <w:rPr>
          <w:highlight w:val="yellow"/>
        </w:rPr>
      </w:pPr>
    </w:p>
    <w:p w:rsidR="008159D0" w:rsidRDefault="00850790" w:rsidP="004A46FC">
      <w:pPr>
        <w:widowControl w:val="0"/>
        <w:autoSpaceDE w:val="0"/>
        <w:autoSpaceDN w:val="0"/>
        <w:adjustRightInd w:val="0"/>
        <w:jc w:val="both"/>
        <w:rPr>
          <w:color w:val="000000"/>
          <w:sz w:val="28"/>
          <w:szCs w:val="28"/>
        </w:rPr>
      </w:pPr>
      <w:r w:rsidRPr="006E0682">
        <w:rPr>
          <w:b/>
          <w:sz w:val="28"/>
          <w:szCs w:val="28"/>
        </w:rPr>
        <w:t>Объёмы</w:t>
      </w:r>
      <w:r w:rsidR="006E0682">
        <w:rPr>
          <w:b/>
          <w:sz w:val="28"/>
          <w:szCs w:val="28"/>
        </w:rPr>
        <w:t xml:space="preserve"> ассигнований</w:t>
      </w:r>
      <w:r w:rsidR="00022767" w:rsidRPr="00022767">
        <w:rPr>
          <w:color w:val="000000"/>
          <w:sz w:val="28"/>
          <w:szCs w:val="28"/>
        </w:rPr>
        <w:t xml:space="preserve"> </w:t>
      </w:r>
      <w:r w:rsidR="00022767" w:rsidRPr="00FB3E5F">
        <w:rPr>
          <w:color w:val="000000"/>
          <w:sz w:val="28"/>
          <w:szCs w:val="28"/>
        </w:rPr>
        <w:t>представлены в</w:t>
      </w:r>
      <w:r w:rsidR="00022767" w:rsidRPr="00FB3E5F">
        <w:rPr>
          <w:b/>
          <w:color w:val="000000"/>
          <w:sz w:val="28"/>
          <w:szCs w:val="28"/>
        </w:rPr>
        <w:t xml:space="preserve"> </w:t>
      </w:r>
      <w:r w:rsidR="00022767" w:rsidRPr="00FB3E5F">
        <w:rPr>
          <w:color w:val="000000"/>
          <w:sz w:val="28"/>
          <w:szCs w:val="28"/>
        </w:rPr>
        <w:t>таблице ниже</w:t>
      </w:r>
      <w:r w:rsidR="00022767">
        <w:rPr>
          <w:color w:val="000000"/>
          <w:sz w:val="28"/>
          <w:szCs w:val="28"/>
        </w:rPr>
        <w:t>:</w:t>
      </w:r>
    </w:p>
    <w:tbl>
      <w:tblPr>
        <w:tblStyle w:val="af4"/>
        <w:tblW w:w="0" w:type="auto"/>
        <w:tblLook w:val="04A0" w:firstRow="1" w:lastRow="0" w:firstColumn="1" w:lastColumn="0" w:noHBand="0" w:noVBand="1"/>
      </w:tblPr>
      <w:tblGrid>
        <w:gridCol w:w="2605"/>
        <w:gridCol w:w="2605"/>
        <w:gridCol w:w="2605"/>
        <w:gridCol w:w="2606"/>
      </w:tblGrid>
      <w:tr w:rsidR="00022767" w:rsidRPr="00022767" w:rsidTr="00022767">
        <w:tc>
          <w:tcPr>
            <w:tcW w:w="2605" w:type="dxa"/>
          </w:tcPr>
          <w:p w:rsidR="00022767" w:rsidRPr="00022767" w:rsidRDefault="00022767" w:rsidP="004A46FC">
            <w:pPr>
              <w:widowControl w:val="0"/>
              <w:autoSpaceDE w:val="0"/>
              <w:autoSpaceDN w:val="0"/>
              <w:adjustRightInd w:val="0"/>
              <w:jc w:val="both"/>
              <w:rPr>
                <w:b/>
                <w:sz w:val="20"/>
                <w:szCs w:val="20"/>
              </w:rPr>
            </w:pPr>
            <w:r w:rsidRPr="00022767">
              <w:rPr>
                <w:b/>
                <w:sz w:val="20"/>
                <w:szCs w:val="20"/>
              </w:rPr>
              <w:t>Наименование</w:t>
            </w:r>
            <w:r>
              <w:rPr>
                <w:b/>
                <w:sz w:val="20"/>
                <w:szCs w:val="20"/>
              </w:rPr>
              <w:t xml:space="preserve"> расходного обязательства</w:t>
            </w:r>
            <w:r w:rsidRPr="00022767">
              <w:rPr>
                <w:b/>
                <w:sz w:val="20"/>
                <w:szCs w:val="20"/>
              </w:rPr>
              <w:t xml:space="preserve"> </w:t>
            </w:r>
          </w:p>
        </w:tc>
        <w:tc>
          <w:tcPr>
            <w:tcW w:w="2605" w:type="dxa"/>
          </w:tcPr>
          <w:p w:rsidR="00022767" w:rsidRPr="00022767" w:rsidRDefault="00022767" w:rsidP="005B59B7">
            <w:pPr>
              <w:widowControl w:val="0"/>
              <w:autoSpaceDE w:val="0"/>
              <w:autoSpaceDN w:val="0"/>
              <w:adjustRightInd w:val="0"/>
              <w:rPr>
                <w:b/>
                <w:sz w:val="20"/>
                <w:szCs w:val="20"/>
              </w:rPr>
            </w:pPr>
            <w:r>
              <w:rPr>
                <w:b/>
                <w:sz w:val="20"/>
                <w:szCs w:val="20"/>
              </w:rPr>
              <w:t>Объем, согласно оценке ожидаемого исполнения за 2018 год</w:t>
            </w:r>
          </w:p>
        </w:tc>
        <w:tc>
          <w:tcPr>
            <w:tcW w:w="2605" w:type="dxa"/>
          </w:tcPr>
          <w:p w:rsidR="00022767" w:rsidRPr="00022767" w:rsidRDefault="00022767" w:rsidP="005B59B7">
            <w:pPr>
              <w:widowControl w:val="0"/>
              <w:autoSpaceDE w:val="0"/>
              <w:autoSpaceDN w:val="0"/>
              <w:adjustRightInd w:val="0"/>
              <w:rPr>
                <w:b/>
                <w:sz w:val="20"/>
                <w:szCs w:val="20"/>
              </w:rPr>
            </w:pPr>
            <w:r>
              <w:rPr>
                <w:b/>
                <w:sz w:val="20"/>
                <w:szCs w:val="20"/>
              </w:rPr>
              <w:t>Объем по проекту бюджета на 2019 год</w:t>
            </w:r>
          </w:p>
        </w:tc>
        <w:tc>
          <w:tcPr>
            <w:tcW w:w="2606" w:type="dxa"/>
          </w:tcPr>
          <w:p w:rsidR="00022767" w:rsidRPr="00022767" w:rsidRDefault="00022767" w:rsidP="005B59B7">
            <w:pPr>
              <w:widowControl w:val="0"/>
              <w:autoSpaceDE w:val="0"/>
              <w:autoSpaceDN w:val="0"/>
              <w:adjustRightInd w:val="0"/>
              <w:rPr>
                <w:b/>
                <w:sz w:val="20"/>
                <w:szCs w:val="20"/>
              </w:rPr>
            </w:pPr>
            <w:r>
              <w:rPr>
                <w:b/>
                <w:sz w:val="20"/>
                <w:szCs w:val="20"/>
              </w:rPr>
              <w:t>Объемы по проекту бюджета на 2020 и 2021 годы</w:t>
            </w:r>
          </w:p>
        </w:tc>
      </w:tr>
      <w:tr w:rsidR="00022767" w:rsidRPr="00022767" w:rsidTr="00022767">
        <w:tc>
          <w:tcPr>
            <w:tcW w:w="2605" w:type="dxa"/>
          </w:tcPr>
          <w:p w:rsidR="00022767" w:rsidRPr="00022767" w:rsidRDefault="005B59B7" w:rsidP="004A46FC">
            <w:pPr>
              <w:widowControl w:val="0"/>
              <w:autoSpaceDE w:val="0"/>
              <w:autoSpaceDN w:val="0"/>
              <w:adjustRightInd w:val="0"/>
              <w:jc w:val="both"/>
              <w:rPr>
                <w:sz w:val="20"/>
                <w:szCs w:val="20"/>
              </w:rPr>
            </w:pPr>
            <w:r>
              <w:rPr>
                <w:sz w:val="20"/>
                <w:szCs w:val="20"/>
              </w:rPr>
              <w:t>Всего расходов</w:t>
            </w:r>
          </w:p>
        </w:tc>
        <w:tc>
          <w:tcPr>
            <w:tcW w:w="2605" w:type="dxa"/>
          </w:tcPr>
          <w:p w:rsidR="00022767" w:rsidRPr="00022767" w:rsidRDefault="005B59B7" w:rsidP="004A46FC">
            <w:pPr>
              <w:widowControl w:val="0"/>
              <w:autoSpaceDE w:val="0"/>
              <w:autoSpaceDN w:val="0"/>
              <w:adjustRightInd w:val="0"/>
              <w:jc w:val="both"/>
              <w:rPr>
                <w:sz w:val="20"/>
                <w:szCs w:val="20"/>
              </w:rPr>
            </w:pPr>
            <w:r>
              <w:rPr>
                <w:sz w:val="20"/>
                <w:szCs w:val="20"/>
              </w:rPr>
              <w:t>69 476 600</w:t>
            </w:r>
          </w:p>
        </w:tc>
        <w:tc>
          <w:tcPr>
            <w:tcW w:w="2605" w:type="dxa"/>
          </w:tcPr>
          <w:p w:rsidR="00022767" w:rsidRPr="00022767" w:rsidRDefault="005B59B7" w:rsidP="004A46FC">
            <w:pPr>
              <w:widowControl w:val="0"/>
              <w:autoSpaceDE w:val="0"/>
              <w:autoSpaceDN w:val="0"/>
              <w:adjustRightInd w:val="0"/>
              <w:jc w:val="both"/>
              <w:rPr>
                <w:sz w:val="20"/>
                <w:szCs w:val="20"/>
              </w:rPr>
            </w:pPr>
            <w:r>
              <w:rPr>
                <w:sz w:val="20"/>
                <w:szCs w:val="20"/>
              </w:rPr>
              <w:t>56 172 400</w:t>
            </w:r>
          </w:p>
        </w:tc>
        <w:tc>
          <w:tcPr>
            <w:tcW w:w="2606" w:type="dxa"/>
          </w:tcPr>
          <w:p w:rsidR="00022767" w:rsidRPr="00022767" w:rsidRDefault="005B59B7" w:rsidP="004A46FC">
            <w:pPr>
              <w:widowControl w:val="0"/>
              <w:autoSpaceDE w:val="0"/>
              <w:autoSpaceDN w:val="0"/>
              <w:adjustRightInd w:val="0"/>
              <w:jc w:val="both"/>
              <w:rPr>
                <w:sz w:val="20"/>
                <w:szCs w:val="20"/>
              </w:rPr>
            </w:pPr>
            <w:r>
              <w:rPr>
                <w:sz w:val="20"/>
                <w:szCs w:val="20"/>
              </w:rPr>
              <w:t>59 059 429,52/35 399 235,56</w:t>
            </w:r>
          </w:p>
        </w:tc>
      </w:tr>
      <w:tr w:rsidR="00022767" w:rsidRPr="00022767" w:rsidTr="00022767">
        <w:tc>
          <w:tcPr>
            <w:tcW w:w="2605" w:type="dxa"/>
          </w:tcPr>
          <w:p w:rsidR="00022767" w:rsidRPr="00022767" w:rsidRDefault="005B59B7" w:rsidP="004A46FC">
            <w:pPr>
              <w:widowControl w:val="0"/>
              <w:autoSpaceDE w:val="0"/>
              <w:autoSpaceDN w:val="0"/>
              <w:adjustRightInd w:val="0"/>
              <w:jc w:val="both"/>
              <w:rPr>
                <w:sz w:val="20"/>
                <w:szCs w:val="20"/>
              </w:rPr>
            </w:pPr>
            <w:r>
              <w:rPr>
                <w:sz w:val="20"/>
                <w:szCs w:val="20"/>
              </w:rPr>
              <w:t>Общегосударственные вопросы 01</w:t>
            </w:r>
          </w:p>
        </w:tc>
        <w:tc>
          <w:tcPr>
            <w:tcW w:w="2605" w:type="dxa"/>
          </w:tcPr>
          <w:p w:rsidR="00022767" w:rsidRPr="00022767" w:rsidRDefault="005B59B7" w:rsidP="004A46FC">
            <w:pPr>
              <w:widowControl w:val="0"/>
              <w:autoSpaceDE w:val="0"/>
              <w:autoSpaceDN w:val="0"/>
              <w:adjustRightInd w:val="0"/>
              <w:jc w:val="both"/>
              <w:rPr>
                <w:sz w:val="20"/>
                <w:szCs w:val="20"/>
              </w:rPr>
            </w:pPr>
            <w:r>
              <w:rPr>
                <w:sz w:val="20"/>
                <w:szCs w:val="20"/>
              </w:rPr>
              <w:t>2 343 300</w:t>
            </w:r>
          </w:p>
        </w:tc>
        <w:tc>
          <w:tcPr>
            <w:tcW w:w="2605" w:type="dxa"/>
          </w:tcPr>
          <w:p w:rsidR="00022767" w:rsidRPr="00022767" w:rsidRDefault="005B59B7" w:rsidP="004A46FC">
            <w:pPr>
              <w:widowControl w:val="0"/>
              <w:autoSpaceDE w:val="0"/>
              <w:autoSpaceDN w:val="0"/>
              <w:adjustRightInd w:val="0"/>
              <w:jc w:val="both"/>
              <w:rPr>
                <w:sz w:val="20"/>
                <w:szCs w:val="20"/>
              </w:rPr>
            </w:pPr>
            <w:r>
              <w:rPr>
                <w:sz w:val="20"/>
                <w:szCs w:val="20"/>
              </w:rPr>
              <w:t>2 814 234,04</w:t>
            </w:r>
          </w:p>
        </w:tc>
        <w:tc>
          <w:tcPr>
            <w:tcW w:w="2606" w:type="dxa"/>
          </w:tcPr>
          <w:p w:rsidR="00022767" w:rsidRPr="00022767" w:rsidRDefault="005B59B7" w:rsidP="004A46FC">
            <w:pPr>
              <w:widowControl w:val="0"/>
              <w:autoSpaceDE w:val="0"/>
              <w:autoSpaceDN w:val="0"/>
              <w:adjustRightInd w:val="0"/>
              <w:jc w:val="both"/>
              <w:rPr>
                <w:sz w:val="20"/>
                <w:szCs w:val="20"/>
              </w:rPr>
            </w:pPr>
            <w:r>
              <w:rPr>
                <w:sz w:val="20"/>
                <w:szCs w:val="20"/>
              </w:rPr>
              <w:t>2 594 905,56/2 888 381,60</w:t>
            </w:r>
          </w:p>
        </w:tc>
      </w:tr>
      <w:tr w:rsidR="00022767" w:rsidRPr="00022767" w:rsidTr="00022767">
        <w:tc>
          <w:tcPr>
            <w:tcW w:w="2605" w:type="dxa"/>
          </w:tcPr>
          <w:p w:rsidR="00022767" w:rsidRPr="00022767" w:rsidRDefault="005B59B7" w:rsidP="005B59B7">
            <w:pPr>
              <w:widowControl w:val="0"/>
              <w:autoSpaceDE w:val="0"/>
              <w:autoSpaceDN w:val="0"/>
              <w:adjustRightInd w:val="0"/>
              <w:rPr>
                <w:sz w:val="20"/>
                <w:szCs w:val="20"/>
              </w:rPr>
            </w:pPr>
            <w:r>
              <w:rPr>
                <w:sz w:val="20"/>
                <w:szCs w:val="20"/>
              </w:rPr>
              <w:t>Национальная безопасность и правоохранительная деятельность 03</w:t>
            </w:r>
          </w:p>
        </w:tc>
        <w:tc>
          <w:tcPr>
            <w:tcW w:w="2605" w:type="dxa"/>
          </w:tcPr>
          <w:p w:rsidR="00022767" w:rsidRPr="00022767" w:rsidRDefault="005B59B7" w:rsidP="005B59B7">
            <w:pPr>
              <w:widowControl w:val="0"/>
              <w:autoSpaceDE w:val="0"/>
              <w:autoSpaceDN w:val="0"/>
              <w:adjustRightInd w:val="0"/>
              <w:rPr>
                <w:sz w:val="20"/>
                <w:szCs w:val="20"/>
              </w:rPr>
            </w:pPr>
            <w:r>
              <w:rPr>
                <w:sz w:val="20"/>
                <w:szCs w:val="20"/>
              </w:rPr>
              <w:t>1 737 800</w:t>
            </w:r>
          </w:p>
        </w:tc>
        <w:tc>
          <w:tcPr>
            <w:tcW w:w="2605" w:type="dxa"/>
          </w:tcPr>
          <w:p w:rsidR="00022767" w:rsidRPr="00022767" w:rsidRDefault="005B59B7" w:rsidP="005B59B7">
            <w:pPr>
              <w:widowControl w:val="0"/>
              <w:autoSpaceDE w:val="0"/>
              <w:autoSpaceDN w:val="0"/>
              <w:adjustRightInd w:val="0"/>
              <w:rPr>
                <w:sz w:val="20"/>
                <w:szCs w:val="20"/>
              </w:rPr>
            </w:pPr>
            <w:r>
              <w:rPr>
                <w:sz w:val="20"/>
                <w:szCs w:val="20"/>
              </w:rPr>
              <w:t>1 537 392</w:t>
            </w:r>
          </w:p>
        </w:tc>
        <w:tc>
          <w:tcPr>
            <w:tcW w:w="2606" w:type="dxa"/>
          </w:tcPr>
          <w:p w:rsidR="00022767" w:rsidRPr="00022767" w:rsidRDefault="005B59B7" w:rsidP="005B59B7">
            <w:pPr>
              <w:widowControl w:val="0"/>
              <w:autoSpaceDE w:val="0"/>
              <w:autoSpaceDN w:val="0"/>
              <w:adjustRightInd w:val="0"/>
              <w:rPr>
                <w:sz w:val="20"/>
                <w:szCs w:val="20"/>
              </w:rPr>
            </w:pPr>
            <w:r>
              <w:rPr>
                <w:sz w:val="20"/>
                <w:szCs w:val="20"/>
              </w:rPr>
              <w:t>0/0</w:t>
            </w:r>
          </w:p>
        </w:tc>
      </w:tr>
      <w:tr w:rsidR="00022767" w:rsidRPr="00022767" w:rsidTr="00022767">
        <w:tc>
          <w:tcPr>
            <w:tcW w:w="2605" w:type="dxa"/>
          </w:tcPr>
          <w:p w:rsidR="00022767" w:rsidRPr="00022767" w:rsidRDefault="005B59B7" w:rsidP="005B59B7">
            <w:pPr>
              <w:widowControl w:val="0"/>
              <w:autoSpaceDE w:val="0"/>
              <w:autoSpaceDN w:val="0"/>
              <w:adjustRightInd w:val="0"/>
              <w:rPr>
                <w:sz w:val="20"/>
                <w:szCs w:val="20"/>
              </w:rPr>
            </w:pPr>
            <w:r>
              <w:rPr>
                <w:sz w:val="20"/>
                <w:szCs w:val="20"/>
              </w:rPr>
              <w:t>Национальная экономика 04</w:t>
            </w:r>
          </w:p>
        </w:tc>
        <w:tc>
          <w:tcPr>
            <w:tcW w:w="2605" w:type="dxa"/>
          </w:tcPr>
          <w:p w:rsidR="00022767" w:rsidRPr="00022767" w:rsidRDefault="005B59B7" w:rsidP="004A46FC">
            <w:pPr>
              <w:widowControl w:val="0"/>
              <w:autoSpaceDE w:val="0"/>
              <w:autoSpaceDN w:val="0"/>
              <w:adjustRightInd w:val="0"/>
              <w:jc w:val="both"/>
              <w:rPr>
                <w:sz w:val="20"/>
                <w:szCs w:val="20"/>
              </w:rPr>
            </w:pPr>
            <w:r>
              <w:rPr>
                <w:sz w:val="20"/>
                <w:szCs w:val="20"/>
              </w:rPr>
              <w:t>38 380 000</w:t>
            </w:r>
          </w:p>
        </w:tc>
        <w:tc>
          <w:tcPr>
            <w:tcW w:w="2605" w:type="dxa"/>
          </w:tcPr>
          <w:p w:rsidR="00022767" w:rsidRPr="00022767" w:rsidRDefault="005B59B7" w:rsidP="004A46FC">
            <w:pPr>
              <w:widowControl w:val="0"/>
              <w:autoSpaceDE w:val="0"/>
              <w:autoSpaceDN w:val="0"/>
              <w:adjustRightInd w:val="0"/>
              <w:jc w:val="both"/>
              <w:rPr>
                <w:sz w:val="20"/>
                <w:szCs w:val="20"/>
              </w:rPr>
            </w:pPr>
            <w:r>
              <w:rPr>
                <w:sz w:val="20"/>
                <w:szCs w:val="20"/>
              </w:rPr>
              <w:t>27 078 000</w:t>
            </w:r>
          </w:p>
        </w:tc>
        <w:tc>
          <w:tcPr>
            <w:tcW w:w="2606" w:type="dxa"/>
          </w:tcPr>
          <w:p w:rsidR="00022767" w:rsidRPr="00022767" w:rsidRDefault="005B59B7" w:rsidP="004A46FC">
            <w:pPr>
              <w:widowControl w:val="0"/>
              <w:autoSpaceDE w:val="0"/>
              <w:autoSpaceDN w:val="0"/>
              <w:adjustRightInd w:val="0"/>
              <w:jc w:val="both"/>
              <w:rPr>
                <w:sz w:val="20"/>
                <w:szCs w:val="20"/>
              </w:rPr>
            </w:pPr>
            <w:r>
              <w:rPr>
                <w:sz w:val="20"/>
                <w:szCs w:val="20"/>
              </w:rPr>
              <w:t>26 528 000/26 528 000</w:t>
            </w:r>
          </w:p>
        </w:tc>
      </w:tr>
      <w:tr w:rsidR="005B59B7" w:rsidRPr="00022767" w:rsidTr="00022767">
        <w:tc>
          <w:tcPr>
            <w:tcW w:w="2605" w:type="dxa"/>
          </w:tcPr>
          <w:p w:rsidR="005B59B7" w:rsidRDefault="005B59B7" w:rsidP="005B59B7">
            <w:pPr>
              <w:widowControl w:val="0"/>
              <w:autoSpaceDE w:val="0"/>
              <w:autoSpaceDN w:val="0"/>
              <w:adjustRightInd w:val="0"/>
              <w:rPr>
                <w:sz w:val="20"/>
                <w:szCs w:val="20"/>
              </w:rPr>
            </w:pPr>
            <w:r>
              <w:rPr>
                <w:sz w:val="20"/>
                <w:szCs w:val="20"/>
              </w:rPr>
              <w:t>Жилищно-коммунальное хозяйство 05</w:t>
            </w:r>
          </w:p>
        </w:tc>
        <w:tc>
          <w:tcPr>
            <w:tcW w:w="2605" w:type="dxa"/>
          </w:tcPr>
          <w:p w:rsidR="005B59B7" w:rsidRDefault="005B59B7" w:rsidP="004A46FC">
            <w:pPr>
              <w:widowControl w:val="0"/>
              <w:autoSpaceDE w:val="0"/>
              <w:autoSpaceDN w:val="0"/>
              <w:adjustRightInd w:val="0"/>
              <w:jc w:val="both"/>
              <w:rPr>
                <w:sz w:val="20"/>
                <w:szCs w:val="20"/>
              </w:rPr>
            </w:pPr>
            <w:r>
              <w:rPr>
                <w:sz w:val="20"/>
                <w:szCs w:val="20"/>
              </w:rPr>
              <w:t>24 750 600</w:t>
            </w:r>
          </w:p>
        </w:tc>
        <w:tc>
          <w:tcPr>
            <w:tcW w:w="2605" w:type="dxa"/>
          </w:tcPr>
          <w:p w:rsidR="005B59B7" w:rsidRPr="00022767" w:rsidRDefault="005B59B7" w:rsidP="004A46FC">
            <w:pPr>
              <w:widowControl w:val="0"/>
              <w:autoSpaceDE w:val="0"/>
              <w:autoSpaceDN w:val="0"/>
              <w:adjustRightInd w:val="0"/>
              <w:jc w:val="both"/>
              <w:rPr>
                <w:sz w:val="20"/>
                <w:szCs w:val="20"/>
              </w:rPr>
            </w:pPr>
            <w:r>
              <w:rPr>
                <w:sz w:val="20"/>
                <w:szCs w:val="20"/>
              </w:rPr>
              <w:t>22 910 590</w:t>
            </w:r>
          </w:p>
        </w:tc>
        <w:tc>
          <w:tcPr>
            <w:tcW w:w="2606" w:type="dxa"/>
          </w:tcPr>
          <w:p w:rsidR="005B59B7" w:rsidRPr="00022767" w:rsidRDefault="005B59B7" w:rsidP="004A46FC">
            <w:pPr>
              <w:widowControl w:val="0"/>
              <w:autoSpaceDE w:val="0"/>
              <w:autoSpaceDN w:val="0"/>
              <w:adjustRightInd w:val="0"/>
              <w:jc w:val="both"/>
              <w:rPr>
                <w:sz w:val="20"/>
                <w:szCs w:val="20"/>
              </w:rPr>
            </w:pPr>
            <w:r>
              <w:rPr>
                <w:sz w:val="20"/>
                <w:szCs w:val="20"/>
              </w:rPr>
              <w:t>28 106 540/4 152 870</w:t>
            </w:r>
          </w:p>
        </w:tc>
      </w:tr>
      <w:tr w:rsidR="005B59B7" w:rsidRPr="00022767" w:rsidTr="00022767">
        <w:tc>
          <w:tcPr>
            <w:tcW w:w="2605" w:type="dxa"/>
          </w:tcPr>
          <w:p w:rsidR="005B59B7" w:rsidRDefault="005B59B7" w:rsidP="005B59B7">
            <w:pPr>
              <w:widowControl w:val="0"/>
              <w:autoSpaceDE w:val="0"/>
              <w:autoSpaceDN w:val="0"/>
              <w:adjustRightInd w:val="0"/>
              <w:rPr>
                <w:sz w:val="20"/>
                <w:szCs w:val="20"/>
              </w:rPr>
            </w:pPr>
            <w:r>
              <w:rPr>
                <w:sz w:val="20"/>
                <w:szCs w:val="20"/>
              </w:rPr>
              <w:t>Образование 07</w:t>
            </w:r>
          </w:p>
        </w:tc>
        <w:tc>
          <w:tcPr>
            <w:tcW w:w="2605" w:type="dxa"/>
          </w:tcPr>
          <w:p w:rsidR="005B59B7" w:rsidRDefault="005B59B7" w:rsidP="004A46FC">
            <w:pPr>
              <w:widowControl w:val="0"/>
              <w:autoSpaceDE w:val="0"/>
              <w:autoSpaceDN w:val="0"/>
              <w:adjustRightInd w:val="0"/>
              <w:jc w:val="both"/>
              <w:rPr>
                <w:sz w:val="20"/>
                <w:szCs w:val="20"/>
              </w:rPr>
            </w:pPr>
            <w:r>
              <w:rPr>
                <w:sz w:val="20"/>
                <w:szCs w:val="20"/>
              </w:rPr>
              <w:t>42 200</w:t>
            </w:r>
          </w:p>
        </w:tc>
        <w:tc>
          <w:tcPr>
            <w:tcW w:w="2605" w:type="dxa"/>
          </w:tcPr>
          <w:p w:rsidR="005B59B7" w:rsidRPr="00022767" w:rsidRDefault="005B59B7" w:rsidP="004A46FC">
            <w:pPr>
              <w:widowControl w:val="0"/>
              <w:autoSpaceDE w:val="0"/>
              <w:autoSpaceDN w:val="0"/>
              <w:adjustRightInd w:val="0"/>
              <w:jc w:val="both"/>
              <w:rPr>
                <w:sz w:val="20"/>
                <w:szCs w:val="20"/>
              </w:rPr>
            </w:pPr>
            <w:r>
              <w:rPr>
                <w:sz w:val="20"/>
                <w:szCs w:val="20"/>
              </w:rPr>
              <w:t>42 200</w:t>
            </w:r>
          </w:p>
        </w:tc>
        <w:tc>
          <w:tcPr>
            <w:tcW w:w="2606" w:type="dxa"/>
          </w:tcPr>
          <w:p w:rsidR="005B59B7" w:rsidRPr="00022767" w:rsidRDefault="005B59B7" w:rsidP="004A46FC">
            <w:pPr>
              <w:widowControl w:val="0"/>
              <w:autoSpaceDE w:val="0"/>
              <w:autoSpaceDN w:val="0"/>
              <w:adjustRightInd w:val="0"/>
              <w:jc w:val="both"/>
              <w:rPr>
                <w:sz w:val="20"/>
                <w:szCs w:val="20"/>
              </w:rPr>
            </w:pPr>
            <w:r>
              <w:rPr>
                <w:sz w:val="20"/>
                <w:szCs w:val="20"/>
              </w:rPr>
              <w:t>40 000/40 000</w:t>
            </w:r>
          </w:p>
        </w:tc>
      </w:tr>
      <w:tr w:rsidR="005B59B7" w:rsidRPr="00022767" w:rsidTr="00022767">
        <w:tc>
          <w:tcPr>
            <w:tcW w:w="2605" w:type="dxa"/>
          </w:tcPr>
          <w:p w:rsidR="005B59B7" w:rsidRDefault="005B59B7" w:rsidP="005B59B7">
            <w:pPr>
              <w:widowControl w:val="0"/>
              <w:autoSpaceDE w:val="0"/>
              <w:autoSpaceDN w:val="0"/>
              <w:adjustRightInd w:val="0"/>
              <w:rPr>
                <w:sz w:val="20"/>
                <w:szCs w:val="20"/>
              </w:rPr>
            </w:pPr>
            <w:r>
              <w:rPr>
                <w:sz w:val="20"/>
                <w:szCs w:val="20"/>
              </w:rPr>
              <w:t>Культура, кинематография 08</w:t>
            </w:r>
          </w:p>
        </w:tc>
        <w:tc>
          <w:tcPr>
            <w:tcW w:w="2605" w:type="dxa"/>
          </w:tcPr>
          <w:p w:rsidR="005B59B7" w:rsidRDefault="005B59B7" w:rsidP="004A46FC">
            <w:pPr>
              <w:widowControl w:val="0"/>
              <w:autoSpaceDE w:val="0"/>
              <w:autoSpaceDN w:val="0"/>
              <w:adjustRightInd w:val="0"/>
              <w:jc w:val="both"/>
              <w:rPr>
                <w:sz w:val="20"/>
                <w:szCs w:val="20"/>
              </w:rPr>
            </w:pPr>
            <w:r>
              <w:rPr>
                <w:sz w:val="20"/>
                <w:szCs w:val="20"/>
              </w:rPr>
              <w:t>1 282 000</w:t>
            </w:r>
          </w:p>
        </w:tc>
        <w:tc>
          <w:tcPr>
            <w:tcW w:w="2605" w:type="dxa"/>
          </w:tcPr>
          <w:p w:rsidR="005B59B7" w:rsidRPr="00022767" w:rsidRDefault="005B59B7" w:rsidP="004A46FC">
            <w:pPr>
              <w:widowControl w:val="0"/>
              <w:autoSpaceDE w:val="0"/>
              <w:autoSpaceDN w:val="0"/>
              <w:adjustRightInd w:val="0"/>
              <w:jc w:val="both"/>
              <w:rPr>
                <w:sz w:val="20"/>
                <w:szCs w:val="20"/>
              </w:rPr>
            </w:pPr>
            <w:r>
              <w:rPr>
                <w:sz w:val="20"/>
                <w:szCs w:val="20"/>
              </w:rPr>
              <w:t>1 362 000</w:t>
            </w:r>
          </w:p>
        </w:tc>
        <w:tc>
          <w:tcPr>
            <w:tcW w:w="2606" w:type="dxa"/>
          </w:tcPr>
          <w:p w:rsidR="005B59B7" w:rsidRPr="00022767" w:rsidRDefault="005B59B7" w:rsidP="004A46FC">
            <w:pPr>
              <w:widowControl w:val="0"/>
              <w:autoSpaceDE w:val="0"/>
              <w:autoSpaceDN w:val="0"/>
              <w:adjustRightInd w:val="0"/>
              <w:jc w:val="both"/>
              <w:rPr>
                <w:sz w:val="20"/>
                <w:szCs w:val="20"/>
              </w:rPr>
            </w:pPr>
            <w:r>
              <w:rPr>
                <w:sz w:val="20"/>
                <w:szCs w:val="20"/>
              </w:rPr>
              <w:t>1 362 000/1 362 000</w:t>
            </w:r>
          </w:p>
        </w:tc>
      </w:tr>
      <w:tr w:rsidR="005B59B7" w:rsidRPr="00022767" w:rsidTr="00022767">
        <w:tc>
          <w:tcPr>
            <w:tcW w:w="2605" w:type="dxa"/>
          </w:tcPr>
          <w:p w:rsidR="005B59B7" w:rsidRDefault="005B59B7" w:rsidP="005B59B7">
            <w:pPr>
              <w:widowControl w:val="0"/>
              <w:autoSpaceDE w:val="0"/>
              <w:autoSpaceDN w:val="0"/>
              <w:adjustRightInd w:val="0"/>
              <w:rPr>
                <w:sz w:val="20"/>
                <w:szCs w:val="20"/>
              </w:rPr>
            </w:pPr>
            <w:r>
              <w:rPr>
                <w:sz w:val="20"/>
                <w:szCs w:val="20"/>
              </w:rPr>
              <w:lastRenderedPageBreak/>
              <w:t>Социальная политика 10</w:t>
            </w:r>
          </w:p>
        </w:tc>
        <w:tc>
          <w:tcPr>
            <w:tcW w:w="2605" w:type="dxa"/>
          </w:tcPr>
          <w:p w:rsidR="005B59B7" w:rsidRDefault="005B59B7" w:rsidP="004A46FC">
            <w:pPr>
              <w:widowControl w:val="0"/>
              <w:autoSpaceDE w:val="0"/>
              <w:autoSpaceDN w:val="0"/>
              <w:adjustRightInd w:val="0"/>
              <w:jc w:val="both"/>
              <w:rPr>
                <w:sz w:val="20"/>
                <w:szCs w:val="20"/>
              </w:rPr>
            </w:pPr>
            <w:r>
              <w:rPr>
                <w:sz w:val="20"/>
                <w:szCs w:val="20"/>
              </w:rPr>
              <w:t>165 500</w:t>
            </w:r>
          </w:p>
        </w:tc>
        <w:tc>
          <w:tcPr>
            <w:tcW w:w="2605" w:type="dxa"/>
          </w:tcPr>
          <w:p w:rsidR="005B59B7" w:rsidRPr="00022767" w:rsidRDefault="005B59B7" w:rsidP="004A46FC">
            <w:pPr>
              <w:widowControl w:val="0"/>
              <w:autoSpaceDE w:val="0"/>
              <w:autoSpaceDN w:val="0"/>
              <w:adjustRightInd w:val="0"/>
              <w:jc w:val="both"/>
              <w:rPr>
                <w:sz w:val="20"/>
                <w:szCs w:val="20"/>
              </w:rPr>
            </w:pPr>
            <w:r>
              <w:rPr>
                <w:sz w:val="20"/>
                <w:szCs w:val="20"/>
              </w:rPr>
              <w:t>190 983,96</w:t>
            </w:r>
          </w:p>
        </w:tc>
        <w:tc>
          <w:tcPr>
            <w:tcW w:w="2606" w:type="dxa"/>
          </w:tcPr>
          <w:p w:rsidR="005B59B7" w:rsidRPr="00022767" w:rsidRDefault="005B59B7" w:rsidP="004A46FC">
            <w:pPr>
              <w:widowControl w:val="0"/>
              <w:autoSpaceDE w:val="0"/>
              <w:autoSpaceDN w:val="0"/>
              <w:adjustRightInd w:val="0"/>
              <w:jc w:val="both"/>
              <w:rPr>
                <w:sz w:val="20"/>
                <w:szCs w:val="20"/>
              </w:rPr>
            </w:pPr>
            <w:r>
              <w:rPr>
                <w:sz w:val="20"/>
                <w:szCs w:val="20"/>
              </w:rPr>
              <w:t>190 983,96/190 983,96</w:t>
            </w:r>
          </w:p>
        </w:tc>
      </w:tr>
      <w:tr w:rsidR="005B59B7" w:rsidRPr="00022767" w:rsidTr="00022767">
        <w:tc>
          <w:tcPr>
            <w:tcW w:w="2605" w:type="dxa"/>
          </w:tcPr>
          <w:p w:rsidR="005B59B7" w:rsidRDefault="005B59B7" w:rsidP="005B59B7">
            <w:pPr>
              <w:widowControl w:val="0"/>
              <w:autoSpaceDE w:val="0"/>
              <w:autoSpaceDN w:val="0"/>
              <w:adjustRightInd w:val="0"/>
              <w:rPr>
                <w:sz w:val="20"/>
                <w:szCs w:val="20"/>
              </w:rPr>
            </w:pPr>
            <w:r>
              <w:rPr>
                <w:sz w:val="20"/>
                <w:szCs w:val="20"/>
              </w:rPr>
              <w:t>Физическая культура и спорт 11</w:t>
            </w:r>
          </w:p>
        </w:tc>
        <w:tc>
          <w:tcPr>
            <w:tcW w:w="2605" w:type="dxa"/>
          </w:tcPr>
          <w:p w:rsidR="005B59B7" w:rsidRDefault="005B59B7" w:rsidP="004A46FC">
            <w:pPr>
              <w:widowControl w:val="0"/>
              <w:autoSpaceDE w:val="0"/>
              <w:autoSpaceDN w:val="0"/>
              <w:adjustRightInd w:val="0"/>
              <w:jc w:val="both"/>
              <w:rPr>
                <w:sz w:val="20"/>
                <w:szCs w:val="20"/>
              </w:rPr>
            </w:pPr>
            <w:r>
              <w:rPr>
                <w:sz w:val="20"/>
                <w:szCs w:val="20"/>
              </w:rPr>
              <w:t>150 000</w:t>
            </w:r>
          </w:p>
        </w:tc>
        <w:tc>
          <w:tcPr>
            <w:tcW w:w="2605" w:type="dxa"/>
          </w:tcPr>
          <w:p w:rsidR="005B59B7" w:rsidRPr="00022767" w:rsidRDefault="005B59B7" w:rsidP="004A46FC">
            <w:pPr>
              <w:widowControl w:val="0"/>
              <w:autoSpaceDE w:val="0"/>
              <w:autoSpaceDN w:val="0"/>
              <w:adjustRightInd w:val="0"/>
              <w:jc w:val="both"/>
              <w:rPr>
                <w:sz w:val="20"/>
                <w:szCs w:val="20"/>
              </w:rPr>
            </w:pPr>
            <w:r>
              <w:rPr>
                <w:sz w:val="20"/>
                <w:szCs w:val="20"/>
              </w:rPr>
              <w:t>150 000</w:t>
            </w:r>
          </w:p>
        </w:tc>
        <w:tc>
          <w:tcPr>
            <w:tcW w:w="2606" w:type="dxa"/>
          </w:tcPr>
          <w:p w:rsidR="005B59B7" w:rsidRPr="00022767" w:rsidRDefault="005B59B7" w:rsidP="004A46FC">
            <w:pPr>
              <w:widowControl w:val="0"/>
              <w:autoSpaceDE w:val="0"/>
              <w:autoSpaceDN w:val="0"/>
              <w:adjustRightInd w:val="0"/>
              <w:jc w:val="both"/>
              <w:rPr>
                <w:sz w:val="20"/>
                <w:szCs w:val="20"/>
              </w:rPr>
            </w:pPr>
            <w:r>
              <w:rPr>
                <w:sz w:val="20"/>
                <w:szCs w:val="20"/>
              </w:rPr>
              <w:t>150 000/150 000</w:t>
            </w:r>
          </w:p>
        </w:tc>
      </w:tr>
      <w:tr w:rsidR="005B59B7" w:rsidRPr="00022767" w:rsidTr="00022767">
        <w:tc>
          <w:tcPr>
            <w:tcW w:w="2605" w:type="dxa"/>
          </w:tcPr>
          <w:p w:rsidR="005B59B7" w:rsidRDefault="005B59B7" w:rsidP="005B59B7">
            <w:pPr>
              <w:widowControl w:val="0"/>
              <w:autoSpaceDE w:val="0"/>
              <w:autoSpaceDN w:val="0"/>
              <w:adjustRightInd w:val="0"/>
              <w:rPr>
                <w:sz w:val="20"/>
                <w:szCs w:val="20"/>
              </w:rPr>
            </w:pPr>
            <w:r>
              <w:rPr>
                <w:sz w:val="20"/>
                <w:szCs w:val="20"/>
              </w:rPr>
              <w:t>Средства массовой информации 12</w:t>
            </w:r>
          </w:p>
        </w:tc>
        <w:tc>
          <w:tcPr>
            <w:tcW w:w="2605" w:type="dxa"/>
          </w:tcPr>
          <w:p w:rsidR="005B59B7" w:rsidRDefault="005B59B7" w:rsidP="004A46FC">
            <w:pPr>
              <w:widowControl w:val="0"/>
              <w:autoSpaceDE w:val="0"/>
              <w:autoSpaceDN w:val="0"/>
              <w:adjustRightInd w:val="0"/>
              <w:jc w:val="both"/>
              <w:rPr>
                <w:sz w:val="20"/>
                <w:szCs w:val="20"/>
              </w:rPr>
            </w:pPr>
            <w:r>
              <w:rPr>
                <w:sz w:val="20"/>
                <w:szCs w:val="20"/>
              </w:rPr>
              <w:t>625 200</w:t>
            </w:r>
          </w:p>
        </w:tc>
        <w:tc>
          <w:tcPr>
            <w:tcW w:w="2605" w:type="dxa"/>
          </w:tcPr>
          <w:p w:rsidR="005B59B7" w:rsidRPr="00022767" w:rsidRDefault="005B59B7" w:rsidP="004A46FC">
            <w:pPr>
              <w:widowControl w:val="0"/>
              <w:autoSpaceDE w:val="0"/>
              <w:autoSpaceDN w:val="0"/>
              <w:adjustRightInd w:val="0"/>
              <w:jc w:val="both"/>
              <w:rPr>
                <w:sz w:val="20"/>
                <w:szCs w:val="20"/>
              </w:rPr>
            </w:pPr>
            <w:r>
              <w:rPr>
                <w:sz w:val="20"/>
                <w:szCs w:val="20"/>
              </w:rPr>
              <w:t>87 000</w:t>
            </w:r>
          </w:p>
        </w:tc>
        <w:tc>
          <w:tcPr>
            <w:tcW w:w="2606" w:type="dxa"/>
          </w:tcPr>
          <w:p w:rsidR="005B59B7" w:rsidRPr="00022767" w:rsidRDefault="005B59B7" w:rsidP="004A46FC">
            <w:pPr>
              <w:widowControl w:val="0"/>
              <w:autoSpaceDE w:val="0"/>
              <w:autoSpaceDN w:val="0"/>
              <w:adjustRightInd w:val="0"/>
              <w:jc w:val="both"/>
              <w:rPr>
                <w:sz w:val="20"/>
                <w:szCs w:val="20"/>
              </w:rPr>
            </w:pPr>
            <w:r>
              <w:rPr>
                <w:sz w:val="20"/>
                <w:szCs w:val="20"/>
              </w:rPr>
              <w:t>87 000/87 000</w:t>
            </w:r>
          </w:p>
        </w:tc>
      </w:tr>
    </w:tbl>
    <w:p w:rsidR="00022767" w:rsidRPr="006E0682" w:rsidRDefault="00022767" w:rsidP="004A46FC">
      <w:pPr>
        <w:widowControl w:val="0"/>
        <w:autoSpaceDE w:val="0"/>
        <w:autoSpaceDN w:val="0"/>
        <w:adjustRightInd w:val="0"/>
        <w:jc w:val="both"/>
        <w:rPr>
          <w:b/>
          <w:sz w:val="28"/>
          <w:szCs w:val="28"/>
        </w:rPr>
      </w:pPr>
    </w:p>
    <w:p w:rsidR="00850790" w:rsidRDefault="00850790" w:rsidP="003F3F86">
      <w:pPr>
        <w:widowControl w:val="0"/>
        <w:autoSpaceDE w:val="0"/>
        <w:autoSpaceDN w:val="0"/>
        <w:adjustRightInd w:val="0"/>
        <w:ind w:firstLine="567"/>
        <w:jc w:val="both"/>
        <w:rPr>
          <w:sz w:val="28"/>
          <w:szCs w:val="28"/>
        </w:rPr>
      </w:pPr>
      <w:r w:rsidRPr="00850790">
        <w:rPr>
          <w:sz w:val="28"/>
          <w:szCs w:val="28"/>
        </w:rPr>
        <w:t>Общий объем расходов на 201</w:t>
      </w:r>
      <w:r w:rsidR="003F3F86">
        <w:rPr>
          <w:sz w:val="28"/>
          <w:szCs w:val="28"/>
        </w:rPr>
        <w:t>9</w:t>
      </w:r>
      <w:r w:rsidRPr="00850790">
        <w:rPr>
          <w:sz w:val="28"/>
          <w:szCs w:val="28"/>
        </w:rPr>
        <w:t xml:space="preserve"> год составляет всего </w:t>
      </w:r>
      <w:r w:rsidR="003F3F86">
        <w:rPr>
          <w:sz w:val="28"/>
          <w:szCs w:val="28"/>
        </w:rPr>
        <w:t>80,85</w:t>
      </w:r>
      <w:r w:rsidRPr="00850790">
        <w:rPr>
          <w:sz w:val="28"/>
          <w:szCs w:val="28"/>
        </w:rPr>
        <w:t>% от общего объема расходов 201</w:t>
      </w:r>
      <w:r w:rsidR="003F3F86">
        <w:rPr>
          <w:sz w:val="28"/>
          <w:szCs w:val="28"/>
        </w:rPr>
        <w:t>8</w:t>
      </w:r>
      <w:r w:rsidRPr="00850790">
        <w:rPr>
          <w:sz w:val="28"/>
          <w:szCs w:val="28"/>
        </w:rPr>
        <w:t xml:space="preserve"> г</w:t>
      </w:r>
      <w:r w:rsidR="003F3F86">
        <w:rPr>
          <w:sz w:val="28"/>
          <w:szCs w:val="28"/>
        </w:rPr>
        <w:t>ода</w:t>
      </w:r>
      <w:r w:rsidRPr="00850790">
        <w:rPr>
          <w:sz w:val="28"/>
          <w:szCs w:val="28"/>
        </w:rPr>
        <w:t xml:space="preserve">. </w:t>
      </w:r>
      <w:r w:rsidR="007D258E">
        <w:rPr>
          <w:sz w:val="28"/>
          <w:szCs w:val="28"/>
        </w:rPr>
        <w:t xml:space="preserve">Сокращены расходы </w:t>
      </w:r>
      <w:r w:rsidR="003F3F86">
        <w:rPr>
          <w:sz w:val="28"/>
          <w:szCs w:val="28"/>
        </w:rPr>
        <w:t>раздела</w:t>
      </w:r>
      <w:r w:rsidR="007D258E">
        <w:rPr>
          <w:sz w:val="28"/>
          <w:szCs w:val="28"/>
        </w:rPr>
        <w:t xml:space="preserve"> «Национальная безопасность и правоохранительная деятельность»</w:t>
      </w:r>
      <w:r w:rsidR="003F3F86">
        <w:rPr>
          <w:sz w:val="28"/>
          <w:szCs w:val="28"/>
        </w:rPr>
        <w:t>, «Национальная экономика», «Жилищно-коммунальное хозяйство», «Средства массовой информации». В остальном расходы на уровне 2018 года.</w:t>
      </w:r>
    </w:p>
    <w:p w:rsidR="00566AA4" w:rsidRPr="00566AA4" w:rsidRDefault="00566AA4" w:rsidP="003F3F86">
      <w:pPr>
        <w:widowControl w:val="0"/>
        <w:autoSpaceDE w:val="0"/>
        <w:autoSpaceDN w:val="0"/>
        <w:adjustRightInd w:val="0"/>
        <w:ind w:firstLine="567"/>
        <w:jc w:val="both"/>
        <w:rPr>
          <w:b/>
          <w:sz w:val="28"/>
          <w:szCs w:val="28"/>
        </w:rPr>
      </w:pPr>
      <w:r>
        <w:rPr>
          <w:sz w:val="28"/>
          <w:szCs w:val="28"/>
        </w:rPr>
        <w:t xml:space="preserve">В ходе экспертизы проверить соответствие Кодов бюджетной классификации в проекте бюджета с порядком применения бюджетной классификации не представляется возможным, так как </w:t>
      </w:r>
      <w:r w:rsidRPr="00566AA4">
        <w:rPr>
          <w:b/>
          <w:sz w:val="28"/>
          <w:szCs w:val="28"/>
        </w:rPr>
        <w:t>не представ</w:t>
      </w:r>
      <w:r>
        <w:rPr>
          <w:b/>
          <w:sz w:val="28"/>
          <w:szCs w:val="28"/>
        </w:rPr>
        <w:t>лены</w:t>
      </w:r>
      <w:r w:rsidRPr="00566AA4">
        <w:rPr>
          <w:b/>
          <w:sz w:val="28"/>
          <w:szCs w:val="28"/>
        </w:rPr>
        <w:t xml:space="preserve"> </w:t>
      </w:r>
      <w:proofErr w:type="gramStart"/>
      <w:r w:rsidRPr="00566AA4">
        <w:rPr>
          <w:b/>
          <w:sz w:val="28"/>
          <w:szCs w:val="28"/>
        </w:rPr>
        <w:t>Приказ</w:t>
      </w:r>
      <w:proofErr w:type="gramEnd"/>
      <w:r w:rsidRPr="00566AA4">
        <w:rPr>
          <w:b/>
          <w:sz w:val="28"/>
          <w:szCs w:val="28"/>
        </w:rPr>
        <w:t xml:space="preserve"> и Порядок применения бюджетной классификации Российской Федерации в части, относящейся к бюджету Валдайского городского поселения.</w:t>
      </w:r>
    </w:p>
    <w:p w:rsidR="003F3F86" w:rsidRDefault="003F3F86" w:rsidP="003F3F86">
      <w:pPr>
        <w:widowControl w:val="0"/>
        <w:autoSpaceDE w:val="0"/>
        <w:autoSpaceDN w:val="0"/>
        <w:adjustRightInd w:val="0"/>
        <w:ind w:firstLine="567"/>
        <w:jc w:val="both"/>
        <w:rPr>
          <w:sz w:val="28"/>
          <w:szCs w:val="28"/>
        </w:rPr>
      </w:pPr>
    </w:p>
    <w:p w:rsidR="00850790" w:rsidRDefault="00850790" w:rsidP="004A46FC">
      <w:pPr>
        <w:widowControl w:val="0"/>
        <w:autoSpaceDE w:val="0"/>
        <w:autoSpaceDN w:val="0"/>
        <w:adjustRightInd w:val="0"/>
        <w:jc w:val="both"/>
        <w:rPr>
          <w:sz w:val="28"/>
          <w:szCs w:val="28"/>
        </w:rPr>
      </w:pPr>
      <w:r>
        <w:rPr>
          <w:sz w:val="28"/>
          <w:szCs w:val="28"/>
        </w:rPr>
        <w:t>В разрезе разделов:</w:t>
      </w:r>
    </w:p>
    <w:p w:rsidR="00DF613F" w:rsidRPr="006E0682" w:rsidRDefault="00DF613F" w:rsidP="004A46FC">
      <w:pPr>
        <w:widowControl w:val="0"/>
        <w:autoSpaceDE w:val="0"/>
        <w:autoSpaceDN w:val="0"/>
        <w:adjustRightInd w:val="0"/>
        <w:jc w:val="both"/>
        <w:rPr>
          <w:b/>
          <w:sz w:val="28"/>
          <w:szCs w:val="28"/>
        </w:rPr>
      </w:pPr>
      <w:r>
        <w:rPr>
          <w:sz w:val="28"/>
          <w:szCs w:val="28"/>
        </w:rPr>
        <w:t xml:space="preserve">       </w:t>
      </w:r>
      <w:r w:rsidR="006E0682">
        <w:rPr>
          <w:sz w:val="28"/>
          <w:szCs w:val="28"/>
        </w:rPr>
        <w:t>«</w:t>
      </w:r>
      <w:r w:rsidR="00850790" w:rsidRPr="006E0682">
        <w:rPr>
          <w:b/>
          <w:sz w:val="28"/>
          <w:szCs w:val="28"/>
        </w:rPr>
        <w:t>Общегосударственные вопросы 01</w:t>
      </w:r>
      <w:r w:rsidR="006E0682">
        <w:rPr>
          <w:b/>
          <w:sz w:val="28"/>
          <w:szCs w:val="28"/>
        </w:rPr>
        <w:t>»</w:t>
      </w:r>
      <w:r w:rsidR="00850790" w:rsidRPr="006E0682">
        <w:rPr>
          <w:b/>
          <w:sz w:val="28"/>
          <w:szCs w:val="28"/>
        </w:rPr>
        <w:t>.</w:t>
      </w:r>
    </w:p>
    <w:p w:rsidR="00CE5E7C" w:rsidRDefault="00DF613F" w:rsidP="004A46FC">
      <w:pPr>
        <w:widowControl w:val="0"/>
        <w:autoSpaceDE w:val="0"/>
        <w:autoSpaceDN w:val="0"/>
        <w:adjustRightInd w:val="0"/>
        <w:jc w:val="both"/>
        <w:rPr>
          <w:sz w:val="28"/>
          <w:szCs w:val="28"/>
        </w:rPr>
      </w:pPr>
      <w:r>
        <w:rPr>
          <w:sz w:val="28"/>
          <w:szCs w:val="28"/>
        </w:rPr>
        <w:t xml:space="preserve">      </w:t>
      </w:r>
      <w:r w:rsidR="00850790">
        <w:rPr>
          <w:sz w:val="28"/>
          <w:szCs w:val="28"/>
        </w:rPr>
        <w:t xml:space="preserve"> Общий объем расходов этого раздела характеризуется ростом на </w:t>
      </w:r>
      <w:r w:rsidR="00484CC3">
        <w:rPr>
          <w:sz w:val="28"/>
          <w:szCs w:val="28"/>
        </w:rPr>
        <w:t>20</w:t>
      </w:r>
      <w:r w:rsidR="00850790">
        <w:rPr>
          <w:sz w:val="28"/>
          <w:szCs w:val="28"/>
        </w:rPr>
        <w:t>% в сравнении с</w:t>
      </w:r>
      <w:r w:rsidR="00867D79">
        <w:rPr>
          <w:sz w:val="28"/>
          <w:szCs w:val="28"/>
        </w:rPr>
        <w:t xml:space="preserve"> ожидаемым исполнением 201</w:t>
      </w:r>
      <w:r w:rsidR="00484CC3">
        <w:rPr>
          <w:sz w:val="28"/>
          <w:szCs w:val="28"/>
        </w:rPr>
        <w:t>8</w:t>
      </w:r>
      <w:r w:rsidR="00867D79">
        <w:rPr>
          <w:sz w:val="28"/>
          <w:szCs w:val="28"/>
        </w:rPr>
        <w:t xml:space="preserve"> г</w:t>
      </w:r>
      <w:r w:rsidR="00484CC3">
        <w:rPr>
          <w:sz w:val="28"/>
          <w:szCs w:val="28"/>
        </w:rPr>
        <w:t>ода</w:t>
      </w:r>
      <w:r w:rsidR="00867D79">
        <w:rPr>
          <w:sz w:val="28"/>
          <w:szCs w:val="28"/>
        </w:rPr>
        <w:t xml:space="preserve">. </w:t>
      </w:r>
      <w:r w:rsidR="00850790" w:rsidRPr="00DF613F">
        <w:rPr>
          <w:sz w:val="28"/>
          <w:szCs w:val="28"/>
        </w:rPr>
        <w:t xml:space="preserve">Рост обусловлен увеличением расходов на </w:t>
      </w:r>
      <w:r w:rsidR="005E0C1C">
        <w:rPr>
          <w:sz w:val="28"/>
          <w:szCs w:val="28"/>
        </w:rPr>
        <w:t>приобретение автотранспорта для муниципальных нужд, уменьшение расходов на ремонт транспортных средств и сокращение простоев.</w:t>
      </w:r>
      <w:r w:rsidR="00CE5E7C">
        <w:rPr>
          <w:sz w:val="28"/>
          <w:szCs w:val="28"/>
        </w:rPr>
        <w:t xml:space="preserve"> В бюджете предусмотрены расходы на цели муниципальной программы «Комплексные меры по обеспечению законности и противодействию правонарушениям на 2017-2019 годы» в объеме 11 200 руб. на 2019 год. </w:t>
      </w:r>
      <w:proofErr w:type="gramStart"/>
      <w:r w:rsidR="00CE5E7C">
        <w:rPr>
          <w:sz w:val="28"/>
          <w:szCs w:val="28"/>
        </w:rPr>
        <w:t xml:space="preserve">Представляется корректным кодировать данные расходы по разделу 03 «Национальная безопасность и правоохранительная деятельность», а не по подразделу 13 «Другие общегосударственные вопросы», поскольку в силу </w:t>
      </w:r>
      <w:r w:rsidR="00CE5E7C" w:rsidRPr="00CE5E7C">
        <w:rPr>
          <w:sz w:val="28"/>
          <w:szCs w:val="28"/>
        </w:rPr>
        <w:t>Приказ</w:t>
      </w:r>
      <w:r w:rsidR="00CE5E7C">
        <w:rPr>
          <w:sz w:val="28"/>
          <w:szCs w:val="28"/>
        </w:rPr>
        <w:t>а</w:t>
      </w:r>
      <w:r w:rsidR="00CE5E7C" w:rsidRPr="00CE5E7C">
        <w:rPr>
          <w:sz w:val="28"/>
          <w:szCs w:val="28"/>
        </w:rPr>
        <w:t xml:space="preserve"> Минфи</w:t>
      </w:r>
      <w:r w:rsidR="00CE5E7C">
        <w:rPr>
          <w:sz w:val="28"/>
          <w:szCs w:val="28"/>
        </w:rPr>
        <w:t>на России от 08.06.2018 N 132н «</w:t>
      </w:r>
      <w:r w:rsidR="00CE5E7C" w:rsidRPr="00CE5E7C">
        <w:rPr>
          <w:sz w:val="28"/>
          <w:szCs w:val="28"/>
        </w:rPr>
        <w:t>О Порядке формирования и применения кодов бюджетной классификации Российской Федерации, их структуре и принципах назначения</w:t>
      </w:r>
      <w:r w:rsidR="00CE5E7C">
        <w:rPr>
          <w:sz w:val="28"/>
          <w:szCs w:val="28"/>
        </w:rPr>
        <w:t>», к этому подразделу относятся те расходы, которые нельзя отнести к другим разделам</w:t>
      </w:r>
      <w:r w:rsidR="00005DD6">
        <w:rPr>
          <w:sz w:val="28"/>
          <w:szCs w:val="28"/>
        </w:rPr>
        <w:t>.</w:t>
      </w:r>
      <w:proofErr w:type="gramEnd"/>
      <w:r w:rsidR="00CE5E7C">
        <w:rPr>
          <w:sz w:val="28"/>
          <w:szCs w:val="28"/>
        </w:rPr>
        <w:t xml:space="preserve"> </w:t>
      </w:r>
      <w:r w:rsidR="00005DD6">
        <w:rPr>
          <w:sz w:val="28"/>
          <w:szCs w:val="28"/>
        </w:rPr>
        <w:t>К разделу 0113 относится</w:t>
      </w:r>
      <w:r w:rsidR="00CE5E7C">
        <w:rPr>
          <w:sz w:val="28"/>
          <w:szCs w:val="28"/>
        </w:rPr>
        <w:t xml:space="preserve"> содержание имущества казны</w:t>
      </w:r>
      <w:r w:rsidR="00005DD6">
        <w:rPr>
          <w:sz w:val="28"/>
          <w:szCs w:val="28"/>
        </w:rPr>
        <w:t>, которые также нельзя</w:t>
      </w:r>
      <w:r w:rsidR="00560E39">
        <w:rPr>
          <w:sz w:val="28"/>
          <w:szCs w:val="28"/>
        </w:rPr>
        <w:t xml:space="preserve"> отнести к другим разделам</w:t>
      </w:r>
      <w:r w:rsidR="00CE5E7C">
        <w:rPr>
          <w:sz w:val="28"/>
          <w:szCs w:val="28"/>
        </w:rPr>
        <w:t>. Обращаем внимание, что представленный проект предусматривает расходы на содержание</w:t>
      </w:r>
      <w:r w:rsidR="002767D0">
        <w:rPr>
          <w:sz w:val="28"/>
          <w:szCs w:val="28"/>
        </w:rPr>
        <w:t xml:space="preserve"> имущества муниципальной казны в размере по 498 211,82 руб. ежегодно.</w:t>
      </w:r>
      <w:r w:rsidR="00CE5E7C" w:rsidRPr="00CE5E7C">
        <w:rPr>
          <w:sz w:val="28"/>
          <w:szCs w:val="28"/>
        </w:rPr>
        <w:t xml:space="preserve"> </w:t>
      </w:r>
      <w:r w:rsidR="00CE5E7C">
        <w:rPr>
          <w:sz w:val="28"/>
          <w:szCs w:val="28"/>
        </w:rPr>
        <w:t xml:space="preserve"> </w:t>
      </w:r>
      <w:r w:rsidR="00850790" w:rsidRPr="00DF613F">
        <w:rPr>
          <w:sz w:val="28"/>
          <w:szCs w:val="28"/>
        </w:rPr>
        <w:t xml:space="preserve"> </w:t>
      </w:r>
    </w:p>
    <w:p w:rsidR="0073279B" w:rsidRPr="0016647F" w:rsidRDefault="00560E39" w:rsidP="0073279B">
      <w:pPr>
        <w:widowControl w:val="0"/>
        <w:autoSpaceDE w:val="0"/>
        <w:autoSpaceDN w:val="0"/>
        <w:adjustRightInd w:val="0"/>
        <w:ind w:firstLine="567"/>
        <w:jc w:val="both"/>
        <w:rPr>
          <w:b/>
          <w:sz w:val="28"/>
          <w:szCs w:val="28"/>
        </w:rPr>
      </w:pPr>
      <w:proofErr w:type="gramStart"/>
      <w:r w:rsidRPr="0016647F">
        <w:rPr>
          <w:b/>
          <w:sz w:val="28"/>
          <w:szCs w:val="28"/>
        </w:rPr>
        <w:t xml:space="preserve">Предлагаем наименование </w:t>
      </w:r>
      <w:r w:rsidRPr="0016647F">
        <w:rPr>
          <w:b/>
          <w:i/>
          <w:sz w:val="28"/>
          <w:szCs w:val="28"/>
        </w:rPr>
        <w:t>«</w:t>
      </w:r>
      <w:proofErr w:type="spellStart"/>
      <w:r w:rsidRPr="0016647F">
        <w:rPr>
          <w:b/>
          <w:i/>
          <w:sz w:val="28"/>
          <w:szCs w:val="28"/>
        </w:rPr>
        <w:t>софинансирование</w:t>
      </w:r>
      <w:proofErr w:type="spellEnd"/>
      <w:r w:rsidRPr="0016647F">
        <w:rPr>
          <w:b/>
          <w:i/>
          <w:sz w:val="28"/>
          <w:szCs w:val="28"/>
        </w:rPr>
        <w:t xml:space="preserve"> на приобретение, установку и обустройство детской площадки с элементами спортивной площадки в рамках Программы поддержки местных инициатив в с. Зимогорье Валдайского городского поселения»</w:t>
      </w:r>
      <w:r w:rsidRPr="0016647F">
        <w:rPr>
          <w:b/>
          <w:sz w:val="28"/>
          <w:szCs w:val="28"/>
        </w:rPr>
        <w:t xml:space="preserve"> изложить в следующей редакции</w:t>
      </w:r>
      <w:r w:rsidR="0073279B" w:rsidRPr="0016647F">
        <w:rPr>
          <w:b/>
          <w:sz w:val="28"/>
          <w:szCs w:val="28"/>
        </w:rPr>
        <w:t xml:space="preserve"> </w:t>
      </w:r>
      <w:r w:rsidRPr="0016647F">
        <w:rPr>
          <w:b/>
          <w:sz w:val="28"/>
          <w:szCs w:val="28"/>
        </w:rPr>
        <w:t>«</w:t>
      </w:r>
      <w:proofErr w:type="spellStart"/>
      <w:r w:rsidRPr="0016647F">
        <w:rPr>
          <w:b/>
          <w:sz w:val="28"/>
          <w:szCs w:val="28"/>
        </w:rPr>
        <w:t>софинансирование</w:t>
      </w:r>
      <w:proofErr w:type="spellEnd"/>
      <w:r w:rsidRPr="0016647F">
        <w:rPr>
          <w:b/>
          <w:sz w:val="28"/>
          <w:szCs w:val="28"/>
        </w:rPr>
        <w:t xml:space="preserve"> по </w:t>
      </w:r>
      <w:r w:rsidR="0073279B" w:rsidRPr="0016647F">
        <w:rPr>
          <w:b/>
          <w:sz w:val="28"/>
          <w:szCs w:val="28"/>
        </w:rPr>
        <w:t>программ</w:t>
      </w:r>
      <w:r w:rsidRPr="0016647F">
        <w:rPr>
          <w:b/>
          <w:sz w:val="28"/>
          <w:szCs w:val="28"/>
        </w:rPr>
        <w:t>е</w:t>
      </w:r>
      <w:r w:rsidR="0073279B" w:rsidRPr="0016647F">
        <w:rPr>
          <w:b/>
          <w:sz w:val="28"/>
          <w:szCs w:val="28"/>
        </w:rPr>
        <w:t xml:space="preserve">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2018-2020 годы» </w:t>
      </w:r>
      <w:r w:rsidRPr="0016647F">
        <w:rPr>
          <w:b/>
          <w:sz w:val="28"/>
          <w:szCs w:val="28"/>
        </w:rPr>
        <w:t>(</w:t>
      </w:r>
      <w:r w:rsidR="002D32F7" w:rsidRPr="0016647F">
        <w:rPr>
          <w:b/>
          <w:sz w:val="28"/>
          <w:szCs w:val="28"/>
        </w:rPr>
        <w:t>приобретение, установку и обустройство детской площадки с элементами спортивной</w:t>
      </w:r>
      <w:proofErr w:type="gramEnd"/>
      <w:r w:rsidR="002D32F7" w:rsidRPr="0016647F">
        <w:rPr>
          <w:b/>
          <w:sz w:val="28"/>
          <w:szCs w:val="28"/>
        </w:rPr>
        <w:t xml:space="preserve"> площадки</w:t>
      </w:r>
      <w:r w:rsidRPr="0016647F">
        <w:rPr>
          <w:b/>
          <w:sz w:val="28"/>
          <w:szCs w:val="28"/>
        </w:rPr>
        <w:t xml:space="preserve"> с. Зимогорье</w:t>
      </w:r>
      <w:r w:rsidR="002D32F7" w:rsidRPr="0016647F">
        <w:rPr>
          <w:b/>
          <w:sz w:val="28"/>
          <w:szCs w:val="28"/>
        </w:rPr>
        <w:t>).</w:t>
      </w:r>
    </w:p>
    <w:p w:rsidR="0056773D" w:rsidRDefault="0056773D" w:rsidP="002767D0">
      <w:pPr>
        <w:widowControl w:val="0"/>
        <w:autoSpaceDE w:val="0"/>
        <w:autoSpaceDN w:val="0"/>
        <w:adjustRightInd w:val="0"/>
        <w:ind w:firstLine="567"/>
        <w:jc w:val="both"/>
        <w:rPr>
          <w:sz w:val="28"/>
          <w:szCs w:val="28"/>
        </w:rPr>
      </w:pPr>
    </w:p>
    <w:p w:rsidR="00E6498E" w:rsidRDefault="00DF613F" w:rsidP="004A46FC">
      <w:pPr>
        <w:widowControl w:val="0"/>
        <w:autoSpaceDE w:val="0"/>
        <w:autoSpaceDN w:val="0"/>
        <w:adjustRightInd w:val="0"/>
        <w:jc w:val="both"/>
        <w:rPr>
          <w:sz w:val="28"/>
          <w:szCs w:val="28"/>
        </w:rPr>
      </w:pPr>
      <w:r w:rsidRPr="006E0682">
        <w:rPr>
          <w:b/>
          <w:sz w:val="28"/>
          <w:szCs w:val="28"/>
        </w:rPr>
        <w:t xml:space="preserve">       </w:t>
      </w:r>
      <w:r w:rsidR="006E0682">
        <w:rPr>
          <w:b/>
          <w:sz w:val="28"/>
          <w:szCs w:val="28"/>
        </w:rPr>
        <w:t>«</w:t>
      </w:r>
      <w:r w:rsidRPr="006E0682">
        <w:rPr>
          <w:b/>
          <w:sz w:val="28"/>
          <w:szCs w:val="28"/>
        </w:rPr>
        <w:t>Национальная безопасность и правоохранительная деятельность 03</w:t>
      </w:r>
      <w:r w:rsidR="006E0682">
        <w:rPr>
          <w:b/>
          <w:sz w:val="28"/>
          <w:szCs w:val="28"/>
        </w:rPr>
        <w:t>»</w:t>
      </w:r>
      <w:r w:rsidRPr="006E0682">
        <w:rPr>
          <w:sz w:val="28"/>
          <w:szCs w:val="28"/>
        </w:rPr>
        <w:t>.</w:t>
      </w:r>
    </w:p>
    <w:p w:rsidR="00E6498E" w:rsidRDefault="00DF613F" w:rsidP="00E6498E">
      <w:pPr>
        <w:widowControl w:val="0"/>
        <w:autoSpaceDE w:val="0"/>
        <w:autoSpaceDN w:val="0"/>
        <w:adjustRightInd w:val="0"/>
        <w:ind w:firstLine="567"/>
        <w:jc w:val="both"/>
        <w:rPr>
          <w:sz w:val="28"/>
          <w:szCs w:val="28"/>
        </w:rPr>
      </w:pPr>
      <w:r w:rsidRPr="006E0682">
        <w:rPr>
          <w:sz w:val="28"/>
          <w:szCs w:val="28"/>
        </w:rPr>
        <w:lastRenderedPageBreak/>
        <w:t xml:space="preserve">Общий объем расходов этого раздела на очередной финансовый год </w:t>
      </w:r>
      <w:r w:rsidR="0028754E">
        <w:rPr>
          <w:sz w:val="28"/>
          <w:szCs w:val="28"/>
        </w:rPr>
        <w:t xml:space="preserve">сопровождается снижением показателей 2019 года в сравнении с бюджетными назначениями 2018 года на 11,53 %. На </w:t>
      </w:r>
      <w:r w:rsidR="00E6498E">
        <w:rPr>
          <w:sz w:val="28"/>
          <w:szCs w:val="28"/>
        </w:rPr>
        <w:t>плановый период 2020 и 2021 годы расходы не планируются. В структуре два подраздела «Обеспечение пожарной безопасности» и «Другие вопросы в области национальной безопасности и правоохранительной деятельн</w:t>
      </w:r>
      <w:r w:rsidR="00F67DCB">
        <w:rPr>
          <w:sz w:val="28"/>
          <w:szCs w:val="28"/>
        </w:rPr>
        <w:t>о</w:t>
      </w:r>
      <w:r w:rsidR="00E6498E">
        <w:rPr>
          <w:sz w:val="28"/>
          <w:szCs w:val="28"/>
        </w:rPr>
        <w:t>сти»</w:t>
      </w:r>
      <w:r w:rsidR="00F67DCB">
        <w:rPr>
          <w:sz w:val="28"/>
          <w:szCs w:val="28"/>
        </w:rPr>
        <w:t>. Расходы предусмотрены в рамках муниципальных программ «Реализация первичных мер пожарной безопасности на территории Валдайского городского поселения на 2017-20</w:t>
      </w:r>
      <w:r w:rsidR="00016774">
        <w:rPr>
          <w:sz w:val="28"/>
          <w:szCs w:val="28"/>
        </w:rPr>
        <w:t>19</w:t>
      </w:r>
      <w:r w:rsidR="00F67DCB">
        <w:rPr>
          <w:sz w:val="28"/>
          <w:szCs w:val="28"/>
        </w:rPr>
        <w:t xml:space="preserve"> годы», «Комплексные меры по обеспечению законности и противодействию правонарушениям на 2017-2019 годы». Проект решения предусматривает расходы на данные программы согласно представленным заявкам от отдела по делам ГО и ЧС и отдела правового регулирования.</w:t>
      </w:r>
    </w:p>
    <w:p w:rsidR="0056773D" w:rsidRDefault="0056773D" w:rsidP="00E6498E">
      <w:pPr>
        <w:widowControl w:val="0"/>
        <w:autoSpaceDE w:val="0"/>
        <w:autoSpaceDN w:val="0"/>
        <w:adjustRightInd w:val="0"/>
        <w:ind w:firstLine="567"/>
        <w:jc w:val="both"/>
        <w:rPr>
          <w:sz w:val="28"/>
          <w:szCs w:val="28"/>
        </w:rPr>
      </w:pPr>
    </w:p>
    <w:p w:rsidR="00DF613F" w:rsidRPr="006E0682" w:rsidRDefault="00DF613F" w:rsidP="004A46FC">
      <w:pPr>
        <w:widowControl w:val="0"/>
        <w:autoSpaceDE w:val="0"/>
        <w:autoSpaceDN w:val="0"/>
        <w:adjustRightInd w:val="0"/>
        <w:jc w:val="both"/>
        <w:rPr>
          <w:b/>
          <w:sz w:val="28"/>
          <w:szCs w:val="28"/>
        </w:rPr>
      </w:pPr>
      <w:r w:rsidRPr="006E0682">
        <w:rPr>
          <w:sz w:val="28"/>
          <w:szCs w:val="28"/>
        </w:rPr>
        <w:t xml:space="preserve">        </w:t>
      </w:r>
      <w:r w:rsidR="006E0682">
        <w:rPr>
          <w:sz w:val="28"/>
          <w:szCs w:val="28"/>
        </w:rPr>
        <w:t>«</w:t>
      </w:r>
      <w:r w:rsidRPr="006E0682">
        <w:rPr>
          <w:b/>
          <w:sz w:val="28"/>
          <w:szCs w:val="28"/>
        </w:rPr>
        <w:t>Национальная экономика 04</w:t>
      </w:r>
      <w:r w:rsidR="006E0682">
        <w:rPr>
          <w:b/>
          <w:sz w:val="28"/>
          <w:szCs w:val="28"/>
        </w:rPr>
        <w:t>»</w:t>
      </w:r>
      <w:r w:rsidRPr="006E0682">
        <w:rPr>
          <w:b/>
          <w:sz w:val="28"/>
          <w:szCs w:val="28"/>
        </w:rPr>
        <w:t xml:space="preserve">. </w:t>
      </w:r>
    </w:p>
    <w:p w:rsidR="007B1974" w:rsidRDefault="00DF613F" w:rsidP="00CF5691">
      <w:pPr>
        <w:widowControl w:val="0"/>
        <w:autoSpaceDE w:val="0"/>
        <w:autoSpaceDN w:val="0"/>
        <w:adjustRightInd w:val="0"/>
        <w:jc w:val="both"/>
        <w:rPr>
          <w:sz w:val="28"/>
          <w:szCs w:val="28"/>
        </w:rPr>
      </w:pPr>
      <w:r w:rsidRPr="006E0682">
        <w:rPr>
          <w:sz w:val="28"/>
          <w:szCs w:val="28"/>
        </w:rPr>
        <w:t xml:space="preserve">        Общим объем расходов данного раздела составляет </w:t>
      </w:r>
      <w:r w:rsidR="007B1974">
        <w:rPr>
          <w:sz w:val="28"/>
          <w:szCs w:val="28"/>
        </w:rPr>
        <w:t>70,55</w:t>
      </w:r>
      <w:r w:rsidRPr="006E0682">
        <w:rPr>
          <w:sz w:val="28"/>
          <w:szCs w:val="28"/>
        </w:rPr>
        <w:t xml:space="preserve">% </w:t>
      </w:r>
      <w:r w:rsidR="007B1974">
        <w:rPr>
          <w:sz w:val="28"/>
          <w:szCs w:val="28"/>
        </w:rPr>
        <w:t xml:space="preserve">от </w:t>
      </w:r>
      <w:r w:rsidRPr="006E0682">
        <w:rPr>
          <w:sz w:val="28"/>
          <w:szCs w:val="28"/>
        </w:rPr>
        <w:t>общего объема расходов 201</w:t>
      </w:r>
      <w:r w:rsidR="007B1974">
        <w:rPr>
          <w:sz w:val="28"/>
          <w:szCs w:val="28"/>
        </w:rPr>
        <w:t>8</w:t>
      </w:r>
      <w:r w:rsidRPr="006E0682">
        <w:rPr>
          <w:sz w:val="28"/>
          <w:szCs w:val="28"/>
        </w:rPr>
        <w:t xml:space="preserve"> г</w:t>
      </w:r>
      <w:r w:rsidR="007B1974">
        <w:rPr>
          <w:sz w:val="28"/>
          <w:szCs w:val="28"/>
        </w:rPr>
        <w:t>ода</w:t>
      </w:r>
      <w:r w:rsidR="00AA5F6D" w:rsidRPr="006E0682">
        <w:rPr>
          <w:sz w:val="28"/>
          <w:szCs w:val="28"/>
        </w:rPr>
        <w:t>.</w:t>
      </w:r>
      <w:r w:rsidR="007B1974">
        <w:rPr>
          <w:sz w:val="28"/>
          <w:szCs w:val="28"/>
        </w:rPr>
        <w:t xml:space="preserve"> </w:t>
      </w:r>
      <w:r w:rsidR="00016774">
        <w:rPr>
          <w:sz w:val="28"/>
          <w:szCs w:val="28"/>
        </w:rPr>
        <w:t>Д</w:t>
      </w:r>
      <w:r w:rsidR="007B1974">
        <w:rPr>
          <w:sz w:val="28"/>
          <w:szCs w:val="28"/>
        </w:rPr>
        <w:t>анн</w:t>
      </w:r>
      <w:r w:rsidR="00016774">
        <w:rPr>
          <w:sz w:val="28"/>
          <w:szCs w:val="28"/>
        </w:rPr>
        <w:t>ый</w:t>
      </w:r>
      <w:r w:rsidR="007B1974">
        <w:rPr>
          <w:sz w:val="28"/>
          <w:szCs w:val="28"/>
        </w:rPr>
        <w:t xml:space="preserve"> раздел состо</w:t>
      </w:r>
      <w:r w:rsidR="00016774">
        <w:rPr>
          <w:sz w:val="28"/>
          <w:szCs w:val="28"/>
        </w:rPr>
        <w:t>и</w:t>
      </w:r>
      <w:r w:rsidR="007B1974">
        <w:rPr>
          <w:sz w:val="28"/>
          <w:szCs w:val="28"/>
        </w:rPr>
        <w:t>т из</w:t>
      </w:r>
      <w:r w:rsidR="00016774">
        <w:rPr>
          <w:sz w:val="28"/>
          <w:szCs w:val="28"/>
        </w:rPr>
        <w:t xml:space="preserve"> расходов</w:t>
      </w:r>
      <w:r w:rsidR="007B1974">
        <w:rPr>
          <w:sz w:val="28"/>
          <w:szCs w:val="28"/>
        </w:rPr>
        <w:t xml:space="preserve"> муниципального дорожного фонда и расход</w:t>
      </w:r>
      <w:r w:rsidR="00016774">
        <w:rPr>
          <w:sz w:val="28"/>
          <w:szCs w:val="28"/>
        </w:rPr>
        <w:t>ов</w:t>
      </w:r>
      <w:r w:rsidR="007B1974">
        <w:rPr>
          <w:sz w:val="28"/>
          <w:szCs w:val="28"/>
        </w:rPr>
        <w:t xml:space="preserve"> на проведение работ по утверждению генеральных планов, мероприятий по землеустройству и землепользованию. </w:t>
      </w:r>
      <w:r w:rsidR="00AA5F6D" w:rsidRPr="006E0682">
        <w:rPr>
          <w:sz w:val="28"/>
          <w:szCs w:val="28"/>
        </w:rPr>
        <w:t xml:space="preserve"> </w:t>
      </w:r>
    </w:p>
    <w:p w:rsidR="00106586" w:rsidRDefault="00AA5F6D" w:rsidP="0056773D">
      <w:pPr>
        <w:widowControl w:val="0"/>
        <w:autoSpaceDE w:val="0"/>
        <w:autoSpaceDN w:val="0"/>
        <w:adjustRightInd w:val="0"/>
        <w:ind w:firstLine="567"/>
        <w:jc w:val="both"/>
        <w:rPr>
          <w:b/>
          <w:sz w:val="28"/>
          <w:szCs w:val="28"/>
        </w:rPr>
      </w:pPr>
      <w:r w:rsidRPr="006E0682">
        <w:rPr>
          <w:sz w:val="28"/>
          <w:szCs w:val="28"/>
        </w:rPr>
        <w:t xml:space="preserve">В основном расходы раздела составляют муниципальный дорожный фонд, объем по которому составляет </w:t>
      </w:r>
      <w:r w:rsidR="00DF613F" w:rsidRPr="006E0682">
        <w:rPr>
          <w:sz w:val="28"/>
          <w:szCs w:val="28"/>
        </w:rPr>
        <w:t xml:space="preserve"> </w:t>
      </w:r>
      <w:r w:rsidRPr="006E0682">
        <w:rPr>
          <w:sz w:val="28"/>
          <w:szCs w:val="28"/>
        </w:rPr>
        <w:t>6</w:t>
      </w:r>
      <w:r w:rsidR="005D0FD0">
        <w:rPr>
          <w:sz w:val="28"/>
          <w:szCs w:val="28"/>
        </w:rPr>
        <w:t>8</w:t>
      </w:r>
      <w:r w:rsidRPr="006E0682">
        <w:rPr>
          <w:sz w:val="28"/>
          <w:szCs w:val="28"/>
        </w:rPr>
        <w:t>,</w:t>
      </w:r>
      <w:r w:rsidR="005D0FD0">
        <w:rPr>
          <w:sz w:val="28"/>
          <w:szCs w:val="28"/>
        </w:rPr>
        <w:t>85</w:t>
      </w:r>
      <w:r w:rsidRPr="006E0682">
        <w:rPr>
          <w:sz w:val="28"/>
          <w:szCs w:val="28"/>
        </w:rPr>
        <w:t>% от объема 201</w:t>
      </w:r>
      <w:r w:rsidR="005D0FD0">
        <w:rPr>
          <w:sz w:val="28"/>
          <w:szCs w:val="28"/>
        </w:rPr>
        <w:t>8</w:t>
      </w:r>
      <w:r w:rsidRPr="006E0682">
        <w:rPr>
          <w:sz w:val="28"/>
          <w:szCs w:val="28"/>
        </w:rPr>
        <w:t xml:space="preserve"> г</w:t>
      </w:r>
      <w:r w:rsidR="005D0FD0">
        <w:rPr>
          <w:sz w:val="28"/>
          <w:szCs w:val="28"/>
        </w:rPr>
        <w:t>ода</w:t>
      </w:r>
      <w:r w:rsidRPr="006E0682">
        <w:rPr>
          <w:sz w:val="28"/>
          <w:szCs w:val="28"/>
        </w:rPr>
        <w:t>. В разрезе направлений дорожной деятельности на 201</w:t>
      </w:r>
      <w:r w:rsidR="005D0FD0">
        <w:rPr>
          <w:sz w:val="28"/>
          <w:szCs w:val="28"/>
        </w:rPr>
        <w:t>9</w:t>
      </w:r>
      <w:r w:rsidRPr="006E0682">
        <w:rPr>
          <w:sz w:val="28"/>
          <w:szCs w:val="28"/>
        </w:rPr>
        <w:t xml:space="preserve"> – 20</w:t>
      </w:r>
      <w:r w:rsidR="005D0FD0">
        <w:rPr>
          <w:sz w:val="28"/>
          <w:szCs w:val="28"/>
        </w:rPr>
        <w:t>21</w:t>
      </w:r>
      <w:r w:rsidRPr="006E0682">
        <w:rPr>
          <w:sz w:val="28"/>
          <w:szCs w:val="28"/>
        </w:rPr>
        <w:t xml:space="preserve">  годы планируется увеличение объема средств на содержание автодорог на </w:t>
      </w:r>
      <w:r w:rsidR="005D0FD0">
        <w:rPr>
          <w:sz w:val="28"/>
          <w:szCs w:val="28"/>
        </w:rPr>
        <w:t>33,93</w:t>
      </w:r>
      <w:r w:rsidRPr="006E0682">
        <w:rPr>
          <w:sz w:val="28"/>
          <w:szCs w:val="28"/>
        </w:rPr>
        <w:t>% по сравнению с 201</w:t>
      </w:r>
      <w:r w:rsidR="005D0FD0">
        <w:rPr>
          <w:sz w:val="28"/>
          <w:szCs w:val="28"/>
        </w:rPr>
        <w:t>8</w:t>
      </w:r>
      <w:r w:rsidRPr="006E0682">
        <w:rPr>
          <w:sz w:val="28"/>
          <w:szCs w:val="28"/>
        </w:rPr>
        <w:t xml:space="preserve"> г</w:t>
      </w:r>
      <w:r w:rsidR="005D0FD0">
        <w:rPr>
          <w:sz w:val="28"/>
          <w:szCs w:val="28"/>
        </w:rPr>
        <w:t>одом</w:t>
      </w:r>
      <w:r w:rsidRPr="006E0682">
        <w:rPr>
          <w:sz w:val="28"/>
          <w:szCs w:val="28"/>
        </w:rPr>
        <w:t xml:space="preserve">. </w:t>
      </w:r>
      <w:r w:rsidR="0004084C" w:rsidRPr="006E0682">
        <w:rPr>
          <w:b/>
          <w:sz w:val="28"/>
          <w:szCs w:val="28"/>
        </w:rPr>
        <w:t xml:space="preserve"> </w:t>
      </w:r>
      <w:r w:rsidRPr="006E0682">
        <w:rPr>
          <w:sz w:val="28"/>
          <w:szCs w:val="28"/>
        </w:rPr>
        <w:t>Сокращаются ассигнован</w:t>
      </w:r>
      <w:r w:rsidR="00206A93" w:rsidRPr="006E0682">
        <w:rPr>
          <w:sz w:val="28"/>
          <w:szCs w:val="28"/>
        </w:rPr>
        <w:t xml:space="preserve">ия на ремонт автомобильных дорог на </w:t>
      </w:r>
      <w:r w:rsidR="005D0FD0">
        <w:rPr>
          <w:sz w:val="28"/>
          <w:szCs w:val="28"/>
        </w:rPr>
        <w:t>60,37</w:t>
      </w:r>
      <w:r w:rsidR="00206A93" w:rsidRPr="006E0682">
        <w:rPr>
          <w:sz w:val="28"/>
          <w:szCs w:val="28"/>
        </w:rPr>
        <w:t>% в сравнении с 201</w:t>
      </w:r>
      <w:r w:rsidR="005D0FD0">
        <w:rPr>
          <w:sz w:val="28"/>
          <w:szCs w:val="28"/>
        </w:rPr>
        <w:t>8</w:t>
      </w:r>
      <w:r w:rsidR="00206A93" w:rsidRPr="006E0682">
        <w:rPr>
          <w:sz w:val="28"/>
          <w:szCs w:val="28"/>
        </w:rPr>
        <w:t xml:space="preserve"> г</w:t>
      </w:r>
      <w:r w:rsidR="005D0FD0">
        <w:rPr>
          <w:sz w:val="28"/>
          <w:szCs w:val="28"/>
        </w:rPr>
        <w:t>одом</w:t>
      </w:r>
      <w:r w:rsidR="00206A93" w:rsidRPr="006E0682">
        <w:rPr>
          <w:sz w:val="28"/>
          <w:szCs w:val="28"/>
        </w:rPr>
        <w:t xml:space="preserve">. </w:t>
      </w:r>
      <w:r w:rsidR="005D0FD0">
        <w:rPr>
          <w:sz w:val="28"/>
          <w:szCs w:val="28"/>
        </w:rPr>
        <w:t>Снижаются расходы на</w:t>
      </w:r>
      <w:r w:rsidR="006E0682" w:rsidRPr="006E0682">
        <w:rPr>
          <w:sz w:val="28"/>
          <w:szCs w:val="28"/>
        </w:rPr>
        <w:t xml:space="preserve"> разработк</w:t>
      </w:r>
      <w:r w:rsidR="005D0FD0">
        <w:rPr>
          <w:sz w:val="28"/>
          <w:szCs w:val="28"/>
        </w:rPr>
        <w:t>у</w:t>
      </w:r>
      <w:r w:rsidR="006E0682" w:rsidRPr="006E0682">
        <w:rPr>
          <w:sz w:val="28"/>
          <w:szCs w:val="28"/>
        </w:rPr>
        <w:t xml:space="preserve"> </w:t>
      </w:r>
      <w:proofErr w:type="spellStart"/>
      <w:r w:rsidR="006E0682" w:rsidRPr="006E0682">
        <w:rPr>
          <w:sz w:val="28"/>
          <w:szCs w:val="28"/>
        </w:rPr>
        <w:t>проектно</w:t>
      </w:r>
      <w:proofErr w:type="spellEnd"/>
      <w:r w:rsidR="006E0682" w:rsidRPr="006E0682">
        <w:rPr>
          <w:sz w:val="28"/>
          <w:szCs w:val="28"/>
        </w:rPr>
        <w:t xml:space="preserve"> – сметной документации на </w:t>
      </w:r>
      <w:r w:rsidR="005D0FD0">
        <w:rPr>
          <w:sz w:val="28"/>
          <w:szCs w:val="28"/>
        </w:rPr>
        <w:t>строительство, капитальный ремонт, реконструкцию автомобильных</w:t>
      </w:r>
      <w:r w:rsidR="006E0682" w:rsidRPr="006E0682">
        <w:rPr>
          <w:sz w:val="28"/>
          <w:szCs w:val="28"/>
        </w:rPr>
        <w:t xml:space="preserve"> дорог </w:t>
      </w:r>
      <w:r w:rsidR="005D0FD0">
        <w:rPr>
          <w:sz w:val="28"/>
          <w:szCs w:val="28"/>
        </w:rPr>
        <w:t xml:space="preserve">на 44,8% в сравнении с 2018 годом. Уменьшены расходы на строительство дорог в 2 раза в сравнении с 2018 годом. </w:t>
      </w:r>
      <w:r w:rsidR="006E0682" w:rsidRPr="006E0682">
        <w:rPr>
          <w:sz w:val="28"/>
          <w:szCs w:val="28"/>
        </w:rPr>
        <w:t xml:space="preserve">В бюджете предусматриваются средства на </w:t>
      </w:r>
      <w:r w:rsidR="00DC399B">
        <w:rPr>
          <w:sz w:val="28"/>
          <w:szCs w:val="28"/>
        </w:rPr>
        <w:t>ремонт подъездов к дворовым территориям многоквартирных домов на 2019 год – 1 528 130 руб., на 2020 и 2021 годы по 1 000 000</w:t>
      </w:r>
      <w:r w:rsidR="006E0682" w:rsidRPr="006E0682">
        <w:rPr>
          <w:sz w:val="28"/>
          <w:szCs w:val="28"/>
        </w:rPr>
        <w:t xml:space="preserve"> руб. ежегодно. Расходы на обеспечение безопасности дорожного движения запланированы ежегодно по 2</w:t>
      </w:r>
      <w:r w:rsidR="00DC399B">
        <w:rPr>
          <w:sz w:val="28"/>
          <w:szCs w:val="28"/>
        </w:rPr>
        <w:t> 460 000</w:t>
      </w:r>
      <w:r w:rsidR="006E0682" w:rsidRPr="006E0682">
        <w:rPr>
          <w:sz w:val="28"/>
          <w:szCs w:val="28"/>
        </w:rPr>
        <w:t xml:space="preserve"> млн. руб., </w:t>
      </w:r>
      <w:r w:rsidR="00B51B61">
        <w:rPr>
          <w:sz w:val="28"/>
          <w:szCs w:val="28"/>
        </w:rPr>
        <w:t>в сравнении</w:t>
      </w:r>
      <w:r w:rsidR="006E0682" w:rsidRPr="006E0682">
        <w:rPr>
          <w:sz w:val="28"/>
          <w:szCs w:val="28"/>
        </w:rPr>
        <w:t xml:space="preserve"> с расходами 201</w:t>
      </w:r>
      <w:r w:rsidR="00DC399B">
        <w:rPr>
          <w:sz w:val="28"/>
          <w:szCs w:val="28"/>
        </w:rPr>
        <w:t>8</w:t>
      </w:r>
      <w:r w:rsidR="006E0682" w:rsidRPr="006E0682">
        <w:rPr>
          <w:sz w:val="28"/>
          <w:szCs w:val="28"/>
        </w:rPr>
        <w:t xml:space="preserve"> г. (2</w:t>
      </w:r>
      <w:r w:rsidR="00DC399B">
        <w:rPr>
          <w:sz w:val="28"/>
          <w:szCs w:val="28"/>
        </w:rPr>
        <w:t> 643 962,59</w:t>
      </w:r>
      <w:r w:rsidR="006E0682" w:rsidRPr="006E0682">
        <w:rPr>
          <w:sz w:val="28"/>
          <w:szCs w:val="28"/>
        </w:rPr>
        <w:t xml:space="preserve"> руб.).</w:t>
      </w:r>
      <w:r w:rsidR="006E0682" w:rsidRPr="006E0682">
        <w:rPr>
          <w:b/>
          <w:sz w:val="28"/>
          <w:szCs w:val="28"/>
        </w:rPr>
        <w:t xml:space="preserve"> </w:t>
      </w:r>
    </w:p>
    <w:p w:rsidR="006E0682" w:rsidRDefault="006E0682" w:rsidP="00CF5691">
      <w:pPr>
        <w:widowControl w:val="0"/>
        <w:autoSpaceDE w:val="0"/>
        <w:autoSpaceDN w:val="0"/>
        <w:adjustRightInd w:val="0"/>
        <w:jc w:val="both"/>
        <w:rPr>
          <w:sz w:val="28"/>
          <w:szCs w:val="28"/>
        </w:rPr>
      </w:pPr>
      <w:r>
        <w:rPr>
          <w:b/>
          <w:sz w:val="28"/>
          <w:szCs w:val="28"/>
        </w:rPr>
        <w:t xml:space="preserve">        </w:t>
      </w:r>
      <w:r w:rsidRPr="0096319F">
        <w:rPr>
          <w:sz w:val="28"/>
          <w:szCs w:val="28"/>
        </w:rPr>
        <w:t xml:space="preserve">Другие вопросы национальной экономики представляют собой расходы </w:t>
      </w:r>
      <w:r w:rsidR="0096319F" w:rsidRPr="0096319F">
        <w:rPr>
          <w:sz w:val="28"/>
          <w:szCs w:val="28"/>
        </w:rPr>
        <w:t xml:space="preserve">на мероприятия по землеустройству и на составление генеральных планов поселений. Данная категория характеризуется ростом </w:t>
      </w:r>
      <w:r w:rsidR="001061B6">
        <w:rPr>
          <w:sz w:val="28"/>
          <w:szCs w:val="28"/>
        </w:rPr>
        <w:t xml:space="preserve">в </w:t>
      </w:r>
      <w:r w:rsidR="0056773D">
        <w:rPr>
          <w:sz w:val="28"/>
          <w:szCs w:val="28"/>
        </w:rPr>
        <w:t>2,07</w:t>
      </w:r>
      <w:r w:rsidR="001061B6">
        <w:rPr>
          <w:sz w:val="28"/>
          <w:szCs w:val="28"/>
        </w:rPr>
        <w:t xml:space="preserve"> раз</w:t>
      </w:r>
      <w:r w:rsidR="0056773D">
        <w:rPr>
          <w:sz w:val="28"/>
          <w:szCs w:val="28"/>
        </w:rPr>
        <w:t>а</w:t>
      </w:r>
      <w:r w:rsidR="0096319F" w:rsidRPr="0096319F">
        <w:rPr>
          <w:sz w:val="28"/>
          <w:szCs w:val="28"/>
        </w:rPr>
        <w:t xml:space="preserve"> в сравнении с 201</w:t>
      </w:r>
      <w:r w:rsidR="0056773D">
        <w:rPr>
          <w:sz w:val="28"/>
          <w:szCs w:val="28"/>
        </w:rPr>
        <w:t>8</w:t>
      </w:r>
      <w:r w:rsidR="0096319F" w:rsidRPr="0096319F">
        <w:rPr>
          <w:sz w:val="28"/>
          <w:szCs w:val="28"/>
        </w:rPr>
        <w:t xml:space="preserve"> годом.</w:t>
      </w:r>
      <w:r w:rsidR="0056773D">
        <w:rPr>
          <w:sz w:val="28"/>
          <w:szCs w:val="28"/>
        </w:rPr>
        <w:t xml:space="preserve"> Имеются письма Администрации муниципального района о выделении ассигнований на данные виды расходов.</w:t>
      </w:r>
    </w:p>
    <w:p w:rsidR="0056773D" w:rsidRPr="0096319F" w:rsidRDefault="0056773D" w:rsidP="00CF5691">
      <w:pPr>
        <w:widowControl w:val="0"/>
        <w:autoSpaceDE w:val="0"/>
        <w:autoSpaceDN w:val="0"/>
        <w:adjustRightInd w:val="0"/>
        <w:jc w:val="both"/>
        <w:rPr>
          <w:sz w:val="28"/>
          <w:szCs w:val="28"/>
        </w:rPr>
      </w:pPr>
    </w:p>
    <w:p w:rsidR="006E0682" w:rsidRPr="0096319F" w:rsidRDefault="0096319F" w:rsidP="00996548">
      <w:pPr>
        <w:widowControl w:val="0"/>
        <w:autoSpaceDE w:val="0"/>
        <w:autoSpaceDN w:val="0"/>
        <w:adjustRightInd w:val="0"/>
        <w:ind w:firstLine="540"/>
        <w:jc w:val="both"/>
        <w:rPr>
          <w:b/>
          <w:color w:val="000000"/>
          <w:sz w:val="28"/>
          <w:szCs w:val="28"/>
          <w:highlight w:val="yellow"/>
        </w:rPr>
      </w:pPr>
      <w:r w:rsidRPr="0096319F">
        <w:rPr>
          <w:b/>
          <w:color w:val="000000"/>
          <w:sz w:val="28"/>
          <w:szCs w:val="28"/>
        </w:rPr>
        <w:t>«</w:t>
      </w:r>
      <w:proofErr w:type="spellStart"/>
      <w:r w:rsidRPr="0096319F">
        <w:rPr>
          <w:b/>
          <w:color w:val="000000"/>
          <w:sz w:val="28"/>
          <w:szCs w:val="28"/>
        </w:rPr>
        <w:t>Жилищно</w:t>
      </w:r>
      <w:proofErr w:type="spellEnd"/>
      <w:r w:rsidRPr="0096319F">
        <w:rPr>
          <w:b/>
          <w:color w:val="000000"/>
          <w:sz w:val="28"/>
          <w:szCs w:val="28"/>
        </w:rPr>
        <w:t xml:space="preserve"> – коммунальное хозяйство 05».</w:t>
      </w:r>
      <w:r w:rsidRPr="0096319F">
        <w:rPr>
          <w:b/>
          <w:color w:val="000000"/>
          <w:sz w:val="28"/>
          <w:szCs w:val="28"/>
          <w:highlight w:val="yellow"/>
        </w:rPr>
        <w:t xml:space="preserve"> </w:t>
      </w:r>
    </w:p>
    <w:p w:rsidR="0096319F" w:rsidRPr="0096319F" w:rsidRDefault="0096319F" w:rsidP="00996548">
      <w:pPr>
        <w:widowControl w:val="0"/>
        <w:autoSpaceDE w:val="0"/>
        <w:autoSpaceDN w:val="0"/>
        <w:adjustRightInd w:val="0"/>
        <w:ind w:firstLine="540"/>
        <w:jc w:val="both"/>
        <w:rPr>
          <w:color w:val="000000"/>
          <w:sz w:val="28"/>
          <w:szCs w:val="28"/>
        </w:rPr>
      </w:pPr>
      <w:r w:rsidRPr="0096319F">
        <w:rPr>
          <w:color w:val="000000"/>
          <w:sz w:val="28"/>
          <w:szCs w:val="28"/>
        </w:rPr>
        <w:t xml:space="preserve"> Общий объем расходов раздела характеризуется снижением</w:t>
      </w:r>
      <w:r w:rsidR="002C1BA9">
        <w:rPr>
          <w:color w:val="000000"/>
          <w:sz w:val="28"/>
          <w:szCs w:val="28"/>
        </w:rPr>
        <w:t xml:space="preserve"> и </w:t>
      </w:r>
      <w:r w:rsidRPr="0096319F">
        <w:rPr>
          <w:color w:val="000000"/>
          <w:sz w:val="28"/>
          <w:szCs w:val="28"/>
        </w:rPr>
        <w:t xml:space="preserve">составляет </w:t>
      </w:r>
      <w:r w:rsidR="002C1BA9">
        <w:rPr>
          <w:color w:val="000000"/>
          <w:sz w:val="28"/>
          <w:szCs w:val="28"/>
        </w:rPr>
        <w:t>92,5% от уровня расходов 2018</w:t>
      </w:r>
      <w:r w:rsidRPr="0096319F">
        <w:rPr>
          <w:color w:val="000000"/>
          <w:sz w:val="28"/>
          <w:szCs w:val="28"/>
        </w:rPr>
        <w:t xml:space="preserve"> года</w:t>
      </w:r>
      <w:r w:rsidR="002C1BA9">
        <w:rPr>
          <w:color w:val="000000"/>
          <w:sz w:val="28"/>
          <w:szCs w:val="28"/>
        </w:rPr>
        <w:t>.</w:t>
      </w:r>
      <w:r w:rsidRPr="0096319F">
        <w:rPr>
          <w:color w:val="000000"/>
          <w:sz w:val="28"/>
          <w:szCs w:val="28"/>
        </w:rPr>
        <w:t xml:space="preserve"> Снижение обусловлено сокращением расходов на жилищное</w:t>
      </w:r>
      <w:r w:rsidR="002C1BA9">
        <w:rPr>
          <w:color w:val="000000"/>
          <w:sz w:val="28"/>
          <w:szCs w:val="28"/>
        </w:rPr>
        <w:t>,</w:t>
      </w:r>
      <w:r w:rsidRPr="0096319F">
        <w:rPr>
          <w:color w:val="000000"/>
          <w:sz w:val="28"/>
          <w:szCs w:val="28"/>
        </w:rPr>
        <w:t xml:space="preserve"> коммунальное хозяйство</w:t>
      </w:r>
      <w:r w:rsidR="002C1BA9">
        <w:rPr>
          <w:color w:val="000000"/>
          <w:sz w:val="28"/>
          <w:szCs w:val="28"/>
        </w:rPr>
        <w:t xml:space="preserve"> и благоустройство</w:t>
      </w:r>
      <w:r w:rsidRPr="0096319F">
        <w:rPr>
          <w:color w:val="000000"/>
          <w:sz w:val="28"/>
          <w:szCs w:val="28"/>
        </w:rPr>
        <w:t>.</w:t>
      </w:r>
    </w:p>
    <w:p w:rsidR="008D1F46" w:rsidRDefault="0096319F" w:rsidP="00996548">
      <w:pPr>
        <w:widowControl w:val="0"/>
        <w:autoSpaceDE w:val="0"/>
        <w:autoSpaceDN w:val="0"/>
        <w:adjustRightInd w:val="0"/>
        <w:ind w:firstLine="540"/>
        <w:jc w:val="both"/>
        <w:rPr>
          <w:color w:val="000000"/>
          <w:sz w:val="28"/>
          <w:szCs w:val="28"/>
        </w:rPr>
      </w:pPr>
      <w:r w:rsidRPr="002C1BA9">
        <w:rPr>
          <w:b/>
          <w:i/>
          <w:color w:val="000000"/>
          <w:sz w:val="28"/>
          <w:szCs w:val="28"/>
        </w:rPr>
        <w:t>Подраздел «Жилищное хозяйство»</w:t>
      </w:r>
      <w:r w:rsidRPr="0096319F">
        <w:rPr>
          <w:color w:val="000000"/>
          <w:sz w:val="28"/>
          <w:szCs w:val="28"/>
        </w:rPr>
        <w:t xml:space="preserve"> </w:t>
      </w:r>
      <w:r w:rsidR="002C1BA9">
        <w:rPr>
          <w:color w:val="000000"/>
          <w:sz w:val="28"/>
          <w:szCs w:val="28"/>
        </w:rPr>
        <w:t xml:space="preserve">представлен </w:t>
      </w:r>
      <w:r w:rsidRPr="0096319F">
        <w:rPr>
          <w:color w:val="000000"/>
          <w:sz w:val="28"/>
          <w:szCs w:val="28"/>
        </w:rPr>
        <w:t>расход</w:t>
      </w:r>
      <w:r w:rsidR="002C1BA9">
        <w:rPr>
          <w:color w:val="000000"/>
          <w:sz w:val="28"/>
          <w:szCs w:val="28"/>
        </w:rPr>
        <w:t>ами</w:t>
      </w:r>
      <w:r w:rsidRPr="0096319F">
        <w:rPr>
          <w:color w:val="000000"/>
          <w:sz w:val="28"/>
          <w:szCs w:val="28"/>
        </w:rPr>
        <w:t xml:space="preserve"> </w:t>
      </w:r>
      <w:r w:rsidR="002C1BA9">
        <w:rPr>
          <w:color w:val="000000"/>
          <w:sz w:val="28"/>
          <w:szCs w:val="28"/>
        </w:rPr>
        <w:t>в</w:t>
      </w:r>
      <w:r w:rsidRPr="0096319F">
        <w:rPr>
          <w:color w:val="000000"/>
          <w:sz w:val="28"/>
          <w:szCs w:val="28"/>
        </w:rPr>
        <w:t xml:space="preserve"> объем</w:t>
      </w:r>
      <w:r w:rsidR="002C1BA9">
        <w:rPr>
          <w:color w:val="000000"/>
          <w:sz w:val="28"/>
          <w:szCs w:val="28"/>
        </w:rPr>
        <w:t>е 5 496 640 руб. на 2019 год, 6 396 090 руб. на 2020 год, 3 859 920 руб. на 2021 год. (План 2018г. 3 669 549,62 руб., исполнение за 9 месяцев 2018г. 953 936,60 руб.)</w:t>
      </w:r>
      <w:r w:rsidR="00DD5698">
        <w:rPr>
          <w:color w:val="000000"/>
          <w:sz w:val="28"/>
          <w:szCs w:val="28"/>
        </w:rPr>
        <w:t>. Предполагается увеличение бюджетных средств на 2019 год на приобретение в муниципальную собственность жилых помещений</w:t>
      </w:r>
      <w:r w:rsidR="008D1F46">
        <w:rPr>
          <w:color w:val="000000"/>
          <w:sz w:val="28"/>
          <w:szCs w:val="28"/>
        </w:rPr>
        <w:t xml:space="preserve"> в размере 2 209 920 руб. Представлено письмо </w:t>
      </w:r>
      <w:r w:rsidR="008D1F46">
        <w:rPr>
          <w:color w:val="000000"/>
          <w:sz w:val="28"/>
          <w:szCs w:val="28"/>
        </w:rPr>
        <w:lastRenderedPageBreak/>
        <w:t>отдела правового регулирования с приложением копии искового заявления о предоставлении жилого помещения.</w:t>
      </w:r>
    </w:p>
    <w:p w:rsidR="00890DB5" w:rsidRDefault="00FB6EBE" w:rsidP="00996548">
      <w:pPr>
        <w:widowControl w:val="0"/>
        <w:autoSpaceDE w:val="0"/>
        <w:autoSpaceDN w:val="0"/>
        <w:adjustRightInd w:val="0"/>
        <w:ind w:firstLine="540"/>
        <w:jc w:val="both"/>
        <w:rPr>
          <w:color w:val="000000"/>
          <w:sz w:val="28"/>
          <w:szCs w:val="28"/>
        </w:rPr>
      </w:pPr>
      <w:proofErr w:type="gramStart"/>
      <w:r>
        <w:rPr>
          <w:color w:val="000000"/>
          <w:sz w:val="28"/>
          <w:szCs w:val="28"/>
        </w:rPr>
        <w:t>В рамках муниципальной программы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2018-2020 годы» в объеме 1 636 720 руб. на 2019 год, в объеме 1 236 170 руб. на 2020 год</w:t>
      </w:r>
      <w:r w:rsidR="00890DB5">
        <w:rPr>
          <w:color w:val="000000"/>
          <w:sz w:val="28"/>
          <w:szCs w:val="28"/>
        </w:rPr>
        <w:t xml:space="preserve"> на приобретение жилья для граждан, проживающих в аварийных многоквартирных домах</w:t>
      </w:r>
      <w:r>
        <w:rPr>
          <w:color w:val="000000"/>
          <w:sz w:val="28"/>
          <w:szCs w:val="28"/>
        </w:rPr>
        <w:t>.</w:t>
      </w:r>
      <w:proofErr w:type="gramEnd"/>
      <w:r w:rsidR="00890DB5">
        <w:rPr>
          <w:color w:val="000000"/>
          <w:sz w:val="28"/>
          <w:szCs w:val="28"/>
        </w:rPr>
        <w:t xml:space="preserve"> На 2020 год планируется снос аварийных расселенных многоквартирных домов в сумме 500 000 руб., изъятие земельного участка и жилого помещения в сумме 800 000 руб.</w:t>
      </w:r>
      <w:r>
        <w:rPr>
          <w:color w:val="000000"/>
          <w:sz w:val="28"/>
          <w:szCs w:val="28"/>
        </w:rPr>
        <w:t xml:space="preserve"> </w:t>
      </w:r>
      <w:r w:rsidR="00890DB5">
        <w:rPr>
          <w:color w:val="000000"/>
          <w:sz w:val="28"/>
          <w:szCs w:val="28"/>
        </w:rPr>
        <w:t xml:space="preserve">К данной </w:t>
      </w:r>
      <w:r>
        <w:rPr>
          <w:color w:val="000000"/>
          <w:sz w:val="28"/>
          <w:szCs w:val="28"/>
        </w:rPr>
        <w:t>муниципальной программе</w:t>
      </w:r>
      <w:r w:rsidR="00890DB5">
        <w:rPr>
          <w:color w:val="000000"/>
          <w:sz w:val="28"/>
          <w:szCs w:val="28"/>
        </w:rPr>
        <w:t xml:space="preserve"> расчеты финансовых ресурсов, необходимых для реализации программы не представлены.</w:t>
      </w:r>
      <w:r>
        <w:rPr>
          <w:color w:val="000000"/>
          <w:sz w:val="28"/>
          <w:szCs w:val="28"/>
        </w:rPr>
        <w:t xml:space="preserve"> </w:t>
      </w:r>
    </w:p>
    <w:p w:rsidR="00D73614" w:rsidRDefault="00D73614" w:rsidP="00996548">
      <w:pPr>
        <w:widowControl w:val="0"/>
        <w:autoSpaceDE w:val="0"/>
        <w:autoSpaceDN w:val="0"/>
        <w:adjustRightInd w:val="0"/>
        <w:ind w:firstLine="540"/>
        <w:jc w:val="both"/>
        <w:rPr>
          <w:color w:val="000000"/>
          <w:sz w:val="28"/>
          <w:szCs w:val="28"/>
        </w:rPr>
      </w:pPr>
      <w:r>
        <w:rPr>
          <w:color w:val="000000"/>
          <w:sz w:val="28"/>
          <w:szCs w:val="28"/>
        </w:rPr>
        <w:t>Предусмотрены расходы в форме взносов на капитальный ремонт общего имущества муниципального жилого фонда в многоквартирных домах в объеме 1 150 000 руб. ежегодно, что соответствует назначениям 2018 год (исполнение 905 448,63 руб.).</w:t>
      </w:r>
      <w:r w:rsidR="00B34497">
        <w:rPr>
          <w:color w:val="000000"/>
          <w:sz w:val="28"/>
          <w:szCs w:val="28"/>
        </w:rPr>
        <w:t xml:space="preserve"> Представлена служебная записка от комитета жилищно-коммунального и дорожного хозяйства от 06.11.2018 №233, согласно которой оплата взносов на капитальный ремонт проводится с площади 11 743,71 кв. м. Сумма взносов на капитальный ремонт общего имущества за 12 месяцев в 2019 году составит 1 121 759,18 руб.</w:t>
      </w:r>
    </w:p>
    <w:p w:rsidR="007E5EED" w:rsidRPr="000C1455" w:rsidRDefault="00FC5740" w:rsidP="00996548">
      <w:pPr>
        <w:widowControl w:val="0"/>
        <w:autoSpaceDE w:val="0"/>
        <w:autoSpaceDN w:val="0"/>
        <w:adjustRightInd w:val="0"/>
        <w:ind w:firstLine="540"/>
        <w:jc w:val="both"/>
        <w:rPr>
          <w:b/>
          <w:color w:val="000000"/>
          <w:sz w:val="28"/>
          <w:szCs w:val="28"/>
        </w:rPr>
      </w:pPr>
      <w:r>
        <w:rPr>
          <w:color w:val="000000"/>
          <w:sz w:val="28"/>
          <w:szCs w:val="28"/>
        </w:rPr>
        <w:t>Предусмотрено выделение</w:t>
      </w:r>
      <w:r w:rsidR="007E5EED">
        <w:rPr>
          <w:color w:val="000000"/>
          <w:sz w:val="28"/>
          <w:szCs w:val="28"/>
        </w:rPr>
        <w:t xml:space="preserve"> субсидии на возмещение недополученных доходов или возмещение фактически понесенных затрат по капитальному ремонту муниципального</w:t>
      </w:r>
      <w:r w:rsidR="000C1455">
        <w:rPr>
          <w:color w:val="000000"/>
          <w:sz w:val="28"/>
          <w:szCs w:val="28"/>
        </w:rPr>
        <w:t xml:space="preserve"> жилого фонда в объеме 500 000 руб. </w:t>
      </w:r>
      <w:r w:rsidR="000C1455" w:rsidRPr="000C1455">
        <w:rPr>
          <w:b/>
          <w:color w:val="000000"/>
          <w:sz w:val="28"/>
          <w:szCs w:val="28"/>
        </w:rPr>
        <w:t>Документов, подтверждающих потребность в средствах на возмещение расходов не представлено.</w:t>
      </w:r>
    </w:p>
    <w:p w:rsidR="007C5D38" w:rsidRDefault="00B65147" w:rsidP="00996548">
      <w:pPr>
        <w:widowControl w:val="0"/>
        <w:autoSpaceDE w:val="0"/>
        <w:autoSpaceDN w:val="0"/>
        <w:adjustRightInd w:val="0"/>
        <w:ind w:firstLine="540"/>
        <w:jc w:val="both"/>
        <w:rPr>
          <w:color w:val="000000"/>
          <w:sz w:val="28"/>
          <w:szCs w:val="28"/>
        </w:rPr>
      </w:pPr>
      <w:r w:rsidRPr="007C5D38">
        <w:rPr>
          <w:b/>
          <w:i/>
          <w:color w:val="000000"/>
          <w:sz w:val="28"/>
          <w:szCs w:val="28"/>
        </w:rPr>
        <w:t>Подр</w:t>
      </w:r>
      <w:r w:rsidR="0096319F" w:rsidRPr="007C5D38">
        <w:rPr>
          <w:b/>
          <w:i/>
          <w:color w:val="000000"/>
          <w:sz w:val="28"/>
          <w:szCs w:val="28"/>
        </w:rPr>
        <w:t>аздел «Коммунальное хозяйство»</w:t>
      </w:r>
      <w:r w:rsidR="0096319F" w:rsidRPr="00B65147">
        <w:rPr>
          <w:color w:val="000000"/>
          <w:sz w:val="28"/>
          <w:szCs w:val="28"/>
        </w:rPr>
        <w:t xml:space="preserve"> </w:t>
      </w:r>
      <w:r w:rsidR="007C5D38">
        <w:rPr>
          <w:color w:val="000000"/>
          <w:sz w:val="28"/>
          <w:szCs w:val="28"/>
        </w:rPr>
        <w:t xml:space="preserve">имеет объемы ассигнований </w:t>
      </w:r>
      <w:r w:rsidR="0096319F" w:rsidRPr="00B65147">
        <w:rPr>
          <w:color w:val="000000"/>
          <w:sz w:val="28"/>
          <w:szCs w:val="28"/>
        </w:rPr>
        <w:t xml:space="preserve">на очередной финансовый год </w:t>
      </w:r>
      <w:r w:rsidR="007C5D38">
        <w:rPr>
          <w:color w:val="000000"/>
          <w:sz w:val="28"/>
          <w:szCs w:val="28"/>
        </w:rPr>
        <w:t>331 000 руб., на плановый период 2020 год 257 500 руб. Расходы раздела предусмотрены в рамках муниципальных программ:</w:t>
      </w:r>
    </w:p>
    <w:p w:rsidR="007C5D38" w:rsidRDefault="007C5D38" w:rsidP="00996548">
      <w:pPr>
        <w:widowControl w:val="0"/>
        <w:autoSpaceDE w:val="0"/>
        <w:autoSpaceDN w:val="0"/>
        <w:adjustRightInd w:val="0"/>
        <w:ind w:firstLine="540"/>
        <w:jc w:val="both"/>
        <w:rPr>
          <w:color w:val="000000"/>
          <w:sz w:val="28"/>
          <w:szCs w:val="28"/>
        </w:rPr>
      </w:pPr>
      <w:r>
        <w:rPr>
          <w:color w:val="000000"/>
          <w:sz w:val="28"/>
          <w:szCs w:val="28"/>
        </w:rPr>
        <w:t xml:space="preserve">- «Газификация </w:t>
      </w:r>
      <w:r w:rsidR="00277FEB">
        <w:rPr>
          <w:color w:val="000000"/>
          <w:sz w:val="28"/>
          <w:szCs w:val="28"/>
        </w:rPr>
        <w:t>Валдайского городского поселения в 2017-202</w:t>
      </w:r>
      <w:r w:rsidR="00094B91">
        <w:rPr>
          <w:color w:val="000000"/>
          <w:sz w:val="28"/>
          <w:szCs w:val="28"/>
        </w:rPr>
        <w:t>1</w:t>
      </w:r>
      <w:r w:rsidR="00277FEB">
        <w:rPr>
          <w:color w:val="000000"/>
          <w:sz w:val="28"/>
          <w:szCs w:val="28"/>
        </w:rPr>
        <w:t xml:space="preserve"> годах</w:t>
      </w:r>
      <w:r>
        <w:rPr>
          <w:color w:val="000000"/>
          <w:sz w:val="28"/>
          <w:szCs w:val="28"/>
        </w:rPr>
        <w:t>»</w:t>
      </w:r>
      <w:r w:rsidR="00277FEB">
        <w:rPr>
          <w:color w:val="000000"/>
          <w:sz w:val="28"/>
          <w:szCs w:val="28"/>
        </w:rPr>
        <w:t xml:space="preserve"> данная программа на протяжении трех лет является не эффективной и предусмотренные в бюджете средства не используются на мероприятия, указанные в программе. В связи с тем, что не представлены обосновывающие документы и не определены мероприятия по программе, рекомендуем </w:t>
      </w:r>
      <w:r w:rsidR="002E2519">
        <w:rPr>
          <w:color w:val="000000"/>
          <w:sz w:val="28"/>
          <w:szCs w:val="28"/>
        </w:rPr>
        <w:t xml:space="preserve">привести в соответствие муниципальную программу и проект решения о бюджете и </w:t>
      </w:r>
      <w:r w:rsidR="00277FEB">
        <w:rPr>
          <w:color w:val="000000"/>
          <w:sz w:val="28"/>
          <w:szCs w:val="28"/>
        </w:rPr>
        <w:t>предусмотреть бюджетные ассигнования на 2021 год</w:t>
      </w:r>
      <w:r w:rsidR="00D656B4">
        <w:rPr>
          <w:color w:val="000000"/>
          <w:sz w:val="28"/>
          <w:szCs w:val="28"/>
        </w:rPr>
        <w:t xml:space="preserve"> одновременно</w:t>
      </w:r>
      <w:r w:rsidR="00601969">
        <w:rPr>
          <w:color w:val="000000"/>
          <w:sz w:val="28"/>
          <w:szCs w:val="28"/>
        </w:rPr>
        <w:t xml:space="preserve"> </w:t>
      </w:r>
      <w:r w:rsidR="00601969" w:rsidRPr="00D656B4">
        <w:rPr>
          <w:color w:val="000000"/>
          <w:sz w:val="28"/>
          <w:szCs w:val="28"/>
        </w:rPr>
        <w:t xml:space="preserve">исключить суммы </w:t>
      </w:r>
      <w:r w:rsidR="00E96EEF">
        <w:rPr>
          <w:color w:val="000000"/>
          <w:sz w:val="28"/>
          <w:szCs w:val="28"/>
        </w:rPr>
        <w:t xml:space="preserve">финансирования на </w:t>
      </w:r>
      <w:r w:rsidR="00601969" w:rsidRPr="00D656B4">
        <w:rPr>
          <w:color w:val="000000"/>
          <w:sz w:val="28"/>
          <w:szCs w:val="28"/>
        </w:rPr>
        <w:t>2019</w:t>
      </w:r>
      <w:r w:rsidR="00E96EEF">
        <w:rPr>
          <w:color w:val="000000"/>
          <w:sz w:val="28"/>
          <w:szCs w:val="28"/>
        </w:rPr>
        <w:t xml:space="preserve"> и </w:t>
      </w:r>
      <w:r w:rsidR="00601969" w:rsidRPr="00D656B4">
        <w:rPr>
          <w:color w:val="000000"/>
          <w:sz w:val="28"/>
          <w:szCs w:val="28"/>
        </w:rPr>
        <w:t>20</w:t>
      </w:r>
      <w:r w:rsidR="00E96EEF">
        <w:rPr>
          <w:color w:val="000000"/>
          <w:sz w:val="28"/>
          <w:szCs w:val="28"/>
        </w:rPr>
        <w:t>20</w:t>
      </w:r>
      <w:r w:rsidR="00601969" w:rsidRPr="00D656B4">
        <w:rPr>
          <w:color w:val="000000"/>
          <w:sz w:val="28"/>
          <w:szCs w:val="28"/>
        </w:rPr>
        <w:t xml:space="preserve"> годы</w:t>
      </w:r>
      <w:r w:rsidR="00E96EEF">
        <w:rPr>
          <w:color w:val="000000"/>
          <w:sz w:val="28"/>
          <w:szCs w:val="28"/>
        </w:rPr>
        <w:t xml:space="preserve"> по 70 000 руб. ежегодно.</w:t>
      </w:r>
    </w:p>
    <w:p w:rsidR="002E2519" w:rsidRDefault="002E2519" w:rsidP="00996548">
      <w:pPr>
        <w:widowControl w:val="0"/>
        <w:autoSpaceDE w:val="0"/>
        <w:autoSpaceDN w:val="0"/>
        <w:adjustRightInd w:val="0"/>
        <w:ind w:firstLine="540"/>
        <w:jc w:val="both"/>
        <w:rPr>
          <w:color w:val="000000"/>
          <w:sz w:val="28"/>
          <w:szCs w:val="28"/>
        </w:rPr>
      </w:pPr>
      <w:r>
        <w:rPr>
          <w:color w:val="000000"/>
          <w:sz w:val="28"/>
          <w:szCs w:val="28"/>
        </w:rPr>
        <w:t>- «Комплексное развитие инфраструктуры водоснабжения и водоотведения в Валдайском городском поселении 2016-2020 годах»</w:t>
      </w:r>
      <w:r w:rsidR="00D46E62">
        <w:rPr>
          <w:color w:val="000000"/>
          <w:sz w:val="28"/>
          <w:szCs w:val="28"/>
        </w:rPr>
        <w:t xml:space="preserve"> в размере по 150 000 руб. на 2019-2020 годы ежегодно</w:t>
      </w:r>
      <w:r>
        <w:rPr>
          <w:color w:val="000000"/>
          <w:sz w:val="28"/>
          <w:szCs w:val="28"/>
        </w:rPr>
        <w:t>.</w:t>
      </w:r>
    </w:p>
    <w:p w:rsidR="00176BEB" w:rsidRDefault="00B65147" w:rsidP="00996548">
      <w:pPr>
        <w:widowControl w:val="0"/>
        <w:autoSpaceDE w:val="0"/>
        <w:autoSpaceDN w:val="0"/>
        <w:adjustRightInd w:val="0"/>
        <w:ind w:firstLine="540"/>
        <w:jc w:val="both"/>
        <w:rPr>
          <w:color w:val="000000"/>
          <w:sz w:val="28"/>
          <w:szCs w:val="28"/>
        </w:rPr>
      </w:pPr>
      <w:proofErr w:type="gramStart"/>
      <w:r w:rsidRPr="002E2519">
        <w:rPr>
          <w:b/>
          <w:i/>
          <w:color w:val="000000"/>
          <w:sz w:val="28"/>
          <w:szCs w:val="28"/>
        </w:rPr>
        <w:t>Подраздел «Благоустройство»</w:t>
      </w:r>
      <w:r w:rsidRPr="002B110D">
        <w:rPr>
          <w:color w:val="000000"/>
          <w:sz w:val="28"/>
          <w:szCs w:val="28"/>
        </w:rPr>
        <w:t xml:space="preserve"> </w:t>
      </w:r>
      <w:r w:rsidR="00176BEB">
        <w:rPr>
          <w:color w:val="000000"/>
          <w:sz w:val="28"/>
          <w:szCs w:val="28"/>
        </w:rPr>
        <w:t>характеризуется сокращением общего объема расходов на 18,87%. Сокращение обусловлено снижением общего объема расходов на реализацию мероприятий муниципальной программы «Формирование современной городской среды на территории Валдайского городского поселения в 2018-2022 году»</w:t>
      </w:r>
      <w:r w:rsidR="006B02DD">
        <w:rPr>
          <w:color w:val="000000"/>
          <w:sz w:val="28"/>
          <w:szCs w:val="28"/>
        </w:rPr>
        <w:t xml:space="preserve"> в 2,6 раза, что </w:t>
      </w:r>
      <w:r w:rsidR="00DA2B08">
        <w:rPr>
          <w:color w:val="000000"/>
          <w:sz w:val="28"/>
          <w:szCs w:val="28"/>
        </w:rPr>
        <w:t xml:space="preserve">объясняется отсутствием в бюджете 2019-2021 </w:t>
      </w:r>
      <w:proofErr w:type="spellStart"/>
      <w:r w:rsidR="00DA2B08">
        <w:rPr>
          <w:color w:val="000000"/>
          <w:sz w:val="28"/>
          <w:szCs w:val="28"/>
        </w:rPr>
        <w:t>г.г</w:t>
      </w:r>
      <w:proofErr w:type="spellEnd"/>
      <w:r w:rsidR="00DA2B08">
        <w:rPr>
          <w:color w:val="000000"/>
          <w:sz w:val="28"/>
          <w:szCs w:val="28"/>
        </w:rPr>
        <w:t>. субсидии из областного бюджета на финансирование данной программы.</w:t>
      </w:r>
      <w:proofErr w:type="gramEnd"/>
      <w:r w:rsidR="00DA2B08">
        <w:rPr>
          <w:color w:val="000000"/>
          <w:sz w:val="28"/>
          <w:szCs w:val="28"/>
        </w:rPr>
        <w:t xml:space="preserve"> Муниципальная программа «Благоустройство территории Валдайского городского поселения в 2017-2020 годах» на 2019 год также сокращает финансирование в </w:t>
      </w:r>
      <w:r w:rsidR="00DA2B08">
        <w:rPr>
          <w:color w:val="000000"/>
          <w:sz w:val="28"/>
          <w:szCs w:val="28"/>
        </w:rPr>
        <w:lastRenderedPageBreak/>
        <w:t>сравнении с 2018 годом на 7,7%.</w:t>
      </w:r>
      <w:r w:rsidR="00D46E62">
        <w:rPr>
          <w:color w:val="000000"/>
          <w:sz w:val="28"/>
          <w:szCs w:val="28"/>
        </w:rPr>
        <w:t xml:space="preserve"> </w:t>
      </w:r>
    </w:p>
    <w:p w:rsidR="00DA2B08" w:rsidRDefault="00DA2B08" w:rsidP="00996548">
      <w:pPr>
        <w:widowControl w:val="0"/>
        <w:autoSpaceDE w:val="0"/>
        <w:autoSpaceDN w:val="0"/>
        <w:adjustRightInd w:val="0"/>
        <w:ind w:firstLine="540"/>
        <w:jc w:val="both"/>
        <w:rPr>
          <w:color w:val="000000"/>
          <w:sz w:val="28"/>
          <w:szCs w:val="28"/>
        </w:rPr>
      </w:pPr>
      <w:r>
        <w:rPr>
          <w:color w:val="000000"/>
          <w:sz w:val="28"/>
          <w:szCs w:val="28"/>
        </w:rPr>
        <w:t xml:space="preserve">В обоснование </w:t>
      </w:r>
      <w:r w:rsidR="00020B81">
        <w:rPr>
          <w:color w:val="000000"/>
          <w:sz w:val="28"/>
          <w:szCs w:val="28"/>
        </w:rPr>
        <w:t>в состав документов проекта решения представлена пояснительная записка к муниципальной программе «Формирование современной городской среды на территории Валдайского городского поселения в 2018-2022 годы». Объемы ассигнований, предусмотренные проектом программы и проектом решения, совпадают. Расчеты необходимых финансовых ресурсов не представлены. Муниципальная программа возвращена на доработку (</w:t>
      </w:r>
      <w:r w:rsidR="00CE512E">
        <w:rPr>
          <w:color w:val="000000"/>
          <w:sz w:val="28"/>
          <w:szCs w:val="28"/>
        </w:rPr>
        <w:t xml:space="preserve">не заполнен </w:t>
      </w:r>
      <w:r w:rsidR="00020B81">
        <w:rPr>
          <w:color w:val="000000"/>
          <w:sz w:val="28"/>
          <w:szCs w:val="28"/>
        </w:rPr>
        <w:t>адресный перечень</w:t>
      </w:r>
      <w:r w:rsidR="00020B81" w:rsidRPr="00020B81">
        <w:rPr>
          <w:rFonts w:eastAsia="Cambria"/>
          <w:sz w:val="28"/>
          <w:szCs w:val="28"/>
          <w:lang w:eastAsia="en-US"/>
        </w:rPr>
        <w:t xml:space="preserve"> многоквартирных домов Валдайского городского поселения, дворовые территории которых подлежат благоустройству в 2019 году</w:t>
      </w:r>
      <w:r w:rsidR="00020B81">
        <w:rPr>
          <w:rFonts w:eastAsia="Cambria"/>
          <w:sz w:val="28"/>
          <w:szCs w:val="28"/>
          <w:lang w:eastAsia="en-US"/>
        </w:rPr>
        <w:t xml:space="preserve">; </w:t>
      </w:r>
      <w:r w:rsidR="00CE512E">
        <w:rPr>
          <w:rFonts w:eastAsia="Cambria"/>
          <w:sz w:val="28"/>
          <w:szCs w:val="28"/>
          <w:lang w:eastAsia="en-US"/>
        </w:rPr>
        <w:t>неверно указаны целевые показатели</w:t>
      </w:r>
      <w:r w:rsidR="00020B81">
        <w:rPr>
          <w:color w:val="000000"/>
          <w:sz w:val="28"/>
          <w:szCs w:val="28"/>
        </w:rPr>
        <w:t>)</w:t>
      </w:r>
      <w:r w:rsidR="00CE512E">
        <w:rPr>
          <w:color w:val="000000"/>
          <w:sz w:val="28"/>
          <w:szCs w:val="28"/>
        </w:rPr>
        <w:t>.</w:t>
      </w:r>
    </w:p>
    <w:p w:rsidR="00CE512E" w:rsidRDefault="00CE512E" w:rsidP="00996548">
      <w:pPr>
        <w:widowControl w:val="0"/>
        <w:autoSpaceDE w:val="0"/>
        <w:autoSpaceDN w:val="0"/>
        <w:adjustRightInd w:val="0"/>
        <w:ind w:firstLine="540"/>
        <w:jc w:val="both"/>
        <w:rPr>
          <w:color w:val="000000"/>
          <w:sz w:val="28"/>
          <w:szCs w:val="28"/>
        </w:rPr>
      </w:pPr>
      <w:r w:rsidRPr="00CE512E">
        <w:rPr>
          <w:color w:val="000000"/>
          <w:sz w:val="28"/>
          <w:szCs w:val="28"/>
        </w:rPr>
        <w:t>Муниципальная программа «Благоустройство территории Валдайского городского поселения в 2017-2020</w:t>
      </w:r>
      <w:r>
        <w:rPr>
          <w:color w:val="000000"/>
          <w:sz w:val="28"/>
          <w:szCs w:val="28"/>
        </w:rPr>
        <w:t xml:space="preserve"> годах». Общий объем ассигнований программы сокращается в сравнении с 2018 годом на 7,72%.</w:t>
      </w:r>
      <w:r w:rsidR="005453B4" w:rsidRPr="005453B4">
        <w:rPr>
          <w:color w:val="000000"/>
          <w:sz w:val="28"/>
          <w:szCs w:val="28"/>
        </w:rPr>
        <w:t xml:space="preserve"> </w:t>
      </w:r>
      <w:r w:rsidR="005453B4">
        <w:rPr>
          <w:color w:val="000000"/>
          <w:sz w:val="28"/>
          <w:szCs w:val="28"/>
        </w:rPr>
        <w:t>Средства, предусмотренные в бюджете на 2019 год в сумме 15 290 000 руб., на 2020 год в сумме 21 100 000 руб.</w:t>
      </w:r>
    </w:p>
    <w:p w:rsidR="007C16C2" w:rsidRDefault="007C16C2" w:rsidP="00996548">
      <w:pPr>
        <w:widowControl w:val="0"/>
        <w:autoSpaceDE w:val="0"/>
        <w:autoSpaceDN w:val="0"/>
        <w:adjustRightInd w:val="0"/>
        <w:ind w:firstLine="540"/>
        <w:jc w:val="both"/>
        <w:rPr>
          <w:color w:val="000000"/>
          <w:sz w:val="28"/>
          <w:szCs w:val="28"/>
        </w:rPr>
      </w:pPr>
      <w:r w:rsidRPr="007C16C2">
        <w:rPr>
          <w:b/>
          <w:i/>
          <w:color w:val="000000"/>
          <w:sz w:val="28"/>
          <w:szCs w:val="28"/>
        </w:rPr>
        <w:t>Подраздел «Другие вопросы в области жилищно-коммунального хозяйства».</w:t>
      </w:r>
      <w:r>
        <w:rPr>
          <w:b/>
          <w:i/>
          <w:color w:val="000000"/>
          <w:sz w:val="28"/>
          <w:szCs w:val="28"/>
        </w:rPr>
        <w:t xml:space="preserve"> </w:t>
      </w:r>
      <w:r>
        <w:rPr>
          <w:color w:val="000000"/>
          <w:sz w:val="28"/>
          <w:szCs w:val="28"/>
        </w:rPr>
        <w:t>По данному подразделу представлены расходы на содержание подведомственного учреждения в виде двух субсидий по виду расходов 621. Общий объем средств на выплату субсидии составляет 292 950 руб. ежегодно, что соответствует 2018 году.</w:t>
      </w:r>
      <w:r w:rsidR="00A016F6">
        <w:rPr>
          <w:color w:val="000000"/>
          <w:sz w:val="28"/>
          <w:szCs w:val="28"/>
        </w:rPr>
        <w:t xml:space="preserve"> В обоснование </w:t>
      </w:r>
      <w:proofErr w:type="gramStart"/>
      <w:r w:rsidR="00A016F6">
        <w:rPr>
          <w:color w:val="000000"/>
          <w:sz w:val="28"/>
          <w:szCs w:val="28"/>
        </w:rPr>
        <w:t>представлены</w:t>
      </w:r>
      <w:proofErr w:type="gramEnd"/>
      <w:r w:rsidR="00A016F6">
        <w:rPr>
          <w:color w:val="000000"/>
          <w:sz w:val="28"/>
          <w:szCs w:val="28"/>
        </w:rPr>
        <w:t>:</w:t>
      </w:r>
    </w:p>
    <w:p w:rsidR="00A016F6" w:rsidRDefault="00A016F6" w:rsidP="00996548">
      <w:pPr>
        <w:widowControl w:val="0"/>
        <w:autoSpaceDE w:val="0"/>
        <w:autoSpaceDN w:val="0"/>
        <w:adjustRightInd w:val="0"/>
        <w:ind w:firstLine="540"/>
        <w:jc w:val="both"/>
        <w:rPr>
          <w:color w:val="000000"/>
          <w:sz w:val="28"/>
          <w:szCs w:val="28"/>
        </w:rPr>
      </w:pPr>
      <w:r>
        <w:rPr>
          <w:color w:val="000000"/>
          <w:sz w:val="28"/>
          <w:szCs w:val="28"/>
        </w:rPr>
        <w:t>- расчет нормативных затрат к муниципальному заданию на 2019 год;</w:t>
      </w:r>
    </w:p>
    <w:p w:rsidR="00A016F6" w:rsidRDefault="00A016F6" w:rsidP="00996548">
      <w:pPr>
        <w:widowControl w:val="0"/>
        <w:autoSpaceDE w:val="0"/>
        <w:autoSpaceDN w:val="0"/>
        <w:adjustRightInd w:val="0"/>
        <w:ind w:firstLine="540"/>
        <w:jc w:val="both"/>
        <w:rPr>
          <w:color w:val="000000"/>
          <w:sz w:val="28"/>
          <w:szCs w:val="28"/>
        </w:rPr>
      </w:pPr>
      <w:r>
        <w:rPr>
          <w:color w:val="000000"/>
          <w:sz w:val="28"/>
          <w:szCs w:val="28"/>
        </w:rPr>
        <w:t>- копии штатного расписания от 07.02.2018 №2; от 01.08.2018 №3;</w:t>
      </w:r>
    </w:p>
    <w:p w:rsidR="00DC5654" w:rsidRDefault="00DC5654" w:rsidP="00996548">
      <w:pPr>
        <w:widowControl w:val="0"/>
        <w:autoSpaceDE w:val="0"/>
        <w:autoSpaceDN w:val="0"/>
        <w:adjustRightInd w:val="0"/>
        <w:ind w:firstLine="540"/>
        <w:jc w:val="both"/>
        <w:rPr>
          <w:color w:val="000000"/>
          <w:sz w:val="28"/>
          <w:szCs w:val="28"/>
        </w:rPr>
      </w:pPr>
      <w:r>
        <w:rPr>
          <w:color w:val="000000"/>
          <w:sz w:val="28"/>
          <w:szCs w:val="28"/>
        </w:rPr>
        <w:t>-проект соглашения о порядке и условиях предоставления из бюджета Валдайского городского поселения субсидии автономному учреждению на финансовое обеспечение муниципального задания на оказание муниципальных услуг (выполнение работ) муниципальному учреждению «Расчетно-информационному центру».</w:t>
      </w:r>
    </w:p>
    <w:p w:rsidR="00DC5654" w:rsidRDefault="00DC5654" w:rsidP="00996548">
      <w:pPr>
        <w:widowControl w:val="0"/>
        <w:autoSpaceDE w:val="0"/>
        <w:autoSpaceDN w:val="0"/>
        <w:adjustRightInd w:val="0"/>
        <w:ind w:firstLine="540"/>
        <w:jc w:val="both"/>
        <w:rPr>
          <w:b/>
          <w:color w:val="000000"/>
          <w:sz w:val="28"/>
          <w:szCs w:val="28"/>
        </w:rPr>
      </w:pPr>
    </w:p>
    <w:p w:rsidR="002B110D" w:rsidRDefault="002B110D" w:rsidP="00996548">
      <w:pPr>
        <w:widowControl w:val="0"/>
        <w:autoSpaceDE w:val="0"/>
        <w:autoSpaceDN w:val="0"/>
        <w:adjustRightInd w:val="0"/>
        <w:ind w:firstLine="540"/>
        <w:jc w:val="both"/>
        <w:rPr>
          <w:color w:val="000000"/>
          <w:sz w:val="28"/>
          <w:szCs w:val="28"/>
        </w:rPr>
      </w:pPr>
      <w:r w:rsidRPr="002B110D">
        <w:rPr>
          <w:b/>
          <w:color w:val="000000"/>
          <w:sz w:val="28"/>
          <w:szCs w:val="28"/>
        </w:rPr>
        <w:t>«Образование 07»</w:t>
      </w:r>
      <w:r w:rsidRPr="002B110D">
        <w:rPr>
          <w:color w:val="000000"/>
          <w:sz w:val="28"/>
          <w:szCs w:val="28"/>
        </w:rPr>
        <w:t xml:space="preserve">. </w:t>
      </w:r>
    </w:p>
    <w:p w:rsidR="0076160C" w:rsidRDefault="002B110D" w:rsidP="00996548">
      <w:pPr>
        <w:widowControl w:val="0"/>
        <w:autoSpaceDE w:val="0"/>
        <w:autoSpaceDN w:val="0"/>
        <w:adjustRightInd w:val="0"/>
        <w:ind w:firstLine="540"/>
        <w:jc w:val="both"/>
        <w:rPr>
          <w:color w:val="000000"/>
          <w:sz w:val="28"/>
          <w:szCs w:val="28"/>
        </w:rPr>
      </w:pPr>
      <w:proofErr w:type="gramStart"/>
      <w:r w:rsidRPr="002B110D">
        <w:rPr>
          <w:color w:val="000000"/>
          <w:sz w:val="28"/>
          <w:szCs w:val="28"/>
        </w:rPr>
        <w:t>Объем расходов на 201</w:t>
      </w:r>
      <w:r w:rsidR="0076160C">
        <w:rPr>
          <w:color w:val="000000"/>
          <w:sz w:val="28"/>
          <w:szCs w:val="28"/>
        </w:rPr>
        <w:t>9 год составляет</w:t>
      </w:r>
      <w:r w:rsidRPr="002B110D">
        <w:rPr>
          <w:color w:val="000000"/>
          <w:sz w:val="28"/>
          <w:szCs w:val="28"/>
        </w:rPr>
        <w:t xml:space="preserve"> </w:t>
      </w:r>
      <w:r w:rsidR="0076160C">
        <w:rPr>
          <w:color w:val="000000"/>
          <w:sz w:val="28"/>
          <w:szCs w:val="28"/>
        </w:rPr>
        <w:t>4</w:t>
      </w:r>
      <w:r w:rsidRPr="002B110D">
        <w:rPr>
          <w:color w:val="000000"/>
          <w:sz w:val="28"/>
          <w:szCs w:val="28"/>
        </w:rPr>
        <w:t>2</w:t>
      </w:r>
      <w:r w:rsidR="0076160C">
        <w:rPr>
          <w:color w:val="000000"/>
          <w:sz w:val="28"/>
          <w:szCs w:val="28"/>
        </w:rPr>
        <w:t xml:space="preserve"> </w:t>
      </w:r>
      <w:r w:rsidRPr="002B110D">
        <w:rPr>
          <w:color w:val="000000"/>
          <w:sz w:val="28"/>
          <w:szCs w:val="28"/>
        </w:rPr>
        <w:t>2</w:t>
      </w:r>
      <w:r w:rsidR="0076160C">
        <w:rPr>
          <w:color w:val="000000"/>
          <w:sz w:val="28"/>
          <w:szCs w:val="28"/>
        </w:rPr>
        <w:t>00</w:t>
      </w:r>
      <w:r w:rsidRPr="002B110D">
        <w:rPr>
          <w:color w:val="000000"/>
          <w:sz w:val="28"/>
          <w:szCs w:val="28"/>
        </w:rPr>
        <w:t xml:space="preserve"> руб.,</w:t>
      </w:r>
      <w:r w:rsidR="0076160C">
        <w:rPr>
          <w:color w:val="000000"/>
          <w:sz w:val="28"/>
          <w:szCs w:val="28"/>
        </w:rPr>
        <w:t xml:space="preserve"> на 2020 год 40 000 руб., на 2021 год 40 000 руб. Расходы представлены подразделом «Молодежная политика и оздоровление детей» в рамках муниципальной программы «Комплексные меры по обеспечению законности и противодействию правонарушениям на 2017-2019 годы» в объеме 2 200 руб. Расходы на финансирование мероприятий в сфере образования в сумме 40 000</w:t>
      </w:r>
      <w:proofErr w:type="gramEnd"/>
      <w:r w:rsidR="0076160C">
        <w:rPr>
          <w:color w:val="000000"/>
          <w:sz w:val="28"/>
          <w:szCs w:val="28"/>
        </w:rPr>
        <w:t xml:space="preserve"> руб. ежегодно. Представлен расчет бюджетных ассигнований: проведение праздника «Елочка зажгись» - 10 000 руб., проведение праздника «Бал старшеклассников» - 30 000 руб. </w:t>
      </w:r>
      <w:r w:rsidRPr="002B110D">
        <w:rPr>
          <w:color w:val="000000"/>
          <w:sz w:val="28"/>
          <w:szCs w:val="28"/>
        </w:rPr>
        <w:t xml:space="preserve"> </w:t>
      </w:r>
    </w:p>
    <w:p w:rsidR="00601969" w:rsidRDefault="00601969" w:rsidP="00996548">
      <w:pPr>
        <w:widowControl w:val="0"/>
        <w:autoSpaceDE w:val="0"/>
        <w:autoSpaceDN w:val="0"/>
        <w:adjustRightInd w:val="0"/>
        <w:ind w:firstLine="540"/>
        <w:jc w:val="both"/>
        <w:rPr>
          <w:color w:val="000000"/>
          <w:sz w:val="28"/>
          <w:szCs w:val="28"/>
        </w:rPr>
      </w:pPr>
    </w:p>
    <w:p w:rsidR="002B110D" w:rsidRPr="007D258E" w:rsidRDefault="002B110D" w:rsidP="00996548">
      <w:pPr>
        <w:widowControl w:val="0"/>
        <w:autoSpaceDE w:val="0"/>
        <w:autoSpaceDN w:val="0"/>
        <w:adjustRightInd w:val="0"/>
        <w:ind w:firstLine="540"/>
        <w:jc w:val="both"/>
        <w:rPr>
          <w:b/>
          <w:color w:val="000000"/>
          <w:sz w:val="28"/>
          <w:szCs w:val="28"/>
        </w:rPr>
      </w:pPr>
      <w:r w:rsidRPr="007D258E">
        <w:rPr>
          <w:b/>
          <w:color w:val="000000"/>
          <w:sz w:val="28"/>
          <w:szCs w:val="28"/>
        </w:rPr>
        <w:t>«Культура, кинематография 08».</w:t>
      </w:r>
    </w:p>
    <w:p w:rsidR="00A97EBA" w:rsidRDefault="00B11F4B" w:rsidP="00996548">
      <w:pPr>
        <w:widowControl w:val="0"/>
        <w:autoSpaceDE w:val="0"/>
        <w:autoSpaceDN w:val="0"/>
        <w:adjustRightInd w:val="0"/>
        <w:ind w:firstLine="540"/>
        <w:jc w:val="both"/>
        <w:rPr>
          <w:color w:val="000000"/>
          <w:sz w:val="28"/>
          <w:szCs w:val="28"/>
        </w:rPr>
      </w:pPr>
      <w:r>
        <w:rPr>
          <w:color w:val="000000"/>
          <w:sz w:val="28"/>
          <w:szCs w:val="28"/>
        </w:rPr>
        <w:t>Объем расходов по данному разделу 1 362 000 руб. ежегодно, в сравнении с 2018 годом увеличились на 6,2%. По проекту часть финансовых средств 388 000 руб. предусмотрено в рамках муниципальной программы «Развитие культуры в Валдайском городском поселении 2017-2021 годы»</w:t>
      </w:r>
      <w:r w:rsidR="006C78F6">
        <w:rPr>
          <w:color w:val="000000"/>
          <w:sz w:val="28"/>
          <w:szCs w:val="28"/>
        </w:rPr>
        <w:t xml:space="preserve">. В ходе финансово-экономической экспертизы проекта изменений данной муниципальной программы расхождений по объемам финансового обеспечения с проектом решения не установлено. Представлено Распоряжение Администрации Валдайского муниципального района от 05.06.2017 №174-рг «О единовременной выплате лицам, </w:t>
      </w:r>
      <w:r w:rsidR="006C78F6">
        <w:rPr>
          <w:color w:val="000000"/>
          <w:sz w:val="28"/>
          <w:szCs w:val="28"/>
        </w:rPr>
        <w:lastRenderedPageBreak/>
        <w:t xml:space="preserve">удостоенным звания «Почетный гражданин города Валдая». </w:t>
      </w:r>
    </w:p>
    <w:p w:rsidR="00A97EBA" w:rsidRDefault="00A97EBA" w:rsidP="00996548">
      <w:pPr>
        <w:widowControl w:val="0"/>
        <w:autoSpaceDE w:val="0"/>
        <w:autoSpaceDN w:val="0"/>
        <w:adjustRightInd w:val="0"/>
        <w:ind w:firstLine="540"/>
        <w:jc w:val="both"/>
        <w:rPr>
          <w:color w:val="000000"/>
          <w:sz w:val="28"/>
          <w:szCs w:val="28"/>
        </w:rPr>
      </w:pPr>
      <w:r>
        <w:rPr>
          <w:color w:val="000000"/>
          <w:sz w:val="28"/>
          <w:szCs w:val="28"/>
        </w:rPr>
        <w:t>В рамках программы «Сохранение и восстановление военно-мемориальных объектов на территории Валдайского городского поселения на 2019-2021 годы» предусмотрено 50 000 руб. ежегодно. Программа предусматривает целевой показатель «Количество отремонтированных военных мемориалов в г. Валдай» на 2019-2021 годы</w:t>
      </w:r>
      <w:r w:rsidR="00CB2E72">
        <w:rPr>
          <w:color w:val="000000"/>
          <w:sz w:val="28"/>
          <w:szCs w:val="28"/>
        </w:rPr>
        <w:t xml:space="preserve"> в количестве 3 шт. соответственно. Вместе с тем, согласно основным показателям программы, в результате реализации программы будет отремонтирован 1 мемориальный объект.</w:t>
      </w:r>
      <w:r>
        <w:rPr>
          <w:color w:val="000000"/>
          <w:sz w:val="28"/>
          <w:szCs w:val="28"/>
        </w:rPr>
        <w:t xml:space="preserve"> Расчеты необходимых финансовых ресурсов не представлены</w:t>
      </w:r>
      <w:r w:rsidR="00CB2E72">
        <w:rPr>
          <w:color w:val="000000"/>
          <w:sz w:val="28"/>
          <w:szCs w:val="28"/>
        </w:rPr>
        <w:t xml:space="preserve">, в отсутствие материалов сделать вывод об обоснованности расходов не представляется возможным. На основании </w:t>
      </w:r>
      <w:proofErr w:type="gramStart"/>
      <w:r w:rsidR="00CB2E72">
        <w:rPr>
          <w:color w:val="000000"/>
          <w:sz w:val="28"/>
          <w:szCs w:val="28"/>
        </w:rPr>
        <w:t>вышеизложенного</w:t>
      </w:r>
      <w:proofErr w:type="gramEnd"/>
      <w:r w:rsidR="00CB2E72">
        <w:rPr>
          <w:color w:val="000000"/>
          <w:sz w:val="28"/>
          <w:szCs w:val="28"/>
        </w:rPr>
        <w:t>, проект программы возвращен на доработку.</w:t>
      </w:r>
    </w:p>
    <w:p w:rsidR="002B110D" w:rsidRDefault="006C78F6" w:rsidP="00996548">
      <w:pPr>
        <w:widowControl w:val="0"/>
        <w:autoSpaceDE w:val="0"/>
        <w:autoSpaceDN w:val="0"/>
        <w:adjustRightInd w:val="0"/>
        <w:ind w:firstLine="540"/>
        <w:jc w:val="both"/>
        <w:rPr>
          <w:color w:val="000000"/>
          <w:sz w:val="28"/>
          <w:szCs w:val="28"/>
        </w:rPr>
      </w:pPr>
      <w:r>
        <w:rPr>
          <w:color w:val="000000"/>
          <w:sz w:val="28"/>
          <w:szCs w:val="28"/>
        </w:rPr>
        <w:t>Расходы на финансирование праздника «День города» в сумме 924 000 руб. ежегодно.</w:t>
      </w:r>
      <w:r w:rsidR="00E51FF3">
        <w:rPr>
          <w:color w:val="000000"/>
          <w:sz w:val="28"/>
          <w:szCs w:val="28"/>
        </w:rPr>
        <w:t xml:space="preserve"> В обоснование представлен расчет бюджетных ассигнований на финансирование мероприятий в сфере культуры.</w:t>
      </w:r>
    </w:p>
    <w:p w:rsidR="00E51FF3" w:rsidRDefault="00E51FF3" w:rsidP="00996548">
      <w:pPr>
        <w:widowControl w:val="0"/>
        <w:autoSpaceDE w:val="0"/>
        <w:autoSpaceDN w:val="0"/>
        <w:adjustRightInd w:val="0"/>
        <w:ind w:firstLine="540"/>
        <w:jc w:val="both"/>
        <w:rPr>
          <w:color w:val="000000"/>
          <w:sz w:val="28"/>
          <w:szCs w:val="28"/>
        </w:rPr>
      </w:pPr>
    </w:p>
    <w:p w:rsidR="002B110D" w:rsidRDefault="002B110D" w:rsidP="00996548">
      <w:pPr>
        <w:widowControl w:val="0"/>
        <w:autoSpaceDE w:val="0"/>
        <w:autoSpaceDN w:val="0"/>
        <w:adjustRightInd w:val="0"/>
        <w:ind w:firstLine="540"/>
        <w:jc w:val="both"/>
        <w:rPr>
          <w:color w:val="000000"/>
          <w:sz w:val="28"/>
          <w:szCs w:val="28"/>
        </w:rPr>
      </w:pPr>
      <w:r w:rsidRPr="007D258E">
        <w:rPr>
          <w:b/>
          <w:color w:val="000000"/>
          <w:sz w:val="28"/>
          <w:szCs w:val="28"/>
        </w:rPr>
        <w:t>«Социальная политика 10»</w:t>
      </w:r>
      <w:r>
        <w:rPr>
          <w:color w:val="000000"/>
          <w:sz w:val="28"/>
          <w:szCs w:val="28"/>
        </w:rPr>
        <w:t xml:space="preserve">. </w:t>
      </w:r>
    </w:p>
    <w:p w:rsidR="002B110D" w:rsidRDefault="00E51FF3" w:rsidP="00996548">
      <w:pPr>
        <w:widowControl w:val="0"/>
        <w:autoSpaceDE w:val="0"/>
        <w:autoSpaceDN w:val="0"/>
        <w:adjustRightInd w:val="0"/>
        <w:ind w:firstLine="540"/>
        <w:jc w:val="both"/>
        <w:rPr>
          <w:color w:val="000000"/>
          <w:sz w:val="28"/>
          <w:szCs w:val="28"/>
        </w:rPr>
      </w:pPr>
      <w:r>
        <w:rPr>
          <w:color w:val="000000"/>
          <w:sz w:val="28"/>
          <w:szCs w:val="28"/>
        </w:rPr>
        <w:t xml:space="preserve">Расходы представлены выплатой пенсии за выслугу лет лицам, замещавшим муниципальные должности в размере 190 983,96 руб. ежегодно. В обоснование </w:t>
      </w:r>
      <w:proofErr w:type="gramStart"/>
      <w:r>
        <w:rPr>
          <w:color w:val="000000"/>
          <w:sz w:val="28"/>
          <w:szCs w:val="28"/>
        </w:rPr>
        <w:t>представлены</w:t>
      </w:r>
      <w:proofErr w:type="gramEnd"/>
      <w:r>
        <w:rPr>
          <w:color w:val="000000"/>
          <w:sz w:val="28"/>
          <w:szCs w:val="28"/>
        </w:rPr>
        <w:t xml:space="preserve">: </w:t>
      </w:r>
      <w:proofErr w:type="gramStart"/>
      <w:r>
        <w:rPr>
          <w:color w:val="000000"/>
          <w:sz w:val="28"/>
          <w:szCs w:val="28"/>
        </w:rPr>
        <w:t>Распоряжение Администрации Валдайского муниципального района от 14.04.2016 №153-рг «Об определении размера пенсии за выслугу лет Мишину А.Ф.»; Распоряжение Администрации Валдайского муниципального района от 21.09.2018 №261-рг «Об установлении пенсии за выслугу лет Петровой Н.С.»; Распоряжение Администрации Валдайского муниципального района от 24.09.2018 №263-рг «Об определении размера пенсии за выслугу лет на муниципальной службе Петровой Н.С.»</w:t>
      </w:r>
      <w:r w:rsidR="00055A38">
        <w:rPr>
          <w:color w:val="000000"/>
          <w:sz w:val="28"/>
          <w:szCs w:val="28"/>
        </w:rPr>
        <w:t>.</w:t>
      </w:r>
      <w:proofErr w:type="gramEnd"/>
    </w:p>
    <w:p w:rsidR="00055A38" w:rsidRDefault="00055A38" w:rsidP="00996548">
      <w:pPr>
        <w:widowControl w:val="0"/>
        <w:autoSpaceDE w:val="0"/>
        <w:autoSpaceDN w:val="0"/>
        <w:adjustRightInd w:val="0"/>
        <w:ind w:firstLine="540"/>
        <w:jc w:val="both"/>
        <w:rPr>
          <w:color w:val="000000"/>
          <w:sz w:val="28"/>
          <w:szCs w:val="28"/>
        </w:rPr>
      </w:pPr>
    </w:p>
    <w:p w:rsidR="002B110D" w:rsidRDefault="007D258E" w:rsidP="00996548">
      <w:pPr>
        <w:widowControl w:val="0"/>
        <w:autoSpaceDE w:val="0"/>
        <w:autoSpaceDN w:val="0"/>
        <w:adjustRightInd w:val="0"/>
        <w:ind w:firstLine="540"/>
        <w:jc w:val="both"/>
        <w:rPr>
          <w:color w:val="000000"/>
          <w:sz w:val="28"/>
          <w:szCs w:val="28"/>
        </w:rPr>
      </w:pPr>
      <w:r>
        <w:rPr>
          <w:b/>
          <w:color w:val="000000"/>
          <w:sz w:val="28"/>
          <w:szCs w:val="28"/>
        </w:rPr>
        <w:t>«</w:t>
      </w:r>
      <w:r w:rsidR="002B110D" w:rsidRPr="007D258E">
        <w:rPr>
          <w:b/>
          <w:color w:val="000000"/>
          <w:sz w:val="28"/>
          <w:szCs w:val="28"/>
        </w:rPr>
        <w:t>Физическая культура и спорт 11</w:t>
      </w:r>
      <w:r>
        <w:rPr>
          <w:b/>
          <w:color w:val="000000"/>
          <w:sz w:val="28"/>
          <w:szCs w:val="28"/>
        </w:rPr>
        <w:t>»</w:t>
      </w:r>
      <w:r w:rsidR="002B110D">
        <w:rPr>
          <w:color w:val="000000"/>
          <w:sz w:val="28"/>
          <w:szCs w:val="28"/>
        </w:rPr>
        <w:t xml:space="preserve">. </w:t>
      </w:r>
    </w:p>
    <w:p w:rsidR="002B110D" w:rsidRDefault="00055A38" w:rsidP="00996548">
      <w:pPr>
        <w:widowControl w:val="0"/>
        <w:autoSpaceDE w:val="0"/>
        <w:autoSpaceDN w:val="0"/>
        <w:adjustRightInd w:val="0"/>
        <w:ind w:firstLine="540"/>
        <w:jc w:val="both"/>
        <w:rPr>
          <w:color w:val="000000"/>
          <w:sz w:val="28"/>
          <w:szCs w:val="28"/>
        </w:rPr>
      </w:pPr>
      <w:r>
        <w:rPr>
          <w:color w:val="000000"/>
          <w:sz w:val="28"/>
          <w:szCs w:val="28"/>
        </w:rPr>
        <w:t>Планируется по 150 000 руб. ежегодно. Представлен расчет финансовых сре</w:t>
      </w:r>
      <w:proofErr w:type="gramStart"/>
      <w:r>
        <w:rPr>
          <w:color w:val="000000"/>
          <w:sz w:val="28"/>
          <w:szCs w:val="28"/>
        </w:rPr>
        <w:t>дств в ф</w:t>
      </w:r>
      <w:proofErr w:type="gramEnd"/>
      <w:r>
        <w:rPr>
          <w:color w:val="000000"/>
          <w:sz w:val="28"/>
          <w:szCs w:val="28"/>
        </w:rPr>
        <w:t xml:space="preserve">орме таблице с указанием конкретных спортивных мероприятий для формирования бюджета Валдайского городского поселения. </w:t>
      </w:r>
    </w:p>
    <w:p w:rsidR="00055A38" w:rsidRDefault="00055A38" w:rsidP="00996548">
      <w:pPr>
        <w:widowControl w:val="0"/>
        <w:autoSpaceDE w:val="0"/>
        <w:autoSpaceDN w:val="0"/>
        <w:adjustRightInd w:val="0"/>
        <w:ind w:firstLine="540"/>
        <w:jc w:val="both"/>
        <w:rPr>
          <w:color w:val="000000"/>
          <w:sz w:val="28"/>
          <w:szCs w:val="28"/>
        </w:rPr>
      </w:pPr>
    </w:p>
    <w:p w:rsidR="002B110D" w:rsidRDefault="007D258E" w:rsidP="00996548">
      <w:pPr>
        <w:widowControl w:val="0"/>
        <w:autoSpaceDE w:val="0"/>
        <w:autoSpaceDN w:val="0"/>
        <w:adjustRightInd w:val="0"/>
        <w:ind w:firstLine="540"/>
        <w:jc w:val="both"/>
        <w:rPr>
          <w:color w:val="000000"/>
          <w:sz w:val="28"/>
          <w:szCs w:val="28"/>
        </w:rPr>
      </w:pPr>
      <w:r>
        <w:rPr>
          <w:b/>
          <w:color w:val="000000"/>
          <w:sz w:val="28"/>
          <w:szCs w:val="28"/>
        </w:rPr>
        <w:t>«</w:t>
      </w:r>
      <w:r w:rsidR="002B110D" w:rsidRPr="007D258E">
        <w:rPr>
          <w:b/>
          <w:color w:val="000000"/>
          <w:sz w:val="28"/>
          <w:szCs w:val="28"/>
        </w:rPr>
        <w:t>Средства массовой информации 12</w:t>
      </w:r>
      <w:r>
        <w:rPr>
          <w:b/>
          <w:color w:val="000000"/>
          <w:sz w:val="28"/>
          <w:szCs w:val="28"/>
        </w:rPr>
        <w:t>»</w:t>
      </w:r>
      <w:r w:rsidR="002B110D">
        <w:rPr>
          <w:color w:val="000000"/>
          <w:sz w:val="28"/>
          <w:szCs w:val="28"/>
        </w:rPr>
        <w:t xml:space="preserve">. </w:t>
      </w:r>
    </w:p>
    <w:p w:rsidR="00CB2E72" w:rsidRDefault="002B110D" w:rsidP="00996548">
      <w:pPr>
        <w:widowControl w:val="0"/>
        <w:autoSpaceDE w:val="0"/>
        <w:autoSpaceDN w:val="0"/>
        <w:adjustRightInd w:val="0"/>
        <w:ind w:firstLine="540"/>
        <w:jc w:val="both"/>
        <w:rPr>
          <w:color w:val="000000"/>
          <w:sz w:val="28"/>
          <w:szCs w:val="28"/>
          <w:highlight w:val="yellow"/>
        </w:rPr>
      </w:pPr>
      <w:r>
        <w:rPr>
          <w:color w:val="000000"/>
          <w:sz w:val="28"/>
          <w:szCs w:val="28"/>
        </w:rPr>
        <w:t>На 201</w:t>
      </w:r>
      <w:r w:rsidR="00CB2E72">
        <w:rPr>
          <w:color w:val="000000"/>
          <w:sz w:val="28"/>
          <w:szCs w:val="28"/>
        </w:rPr>
        <w:t>9</w:t>
      </w:r>
      <w:r>
        <w:rPr>
          <w:color w:val="000000"/>
          <w:sz w:val="28"/>
          <w:szCs w:val="28"/>
        </w:rPr>
        <w:t xml:space="preserve"> – 20</w:t>
      </w:r>
      <w:r w:rsidR="00CB2E72">
        <w:rPr>
          <w:color w:val="000000"/>
          <w:sz w:val="28"/>
          <w:szCs w:val="28"/>
        </w:rPr>
        <w:t>20</w:t>
      </w:r>
      <w:r>
        <w:rPr>
          <w:color w:val="000000"/>
          <w:sz w:val="28"/>
          <w:szCs w:val="28"/>
        </w:rPr>
        <w:t xml:space="preserve">  годы планируется по 87 000 руб. ежегодно, что </w:t>
      </w:r>
      <w:r w:rsidR="00CB2E72">
        <w:rPr>
          <w:color w:val="000000"/>
          <w:sz w:val="28"/>
          <w:szCs w:val="28"/>
        </w:rPr>
        <w:t xml:space="preserve">менее кассового исполнения  за 11 месяцев 2018 г. (545 243,25 руб.). </w:t>
      </w:r>
      <w:r w:rsidR="00D5109F">
        <w:rPr>
          <w:color w:val="000000"/>
          <w:sz w:val="28"/>
          <w:szCs w:val="28"/>
        </w:rPr>
        <w:t xml:space="preserve">Данные расходы значительно сокращены за счет того, что в 2018 году имелись субсидии (гранты в форме субсидий) на финансовое обеспечение затрат (400 000 руб.). </w:t>
      </w:r>
      <w:r w:rsidR="00AC75C1">
        <w:rPr>
          <w:color w:val="000000"/>
          <w:sz w:val="28"/>
          <w:szCs w:val="28"/>
        </w:rPr>
        <w:t>Расходы на периодическую печать и издательства составляют 30 000 руб. на 2019-2021 годы ежегодно, расходы на содержание сайта городского поселения в размере 57 000 руб. на 2019-2021 годы ежегодно.</w:t>
      </w:r>
    </w:p>
    <w:p w:rsidR="00D5109F" w:rsidRDefault="00C51575" w:rsidP="00996548">
      <w:pPr>
        <w:widowControl w:val="0"/>
        <w:autoSpaceDE w:val="0"/>
        <w:autoSpaceDN w:val="0"/>
        <w:adjustRightInd w:val="0"/>
        <w:ind w:firstLine="540"/>
        <w:jc w:val="both"/>
        <w:rPr>
          <w:color w:val="000000"/>
          <w:sz w:val="28"/>
          <w:szCs w:val="28"/>
        </w:rPr>
      </w:pPr>
      <w:r w:rsidRPr="00A16AFC">
        <w:rPr>
          <w:color w:val="000000"/>
          <w:sz w:val="28"/>
          <w:szCs w:val="28"/>
        </w:rPr>
        <w:t xml:space="preserve">   </w:t>
      </w:r>
      <w:r w:rsidR="007B5EA2" w:rsidRPr="00A16AFC">
        <w:rPr>
          <w:color w:val="000000"/>
          <w:sz w:val="28"/>
          <w:szCs w:val="28"/>
        </w:rPr>
        <w:t xml:space="preserve">В соответствии с </w:t>
      </w:r>
      <w:r w:rsidR="00A16AFC" w:rsidRPr="00A16AFC">
        <w:rPr>
          <w:color w:val="000000"/>
          <w:sz w:val="28"/>
          <w:szCs w:val="28"/>
        </w:rPr>
        <w:t xml:space="preserve">представленным </w:t>
      </w:r>
      <w:r w:rsidR="007B5EA2" w:rsidRPr="00D5109F">
        <w:rPr>
          <w:color w:val="000000"/>
          <w:sz w:val="28"/>
          <w:szCs w:val="28"/>
        </w:rPr>
        <w:t>Перечнем</w:t>
      </w:r>
      <w:r w:rsidR="007B5EA2" w:rsidRPr="00A16AFC">
        <w:rPr>
          <w:color w:val="000000"/>
          <w:sz w:val="28"/>
          <w:szCs w:val="28"/>
        </w:rPr>
        <w:t xml:space="preserve"> публичных нормативных обязатель</w:t>
      </w:r>
      <w:proofErr w:type="gramStart"/>
      <w:r w:rsidR="007B5EA2" w:rsidRPr="00A16AFC">
        <w:rPr>
          <w:color w:val="000000"/>
          <w:sz w:val="28"/>
          <w:szCs w:val="28"/>
        </w:rPr>
        <w:t xml:space="preserve">ств </w:t>
      </w:r>
      <w:r w:rsidR="00B921E9" w:rsidRPr="00A16AFC">
        <w:rPr>
          <w:color w:val="000000"/>
          <w:sz w:val="28"/>
          <w:szCs w:val="28"/>
        </w:rPr>
        <w:t>пр</w:t>
      </w:r>
      <w:proofErr w:type="gramEnd"/>
      <w:r w:rsidR="00B921E9" w:rsidRPr="00A16AFC">
        <w:rPr>
          <w:color w:val="000000"/>
          <w:sz w:val="28"/>
          <w:szCs w:val="28"/>
        </w:rPr>
        <w:t>едусмотрен</w:t>
      </w:r>
      <w:r w:rsidR="00A16AFC" w:rsidRPr="00A16AFC">
        <w:rPr>
          <w:color w:val="000000"/>
          <w:sz w:val="28"/>
          <w:szCs w:val="28"/>
        </w:rPr>
        <w:t>ы мероприятия</w:t>
      </w:r>
      <w:r w:rsidR="00D5109F">
        <w:rPr>
          <w:color w:val="000000"/>
          <w:sz w:val="28"/>
          <w:szCs w:val="28"/>
        </w:rPr>
        <w:t>:</w:t>
      </w:r>
    </w:p>
    <w:p w:rsidR="00D5109F" w:rsidRDefault="00D5109F" w:rsidP="00996548">
      <w:pPr>
        <w:widowControl w:val="0"/>
        <w:autoSpaceDE w:val="0"/>
        <w:autoSpaceDN w:val="0"/>
        <w:adjustRightInd w:val="0"/>
        <w:ind w:firstLine="540"/>
        <w:jc w:val="both"/>
        <w:rPr>
          <w:color w:val="000000"/>
          <w:sz w:val="28"/>
          <w:szCs w:val="28"/>
        </w:rPr>
      </w:pPr>
      <w:r>
        <w:rPr>
          <w:color w:val="000000"/>
          <w:sz w:val="28"/>
          <w:szCs w:val="28"/>
        </w:rPr>
        <w:t>- единовременные разовые выплаты лицам, удостоенным звания «Почетный гражданин г. Валдай» - 180 000 руб.;</w:t>
      </w:r>
    </w:p>
    <w:p w:rsidR="0093111F" w:rsidRDefault="00D5109F" w:rsidP="00996548">
      <w:pPr>
        <w:widowControl w:val="0"/>
        <w:autoSpaceDE w:val="0"/>
        <w:autoSpaceDN w:val="0"/>
        <w:adjustRightInd w:val="0"/>
        <w:ind w:firstLine="540"/>
        <w:jc w:val="both"/>
        <w:rPr>
          <w:color w:val="000000"/>
          <w:sz w:val="28"/>
          <w:szCs w:val="28"/>
        </w:rPr>
      </w:pPr>
      <w:r>
        <w:rPr>
          <w:color w:val="000000"/>
          <w:sz w:val="28"/>
          <w:szCs w:val="28"/>
        </w:rPr>
        <w:t>- выплата пенсий за выслугу лет муниципальным служащим, а также лицам, замещающим муниципальные должности в объеме 190 983,96 руб.</w:t>
      </w:r>
    </w:p>
    <w:p w:rsidR="00453EDA" w:rsidRPr="00A16AFC" w:rsidRDefault="0093111F" w:rsidP="00996548">
      <w:pPr>
        <w:widowControl w:val="0"/>
        <w:autoSpaceDE w:val="0"/>
        <w:autoSpaceDN w:val="0"/>
        <w:adjustRightInd w:val="0"/>
        <w:ind w:firstLine="540"/>
        <w:jc w:val="both"/>
        <w:rPr>
          <w:i/>
          <w:sz w:val="28"/>
          <w:szCs w:val="28"/>
        </w:rPr>
      </w:pPr>
      <w:r>
        <w:rPr>
          <w:color w:val="000000"/>
          <w:sz w:val="28"/>
          <w:szCs w:val="28"/>
        </w:rPr>
        <w:t xml:space="preserve">Всего на сумму 370 983,96 руб. ежегодно, что соответствует текстовой части </w:t>
      </w:r>
      <w:r>
        <w:rPr>
          <w:color w:val="000000"/>
          <w:sz w:val="28"/>
          <w:szCs w:val="28"/>
        </w:rPr>
        <w:lastRenderedPageBreak/>
        <w:t>решения,</w:t>
      </w:r>
      <w:r w:rsidR="00A16AFC" w:rsidRPr="00A16AFC">
        <w:rPr>
          <w:color w:val="000000"/>
          <w:sz w:val="28"/>
          <w:szCs w:val="28"/>
        </w:rPr>
        <w:t xml:space="preserve"> </w:t>
      </w:r>
      <w:r>
        <w:rPr>
          <w:color w:val="000000"/>
          <w:sz w:val="28"/>
          <w:szCs w:val="28"/>
        </w:rPr>
        <w:t>о</w:t>
      </w:r>
      <w:r w:rsidR="00A16AFC" w:rsidRPr="00A16AFC">
        <w:rPr>
          <w:color w:val="000000"/>
          <w:sz w:val="28"/>
          <w:szCs w:val="28"/>
        </w:rPr>
        <w:t xml:space="preserve">бъемы согласуются. </w:t>
      </w:r>
      <w:r w:rsidR="007B5EA2" w:rsidRPr="00A16AFC">
        <w:rPr>
          <w:color w:val="000000"/>
          <w:sz w:val="28"/>
          <w:szCs w:val="28"/>
        </w:rPr>
        <w:t xml:space="preserve"> </w:t>
      </w:r>
    </w:p>
    <w:p w:rsidR="002E6C02" w:rsidRPr="00747F5F" w:rsidRDefault="002E6C02" w:rsidP="002E6C02">
      <w:pPr>
        <w:widowControl w:val="0"/>
        <w:autoSpaceDE w:val="0"/>
        <w:autoSpaceDN w:val="0"/>
        <w:adjustRightInd w:val="0"/>
        <w:ind w:firstLine="540"/>
        <w:jc w:val="both"/>
        <w:rPr>
          <w:i/>
          <w:sz w:val="28"/>
          <w:szCs w:val="28"/>
          <w:highlight w:val="yellow"/>
        </w:rPr>
      </w:pPr>
    </w:p>
    <w:p w:rsidR="00ED443A" w:rsidRDefault="007008A0" w:rsidP="00996548">
      <w:pPr>
        <w:widowControl w:val="0"/>
        <w:tabs>
          <w:tab w:val="left" w:pos="709"/>
        </w:tabs>
        <w:jc w:val="both"/>
        <w:rPr>
          <w:b/>
          <w:sz w:val="28"/>
          <w:szCs w:val="28"/>
        </w:rPr>
      </w:pPr>
      <w:r w:rsidRPr="005253F1">
        <w:rPr>
          <w:b/>
          <w:sz w:val="28"/>
          <w:szCs w:val="28"/>
        </w:rPr>
        <w:t xml:space="preserve">Дефицит бюджета. </w:t>
      </w:r>
    </w:p>
    <w:p w:rsidR="00F814F0" w:rsidRDefault="00F814F0" w:rsidP="00996548">
      <w:pPr>
        <w:widowControl w:val="0"/>
        <w:tabs>
          <w:tab w:val="left" w:pos="709"/>
        </w:tabs>
        <w:jc w:val="both"/>
        <w:rPr>
          <w:sz w:val="28"/>
          <w:szCs w:val="28"/>
        </w:rPr>
      </w:pPr>
      <w:r>
        <w:rPr>
          <w:sz w:val="28"/>
          <w:szCs w:val="28"/>
        </w:rPr>
        <w:t xml:space="preserve">       </w:t>
      </w:r>
      <w:r w:rsidR="007008A0" w:rsidRPr="005253F1">
        <w:rPr>
          <w:sz w:val="28"/>
          <w:szCs w:val="28"/>
        </w:rPr>
        <w:t>Бюджет сбалансирован</w:t>
      </w:r>
      <w:r w:rsidR="00EC6BAA">
        <w:rPr>
          <w:sz w:val="28"/>
          <w:szCs w:val="28"/>
        </w:rPr>
        <w:t>,</w:t>
      </w:r>
      <w:r w:rsidR="007008A0" w:rsidRPr="005253F1">
        <w:rPr>
          <w:sz w:val="28"/>
          <w:szCs w:val="28"/>
        </w:rPr>
        <w:t xml:space="preserve"> </w:t>
      </w:r>
      <w:r w:rsidR="00EC6BAA">
        <w:rPr>
          <w:sz w:val="28"/>
          <w:szCs w:val="28"/>
        </w:rPr>
        <w:t>д</w:t>
      </w:r>
      <w:r w:rsidR="007008A0" w:rsidRPr="005253F1">
        <w:rPr>
          <w:sz w:val="28"/>
          <w:szCs w:val="28"/>
        </w:rPr>
        <w:t>ефицит составляет 0 руб. на</w:t>
      </w:r>
      <w:r w:rsidR="00EC6BAA">
        <w:rPr>
          <w:sz w:val="28"/>
          <w:szCs w:val="28"/>
        </w:rPr>
        <w:t xml:space="preserve"> 2019 год, на 2020 год составляет 4 069 629,52 руб., на 2021 год составляет 21 982 464,44 руб.</w:t>
      </w:r>
      <w:r w:rsidR="007008A0" w:rsidRPr="005253F1">
        <w:rPr>
          <w:sz w:val="28"/>
          <w:szCs w:val="28"/>
        </w:rPr>
        <w:t xml:space="preserve"> </w:t>
      </w:r>
      <w:r>
        <w:rPr>
          <w:sz w:val="28"/>
          <w:szCs w:val="28"/>
        </w:rPr>
        <w:t xml:space="preserve">Решением о бюджете предусмотрены источники финансирования дефицита бюджета в виде изменения остатков на счетах по учету бюджетных средств. </w:t>
      </w:r>
    </w:p>
    <w:p w:rsidR="007008A0" w:rsidRPr="00747F5F" w:rsidRDefault="00F814F0" w:rsidP="00996548">
      <w:pPr>
        <w:widowControl w:val="0"/>
        <w:tabs>
          <w:tab w:val="left" w:pos="709"/>
        </w:tabs>
        <w:jc w:val="both"/>
        <w:rPr>
          <w:sz w:val="28"/>
          <w:szCs w:val="28"/>
          <w:highlight w:val="yellow"/>
        </w:rPr>
      </w:pPr>
      <w:r>
        <w:rPr>
          <w:sz w:val="28"/>
          <w:szCs w:val="28"/>
        </w:rPr>
        <w:t xml:space="preserve">       </w:t>
      </w:r>
      <w:r w:rsidR="00AE502C" w:rsidRPr="005253F1">
        <w:rPr>
          <w:sz w:val="28"/>
          <w:szCs w:val="28"/>
        </w:rPr>
        <w:t xml:space="preserve">Согласно справке </w:t>
      </w:r>
      <w:r w:rsidR="00CF5691" w:rsidRPr="005253F1">
        <w:rPr>
          <w:sz w:val="28"/>
          <w:szCs w:val="28"/>
        </w:rPr>
        <w:t xml:space="preserve">администрации </w:t>
      </w:r>
      <w:r w:rsidR="00AE502C" w:rsidRPr="005253F1">
        <w:rPr>
          <w:sz w:val="28"/>
          <w:szCs w:val="28"/>
        </w:rPr>
        <w:t>поселения по состоянию на 01.01.201</w:t>
      </w:r>
      <w:r w:rsidR="00EC6BAA">
        <w:rPr>
          <w:sz w:val="28"/>
          <w:szCs w:val="28"/>
        </w:rPr>
        <w:t>8</w:t>
      </w:r>
      <w:r w:rsidR="00AE502C" w:rsidRPr="005253F1">
        <w:rPr>
          <w:sz w:val="28"/>
          <w:szCs w:val="28"/>
        </w:rPr>
        <w:t xml:space="preserve"> г. остаток средств бюджета на счетах</w:t>
      </w:r>
      <w:r w:rsidR="00CF5691" w:rsidRPr="005253F1">
        <w:rPr>
          <w:sz w:val="28"/>
          <w:szCs w:val="28"/>
        </w:rPr>
        <w:t xml:space="preserve"> по учету составлял </w:t>
      </w:r>
      <w:r w:rsidR="004D336F">
        <w:rPr>
          <w:sz w:val="28"/>
          <w:szCs w:val="28"/>
        </w:rPr>
        <w:t>14 900 621,93</w:t>
      </w:r>
      <w:r w:rsidR="00AE502C" w:rsidRPr="0026169E">
        <w:rPr>
          <w:sz w:val="28"/>
          <w:szCs w:val="28"/>
        </w:rPr>
        <w:t xml:space="preserve"> руб.</w:t>
      </w:r>
    </w:p>
    <w:p w:rsidR="00ED443A" w:rsidRPr="005253F1" w:rsidRDefault="005253F1" w:rsidP="00EC6BAA">
      <w:pPr>
        <w:widowControl w:val="0"/>
        <w:tabs>
          <w:tab w:val="left" w:pos="709"/>
        </w:tabs>
        <w:spacing w:line="276" w:lineRule="auto"/>
        <w:jc w:val="both"/>
        <w:rPr>
          <w:sz w:val="28"/>
          <w:szCs w:val="28"/>
        </w:rPr>
      </w:pPr>
      <w:r w:rsidRPr="005253F1">
        <w:rPr>
          <w:sz w:val="28"/>
          <w:szCs w:val="28"/>
        </w:rPr>
        <w:t>По оценке ожидаемого исполнения за 201</w:t>
      </w:r>
      <w:r w:rsidR="00EC6BAA">
        <w:rPr>
          <w:sz w:val="28"/>
          <w:szCs w:val="28"/>
        </w:rPr>
        <w:t>8</w:t>
      </w:r>
      <w:r w:rsidRPr="005253F1">
        <w:rPr>
          <w:sz w:val="28"/>
          <w:szCs w:val="28"/>
        </w:rPr>
        <w:t xml:space="preserve"> год </w:t>
      </w:r>
      <w:r w:rsidR="00EC6BAA">
        <w:rPr>
          <w:sz w:val="28"/>
          <w:szCs w:val="28"/>
        </w:rPr>
        <w:t>профицит</w:t>
      </w:r>
      <w:r w:rsidRPr="005253F1">
        <w:rPr>
          <w:sz w:val="28"/>
          <w:szCs w:val="28"/>
        </w:rPr>
        <w:t xml:space="preserve"> составит </w:t>
      </w:r>
      <w:r w:rsidR="00EC6BAA">
        <w:rPr>
          <w:sz w:val="28"/>
          <w:szCs w:val="28"/>
        </w:rPr>
        <w:t>7 129 319,04</w:t>
      </w:r>
      <w:r w:rsidRPr="005253F1">
        <w:rPr>
          <w:sz w:val="28"/>
          <w:szCs w:val="28"/>
        </w:rPr>
        <w:t xml:space="preserve"> руб. Фактическое исполнение 201</w:t>
      </w:r>
      <w:r w:rsidR="00EC6BAA">
        <w:rPr>
          <w:sz w:val="28"/>
          <w:szCs w:val="28"/>
        </w:rPr>
        <w:t>8</w:t>
      </w:r>
      <w:r w:rsidRPr="005253F1">
        <w:rPr>
          <w:sz w:val="28"/>
          <w:szCs w:val="28"/>
        </w:rPr>
        <w:t xml:space="preserve"> год</w:t>
      </w:r>
      <w:r w:rsidR="00F814F0">
        <w:rPr>
          <w:sz w:val="28"/>
          <w:szCs w:val="28"/>
        </w:rPr>
        <w:t xml:space="preserve">а: </w:t>
      </w:r>
      <w:r w:rsidRPr="005253F1">
        <w:rPr>
          <w:sz w:val="28"/>
          <w:szCs w:val="28"/>
        </w:rPr>
        <w:t xml:space="preserve"> дефицит в объеме </w:t>
      </w:r>
      <w:r w:rsidR="00EC6BAA">
        <w:rPr>
          <w:sz w:val="28"/>
          <w:szCs w:val="28"/>
        </w:rPr>
        <w:t>7 406 713,24 руб</w:t>
      </w:r>
      <w:r w:rsidR="00F814F0">
        <w:rPr>
          <w:sz w:val="28"/>
          <w:szCs w:val="28"/>
        </w:rPr>
        <w:t xml:space="preserve">. </w:t>
      </w:r>
    </w:p>
    <w:p w:rsidR="00791B8C" w:rsidRDefault="00791B8C" w:rsidP="00996548">
      <w:pPr>
        <w:widowControl w:val="0"/>
        <w:tabs>
          <w:tab w:val="left" w:pos="709"/>
        </w:tabs>
        <w:rPr>
          <w:b/>
          <w:color w:val="000000"/>
          <w:sz w:val="28"/>
          <w:szCs w:val="28"/>
        </w:rPr>
      </w:pPr>
    </w:p>
    <w:p w:rsidR="00E81CA8" w:rsidRPr="00791D47" w:rsidRDefault="00E81CA8" w:rsidP="00996548">
      <w:pPr>
        <w:widowControl w:val="0"/>
        <w:tabs>
          <w:tab w:val="left" w:pos="709"/>
        </w:tabs>
        <w:rPr>
          <w:b/>
          <w:color w:val="000000"/>
          <w:sz w:val="28"/>
          <w:szCs w:val="28"/>
        </w:rPr>
      </w:pPr>
      <w:r w:rsidRPr="00791D47">
        <w:rPr>
          <w:b/>
          <w:color w:val="000000"/>
          <w:sz w:val="28"/>
          <w:szCs w:val="28"/>
        </w:rPr>
        <w:t>Выводы и предложения</w:t>
      </w:r>
      <w:r w:rsidR="00CB46E3" w:rsidRPr="00791D47">
        <w:rPr>
          <w:b/>
          <w:color w:val="000000"/>
          <w:sz w:val="28"/>
          <w:szCs w:val="28"/>
        </w:rPr>
        <w:t>.</w:t>
      </w:r>
    </w:p>
    <w:p w:rsidR="00CB46E3" w:rsidRPr="00791D47" w:rsidRDefault="00456D95" w:rsidP="0097536F">
      <w:pPr>
        <w:pStyle w:val="a9"/>
        <w:widowControl w:val="0"/>
        <w:tabs>
          <w:tab w:val="clear" w:pos="4677"/>
          <w:tab w:val="center" w:pos="0"/>
        </w:tabs>
        <w:ind w:firstLine="567"/>
        <w:jc w:val="both"/>
        <w:rPr>
          <w:color w:val="000000"/>
          <w:sz w:val="28"/>
          <w:szCs w:val="28"/>
        </w:rPr>
      </w:pPr>
      <w:r w:rsidRPr="00791D47">
        <w:rPr>
          <w:color w:val="000000"/>
          <w:sz w:val="28"/>
          <w:szCs w:val="28"/>
        </w:rPr>
        <w:t xml:space="preserve">По результатам </w:t>
      </w:r>
      <w:proofErr w:type="gramStart"/>
      <w:r w:rsidRPr="00791D47">
        <w:rPr>
          <w:color w:val="000000"/>
          <w:sz w:val="28"/>
          <w:szCs w:val="28"/>
        </w:rPr>
        <w:t xml:space="preserve">экспертизы проекта </w:t>
      </w:r>
      <w:r w:rsidR="00817310" w:rsidRPr="00791D47">
        <w:rPr>
          <w:color w:val="000000"/>
          <w:sz w:val="28"/>
          <w:szCs w:val="28"/>
        </w:rPr>
        <w:t xml:space="preserve">решения </w:t>
      </w:r>
      <w:r w:rsidR="00E57E75" w:rsidRPr="00791D47">
        <w:rPr>
          <w:color w:val="000000"/>
          <w:sz w:val="28"/>
          <w:szCs w:val="28"/>
        </w:rPr>
        <w:t>Совета депутатов Валдайского городского поселения</w:t>
      </w:r>
      <w:proofErr w:type="gramEnd"/>
      <w:r w:rsidR="00817310" w:rsidRPr="00791D47">
        <w:rPr>
          <w:color w:val="000000"/>
          <w:sz w:val="28"/>
          <w:szCs w:val="28"/>
        </w:rPr>
        <w:t xml:space="preserve"> о бюджете</w:t>
      </w:r>
      <w:r w:rsidR="00E57E75" w:rsidRPr="00791D47">
        <w:rPr>
          <w:color w:val="000000"/>
          <w:sz w:val="28"/>
          <w:szCs w:val="28"/>
        </w:rPr>
        <w:t xml:space="preserve"> Валдайского городского поселения</w:t>
      </w:r>
      <w:r w:rsidR="007E2273" w:rsidRPr="00791D47">
        <w:rPr>
          <w:color w:val="000000"/>
          <w:sz w:val="28"/>
          <w:szCs w:val="28"/>
        </w:rPr>
        <w:t xml:space="preserve"> на 201</w:t>
      </w:r>
      <w:r w:rsidR="00EC6BAA">
        <w:rPr>
          <w:color w:val="000000"/>
          <w:sz w:val="28"/>
          <w:szCs w:val="28"/>
        </w:rPr>
        <w:t>9</w:t>
      </w:r>
      <w:r w:rsidR="007E2273" w:rsidRPr="00791D47">
        <w:rPr>
          <w:color w:val="000000"/>
          <w:sz w:val="28"/>
          <w:szCs w:val="28"/>
        </w:rPr>
        <w:t xml:space="preserve"> год </w:t>
      </w:r>
      <w:r w:rsidR="00817310" w:rsidRPr="00791D47">
        <w:rPr>
          <w:color w:val="000000"/>
          <w:sz w:val="28"/>
          <w:szCs w:val="28"/>
        </w:rPr>
        <w:t>и на плановый период 20</w:t>
      </w:r>
      <w:r w:rsidR="00EC6BAA">
        <w:rPr>
          <w:color w:val="000000"/>
          <w:sz w:val="28"/>
          <w:szCs w:val="28"/>
        </w:rPr>
        <w:t>20 – 2021</w:t>
      </w:r>
      <w:r w:rsidR="00817310" w:rsidRPr="00791D47">
        <w:rPr>
          <w:color w:val="000000"/>
          <w:sz w:val="28"/>
          <w:szCs w:val="28"/>
        </w:rPr>
        <w:t xml:space="preserve"> </w:t>
      </w:r>
      <w:proofErr w:type="spellStart"/>
      <w:r w:rsidR="00817310" w:rsidRPr="00791D47">
        <w:rPr>
          <w:color w:val="000000"/>
          <w:sz w:val="28"/>
          <w:szCs w:val="28"/>
        </w:rPr>
        <w:t>г.г</w:t>
      </w:r>
      <w:proofErr w:type="spellEnd"/>
      <w:r w:rsidR="00817310" w:rsidRPr="00791D47">
        <w:rPr>
          <w:color w:val="000000"/>
          <w:sz w:val="28"/>
          <w:szCs w:val="28"/>
        </w:rPr>
        <w:t xml:space="preserve">. </w:t>
      </w:r>
      <w:r w:rsidR="0097536F">
        <w:rPr>
          <w:color w:val="000000"/>
          <w:sz w:val="28"/>
          <w:szCs w:val="28"/>
        </w:rPr>
        <w:t>К</w:t>
      </w:r>
      <w:r w:rsidR="00CB46E3" w:rsidRPr="00791D47">
        <w:rPr>
          <w:color w:val="000000"/>
          <w:sz w:val="28"/>
          <w:szCs w:val="28"/>
        </w:rPr>
        <w:t xml:space="preserve">онтрольно – счетная палата </w:t>
      </w:r>
      <w:r w:rsidRPr="00791D47">
        <w:rPr>
          <w:color w:val="000000"/>
          <w:sz w:val="28"/>
          <w:szCs w:val="28"/>
        </w:rPr>
        <w:t xml:space="preserve">предлагает </w:t>
      </w:r>
      <w:r w:rsidR="00817310" w:rsidRPr="00791D47">
        <w:rPr>
          <w:color w:val="000000"/>
          <w:sz w:val="28"/>
          <w:szCs w:val="28"/>
        </w:rPr>
        <w:t>учесть при рассмотрении проекта изложенные в настоящем заключении замечания</w:t>
      </w:r>
      <w:r w:rsidR="007E2273" w:rsidRPr="00791D47">
        <w:rPr>
          <w:color w:val="000000"/>
          <w:sz w:val="28"/>
          <w:szCs w:val="28"/>
        </w:rPr>
        <w:t>.</w:t>
      </w:r>
      <w:r w:rsidR="00702C9F" w:rsidRPr="00791D47">
        <w:rPr>
          <w:color w:val="000000"/>
          <w:sz w:val="28"/>
          <w:szCs w:val="28"/>
        </w:rPr>
        <w:t xml:space="preserve"> </w:t>
      </w:r>
    </w:p>
    <w:p w:rsidR="00456D95" w:rsidRDefault="00456D95" w:rsidP="00CB46E3">
      <w:pPr>
        <w:widowControl w:val="0"/>
        <w:spacing w:line="336" w:lineRule="auto"/>
        <w:rPr>
          <w:color w:val="000000"/>
          <w:sz w:val="28"/>
          <w:szCs w:val="28"/>
        </w:rPr>
      </w:pPr>
    </w:p>
    <w:sectPr w:rsidR="00456D95" w:rsidSect="002C4D45">
      <w:headerReference w:type="even" r:id="rId10"/>
      <w:headerReference w:type="default" r:id="rId11"/>
      <w:pgSz w:w="11906" w:h="16838"/>
      <w:pgMar w:top="1134"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0FC" w:rsidRDefault="007D60FC">
      <w:r>
        <w:separator/>
      </w:r>
    </w:p>
  </w:endnote>
  <w:endnote w:type="continuationSeparator" w:id="0">
    <w:p w:rsidR="007D60FC" w:rsidRDefault="007D6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0FC" w:rsidRDefault="007D60FC">
      <w:r>
        <w:separator/>
      </w:r>
    </w:p>
  </w:footnote>
  <w:footnote w:type="continuationSeparator" w:id="0">
    <w:p w:rsidR="007D60FC" w:rsidRDefault="007D60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02C" w:rsidRDefault="00B4002C">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B4002C" w:rsidRDefault="00B4002C">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02C" w:rsidRDefault="00B4002C">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4B7605">
      <w:rPr>
        <w:rStyle w:val="ab"/>
        <w:noProof/>
      </w:rPr>
      <w:t>21</w:t>
    </w:r>
    <w:r>
      <w:rPr>
        <w:rStyle w:val="ab"/>
      </w:rPr>
      <w:fldChar w:fldCharType="end"/>
    </w:r>
  </w:p>
  <w:p w:rsidR="00B4002C" w:rsidRDefault="00B4002C">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836F9"/>
    <w:multiLevelType w:val="hybridMultilevel"/>
    <w:tmpl w:val="F1F0327E"/>
    <w:lvl w:ilvl="0" w:tplc="B92C62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3B3BDB"/>
    <w:multiLevelType w:val="hybridMultilevel"/>
    <w:tmpl w:val="D27802C8"/>
    <w:lvl w:ilvl="0" w:tplc="2AC65080">
      <w:numFmt w:val="bullet"/>
      <w:lvlText w:val="-"/>
      <w:lvlJc w:val="left"/>
      <w:pPr>
        <w:tabs>
          <w:tab w:val="num" w:pos="2203"/>
        </w:tabs>
        <w:ind w:left="2203"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2923"/>
        </w:tabs>
        <w:ind w:left="2923" w:hanging="360"/>
      </w:pPr>
      <w:rPr>
        <w:rFonts w:ascii="Courier New" w:hAnsi="Courier New" w:hint="default"/>
      </w:rPr>
    </w:lvl>
    <w:lvl w:ilvl="2" w:tplc="04190005" w:tentative="1">
      <w:start w:val="1"/>
      <w:numFmt w:val="bullet"/>
      <w:lvlText w:val=""/>
      <w:lvlJc w:val="left"/>
      <w:pPr>
        <w:tabs>
          <w:tab w:val="num" w:pos="3643"/>
        </w:tabs>
        <w:ind w:left="3643" w:hanging="360"/>
      </w:pPr>
      <w:rPr>
        <w:rFonts w:ascii="Wingdings" w:hAnsi="Wingdings" w:hint="default"/>
      </w:rPr>
    </w:lvl>
    <w:lvl w:ilvl="3" w:tplc="04190001" w:tentative="1">
      <w:start w:val="1"/>
      <w:numFmt w:val="bullet"/>
      <w:lvlText w:val=""/>
      <w:lvlJc w:val="left"/>
      <w:pPr>
        <w:tabs>
          <w:tab w:val="num" w:pos="4363"/>
        </w:tabs>
        <w:ind w:left="4363" w:hanging="360"/>
      </w:pPr>
      <w:rPr>
        <w:rFonts w:ascii="Symbol" w:hAnsi="Symbol" w:hint="default"/>
      </w:rPr>
    </w:lvl>
    <w:lvl w:ilvl="4" w:tplc="04190003" w:tentative="1">
      <w:start w:val="1"/>
      <w:numFmt w:val="bullet"/>
      <w:lvlText w:val="o"/>
      <w:lvlJc w:val="left"/>
      <w:pPr>
        <w:tabs>
          <w:tab w:val="num" w:pos="5083"/>
        </w:tabs>
        <w:ind w:left="5083" w:hanging="360"/>
      </w:pPr>
      <w:rPr>
        <w:rFonts w:ascii="Courier New" w:hAnsi="Courier New" w:hint="default"/>
      </w:rPr>
    </w:lvl>
    <w:lvl w:ilvl="5" w:tplc="04190005" w:tentative="1">
      <w:start w:val="1"/>
      <w:numFmt w:val="bullet"/>
      <w:lvlText w:val=""/>
      <w:lvlJc w:val="left"/>
      <w:pPr>
        <w:tabs>
          <w:tab w:val="num" w:pos="5803"/>
        </w:tabs>
        <w:ind w:left="5803" w:hanging="360"/>
      </w:pPr>
      <w:rPr>
        <w:rFonts w:ascii="Wingdings" w:hAnsi="Wingdings" w:hint="default"/>
      </w:rPr>
    </w:lvl>
    <w:lvl w:ilvl="6" w:tplc="04190001" w:tentative="1">
      <w:start w:val="1"/>
      <w:numFmt w:val="bullet"/>
      <w:lvlText w:val=""/>
      <w:lvlJc w:val="left"/>
      <w:pPr>
        <w:tabs>
          <w:tab w:val="num" w:pos="6523"/>
        </w:tabs>
        <w:ind w:left="6523" w:hanging="360"/>
      </w:pPr>
      <w:rPr>
        <w:rFonts w:ascii="Symbol" w:hAnsi="Symbol" w:hint="default"/>
      </w:rPr>
    </w:lvl>
    <w:lvl w:ilvl="7" w:tplc="04190003" w:tentative="1">
      <w:start w:val="1"/>
      <w:numFmt w:val="bullet"/>
      <w:lvlText w:val="o"/>
      <w:lvlJc w:val="left"/>
      <w:pPr>
        <w:tabs>
          <w:tab w:val="num" w:pos="7243"/>
        </w:tabs>
        <w:ind w:left="7243" w:hanging="360"/>
      </w:pPr>
      <w:rPr>
        <w:rFonts w:ascii="Courier New" w:hAnsi="Courier New" w:hint="default"/>
      </w:rPr>
    </w:lvl>
    <w:lvl w:ilvl="8" w:tplc="04190005" w:tentative="1">
      <w:start w:val="1"/>
      <w:numFmt w:val="bullet"/>
      <w:lvlText w:val=""/>
      <w:lvlJc w:val="left"/>
      <w:pPr>
        <w:tabs>
          <w:tab w:val="num" w:pos="7963"/>
        </w:tabs>
        <w:ind w:left="7963" w:hanging="360"/>
      </w:pPr>
      <w:rPr>
        <w:rFonts w:ascii="Wingdings" w:hAnsi="Wingdings" w:hint="default"/>
      </w:rPr>
    </w:lvl>
  </w:abstractNum>
  <w:abstractNum w:abstractNumId="2">
    <w:nsid w:val="19910EDE"/>
    <w:multiLevelType w:val="hybridMultilevel"/>
    <w:tmpl w:val="861A00F6"/>
    <w:lvl w:ilvl="0" w:tplc="7350612E">
      <w:start w:val="1"/>
      <w:numFmt w:val="decimal"/>
      <w:lvlText w:val="%1."/>
      <w:lvlJc w:val="left"/>
      <w:pPr>
        <w:ind w:left="900" w:hanging="360"/>
      </w:pPr>
      <w:rPr>
        <w:rFonts w:ascii="Times New Roman CYR" w:hAnsi="Times New Roman CYR" w:cs="Times New Roman CYR"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A5E321B"/>
    <w:multiLevelType w:val="hybridMultilevel"/>
    <w:tmpl w:val="ECEA4E6A"/>
    <w:lvl w:ilvl="0" w:tplc="8BF82348">
      <w:numFmt w:val="bullet"/>
      <w:lvlText w:val="-"/>
      <w:lvlJc w:val="left"/>
      <w:pPr>
        <w:tabs>
          <w:tab w:val="num" w:pos="2115"/>
        </w:tabs>
        <w:ind w:left="2115" w:hanging="1215"/>
      </w:pPr>
      <w:rPr>
        <w:rFonts w:ascii="Times New Roman" w:eastAsia="Times New Roman" w:hAnsi="Times New Roman" w:cs="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1B541484"/>
    <w:multiLevelType w:val="hybridMultilevel"/>
    <w:tmpl w:val="2A78C52C"/>
    <w:lvl w:ilvl="0" w:tplc="D122AB5A">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
    <w:nsid w:val="1DD12368"/>
    <w:multiLevelType w:val="hybridMultilevel"/>
    <w:tmpl w:val="A5B240C2"/>
    <w:lvl w:ilvl="0" w:tplc="E3C454EE">
      <w:start w:val="1"/>
      <w:numFmt w:val="decimal"/>
      <w:lvlText w:val="%1."/>
      <w:lvlJc w:val="left"/>
      <w:pPr>
        <w:ind w:left="1575" w:hanging="1035"/>
      </w:pPr>
      <w:rPr>
        <w:rFonts w:hint="default"/>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3443093"/>
    <w:multiLevelType w:val="hybridMultilevel"/>
    <w:tmpl w:val="7C8A3A60"/>
    <w:lvl w:ilvl="0" w:tplc="C45467F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4E804C9"/>
    <w:multiLevelType w:val="hybridMultilevel"/>
    <w:tmpl w:val="4CE09B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4035A1"/>
    <w:multiLevelType w:val="hybridMultilevel"/>
    <w:tmpl w:val="7D489F3C"/>
    <w:lvl w:ilvl="0" w:tplc="4DD07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B075B6F"/>
    <w:multiLevelType w:val="hybridMultilevel"/>
    <w:tmpl w:val="00227C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2510B17"/>
    <w:multiLevelType w:val="hybridMultilevel"/>
    <w:tmpl w:val="58702F0A"/>
    <w:lvl w:ilvl="0" w:tplc="B4DC0E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61C13B7"/>
    <w:multiLevelType w:val="hybridMultilevel"/>
    <w:tmpl w:val="E6280AB0"/>
    <w:lvl w:ilvl="0" w:tplc="A6B84CB4">
      <w:start w:val="1"/>
      <w:numFmt w:val="decimal"/>
      <w:lvlText w:val="%1."/>
      <w:lvlJc w:val="left"/>
      <w:pPr>
        <w:tabs>
          <w:tab w:val="num" w:pos="1710"/>
        </w:tabs>
        <w:ind w:left="1710" w:hanging="9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3EAF7314"/>
    <w:multiLevelType w:val="hybridMultilevel"/>
    <w:tmpl w:val="9424C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7B3CD9"/>
    <w:multiLevelType w:val="hybridMultilevel"/>
    <w:tmpl w:val="47200A86"/>
    <w:lvl w:ilvl="0" w:tplc="8370DE72">
      <w:numFmt w:val="bullet"/>
      <w:lvlText w:val="-"/>
      <w:lvlJc w:val="left"/>
      <w:pPr>
        <w:tabs>
          <w:tab w:val="num" w:pos="1710"/>
        </w:tabs>
        <w:ind w:left="1710" w:hanging="99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45BE42FC"/>
    <w:multiLevelType w:val="hybridMultilevel"/>
    <w:tmpl w:val="7744C692"/>
    <w:lvl w:ilvl="0" w:tplc="E1CE275C">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5">
    <w:nsid w:val="46D21C23"/>
    <w:multiLevelType w:val="hybridMultilevel"/>
    <w:tmpl w:val="1F9C0686"/>
    <w:lvl w:ilvl="0" w:tplc="5C56D17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C836328"/>
    <w:multiLevelType w:val="hybridMultilevel"/>
    <w:tmpl w:val="816A68E2"/>
    <w:lvl w:ilvl="0" w:tplc="04190001">
      <w:start w:val="1"/>
      <w:numFmt w:val="bullet"/>
      <w:lvlText w:val=""/>
      <w:lvlJc w:val="left"/>
      <w:pPr>
        <w:tabs>
          <w:tab w:val="num" w:pos="1429"/>
        </w:tabs>
        <w:ind w:left="1429" w:hanging="360"/>
      </w:pPr>
      <w:rPr>
        <w:rFonts w:ascii="Symbol" w:hAnsi="Symbol" w:hint="default"/>
      </w:rPr>
    </w:lvl>
    <w:lvl w:ilvl="1" w:tplc="0419000B">
      <w:start w:val="1"/>
      <w:numFmt w:val="bullet"/>
      <w:lvlText w:val=""/>
      <w:lvlJc w:val="left"/>
      <w:pPr>
        <w:tabs>
          <w:tab w:val="num" w:pos="2149"/>
        </w:tabs>
        <w:ind w:left="2149" w:hanging="360"/>
      </w:pPr>
      <w:rPr>
        <w:rFonts w:ascii="Wingdings" w:hAnsi="Wingding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5D1A78C5"/>
    <w:multiLevelType w:val="hybridMultilevel"/>
    <w:tmpl w:val="2690B210"/>
    <w:lvl w:ilvl="0" w:tplc="7548D72A">
      <w:numFmt w:val="bullet"/>
      <w:lvlText w:val="-"/>
      <w:lvlJc w:val="left"/>
      <w:pPr>
        <w:tabs>
          <w:tab w:val="num" w:pos="1886"/>
        </w:tabs>
        <w:ind w:left="1886" w:hanging="1035"/>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18">
    <w:nsid w:val="641956BA"/>
    <w:multiLevelType w:val="hybridMultilevel"/>
    <w:tmpl w:val="8D1E5702"/>
    <w:lvl w:ilvl="0" w:tplc="AAC48D26">
      <w:start w:val="1"/>
      <w:numFmt w:val="bullet"/>
      <w:lvlText w:val="-"/>
      <w:lvlJc w:val="left"/>
      <w:pPr>
        <w:tabs>
          <w:tab w:val="num" w:pos="1069"/>
        </w:tabs>
        <w:ind w:left="1069" w:hanging="360"/>
      </w:pPr>
      <w:rPr>
        <w:rFonts w:ascii="Arial" w:eastAsia="Times New Roman" w:hAnsi="Arial" w:cs="Aria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9">
    <w:nsid w:val="66616EAA"/>
    <w:multiLevelType w:val="hybridMultilevel"/>
    <w:tmpl w:val="D38C454C"/>
    <w:lvl w:ilvl="0" w:tplc="002AA5F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6D2F0392"/>
    <w:multiLevelType w:val="hybridMultilevel"/>
    <w:tmpl w:val="494EA966"/>
    <w:lvl w:ilvl="0" w:tplc="5C56D17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6FA1458"/>
    <w:multiLevelType w:val="hybridMultilevel"/>
    <w:tmpl w:val="1AEE6636"/>
    <w:lvl w:ilvl="0" w:tplc="F02ECF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C3C5909"/>
    <w:multiLevelType w:val="hybridMultilevel"/>
    <w:tmpl w:val="0480FA52"/>
    <w:lvl w:ilvl="0" w:tplc="AB869F88">
      <w:start w:val="5"/>
      <w:numFmt w:val="decimal"/>
      <w:lvlText w:val="%1."/>
      <w:lvlJc w:val="left"/>
      <w:pPr>
        <w:tabs>
          <w:tab w:val="num" w:pos="720"/>
        </w:tabs>
        <w:ind w:left="720" w:hanging="360"/>
      </w:pPr>
      <w:rPr>
        <w:rFonts w:hint="default"/>
      </w:rPr>
    </w:lvl>
    <w:lvl w:ilvl="1" w:tplc="BC48B12E">
      <w:numFmt w:val="none"/>
      <w:lvlText w:val=""/>
      <w:lvlJc w:val="left"/>
      <w:pPr>
        <w:tabs>
          <w:tab w:val="num" w:pos="360"/>
        </w:tabs>
      </w:pPr>
    </w:lvl>
    <w:lvl w:ilvl="2" w:tplc="ABCAF4B4">
      <w:numFmt w:val="none"/>
      <w:lvlText w:val=""/>
      <w:lvlJc w:val="left"/>
      <w:pPr>
        <w:tabs>
          <w:tab w:val="num" w:pos="360"/>
        </w:tabs>
      </w:pPr>
    </w:lvl>
    <w:lvl w:ilvl="3" w:tplc="5F582FDE">
      <w:numFmt w:val="none"/>
      <w:lvlText w:val=""/>
      <w:lvlJc w:val="left"/>
      <w:pPr>
        <w:tabs>
          <w:tab w:val="num" w:pos="360"/>
        </w:tabs>
      </w:pPr>
    </w:lvl>
    <w:lvl w:ilvl="4" w:tplc="CF30F462">
      <w:numFmt w:val="none"/>
      <w:lvlText w:val=""/>
      <w:lvlJc w:val="left"/>
      <w:pPr>
        <w:tabs>
          <w:tab w:val="num" w:pos="360"/>
        </w:tabs>
      </w:pPr>
    </w:lvl>
    <w:lvl w:ilvl="5" w:tplc="EBE41C98">
      <w:numFmt w:val="none"/>
      <w:lvlText w:val=""/>
      <w:lvlJc w:val="left"/>
      <w:pPr>
        <w:tabs>
          <w:tab w:val="num" w:pos="360"/>
        </w:tabs>
      </w:pPr>
    </w:lvl>
    <w:lvl w:ilvl="6" w:tplc="56E63CC6">
      <w:numFmt w:val="none"/>
      <w:lvlText w:val=""/>
      <w:lvlJc w:val="left"/>
      <w:pPr>
        <w:tabs>
          <w:tab w:val="num" w:pos="360"/>
        </w:tabs>
      </w:pPr>
    </w:lvl>
    <w:lvl w:ilvl="7" w:tplc="C772159C">
      <w:numFmt w:val="none"/>
      <w:lvlText w:val=""/>
      <w:lvlJc w:val="left"/>
      <w:pPr>
        <w:tabs>
          <w:tab w:val="num" w:pos="360"/>
        </w:tabs>
      </w:pPr>
    </w:lvl>
    <w:lvl w:ilvl="8" w:tplc="784A3520">
      <w:numFmt w:val="none"/>
      <w:lvlText w:val=""/>
      <w:lvlJc w:val="left"/>
      <w:pPr>
        <w:tabs>
          <w:tab w:val="num" w:pos="360"/>
        </w:tabs>
      </w:pPr>
    </w:lvl>
  </w:abstractNum>
  <w:num w:numId="1">
    <w:abstractNumId w:val="14"/>
  </w:num>
  <w:num w:numId="2">
    <w:abstractNumId w:val="1"/>
  </w:num>
  <w:num w:numId="3">
    <w:abstractNumId w:val="3"/>
  </w:num>
  <w:num w:numId="4">
    <w:abstractNumId w:val="13"/>
  </w:num>
  <w:num w:numId="5">
    <w:abstractNumId w:val="17"/>
  </w:num>
  <w:num w:numId="6">
    <w:abstractNumId w:val="4"/>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2"/>
  </w:num>
  <w:num w:numId="11">
    <w:abstractNumId w:val="16"/>
  </w:num>
  <w:num w:numId="12">
    <w:abstractNumId w:val="11"/>
  </w:num>
  <w:num w:numId="13">
    <w:abstractNumId w:val="8"/>
  </w:num>
  <w:num w:numId="14">
    <w:abstractNumId w:val="6"/>
  </w:num>
  <w:num w:numId="15">
    <w:abstractNumId w:val="21"/>
  </w:num>
  <w:num w:numId="16">
    <w:abstractNumId w:val="9"/>
  </w:num>
  <w:num w:numId="17">
    <w:abstractNumId w:val="12"/>
  </w:num>
  <w:num w:numId="18">
    <w:abstractNumId w:val="7"/>
  </w:num>
  <w:num w:numId="19">
    <w:abstractNumId w:val="5"/>
  </w:num>
  <w:num w:numId="20">
    <w:abstractNumId w:val="10"/>
  </w:num>
  <w:num w:numId="21">
    <w:abstractNumId w:val="19"/>
  </w:num>
  <w:num w:numId="22">
    <w:abstractNumId w:val="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8045D"/>
    <w:rsid w:val="000003B5"/>
    <w:rsid w:val="00000C38"/>
    <w:rsid w:val="00003D3A"/>
    <w:rsid w:val="000050C7"/>
    <w:rsid w:val="00005DD6"/>
    <w:rsid w:val="00005EC3"/>
    <w:rsid w:val="00007072"/>
    <w:rsid w:val="00007A8A"/>
    <w:rsid w:val="00007BA1"/>
    <w:rsid w:val="00007FC3"/>
    <w:rsid w:val="000104CD"/>
    <w:rsid w:val="00010C4B"/>
    <w:rsid w:val="00011596"/>
    <w:rsid w:val="00012011"/>
    <w:rsid w:val="00012F79"/>
    <w:rsid w:val="000139A5"/>
    <w:rsid w:val="000159A3"/>
    <w:rsid w:val="00015A96"/>
    <w:rsid w:val="00016774"/>
    <w:rsid w:val="00020844"/>
    <w:rsid w:val="00020B81"/>
    <w:rsid w:val="000212A0"/>
    <w:rsid w:val="0002189D"/>
    <w:rsid w:val="00022767"/>
    <w:rsid w:val="0002406F"/>
    <w:rsid w:val="0003016C"/>
    <w:rsid w:val="000313AB"/>
    <w:rsid w:val="0003442C"/>
    <w:rsid w:val="00036CD3"/>
    <w:rsid w:val="0004084C"/>
    <w:rsid w:val="00040C5C"/>
    <w:rsid w:val="00041190"/>
    <w:rsid w:val="00042EA8"/>
    <w:rsid w:val="00043195"/>
    <w:rsid w:val="000442BF"/>
    <w:rsid w:val="00045EF7"/>
    <w:rsid w:val="0004655E"/>
    <w:rsid w:val="00050317"/>
    <w:rsid w:val="00050DF2"/>
    <w:rsid w:val="0005110F"/>
    <w:rsid w:val="00051758"/>
    <w:rsid w:val="00053D27"/>
    <w:rsid w:val="00055743"/>
    <w:rsid w:val="00055A38"/>
    <w:rsid w:val="00056D87"/>
    <w:rsid w:val="000576F4"/>
    <w:rsid w:val="00057C58"/>
    <w:rsid w:val="00060893"/>
    <w:rsid w:val="00062755"/>
    <w:rsid w:val="00066ABA"/>
    <w:rsid w:val="00067474"/>
    <w:rsid w:val="00067DD0"/>
    <w:rsid w:val="00072963"/>
    <w:rsid w:val="000737E3"/>
    <w:rsid w:val="000759F8"/>
    <w:rsid w:val="00075BA3"/>
    <w:rsid w:val="0007611A"/>
    <w:rsid w:val="000769FC"/>
    <w:rsid w:val="000775EB"/>
    <w:rsid w:val="00077F8C"/>
    <w:rsid w:val="00081166"/>
    <w:rsid w:val="000824FB"/>
    <w:rsid w:val="00084732"/>
    <w:rsid w:val="00086247"/>
    <w:rsid w:val="000865F3"/>
    <w:rsid w:val="00086719"/>
    <w:rsid w:val="0009150C"/>
    <w:rsid w:val="00092908"/>
    <w:rsid w:val="00094B91"/>
    <w:rsid w:val="00095850"/>
    <w:rsid w:val="00096265"/>
    <w:rsid w:val="0009634A"/>
    <w:rsid w:val="000A0B56"/>
    <w:rsid w:val="000A2D25"/>
    <w:rsid w:val="000A4156"/>
    <w:rsid w:val="000A5BE5"/>
    <w:rsid w:val="000A761E"/>
    <w:rsid w:val="000A7B58"/>
    <w:rsid w:val="000A7DA6"/>
    <w:rsid w:val="000B0573"/>
    <w:rsid w:val="000B07D2"/>
    <w:rsid w:val="000B1070"/>
    <w:rsid w:val="000B1219"/>
    <w:rsid w:val="000B2607"/>
    <w:rsid w:val="000B26CB"/>
    <w:rsid w:val="000B28E7"/>
    <w:rsid w:val="000B2E66"/>
    <w:rsid w:val="000C1455"/>
    <w:rsid w:val="000C49E8"/>
    <w:rsid w:val="000C5C46"/>
    <w:rsid w:val="000C7DF6"/>
    <w:rsid w:val="000D0628"/>
    <w:rsid w:val="000D12B5"/>
    <w:rsid w:val="000D25F4"/>
    <w:rsid w:val="000D44C5"/>
    <w:rsid w:val="000D73C9"/>
    <w:rsid w:val="000E0B06"/>
    <w:rsid w:val="000E1638"/>
    <w:rsid w:val="000E27D7"/>
    <w:rsid w:val="000E2EEF"/>
    <w:rsid w:val="000E4084"/>
    <w:rsid w:val="000E6414"/>
    <w:rsid w:val="000E73A6"/>
    <w:rsid w:val="000E75C4"/>
    <w:rsid w:val="000F0236"/>
    <w:rsid w:val="000F132F"/>
    <w:rsid w:val="000F172A"/>
    <w:rsid w:val="000F5A13"/>
    <w:rsid w:val="000F793D"/>
    <w:rsid w:val="001000E0"/>
    <w:rsid w:val="0010074B"/>
    <w:rsid w:val="00103849"/>
    <w:rsid w:val="00103878"/>
    <w:rsid w:val="00105D93"/>
    <w:rsid w:val="001061B6"/>
    <w:rsid w:val="00106586"/>
    <w:rsid w:val="00106F3A"/>
    <w:rsid w:val="00111C59"/>
    <w:rsid w:val="00114D76"/>
    <w:rsid w:val="00115250"/>
    <w:rsid w:val="00115F2F"/>
    <w:rsid w:val="00116D7B"/>
    <w:rsid w:val="0011782D"/>
    <w:rsid w:val="00117F9D"/>
    <w:rsid w:val="001202A3"/>
    <w:rsid w:val="00120B95"/>
    <w:rsid w:val="00120E94"/>
    <w:rsid w:val="00122994"/>
    <w:rsid w:val="0013074F"/>
    <w:rsid w:val="00133741"/>
    <w:rsid w:val="00135E4B"/>
    <w:rsid w:val="00136797"/>
    <w:rsid w:val="0014199F"/>
    <w:rsid w:val="00142161"/>
    <w:rsid w:val="00145118"/>
    <w:rsid w:val="00151CB5"/>
    <w:rsid w:val="001524B3"/>
    <w:rsid w:val="001537BE"/>
    <w:rsid w:val="00154BFE"/>
    <w:rsid w:val="0015557C"/>
    <w:rsid w:val="00160DB0"/>
    <w:rsid w:val="00164498"/>
    <w:rsid w:val="00164684"/>
    <w:rsid w:val="00165465"/>
    <w:rsid w:val="0016647F"/>
    <w:rsid w:val="00166996"/>
    <w:rsid w:val="00166F9F"/>
    <w:rsid w:val="0017037B"/>
    <w:rsid w:val="00170E83"/>
    <w:rsid w:val="001716AD"/>
    <w:rsid w:val="00172DDA"/>
    <w:rsid w:val="00174E96"/>
    <w:rsid w:val="00176BEB"/>
    <w:rsid w:val="00177EB6"/>
    <w:rsid w:val="001813F8"/>
    <w:rsid w:val="001829ED"/>
    <w:rsid w:val="00185EFC"/>
    <w:rsid w:val="00186E3F"/>
    <w:rsid w:val="001878D7"/>
    <w:rsid w:val="001910C4"/>
    <w:rsid w:val="00192399"/>
    <w:rsid w:val="001928E6"/>
    <w:rsid w:val="00195723"/>
    <w:rsid w:val="00197F9F"/>
    <w:rsid w:val="00197FAB"/>
    <w:rsid w:val="001A1CAD"/>
    <w:rsid w:val="001A350C"/>
    <w:rsid w:val="001A5A6D"/>
    <w:rsid w:val="001A6058"/>
    <w:rsid w:val="001A79FD"/>
    <w:rsid w:val="001B048F"/>
    <w:rsid w:val="001B155F"/>
    <w:rsid w:val="001B199E"/>
    <w:rsid w:val="001B1CCB"/>
    <w:rsid w:val="001B41EE"/>
    <w:rsid w:val="001B48A2"/>
    <w:rsid w:val="001B5C48"/>
    <w:rsid w:val="001B602F"/>
    <w:rsid w:val="001B6849"/>
    <w:rsid w:val="001B6946"/>
    <w:rsid w:val="001B75F4"/>
    <w:rsid w:val="001C077D"/>
    <w:rsid w:val="001C1012"/>
    <w:rsid w:val="001C11BE"/>
    <w:rsid w:val="001C196F"/>
    <w:rsid w:val="001C277F"/>
    <w:rsid w:val="001C3050"/>
    <w:rsid w:val="001D03B3"/>
    <w:rsid w:val="001D319A"/>
    <w:rsid w:val="001D4BBE"/>
    <w:rsid w:val="001D575C"/>
    <w:rsid w:val="001D745D"/>
    <w:rsid w:val="001D7B13"/>
    <w:rsid w:val="001E1B94"/>
    <w:rsid w:val="001E2471"/>
    <w:rsid w:val="001E293F"/>
    <w:rsid w:val="001E31CE"/>
    <w:rsid w:val="001E3FB6"/>
    <w:rsid w:val="001F02F1"/>
    <w:rsid w:val="001F0F93"/>
    <w:rsid w:val="001F325D"/>
    <w:rsid w:val="001F341B"/>
    <w:rsid w:val="001F4B6D"/>
    <w:rsid w:val="001F6C98"/>
    <w:rsid w:val="00204E7D"/>
    <w:rsid w:val="002051D7"/>
    <w:rsid w:val="0020621B"/>
    <w:rsid w:val="00206A93"/>
    <w:rsid w:val="002115A2"/>
    <w:rsid w:val="00211969"/>
    <w:rsid w:val="00211DAD"/>
    <w:rsid w:val="00213175"/>
    <w:rsid w:val="002136F9"/>
    <w:rsid w:val="00215B11"/>
    <w:rsid w:val="00216BF8"/>
    <w:rsid w:val="0022057C"/>
    <w:rsid w:val="00223DAD"/>
    <w:rsid w:val="002242F3"/>
    <w:rsid w:val="002249BF"/>
    <w:rsid w:val="0022541D"/>
    <w:rsid w:val="0022623F"/>
    <w:rsid w:val="00226C56"/>
    <w:rsid w:val="00226E53"/>
    <w:rsid w:val="002279A9"/>
    <w:rsid w:val="00227C18"/>
    <w:rsid w:val="00230D95"/>
    <w:rsid w:val="00231B91"/>
    <w:rsid w:val="0023368B"/>
    <w:rsid w:val="002362CD"/>
    <w:rsid w:val="002365F7"/>
    <w:rsid w:val="00237479"/>
    <w:rsid w:val="00237CC9"/>
    <w:rsid w:val="002408FB"/>
    <w:rsid w:val="00240DCF"/>
    <w:rsid w:val="002411C9"/>
    <w:rsid w:val="00243752"/>
    <w:rsid w:val="00243FD0"/>
    <w:rsid w:val="002472C0"/>
    <w:rsid w:val="00250DBB"/>
    <w:rsid w:val="00250DD9"/>
    <w:rsid w:val="00250E12"/>
    <w:rsid w:val="0025121F"/>
    <w:rsid w:val="00251E6A"/>
    <w:rsid w:val="0025675A"/>
    <w:rsid w:val="00257913"/>
    <w:rsid w:val="002604DA"/>
    <w:rsid w:val="0026169E"/>
    <w:rsid w:val="002619D7"/>
    <w:rsid w:val="00263BC9"/>
    <w:rsid w:val="00263EF8"/>
    <w:rsid w:val="00265A67"/>
    <w:rsid w:val="00272EE9"/>
    <w:rsid w:val="002751A8"/>
    <w:rsid w:val="002756C1"/>
    <w:rsid w:val="002767D0"/>
    <w:rsid w:val="00277FEB"/>
    <w:rsid w:val="00282880"/>
    <w:rsid w:val="00283BC7"/>
    <w:rsid w:val="0028530A"/>
    <w:rsid w:val="002869A1"/>
    <w:rsid w:val="0028754E"/>
    <w:rsid w:val="00287B9B"/>
    <w:rsid w:val="00290EC6"/>
    <w:rsid w:val="002917B4"/>
    <w:rsid w:val="00293824"/>
    <w:rsid w:val="002960F1"/>
    <w:rsid w:val="002A0653"/>
    <w:rsid w:val="002A0761"/>
    <w:rsid w:val="002A0DA0"/>
    <w:rsid w:val="002A1173"/>
    <w:rsid w:val="002A11E6"/>
    <w:rsid w:val="002A17A5"/>
    <w:rsid w:val="002A1998"/>
    <w:rsid w:val="002A3801"/>
    <w:rsid w:val="002A40A0"/>
    <w:rsid w:val="002A518E"/>
    <w:rsid w:val="002A58F2"/>
    <w:rsid w:val="002A608B"/>
    <w:rsid w:val="002B0CF9"/>
    <w:rsid w:val="002B0F4A"/>
    <w:rsid w:val="002B110D"/>
    <w:rsid w:val="002B1F13"/>
    <w:rsid w:val="002B3AEF"/>
    <w:rsid w:val="002B4DEF"/>
    <w:rsid w:val="002B6A09"/>
    <w:rsid w:val="002C1BA9"/>
    <w:rsid w:val="002C2054"/>
    <w:rsid w:val="002C2F56"/>
    <w:rsid w:val="002C39DF"/>
    <w:rsid w:val="002C457C"/>
    <w:rsid w:val="002C4CC8"/>
    <w:rsid w:val="002C4D45"/>
    <w:rsid w:val="002C7890"/>
    <w:rsid w:val="002D0510"/>
    <w:rsid w:val="002D06B3"/>
    <w:rsid w:val="002D2EC0"/>
    <w:rsid w:val="002D32F7"/>
    <w:rsid w:val="002D3852"/>
    <w:rsid w:val="002D45D5"/>
    <w:rsid w:val="002D4A37"/>
    <w:rsid w:val="002D50A7"/>
    <w:rsid w:val="002D5783"/>
    <w:rsid w:val="002E1067"/>
    <w:rsid w:val="002E125D"/>
    <w:rsid w:val="002E2519"/>
    <w:rsid w:val="002E27D6"/>
    <w:rsid w:val="002E3075"/>
    <w:rsid w:val="002E3373"/>
    <w:rsid w:val="002E33D0"/>
    <w:rsid w:val="002E6C02"/>
    <w:rsid w:val="002E7AA9"/>
    <w:rsid w:val="002F00EE"/>
    <w:rsid w:val="002F0D13"/>
    <w:rsid w:val="002F4066"/>
    <w:rsid w:val="002F722D"/>
    <w:rsid w:val="002F74CE"/>
    <w:rsid w:val="00300A71"/>
    <w:rsid w:val="00302C09"/>
    <w:rsid w:val="00303A79"/>
    <w:rsid w:val="00303D06"/>
    <w:rsid w:val="00306E05"/>
    <w:rsid w:val="003075A0"/>
    <w:rsid w:val="00315DAA"/>
    <w:rsid w:val="003163C0"/>
    <w:rsid w:val="0032346F"/>
    <w:rsid w:val="003236B1"/>
    <w:rsid w:val="003247A7"/>
    <w:rsid w:val="00324FAB"/>
    <w:rsid w:val="0033080D"/>
    <w:rsid w:val="0033462C"/>
    <w:rsid w:val="00334DAD"/>
    <w:rsid w:val="00335266"/>
    <w:rsid w:val="0033590C"/>
    <w:rsid w:val="00335FEA"/>
    <w:rsid w:val="00336AB9"/>
    <w:rsid w:val="00336C77"/>
    <w:rsid w:val="00336DC8"/>
    <w:rsid w:val="00337CA4"/>
    <w:rsid w:val="00340420"/>
    <w:rsid w:val="003430BD"/>
    <w:rsid w:val="003453B5"/>
    <w:rsid w:val="00347116"/>
    <w:rsid w:val="00347440"/>
    <w:rsid w:val="003505C5"/>
    <w:rsid w:val="00350F43"/>
    <w:rsid w:val="00351265"/>
    <w:rsid w:val="00352070"/>
    <w:rsid w:val="0035433A"/>
    <w:rsid w:val="003546FB"/>
    <w:rsid w:val="00354FC4"/>
    <w:rsid w:val="00355CC3"/>
    <w:rsid w:val="00356095"/>
    <w:rsid w:val="0035662D"/>
    <w:rsid w:val="00356B61"/>
    <w:rsid w:val="0036120E"/>
    <w:rsid w:val="003630AD"/>
    <w:rsid w:val="00364052"/>
    <w:rsid w:val="003641D4"/>
    <w:rsid w:val="00364FB3"/>
    <w:rsid w:val="00371462"/>
    <w:rsid w:val="00373ABB"/>
    <w:rsid w:val="00376901"/>
    <w:rsid w:val="00377DC7"/>
    <w:rsid w:val="00383360"/>
    <w:rsid w:val="00384323"/>
    <w:rsid w:val="00385D2C"/>
    <w:rsid w:val="00386CD9"/>
    <w:rsid w:val="00387BC7"/>
    <w:rsid w:val="00390798"/>
    <w:rsid w:val="00391279"/>
    <w:rsid w:val="00392167"/>
    <w:rsid w:val="0039356E"/>
    <w:rsid w:val="003935EC"/>
    <w:rsid w:val="00395BE4"/>
    <w:rsid w:val="003A1023"/>
    <w:rsid w:val="003A11F1"/>
    <w:rsid w:val="003A135B"/>
    <w:rsid w:val="003A4031"/>
    <w:rsid w:val="003A4149"/>
    <w:rsid w:val="003A7CB0"/>
    <w:rsid w:val="003B1068"/>
    <w:rsid w:val="003B1819"/>
    <w:rsid w:val="003B57CA"/>
    <w:rsid w:val="003B5EA0"/>
    <w:rsid w:val="003B62F1"/>
    <w:rsid w:val="003C13AD"/>
    <w:rsid w:val="003C4D47"/>
    <w:rsid w:val="003C4D8C"/>
    <w:rsid w:val="003C61CA"/>
    <w:rsid w:val="003C6B7A"/>
    <w:rsid w:val="003C6E77"/>
    <w:rsid w:val="003C7A04"/>
    <w:rsid w:val="003D2349"/>
    <w:rsid w:val="003D3E48"/>
    <w:rsid w:val="003D54BE"/>
    <w:rsid w:val="003E3907"/>
    <w:rsid w:val="003E49BF"/>
    <w:rsid w:val="003E5C83"/>
    <w:rsid w:val="003E68DB"/>
    <w:rsid w:val="003E699A"/>
    <w:rsid w:val="003F0B5B"/>
    <w:rsid w:val="003F1E4C"/>
    <w:rsid w:val="003F2DFC"/>
    <w:rsid w:val="003F39FB"/>
    <w:rsid w:val="003F3F05"/>
    <w:rsid w:val="003F3F86"/>
    <w:rsid w:val="003F56E0"/>
    <w:rsid w:val="003F6AB1"/>
    <w:rsid w:val="003F6BBA"/>
    <w:rsid w:val="0040004F"/>
    <w:rsid w:val="00402D9C"/>
    <w:rsid w:val="00402E00"/>
    <w:rsid w:val="0040454F"/>
    <w:rsid w:val="00404C8E"/>
    <w:rsid w:val="00404E91"/>
    <w:rsid w:val="004059E0"/>
    <w:rsid w:val="00410220"/>
    <w:rsid w:val="00410853"/>
    <w:rsid w:val="0041227C"/>
    <w:rsid w:val="004122AA"/>
    <w:rsid w:val="00412937"/>
    <w:rsid w:val="004129C0"/>
    <w:rsid w:val="004131BA"/>
    <w:rsid w:val="00413B3A"/>
    <w:rsid w:val="00413B54"/>
    <w:rsid w:val="004140DF"/>
    <w:rsid w:val="00416774"/>
    <w:rsid w:val="004169E6"/>
    <w:rsid w:val="00420608"/>
    <w:rsid w:val="00421020"/>
    <w:rsid w:val="00423204"/>
    <w:rsid w:val="00423297"/>
    <w:rsid w:val="00427761"/>
    <w:rsid w:val="00430154"/>
    <w:rsid w:val="00434491"/>
    <w:rsid w:val="00434848"/>
    <w:rsid w:val="00435448"/>
    <w:rsid w:val="00435804"/>
    <w:rsid w:val="0043656E"/>
    <w:rsid w:val="00440240"/>
    <w:rsid w:val="004411DA"/>
    <w:rsid w:val="004416F8"/>
    <w:rsid w:val="004423E9"/>
    <w:rsid w:val="00442FF1"/>
    <w:rsid w:val="00443CFC"/>
    <w:rsid w:val="00444869"/>
    <w:rsid w:val="00446B18"/>
    <w:rsid w:val="00451C3A"/>
    <w:rsid w:val="004526DB"/>
    <w:rsid w:val="00453E05"/>
    <w:rsid w:val="00453EDA"/>
    <w:rsid w:val="004550F2"/>
    <w:rsid w:val="00455574"/>
    <w:rsid w:val="00456869"/>
    <w:rsid w:val="00456D95"/>
    <w:rsid w:val="00461991"/>
    <w:rsid w:val="00464E3D"/>
    <w:rsid w:val="004652E7"/>
    <w:rsid w:val="00466EF0"/>
    <w:rsid w:val="00470077"/>
    <w:rsid w:val="004719D6"/>
    <w:rsid w:val="00472647"/>
    <w:rsid w:val="00473937"/>
    <w:rsid w:val="0047415A"/>
    <w:rsid w:val="004746AB"/>
    <w:rsid w:val="00474A35"/>
    <w:rsid w:val="00475721"/>
    <w:rsid w:val="00475DDF"/>
    <w:rsid w:val="00476D96"/>
    <w:rsid w:val="00477320"/>
    <w:rsid w:val="0047769B"/>
    <w:rsid w:val="0048045D"/>
    <w:rsid w:val="004830CD"/>
    <w:rsid w:val="0048412A"/>
    <w:rsid w:val="00484CC3"/>
    <w:rsid w:val="004907F0"/>
    <w:rsid w:val="00492C2D"/>
    <w:rsid w:val="00494416"/>
    <w:rsid w:val="00495004"/>
    <w:rsid w:val="004966E0"/>
    <w:rsid w:val="00496936"/>
    <w:rsid w:val="004A1F30"/>
    <w:rsid w:val="004A1F69"/>
    <w:rsid w:val="004A2CDE"/>
    <w:rsid w:val="004A37E9"/>
    <w:rsid w:val="004A46FC"/>
    <w:rsid w:val="004A4B63"/>
    <w:rsid w:val="004A578B"/>
    <w:rsid w:val="004A5B6E"/>
    <w:rsid w:val="004A5EEB"/>
    <w:rsid w:val="004A656B"/>
    <w:rsid w:val="004A661F"/>
    <w:rsid w:val="004B75FF"/>
    <w:rsid w:val="004B7605"/>
    <w:rsid w:val="004B7999"/>
    <w:rsid w:val="004C110F"/>
    <w:rsid w:val="004C2638"/>
    <w:rsid w:val="004C2E66"/>
    <w:rsid w:val="004C5AAE"/>
    <w:rsid w:val="004C65C1"/>
    <w:rsid w:val="004C6B5A"/>
    <w:rsid w:val="004D0D53"/>
    <w:rsid w:val="004D1937"/>
    <w:rsid w:val="004D1AD5"/>
    <w:rsid w:val="004D291E"/>
    <w:rsid w:val="004D2E99"/>
    <w:rsid w:val="004D3079"/>
    <w:rsid w:val="004D336F"/>
    <w:rsid w:val="004D4FA8"/>
    <w:rsid w:val="004D7C24"/>
    <w:rsid w:val="004E1652"/>
    <w:rsid w:val="004E1678"/>
    <w:rsid w:val="004E53B6"/>
    <w:rsid w:val="004E6046"/>
    <w:rsid w:val="004E75A2"/>
    <w:rsid w:val="004F2635"/>
    <w:rsid w:val="004F27DB"/>
    <w:rsid w:val="004F3130"/>
    <w:rsid w:val="004F38CA"/>
    <w:rsid w:val="004F3B1D"/>
    <w:rsid w:val="004F43C8"/>
    <w:rsid w:val="004F5899"/>
    <w:rsid w:val="004F6EB4"/>
    <w:rsid w:val="00501542"/>
    <w:rsid w:val="00502F67"/>
    <w:rsid w:val="00503D05"/>
    <w:rsid w:val="00507B4F"/>
    <w:rsid w:val="005116F0"/>
    <w:rsid w:val="00511F36"/>
    <w:rsid w:val="0051262B"/>
    <w:rsid w:val="00513758"/>
    <w:rsid w:val="00513960"/>
    <w:rsid w:val="005160FC"/>
    <w:rsid w:val="00516F5E"/>
    <w:rsid w:val="00517C1A"/>
    <w:rsid w:val="005223A2"/>
    <w:rsid w:val="005231B6"/>
    <w:rsid w:val="0052335B"/>
    <w:rsid w:val="00523457"/>
    <w:rsid w:val="00523A3B"/>
    <w:rsid w:val="00523A99"/>
    <w:rsid w:val="00524BE3"/>
    <w:rsid w:val="005250F9"/>
    <w:rsid w:val="005253F1"/>
    <w:rsid w:val="00526F9F"/>
    <w:rsid w:val="005279F9"/>
    <w:rsid w:val="00530199"/>
    <w:rsid w:val="0053131A"/>
    <w:rsid w:val="0053174D"/>
    <w:rsid w:val="00532280"/>
    <w:rsid w:val="0053304C"/>
    <w:rsid w:val="005333B6"/>
    <w:rsid w:val="00534EE9"/>
    <w:rsid w:val="00536206"/>
    <w:rsid w:val="00542726"/>
    <w:rsid w:val="00544517"/>
    <w:rsid w:val="005453B4"/>
    <w:rsid w:val="00546411"/>
    <w:rsid w:val="005475AB"/>
    <w:rsid w:val="00560E39"/>
    <w:rsid w:val="005615EB"/>
    <w:rsid w:val="00562845"/>
    <w:rsid w:val="0056326D"/>
    <w:rsid w:val="00563F0D"/>
    <w:rsid w:val="00566AA4"/>
    <w:rsid w:val="0056773D"/>
    <w:rsid w:val="0057175C"/>
    <w:rsid w:val="00571E3C"/>
    <w:rsid w:val="00573DF1"/>
    <w:rsid w:val="00574EDA"/>
    <w:rsid w:val="00575BFC"/>
    <w:rsid w:val="00581173"/>
    <w:rsid w:val="005837CF"/>
    <w:rsid w:val="00583D5F"/>
    <w:rsid w:val="00584F48"/>
    <w:rsid w:val="0058579C"/>
    <w:rsid w:val="00585C15"/>
    <w:rsid w:val="0058632B"/>
    <w:rsid w:val="0058658D"/>
    <w:rsid w:val="0058752A"/>
    <w:rsid w:val="00587BD5"/>
    <w:rsid w:val="005901F0"/>
    <w:rsid w:val="005904A7"/>
    <w:rsid w:val="005917A1"/>
    <w:rsid w:val="005921D2"/>
    <w:rsid w:val="00592E40"/>
    <w:rsid w:val="00595DE4"/>
    <w:rsid w:val="005977BC"/>
    <w:rsid w:val="00597BA2"/>
    <w:rsid w:val="005A0289"/>
    <w:rsid w:val="005A54CD"/>
    <w:rsid w:val="005A558F"/>
    <w:rsid w:val="005A5D26"/>
    <w:rsid w:val="005A6120"/>
    <w:rsid w:val="005A630C"/>
    <w:rsid w:val="005A76AB"/>
    <w:rsid w:val="005B1338"/>
    <w:rsid w:val="005B3179"/>
    <w:rsid w:val="005B59B7"/>
    <w:rsid w:val="005B6AA7"/>
    <w:rsid w:val="005C0536"/>
    <w:rsid w:val="005C241B"/>
    <w:rsid w:val="005C48F4"/>
    <w:rsid w:val="005C7B48"/>
    <w:rsid w:val="005D0FD0"/>
    <w:rsid w:val="005D1956"/>
    <w:rsid w:val="005D2354"/>
    <w:rsid w:val="005D27C0"/>
    <w:rsid w:val="005D39BD"/>
    <w:rsid w:val="005D543D"/>
    <w:rsid w:val="005E0C1C"/>
    <w:rsid w:val="005E2133"/>
    <w:rsid w:val="005E31FE"/>
    <w:rsid w:val="005E40C7"/>
    <w:rsid w:val="005E4397"/>
    <w:rsid w:val="005E7275"/>
    <w:rsid w:val="005F155C"/>
    <w:rsid w:val="005F2145"/>
    <w:rsid w:val="005F336E"/>
    <w:rsid w:val="005F54C0"/>
    <w:rsid w:val="005F73A8"/>
    <w:rsid w:val="00601969"/>
    <w:rsid w:val="00602B6F"/>
    <w:rsid w:val="006052D8"/>
    <w:rsid w:val="00606D3C"/>
    <w:rsid w:val="0061053C"/>
    <w:rsid w:val="00611139"/>
    <w:rsid w:val="006111CC"/>
    <w:rsid w:val="00611809"/>
    <w:rsid w:val="00611D20"/>
    <w:rsid w:val="00611D90"/>
    <w:rsid w:val="0061537F"/>
    <w:rsid w:val="0061590C"/>
    <w:rsid w:val="00620AEF"/>
    <w:rsid w:val="0062207B"/>
    <w:rsid w:val="00622392"/>
    <w:rsid w:val="00626829"/>
    <w:rsid w:val="00626AD1"/>
    <w:rsid w:val="006271D3"/>
    <w:rsid w:val="00630806"/>
    <w:rsid w:val="006310E1"/>
    <w:rsid w:val="006316EA"/>
    <w:rsid w:val="00631FAF"/>
    <w:rsid w:val="00637CC2"/>
    <w:rsid w:val="0064315C"/>
    <w:rsid w:val="006444D0"/>
    <w:rsid w:val="0064704F"/>
    <w:rsid w:val="00650530"/>
    <w:rsid w:val="006506CD"/>
    <w:rsid w:val="00655C34"/>
    <w:rsid w:val="006608D3"/>
    <w:rsid w:val="00661676"/>
    <w:rsid w:val="00662211"/>
    <w:rsid w:val="00662FCF"/>
    <w:rsid w:val="006637E9"/>
    <w:rsid w:val="00664658"/>
    <w:rsid w:val="00666715"/>
    <w:rsid w:val="00670BC0"/>
    <w:rsid w:val="006733DC"/>
    <w:rsid w:val="006749F5"/>
    <w:rsid w:val="00675562"/>
    <w:rsid w:val="00676533"/>
    <w:rsid w:val="0067660D"/>
    <w:rsid w:val="00676ABD"/>
    <w:rsid w:val="006774EE"/>
    <w:rsid w:val="006811E2"/>
    <w:rsid w:val="00682187"/>
    <w:rsid w:val="006855CE"/>
    <w:rsid w:val="006871B8"/>
    <w:rsid w:val="00691A06"/>
    <w:rsid w:val="0069204F"/>
    <w:rsid w:val="00693D29"/>
    <w:rsid w:val="00694B4A"/>
    <w:rsid w:val="00694CC5"/>
    <w:rsid w:val="00695823"/>
    <w:rsid w:val="00696946"/>
    <w:rsid w:val="006A0948"/>
    <w:rsid w:val="006A113E"/>
    <w:rsid w:val="006A153F"/>
    <w:rsid w:val="006A35F6"/>
    <w:rsid w:val="006A3B54"/>
    <w:rsid w:val="006A4566"/>
    <w:rsid w:val="006A6F5E"/>
    <w:rsid w:val="006A7E3E"/>
    <w:rsid w:val="006B02DD"/>
    <w:rsid w:val="006B100B"/>
    <w:rsid w:val="006B10BB"/>
    <w:rsid w:val="006B126D"/>
    <w:rsid w:val="006B313D"/>
    <w:rsid w:val="006B453C"/>
    <w:rsid w:val="006B5F38"/>
    <w:rsid w:val="006B6659"/>
    <w:rsid w:val="006B7CA8"/>
    <w:rsid w:val="006B7CD7"/>
    <w:rsid w:val="006C144A"/>
    <w:rsid w:val="006C3DF0"/>
    <w:rsid w:val="006C45CC"/>
    <w:rsid w:val="006C4DAC"/>
    <w:rsid w:val="006C502D"/>
    <w:rsid w:val="006C5CE3"/>
    <w:rsid w:val="006C78F6"/>
    <w:rsid w:val="006D0CDA"/>
    <w:rsid w:val="006D43E0"/>
    <w:rsid w:val="006D6445"/>
    <w:rsid w:val="006D69F4"/>
    <w:rsid w:val="006E0214"/>
    <w:rsid w:val="006E0682"/>
    <w:rsid w:val="006E0CFC"/>
    <w:rsid w:val="006E4C52"/>
    <w:rsid w:val="006E58D5"/>
    <w:rsid w:val="006E7B2E"/>
    <w:rsid w:val="006F4451"/>
    <w:rsid w:val="006F44E3"/>
    <w:rsid w:val="006F7742"/>
    <w:rsid w:val="00700385"/>
    <w:rsid w:val="007007B5"/>
    <w:rsid w:val="007008A0"/>
    <w:rsid w:val="00700DCD"/>
    <w:rsid w:val="007027D3"/>
    <w:rsid w:val="00702C9F"/>
    <w:rsid w:val="00703EA3"/>
    <w:rsid w:val="00703F11"/>
    <w:rsid w:val="007040F9"/>
    <w:rsid w:val="0070465C"/>
    <w:rsid w:val="0070553B"/>
    <w:rsid w:val="00705D98"/>
    <w:rsid w:val="007107A7"/>
    <w:rsid w:val="0071247A"/>
    <w:rsid w:val="00712B14"/>
    <w:rsid w:val="00713164"/>
    <w:rsid w:val="00717C4D"/>
    <w:rsid w:val="00717CED"/>
    <w:rsid w:val="00720B79"/>
    <w:rsid w:val="00721B16"/>
    <w:rsid w:val="007247FD"/>
    <w:rsid w:val="007253C0"/>
    <w:rsid w:val="00725569"/>
    <w:rsid w:val="007259EB"/>
    <w:rsid w:val="00725AC6"/>
    <w:rsid w:val="0073279B"/>
    <w:rsid w:val="00733AC5"/>
    <w:rsid w:val="00737842"/>
    <w:rsid w:val="0074235D"/>
    <w:rsid w:val="00745638"/>
    <w:rsid w:val="00746E06"/>
    <w:rsid w:val="007473D0"/>
    <w:rsid w:val="007476E7"/>
    <w:rsid w:val="00747C9C"/>
    <w:rsid w:val="00747D83"/>
    <w:rsid w:val="00747F5F"/>
    <w:rsid w:val="007506C0"/>
    <w:rsid w:val="00750A46"/>
    <w:rsid w:val="00750F25"/>
    <w:rsid w:val="007527E0"/>
    <w:rsid w:val="007529C3"/>
    <w:rsid w:val="0075514B"/>
    <w:rsid w:val="00760016"/>
    <w:rsid w:val="00760CA3"/>
    <w:rsid w:val="0076160C"/>
    <w:rsid w:val="0076171A"/>
    <w:rsid w:val="00764FCB"/>
    <w:rsid w:val="007678B4"/>
    <w:rsid w:val="00767B1E"/>
    <w:rsid w:val="00773C2B"/>
    <w:rsid w:val="00774A09"/>
    <w:rsid w:val="00774AA8"/>
    <w:rsid w:val="0077678F"/>
    <w:rsid w:val="00780593"/>
    <w:rsid w:val="007811DD"/>
    <w:rsid w:val="007826B4"/>
    <w:rsid w:val="007831A0"/>
    <w:rsid w:val="007831AC"/>
    <w:rsid w:val="00784906"/>
    <w:rsid w:val="007860A6"/>
    <w:rsid w:val="007867C8"/>
    <w:rsid w:val="00786F6E"/>
    <w:rsid w:val="0079183E"/>
    <w:rsid w:val="00791B8C"/>
    <w:rsid w:val="00791D47"/>
    <w:rsid w:val="00797197"/>
    <w:rsid w:val="007974F5"/>
    <w:rsid w:val="007A02E9"/>
    <w:rsid w:val="007A0463"/>
    <w:rsid w:val="007A0775"/>
    <w:rsid w:val="007A11AF"/>
    <w:rsid w:val="007A167F"/>
    <w:rsid w:val="007A2557"/>
    <w:rsid w:val="007A51E8"/>
    <w:rsid w:val="007A7913"/>
    <w:rsid w:val="007B1974"/>
    <w:rsid w:val="007B2049"/>
    <w:rsid w:val="007B351C"/>
    <w:rsid w:val="007B43EF"/>
    <w:rsid w:val="007B4E3B"/>
    <w:rsid w:val="007B5628"/>
    <w:rsid w:val="007B5DAE"/>
    <w:rsid w:val="007B5EA2"/>
    <w:rsid w:val="007B6AB9"/>
    <w:rsid w:val="007C011F"/>
    <w:rsid w:val="007C09F6"/>
    <w:rsid w:val="007C15F8"/>
    <w:rsid w:val="007C16C2"/>
    <w:rsid w:val="007C1FB4"/>
    <w:rsid w:val="007C2BF3"/>
    <w:rsid w:val="007C429A"/>
    <w:rsid w:val="007C4C53"/>
    <w:rsid w:val="007C514A"/>
    <w:rsid w:val="007C5D38"/>
    <w:rsid w:val="007D10AC"/>
    <w:rsid w:val="007D178D"/>
    <w:rsid w:val="007D258E"/>
    <w:rsid w:val="007D4CB3"/>
    <w:rsid w:val="007D60FC"/>
    <w:rsid w:val="007E2273"/>
    <w:rsid w:val="007E468F"/>
    <w:rsid w:val="007E5EED"/>
    <w:rsid w:val="007E691D"/>
    <w:rsid w:val="007E6BA0"/>
    <w:rsid w:val="007E73A5"/>
    <w:rsid w:val="007E756E"/>
    <w:rsid w:val="007F08FD"/>
    <w:rsid w:val="007F3823"/>
    <w:rsid w:val="007F5F08"/>
    <w:rsid w:val="007F7823"/>
    <w:rsid w:val="00800840"/>
    <w:rsid w:val="00801DC8"/>
    <w:rsid w:val="00803D03"/>
    <w:rsid w:val="00803D79"/>
    <w:rsid w:val="00806D53"/>
    <w:rsid w:val="00810313"/>
    <w:rsid w:val="00813C47"/>
    <w:rsid w:val="008140B2"/>
    <w:rsid w:val="00815603"/>
    <w:rsid w:val="008159D0"/>
    <w:rsid w:val="00816C2E"/>
    <w:rsid w:val="00816F00"/>
    <w:rsid w:val="00817310"/>
    <w:rsid w:val="00820957"/>
    <w:rsid w:val="00822F67"/>
    <w:rsid w:val="00826C3C"/>
    <w:rsid w:val="00827BDA"/>
    <w:rsid w:val="0083119F"/>
    <w:rsid w:val="00831680"/>
    <w:rsid w:val="0083293E"/>
    <w:rsid w:val="0083388D"/>
    <w:rsid w:val="00835184"/>
    <w:rsid w:val="0083738A"/>
    <w:rsid w:val="008402D0"/>
    <w:rsid w:val="0084074A"/>
    <w:rsid w:val="00842524"/>
    <w:rsid w:val="00842D0D"/>
    <w:rsid w:val="00843089"/>
    <w:rsid w:val="00843F07"/>
    <w:rsid w:val="00845957"/>
    <w:rsid w:val="0084685E"/>
    <w:rsid w:val="00846F82"/>
    <w:rsid w:val="00847AD4"/>
    <w:rsid w:val="00850790"/>
    <w:rsid w:val="008523E6"/>
    <w:rsid w:val="00852A8A"/>
    <w:rsid w:val="00852DE0"/>
    <w:rsid w:val="00854735"/>
    <w:rsid w:val="00854D6B"/>
    <w:rsid w:val="00856078"/>
    <w:rsid w:val="008604A9"/>
    <w:rsid w:val="00860689"/>
    <w:rsid w:val="00860DC4"/>
    <w:rsid w:val="00862451"/>
    <w:rsid w:val="008628CA"/>
    <w:rsid w:val="00863720"/>
    <w:rsid w:val="0086391A"/>
    <w:rsid w:val="00863DB1"/>
    <w:rsid w:val="008656A3"/>
    <w:rsid w:val="008671C3"/>
    <w:rsid w:val="00867D79"/>
    <w:rsid w:val="00873321"/>
    <w:rsid w:val="00873B48"/>
    <w:rsid w:val="00874104"/>
    <w:rsid w:val="00875D6F"/>
    <w:rsid w:val="00887638"/>
    <w:rsid w:val="0088790A"/>
    <w:rsid w:val="00890DB5"/>
    <w:rsid w:val="00897823"/>
    <w:rsid w:val="008A7B94"/>
    <w:rsid w:val="008B0048"/>
    <w:rsid w:val="008B0953"/>
    <w:rsid w:val="008B0993"/>
    <w:rsid w:val="008B57BE"/>
    <w:rsid w:val="008B7B3F"/>
    <w:rsid w:val="008B7B6D"/>
    <w:rsid w:val="008C0C4D"/>
    <w:rsid w:val="008C6F2E"/>
    <w:rsid w:val="008C7C63"/>
    <w:rsid w:val="008D0D25"/>
    <w:rsid w:val="008D1F46"/>
    <w:rsid w:val="008D202B"/>
    <w:rsid w:val="008D30FA"/>
    <w:rsid w:val="008D535F"/>
    <w:rsid w:val="008D5697"/>
    <w:rsid w:val="008D582A"/>
    <w:rsid w:val="008D6C6F"/>
    <w:rsid w:val="008E1F97"/>
    <w:rsid w:val="008E2824"/>
    <w:rsid w:val="008E78CF"/>
    <w:rsid w:val="008F0CC4"/>
    <w:rsid w:val="008F1ED3"/>
    <w:rsid w:val="008F28A5"/>
    <w:rsid w:val="008F2961"/>
    <w:rsid w:val="008F3B56"/>
    <w:rsid w:val="008F4D82"/>
    <w:rsid w:val="008F4F06"/>
    <w:rsid w:val="008F5859"/>
    <w:rsid w:val="008F7829"/>
    <w:rsid w:val="00900160"/>
    <w:rsid w:val="009007FD"/>
    <w:rsid w:val="009013B5"/>
    <w:rsid w:val="009026FD"/>
    <w:rsid w:val="00903B7F"/>
    <w:rsid w:val="009043D1"/>
    <w:rsid w:val="00904E31"/>
    <w:rsid w:val="009063B2"/>
    <w:rsid w:val="00906E73"/>
    <w:rsid w:val="00911829"/>
    <w:rsid w:val="00912960"/>
    <w:rsid w:val="00913643"/>
    <w:rsid w:val="00917952"/>
    <w:rsid w:val="00920216"/>
    <w:rsid w:val="00925BA8"/>
    <w:rsid w:val="009268EB"/>
    <w:rsid w:val="0093013C"/>
    <w:rsid w:val="00930299"/>
    <w:rsid w:val="009304FE"/>
    <w:rsid w:val="009305CA"/>
    <w:rsid w:val="0093111F"/>
    <w:rsid w:val="00931904"/>
    <w:rsid w:val="00931B53"/>
    <w:rsid w:val="0093270F"/>
    <w:rsid w:val="00932BC3"/>
    <w:rsid w:val="00935E28"/>
    <w:rsid w:val="00937259"/>
    <w:rsid w:val="00940555"/>
    <w:rsid w:val="00940D55"/>
    <w:rsid w:val="00941162"/>
    <w:rsid w:val="00941B39"/>
    <w:rsid w:val="009438D1"/>
    <w:rsid w:val="00943D6D"/>
    <w:rsid w:val="0094668D"/>
    <w:rsid w:val="00947AFD"/>
    <w:rsid w:val="00951E13"/>
    <w:rsid w:val="00951F7B"/>
    <w:rsid w:val="00955EB6"/>
    <w:rsid w:val="009568FB"/>
    <w:rsid w:val="00957A19"/>
    <w:rsid w:val="00960375"/>
    <w:rsid w:val="0096062E"/>
    <w:rsid w:val="009617C8"/>
    <w:rsid w:val="0096319F"/>
    <w:rsid w:val="009652C1"/>
    <w:rsid w:val="00965C16"/>
    <w:rsid w:val="00966F0A"/>
    <w:rsid w:val="00967011"/>
    <w:rsid w:val="00967F7E"/>
    <w:rsid w:val="00970F70"/>
    <w:rsid w:val="00971BE3"/>
    <w:rsid w:val="009727D9"/>
    <w:rsid w:val="00972E78"/>
    <w:rsid w:val="00974C15"/>
    <w:rsid w:val="0097536F"/>
    <w:rsid w:val="00975E2D"/>
    <w:rsid w:val="0097702E"/>
    <w:rsid w:val="009771B1"/>
    <w:rsid w:val="00977FA7"/>
    <w:rsid w:val="0098093E"/>
    <w:rsid w:val="009814A7"/>
    <w:rsid w:val="009839AB"/>
    <w:rsid w:val="00983D8D"/>
    <w:rsid w:val="009854BD"/>
    <w:rsid w:val="00986600"/>
    <w:rsid w:val="00990096"/>
    <w:rsid w:val="009914C5"/>
    <w:rsid w:val="009927D0"/>
    <w:rsid w:val="00996548"/>
    <w:rsid w:val="009968E0"/>
    <w:rsid w:val="009A17C5"/>
    <w:rsid w:val="009A1C7D"/>
    <w:rsid w:val="009A3695"/>
    <w:rsid w:val="009A4968"/>
    <w:rsid w:val="009A7171"/>
    <w:rsid w:val="009A76A2"/>
    <w:rsid w:val="009B0727"/>
    <w:rsid w:val="009B2F45"/>
    <w:rsid w:val="009B5034"/>
    <w:rsid w:val="009B5E7A"/>
    <w:rsid w:val="009B7AAA"/>
    <w:rsid w:val="009C019F"/>
    <w:rsid w:val="009C145A"/>
    <w:rsid w:val="009C1679"/>
    <w:rsid w:val="009C1E53"/>
    <w:rsid w:val="009C579F"/>
    <w:rsid w:val="009C64B3"/>
    <w:rsid w:val="009D55A4"/>
    <w:rsid w:val="009D61F8"/>
    <w:rsid w:val="009D7BEA"/>
    <w:rsid w:val="009D7C2B"/>
    <w:rsid w:val="009D7EC2"/>
    <w:rsid w:val="009E0F64"/>
    <w:rsid w:val="009E2567"/>
    <w:rsid w:val="009E386C"/>
    <w:rsid w:val="009E48FD"/>
    <w:rsid w:val="009E74BC"/>
    <w:rsid w:val="009F0B92"/>
    <w:rsid w:val="009F1462"/>
    <w:rsid w:val="009F3B77"/>
    <w:rsid w:val="009F43C8"/>
    <w:rsid w:val="009F4962"/>
    <w:rsid w:val="009F5BFC"/>
    <w:rsid w:val="009F7535"/>
    <w:rsid w:val="00A016F6"/>
    <w:rsid w:val="00A04914"/>
    <w:rsid w:val="00A057E4"/>
    <w:rsid w:val="00A062B8"/>
    <w:rsid w:val="00A10A64"/>
    <w:rsid w:val="00A121BC"/>
    <w:rsid w:val="00A1241F"/>
    <w:rsid w:val="00A12B07"/>
    <w:rsid w:val="00A13E1B"/>
    <w:rsid w:val="00A1498F"/>
    <w:rsid w:val="00A14FC4"/>
    <w:rsid w:val="00A15603"/>
    <w:rsid w:val="00A16296"/>
    <w:rsid w:val="00A16A4E"/>
    <w:rsid w:val="00A16AFC"/>
    <w:rsid w:val="00A170CF"/>
    <w:rsid w:val="00A17AED"/>
    <w:rsid w:val="00A205AE"/>
    <w:rsid w:val="00A22A38"/>
    <w:rsid w:val="00A22CF0"/>
    <w:rsid w:val="00A30A8F"/>
    <w:rsid w:val="00A3127E"/>
    <w:rsid w:val="00A331C7"/>
    <w:rsid w:val="00A36B5E"/>
    <w:rsid w:val="00A40583"/>
    <w:rsid w:val="00A42D36"/>
    <w:rsid w:val="00A44F73"/>
    <w:rsid w:val="00A5026E"/>
    <w:rsid w:val="00A50737"/>
    <w:rsid w:val="00A50DA7"/>
    <w:rsid w:val="00A5102D"/>
    <w:rsid w:val="00A52673"/>
    <w:rsid w:val="00A54CB2"/>
    <w:rsid w:val="00A55405"/>
    <w:rsid w:val="00A573C9"/>
    <w:rsid w:val="00A57BA6"/>
    <w:rsid w:val="00A60020"/>
    <w:rsid w:val="00A60ABF"/>
    <w:rsid w:val="00A60C1F"/>
    <w:rsid w:val="00A60CC6"/>
    <w:rsid w:val="00A61021"/>
    <w:rsid w:val="00A613C1"/>
    <w:rsid w:val="00A637D5"/>
    <w:rsid w:val="00A64BBF"/>
    <w:rsid w:val="00A652AA"/>
    <w:rsid w:val="00A66F53"/>
    <w:rsid w:val="00A6748D"/>
    <w:rsid w:val="00A67B68"/>
    <w:rsid w:val="00A71175"/>
    <w:rsid w:val="00A72845"/>
    <w:rsid w:val="00A73AB6"/>
    <w:rsid w:val="00A7576F"/>
    <w:rsid w:val="00A757FF"/>
    <w:rsid w:val="00A763FB"/>
    <w:rsid w:val="00A7677E"/>
    <w:rsid w:val="00A76F46"/>
    <w:rsid w:val="00A804DA"/>
    <w:rsid w:val="00A81243"/>
    <w:rsid w:val="00A8155C"/>
    <w:rsid w:val="00A82EF4"/>
    <w:rsid w:val="00A83092"/>
    <w:rsid w:val="00A84545"/>
    <w:rsid w:val="00A84B30"/>
    <w:rsid w:val="00A85B2F"/>
    <w:rsid w:val="00A86591"/>
    <w:rsid w:val="00A86835"/>
    <w:rsid w:val="00A877E0"/>
    <w:rsid w:val="00A87E7F"/>
    <w:rsid w:val="00A92327"/>
    <w:rsid w:val="00A92B42"/>
    <w:rsid w:val="00A93DF5"/>
    <w:rsid w:val="00A94B8A"/>
    <w:rsid w:val="00A95483"/>
    <w:rsid w:val="00A97EBA"/>
    <w:rsid w:val="00AA0104"/>
    <w:rsid w:val="00AA1008"/>
    <w:rsid w:val="00AA2397"/>
    <w:rsid w:val="00AA337C"/>
    <w:rsid w:val="00AA4264"/>
    <w:rsid w:val="00AA452A"/>
    <w:rsid w:val="00AA47DB"/>
    <w:rsid w:val="00AA4DCF"/>
    <w:rsid w:val="00AA5F6D"/>
    <w:rsid w:val="00AB2B0F"/>
    <w:rsid w:val="00AB441D"/>
    <w:rsid w:val="00AB49A2"/>
    <w:rsid w:val="00AB7274"/>
    <w:rsid w:val="00AB7CB9"/>
    <w:rsid w:val="00AC0724"/>
    <w:rsid w:val="00AC0F4D"/>
    <w:rsid w:val="00AC1647"/>
    <w:rsid w:val="00AC2C40"/>
    <w:rsid w:val="00AC310F"/>
    <w:rsid w:val="00AC3D0A"/>
    <w:rsid w:val="00AC6FA9"/>
    <w:rsid w:val="00AC75C1"/>
    <w:rsid w:val="00AD176F"/>
    <w:rsid w:val="00AD1C3D"/>
    <w:rsid w:val="00AD28DD"/>
    <w:rsid w:val="00AD2B6B"/>
    <w:rsid w:val="00AD4628"/>
    <w:rsid w:val="00AD4EAF"/>
    <w:rsid w:val="00AD5471"/>
    <w:rsid w:val="00AD58A2"/>
    <w:rsid w:val="00AD5EAB"/>
    <w:rsid w:val="00AD6926"/>
    <w:rsid w:val="00AE0CF6"/>
    <w:rsid w:val="00AE0E5F"/>
    <w:rsid w:val="00AE100F"/>
    <w:rsid w:val="00AE33F2"/>
    <w:rsid w:val="00AE3F1A"/>
    <w:rsid w:val="00AE502C"/>
    <w:rsid w:val="00AE68E5"/>
    <w:rsid w:val="00AE7F5A"/>
    <w:rsid w:val="00AF083E"/>
    <w:rsid w:val="00AF090A"/>
    <w:rsid w:val="00AF3493"/>
    <w:rsid w:val="00AF3F2B"/>
    <w:rsid w:val="00AF583A"/>
    <w:rsid w:val="00AF6F79"/>
    <w:rsid w:val="00AF7C06"/>
    <w:rsid w:val="00B00015"/>
    <w:rsid w:val="00B01F0D"/>
    <w:rsid w:val="00B0626F"/>
    <w:rsid w:val="00B06AEE"/>
    <w:rsid w:val="00B06B71"/>
    <w:rsid w:val="00B06E1D"/>
    <w:rsid w:val="00B0719C"/>
    <w:rsid w:val="00B1167F"/>
    <w:rsid w:val="00B11F4B"/>
    <w:rsid w:val="00B12C20"/>
    <w:rsid w:val="00B13392"/>
    <w:rsid w:val="00B1563E"/>
    <w:rsid w:val="00B213FC"/>
    <w:rsid w:val="00B219CD"/>
    <w:rsid w:val="00B2743F"/>
    <w:rsid w:val="00B27829"/>
    <w:rsid w:val="00B301F9"/>
    <w:rsid w:val="00B32A00"/>
    <w:rsid w:val="00B34497"/>
    <w:rsid w:val="00B35474"/>
    <w:rsid w:val="00B4002C"/>
    <w:rsid w:val="00B40594"/>
    <w:rsid w:val="00B422A3"/>
    <w:rsid w:val="00B426DC"/>
    <w:rsid w:val="00B46528"/>
    <w:rsid w:val="00B509BB"/>
    <w:rsid w:val="00B510AF"/>
    <w:rsid w:val="00B51B61"/>
    <w:rsid w:val="00B5373F"/>
    <w:rsid w:val="00B62C13"/>
    <w:rsid w:val="00B63AC3"/>
    <w:rsid w:val="00B64058"/>
    <w:rsid w:val="00B65147"/>
    <w:rsid w:val="00B664F5"/>
    <w:rsid w:val="00B70F1C"/>
    <w:rsid w:val="00B71396"/>
    <w:rsid w:val="00B73636"/>
    <w:rsid w:val="00B74177"/>
    <w:rsid w:val="00B744A3"/>
    <w:rsid w:val="00B76145"/>
    <w:rsid w:val="00B7624D"/>
    <w:rsid w:val="00B81352"/>
    <w:rsid w:val="00B81F65"/>
    <w:rsid w:val="00B8321B"/>
    <w:rsid w:val="00B83803"/>
    <w:rsid w:val="00B83E63"/>
    <w:rsid w:val="00B83EE1"/>
    <w:rsid w:val="00B921E9"/>
    <w:rsid w:val="00B93A05"/>
    <w:rsid w:val="00B957D7"/>
    <w:rsid w:val="00B97688"/>
    <w:rsid w:val="00B977AD"/>
    <w:rsid w:val="00BA0EAB"/>
    <w:rsid w:val="00BA186F"/>
    <w:rsid w:val="00BA1F91"/>
    <w:rsid w:val="00BA2475"/>
    <w:rsid w:val="00BA2979"/>
    <w:rsid w:val="00BA2996"/>
    <w:rsid w:val="00BA336D"/>
    <w:rsid w:val="00BA38A7"/>
    <w:rsid w:val="00BA4FA5"/>
    <w:rsid w:val="00BA64CC"/>
    <w:rsid w:val="00BB1215"/>
    <w:rsid w:val="00BB1922"/>
    <w:rsid w:val="00BB2D83"/>
    <w:rsid w:val="00BB35DB"/>
    <w:rsid w:val="00BB4135"/>
    <w:rsid w:val="00BB619B"/>
    <w:rsid w:val="00BB6893"/>
    <w:rsid w:val="00BB68FB"/>
    <w:rsid w:val="00BC02EF"/>
    <w:rsid w:val="00BC3F08"/>
    <w:rsid w:val="00BC4A95"/>
    <w:rsid w:val="00BC50AF"/>
    <w:rsid w:val="00BC5621"/>
    <w:rsid w:val="00BC5B44"/>
    <w:rsid w:val="00BC6075"/>
    <w:rsid w:val="00BD1A3B"/>
    <w:rsid w:val="00BD4202"/>
    <w:rsid w:val="00BD49EC"/>
    <w:rsid w:val="00BD4CA2"/>
    <w:rsid w:val="00BD5318"/>
    <w:rsid w:val="00BD60DA"/>
    <w:rsid w:val="00BD71D1"/>
    <w:rsid w:val="00BE13CF"/>
    <w:rsid w:val="00BE22A4"/>
    <w:rsid w:val="00BE31F8"/>
    <w:rsid w:val="00BE5EB4"/>
    <w:rsid w:val="00BF1A32"/>
    <w:rsid w:val="00BF557E"/>
    <w:rsid w:val="00BF7389"/>
    <w:rsid w:val="00C00AA0"/>
    <w:rsid w:val="00C0324D"/>
    <w:rsid w:val="00C03F89"/>
    <w:rsid w:val="00C05B8E"/>
    <w:rsid w:val="00C06383"/>
    <w:rsid w:val="00C07850"/>
    <w:rsid w:val="00C104C8"/>
    <w:rsid w:val="00C12720"/>
    <w:rsid w:val="00C12A26"/>
    <w:rsid w:val="00C15114"/>
    <w:rsid w:val="00C15826"/>
    <w:rsid w:val="00C1663A"/>
    <w:rsid w:val="00C20962"/>
    <w:rsid w:val="00C20CF3"/>
    <w:rsid w:val="00C22828"/>
    <w:rsid w:val="00C23EEA"/>
    <w:rsid w:val="00C24BD4"/>
    <w:rsid w:val="00C24F69"/>
    <w:rsid w:val="00C26096"/>
    <w:rsid w:val="00C26B52"/>
    <w:rsid w:val="00C27631"/>
    <w:rsid w:val="00C32693"/>
    <w:rsid w:val="00C32BB8"/>
    <w:rsid w:val="00C335C8"/>
    <w:rsid w:val="00C34223"/>
    <w:rsid w:val="00C35258"/>
    <w:rsid w:val="00C3571A"/>
    <w:rsid w:val="00C3600E"/>
    <w:rsid w:val="00C4039B"/>
    <w:rsid w:val="00C40A29"/>
    <w:rsid w:val="00C40DB9"/>
    <w:rsid w:val="00C40DC3"/>
    <w:rsid w:val="00C41BD6"/>
    <w:rsid w:val="00C4235E"/>
    <w:rsid w:val="00C46AD2"/>
    <w:rsid w:val="00C5126A"/>
    <w:rsid w:val="00C51575"/>
    <w:rsid w:val="00C5546B"/>
    <w:rsid w:val="00C55711"/>
    <w:rsid w:val="00C61E8F"/>
    <w:rsid w:val="00C626A0"/>
    <w:rsid w:val="00C648F8"/>
    <w:rsid w:val="00C654E7"/>
    <w:rsid w:val="00C67C36"/>
    <w:rsid w:val="00C70A18"/>
    <w:rsid w:val="00C70F90"/>
    <w:rsid w:val="00C757FD"/>
    <w:rsid w:val="00C75CEC"/>
    <w:rsid w:val="00C7605A"/>
    <w:rsid w:val="00C77DE2"/>
    <w:rsid w:val="00C77E1B"/>
    <w:rsid w:val="00C81683"/>
    <w:rsid w:val="00C82F92"/>
    <w:rsid w:val="00C919A9"/>
    <w:rsid w:val="00C93A54"/>
    <w:rsid w:val="00C95884"/>
    <w:rsid w:val="00C95B06"/>
    <w:rsid w:val="00CA206B"/>
    <w:rsid w:val="00CA596F"/>
    <w:rsid w:val="00CA683F"/>
    <w:rsid w:val="00CB0DBC"/>
    <w:rsid w:val="00CB192B"/>
    <w:rsid w:val="00CB1F09"/>
    <w:rsid w:val="00CB2E72"/>
    <w:rsid w:val="00CB4203"/>
    <w:rsid w:val="00CB46E3"/>
    <w:rsid w:val="00CB4734"/>
    <w:rsid w:val="00CB5747"/>
    <w:rsid w:val="00CC0835"/>
    <w:rsid w:val="00CC321A"/>
    <w:rsid w:val="00CC3856"/>
    <w:rsid w:val="00CC47B1"/>
    <w:rsid w:val="00CC55C1"/>
    <w:rsid w:val="00CC58C7"/>
    <w:rsid w:val="00CC5DFB"/>
    <w:rsid w:val="00CC6445"/>
    <w:rsid w:val="00CC6A72"/>
    <w:rsid w:val="00CC77A7"/>
    <w:rsid w:val="00CC7B0C"/>
    <w:rsid w:val="00CD0F9E"/>
    <w:rsid w:val="00CD27B6"/>
    <w:rsid w:val="00CD3AAE"/>
    <w:rsid w:val="00CD4104"/>
    <w:rsid w:val="00CD43FD"/>
    <w:rsid w:val="00CD5D25"/>
    <w:rsid w:val="00CD61B4"/>
    <w:rsid w:val="00CE084B"/>
    <w:rsid w:val="00CE103E"/>
    <w:rsid w:val="00CE197A"/>
    <w:rsid w:val="00CE1D5C"/>
    <w:rsid w:val="00CE4A90"/>
    <w:rsid w:val="00CE4D4F"/>
    <w:rsid w:val="00CE512E"/>
    <w:rsid w:val="00CE55FB"/>
    <w:rsid w:val="00CE5E7C"/>
    <w:rsid w:val="00CF2AC0"/>
    <w:rsid w:val="00CF3F19"/>
    <w:rsid w:val="00CF4CA3"/>
    <w:rsid w:val="00CF5691"/>
    <w:rsid w:val="00D011AC"/>
    <w:rsid w:val="00D04C0A"/>
    <w:rsid w:val="00D0515B"/>
    <w:rsid w:val="00D06FC0"/>
    <w:rsid w:val="00D10100"/>
    <w:rsid w:val="00D11E43"/>
    <w:rsid w:val="00D130B7"/>
    <w:rsid w:val="00D13E7F"/>
    <w:rsid w:val="00D14B7F"/>
    <w:rsid w:val="00D1619D"/>
    <w:rsid w:val="00D2168D"/>
    <w:rsid w:val="00D22F9B"/>
    <w:rsid w:val="00D23338"/>
    <w:rsid w:val="00D23F99"/>
    <w:rsid w:val="00D248D9"/>
    <w:rsid w:val="00D271CB"/>
    <w:rsid w:val="00D32BD6"/>
    <w:rsid w:val="00D3350D"/>
    <w:rsid w:val="00D33D84"/>
    <w:rsid w:val="00D35B87"/>
    <w:rsid w:val="00D36E4C"/>
    <w:rsid w:val="00D375A4"/>
    <w:rsid w:val="00D37A8B"/>
    <w:rsid w:val="00D40820"/>
    <w:rsid w:val="00D4258C"/>
    <w:rsid w:val="00D434F8"/>
    <w:rsid w:val="00D43560"/>
    <w:rsid w:val="00D438B7"/>
    <w:rsid w:val="00D444D7"/>
    <w:rsid w:val="00D45882"/>
    <w:rsid w:val="00D462BC"/>
    <w:rsid w:val="00D468EF"/>
    <w:rsid w:val="00D46C7E"/>
    <w:rsid w:val="00D46E62"/>
    <w:rsid w:val="00D503D3"/>
    <w:rsid w:val="00D5109F"/>
    <w:rsid w:val="00D51293"/>
    <w:rsid w:val="00D548F9"/>
    <w:rsid w:val="00D5788D"/>
    <w:rsid w:val="00D578E6"/>
    <w:rsid w:val="00D62872"/>
    <w:rsid w:val="00D63E36"/>
    <w:rsid w:val="00D656B4"/>
    <w:rsid w:val="00D6695D"/>
    <w:rsid w:val="00D710A3"/>
    <w:rsid w:val="00D722A0"/>
    <w:rsid w:val="00D73614"/>
    <w:rsid w:val="00D73CC1"/>
    <w:rsid w:val="00D765F7"/>
    <w:rsid w:val="00D76957"/>
    <w:rsid w:val="00D77669"/>
    <w:rsid w:val="00D80A56"/>
    <w:rsid w:val="00D81EE3"/>
    <w:rsid w:val="00D81F0A"/>
    <w:rsid w:val="00D83A16"/>
    <w:rsid w:val="00D84319"/>
    <w:rsid w:val="00D84C40"/>
    <w:rsid w:val="00D86E48"/>
    <w:rsid w:val="00D907C8"/>
    <w:rsid w:val="00D91998"/>
    <w:rsid w:val="00D92921"/>
    <w:rsid w:val="00D93B81"/>
    <w:rsid w:val="00D93C2E"/>
    <w:rsid w:val="00D976DE"/>
    <w:rsid w:val="00DA0807"/>
    <w:rsid w:val="00DA0CC0"/>
    <w:rsid w:val="00DA2B08"/>
    <w:rsid w:val="00DA2EDF"/>
    <w:rsid w:val="00DA3DDC"/>
    <w:rsid w:val="00DA6826"/>
    <w:rsid w:val="00DA6CAC"/>
    <w:rsid w:val="00DA7388"/>
    <w:rsid w:val="00DB03F3"/>
    <w:rsid w:val="00DB0B77"/>
    <w:rsid w:val="00DB27B2"/>
    <w:rsid w:val="00DB4857"/>
    <w:rsid w:val="00DB62E7"/>
    <w:rsid w:val="00DB6E0A"/>
    <w:rsid w:val="00DB7A6F"/>
    <w:rsid w:val="00DC01D3"/>
    <w:rsid w:val="00DC0C5E"/>
    <w:rsid w:val="00DC0E9E"/>
    <w:rsid w:val="00DC399B"/>
    <w:rsid w:val="00DC4606"/>
    <w:rsid w:val="00DC5654"/>
    <w:rsid w:val="00DC5ED6"/>
    <w:rsid w:val="00DC788C"/>
    <w:rsid w:val="00DC7FED"/>
    <w:rsid w:val="00DD1D00"/>
    <w:rsid w:val="00DD3837"/>
    <w:rsid w:val="00DD5698"/>
    <w:rsid w:val="00DD68FB"/>
    <w:rsid w:val="00DE2353"/>
    <w:rsid w:val="00DE3295"/>
    <w:rsid w:val="00DE4F99"/>
    <w:rsid w:val="00DE53A3"/>
    <w:rsid w:val="00DE58DE"/>
    <w:rsid w:val="00DE66F5"/>
    <w:rsid w:val="00DF0DF9"/>
    <w:rsid w:val="00DF12E0"/>
    <w:rsid w:val="00DF22E9"/>
    <w:rsid w:val="00DF349D"/>
    <w:rsid w:val="00DF5840"/>
    <w:rsid w:val="00DF613F"/>
    <w:rsid w:val="00DF714D"/>
    <w:rsid w:val="00E01539"/>
    <w:rsid w:val="00E027A9"/>
    <w:rsid w:val="00E03E3D"/>
    <w:rsid w:val="00E04BBE"/>
    <w:rsid w:val="00E0530F"/>
    <w:rsid w:val="00E07A00"/>
    <w:rsid w:val="00E07E2C"/>
    <w:rsid w:val="00E10E85"/>
    <w:rsid w:val="00E1227D"/>
    <w:rsid w:val="00E13E49"/>
    <w:rsid w:val="00E13EBD"/>
    <w:rsid w:val="00E1661F"/>
    <w:rsid w:val="00E203A9"/>
    <w:rsid w:val="00E21C3A"/>
    <w:rsid w:val="00E27F82"/>
    <w:rsid w:val="00E31632"/>
    <w:rsid w:val="00E319C5"/>
    <w:rsid w:val="00E3243A"/>
    <w:rsid w:val="00E3314E"/>
    <w:rsid w:val="00E33E1B"/>
    <w:rsid w:val="00E361BE"/>
    <w:rsid w:val="00E3750C"/>
    <w:rsid w:val="00E40C69"/>
    <w:rsid w:val="00E41726"/>
    <w:rsid w:val="00E4741E"/>
    <w:rsid w:val="00E50209"/>
    <w:rsid w:val="00E5102A"/>
    <w:rsid w:val="00E51670"/>
    <w:rsid w:val="00E519D8"/>
    <w:rsid w:val="00E51FF3"/>
    <w:rsid w:val="00E52DEC"/>
    <w:rsid w:val="00E53197"/>
    <w:rsid w:val="00E5326D"/>
    <w:rsid w:val="00E532F7"/>
    <w:rsid w:val="00E55192"/>
    <w:rsid w:val="00E55220"/>
    <w:rsid w:val="00E56C8E"/>
    <w:rsid w:val="00E5736A"/>
    <w:rsid w:val="00E57A37"/>
    <w:rsid w:val="00E57E75"/>
    <w:rsid w:val="00E60363"/>
    <w:rsid w:val="00E6126D"/>
    <w:rsid w:val="00E6258A"/>
    <w:rsid w:val="00E6340B"/>
    <w:rsid w:val="00E6356C"/>
    <w:rsid w:val="00E635BF"/>
    <w:rsid w:val="00E6498E"/>
    <w:rsid w:val="00E66E5F"/>
    <w:rsid w:val="00E72820"/>
    <w:rsid w:val="00E73049"/>
    <w:rsid w:val="00E738C5"/>
    <w:rsid w:val="00E75023"/>
    <w:rsid w:val="00E751B6"/>
    <w:rsid w:val="00E76ACA"/>
    <w:rsid w:val="00E771E1"/>
    <w:rsid w:val="00E81CA8"/>
    <w:rsid w:val="00E82D5E"/>
    <w:rsid w:val="00E8343D"/>
    <w:rsid w:val="00E84592"/>
    <w:rsid w:val="00E84BDA"/>
    <w:rsid w:val="00E85EF9"/>
    <w:rsid w:val="00E86F3F"/>
    <w:rsid w:val="00E870D2"/>
    <w:rsid w:val="00E877FE"/>
    <w:rsid w:val="00E90736"/>
    <w:rsid w:val="00E90A1D"/>
    <w:rsid w:val="00E915FE"/>
    <w:rsid w:val="00E92343"/>
    <w:rsid w:val="00E927F6"/>
    <w:rsid w:val="00E93944"/>
    <w:rsid w:val="00E94A44"/>
    <w:rsid w:val="00E94DA1"/>
    <w:rsid w:val="00E953D7"/>
    <w:rsid w:val="00E96EEF"/>
    <w:rsid w:val="00EA1268"/>
    <w:rsid w:val="00EA323C"/>
    <w:rsid w:val="00EA3798"/>
    <w:rsid w:val="00EA5C8C"/>
    <w:rsid w:val="00EB0163"/>
    <w:rsid w:val="00EB0C5C"/>
    <w:rsid w:val="00EB1300"/>
    <w:rsid w:val="00EB1D08"/>
    <w:rsid w:val="00EB22FB"/>
    <w:rsid w:val="00EB3B0C"/>
    <w:rsid w:val="00EB408D"/>
    <w:rsid w:val="00EB42B0"/>
    <w:rsid w:val="00EB5827"/>
    <w:rsid w:val="00EB6F1E"/>
    <w:rsid w:val="00EB72EC"/>
    <w:rsid w:val="00EB756A"/>
    <w:rsid w:val="00EC3C9E"/>
    <w:rsid w:val="00EC3FA9"/>
    <w:rsid w:val="00EC607C"/>
    <w:rsid w:val="00EC6BAA"/>
    <w:rsid w:val="00ED39D5"/>
    <w:rsid w:val="00ED3D5B"/>
    <w:rsid w:val="00ED443A"/>
    <w:rsid w:val="00ED6126"/>
    <w:rsid w:val="00ED68A8"/>
    <w:rsid w:val="00EE0A72"/>
    <w:rsid w:val="00EE0FE0"/>
    <w:rsid w:val="00EE11C0"/>
    <w:rsid w:val="00EE1B12"/>
    <w:rsid w:val="00EE37DD"/>
    <w:rsid w:val="00EE44E8"/>
    <w:rsid w:val="00EE5FEF"/>
    <w:rsid w:val="00EE662E"/>
    <w:rsid w:val="00EF1C28"/>
    <w:rsid w:val="00EF2BEF"/>
    <w:rsid w:val="00EF46F9"/>
    <w:rsid w:val="00EF64CE"/>
    <w:rsid w:val="00EF6DF0"/>
    <w:rsid w:val="00EF7B07"/>
    <w:rsid w:val="00F0131F"/>
    <w:rsid w:val="00F01BAE"/>
    <w:rsid w:val="00F02457"/>
    <w:rsid w:val="00F02480"/>
    <w:rsid w:val="00F034EB"/>
    <w:rsid w:val="00F040B5"/>
    <w:rsid w:val="00F0437F"/>
    <w:rsid w:val="00F05D09"/>
    <w:rsid w:val="00F06716"/>
    <w:rsid w:val="00F11A23"/>
    <w:rsid w:val="00F1695D"/>
    <w:rsid w:val="00F21C91"/>
    <w:rsid w:val="00F21D4A"/>
    <w:rsid w:val="00F22709"/>
    <w:rsid w:val="00F22D6A"/>
    <w:rsid w:val="00F26427"/>
    <w:rsid w:val="00F30142"/>
    <w:rsid w:val="00F316FB"/>
    <w:rsid w:val="00F3189A"/>
    <w:rsid w:val="00F33CB5"/>
    <w:rsid w:val="00F33E2B"/>
    <w:rsid w:val="00F34181"/>
    <w:rsid w:val="00F4228B"/>
    <w:rsid w:val="00F432A5"/>
    <w:rsid w:val="00F44B99"/>
    <w:rsid w:val="00F45573"/>
    <w:rsid w:val="00F46EB8"/>
    <w:rsid w:val="00F50480"/>
    <w:rsid w:val="00F50DD2"/>
    <w:rsid w:val="00F53248"/>
    <w:rsid w:val="00F57301"/>
    <w:rsid w:val="00F57C2B"/>
    <w:rsid w:val="00F60964"/>
    <w:rsid w:val="00F60A92"/>
    <w:rsid w:val="00F63457"/>
    <w:rsid w:val="00F65305"/>
    <w:rsid w:val="00F65406"/>
    <w:rsid w:val="00F66892"/>
    <w:rsid w:val="00F67DCB"/>
    <w:rsid w:val="00F71076"/>
    <w:rsid w:val="00F72C37"/>
    <w:rsid w:val="00F73274"/>
    <w:rsid w:val="00F740C8"/>
    <w:rsid w:val="00F7578D"/>
    <w:rsid w:val="00F7699E"/>
    <w:rsid w:val="00F76DB3"/>
    <w:rsid w:val="00F80432"/>
    <w:rsid w:val="00F80645"/>
    <w:rsid w:val="00F814F0"/>
    <w:rsid w:val="00F823E4"/>
    <w:rsid w:val="00F82903"/>
    <w:rsid w:val="00F846BB"/>
    <w:rsid w:val="00F85CD7"/>
    <w:rsid w:val="00F875E9"/>
    <w:rsid w:val="00F9117D"/>
    <w:rsid w:val="00F91AAD"/>
    <w:rsid w:val="00F96E87"/>
    <w:rsid w:val="00F9762A"/>
    <w:rsid w:val="00FA04C4"/>
    <w:rsid w:val="00FA17C7"/>
    <w:rsid w:val="00FA18C4"/>
    <w:rsid w:val="00FA43C7"/>
    <w:rsid w:val="00FA5128"/>
    <w:rsid w:val="00FA5E19"/>
    <w:rsid w:val="00FA71BE"/>
    <w:rsid w:val="00FA7F06"/>
    <w:rsid w:val="00FB1650"/>
    <w:rsid w:val="00FB3E5F"/>
    <w:rsid w:val="00FB4F50"/>
    <w:rsid w:val="00FB5B0B"/>
    <w:rsid w:val="00FB647D"/>
    <w:rsid w:val="00FB6517"/>
    <w:rsid w:val="00FB6EBE"/>
    <w:rsid w:val="00FB6F9B"/>
    <w:rsid w:val="00FC504B"/>
    <w:rsid w:val="00FC5740"/>
    <w:rsid w:val="00FC6450"/>
    <w:rsid w:val="00FC6C8E"/>
    <w:rsid w:val="00FD1BB6"/>
    <w:rsid w:val="00FD27BC"/>
    <w:rsid w:val="00FD2B43"/>
    <w:rsid w:val="00FD31E8"/>
    <w:rsid w:val="00FD3FC0"/>
    <w:rsid w:val="00FD5A9D"/>
    <w:rsid w:val="00FD74E3"/>
    <w:rsid w:val="00FE00A7"/>
    <w:rsid w:val="00FE1277"/>
    <w:rsid w:val="00FE188B"/>
    <w:rsid w:val="00FE1FF8"/>
    <w:rsid w:val="00FE2199"/>
    <w:rsid w:val="00FE2D4C"/>
    <w:rsid w:val="00FE318B"/>
    <w:rsid w:val="00FE364F"/>
    <w:rsid w:val="00FE4670"/>
    <w:rsid w:val="00FE5341"/>
    <w:rsid w:val="00FE5F8F"/>
    <w:rsid w:val="00FE779E"/>
    <w:rsid w:val="00FE7E9E"/>
    <w:rsid w:val="00FF28A0"/>
    <w:rsid w:val="00FF55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4BE"/>
    <w:rPr>
      <w:sz w:val="24"/>
      <w:szCs w:val="24"/>
    </w:rPr>
  </w:style>
  <w:style w:type="paragraph" w:styleId="1">
    <w:name w:val="heading 1"/>
    <w:basedOn w:val="a"/>
    <w:next w:val="a"/>
    <w:qFormat/>
    <w:rsid w:val="003D54BE"/>
    <w:pPr>
      <w:keepNext/>
      <w:jc w:val="center"/>
      <w:outlineLvl w:val="0"/>
    </w:pPr>
    <w:rPr>
      <w:b/>
      <w:bCs/>
    </w:rPr>
  </w:style>
  <w:style w:type="paragraph" w:styleId="2">
    <w:name w:val="heading 2"/>
    <w:basedOn w:val="a"/>
    <w:next w:val="a"/>
    <w:qFormat/>
    <w:rsid w:val="003D54BE"/>
    <w:pPr>
      <w:keepNext/>
      <w:jc w:val="center"/>
      <w:outlineLvl w:val="1"/>
    </w:pPr>
    <w:rPr>
      <w:b/>
      <w:bCs/>
      <w:i/>
      <w:iCs/>
      <w:sz w:val="28"/>
    </w:rPr>
  </w:style>
  <w:style w:type="paragraph" w:styleId="3">
    <w:name w:val="heading 3"/>
    <w:basedOn w:val="a"/>
    <w:next w:val="a"/>
    <w:qFormat/>
    <w:rsid w:val="003D54BE"/>
    <w:pPr>
      <w:keepNext/>
      <w:ind w:firstLine="720"/>
      <w:jc w:val="both"/>
      <w:outlineLvl w:val="2"/>
    </w:pPr>
    <w:rPr>
      <w:b/>
      <w:color w:val="000000"/>
    </w:rPr>
  </w:style>
  <w:style w:type="paragraph" w:styleId="4">
    <w:name w:val="heading 4"/>
    <w:basedOn w:val="a"/>
    <w:next w:val="a"/>
    <w:qFormat/>
    <w:rsid w:val="003D54BE"/>
    <w:pPr>
      <w:keepNext/>
      <w:ind w:firstLine="720"/>
      <w:jc w:val="both"/>
      <w:outlineLvl w:val="3"/>
    </w:pPr>
    <w:rPr>
      <w:b/>
    </w:rPr>
  </w:style>
  <w:style w:type="paragraph" w:styleId="5">
    <w:name w:val="heading 5"/>
    <w:basedOn w:val="a"/>
    <w:next w:val="a"/>
    <w:qFormat/>
    <w:rsid w:val="003D54BE"/>
    <w:pPr>
      <w:keepNext/>
      <w:ind w:firstLine="720"/>
      <w:jc w:val="both"/>
      <w:outlineLvl w:val="4"/>
    </w:pPr>
    <w:rPr>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Надин стиль,Основной текст 1,Нумерованный список !!,Iniiaiie oaeno 1,Ioia?iaaiiue nienie !!,Iaaei noeeu"/>
    <w:basedOn w:val="a"/>
    <w:link w:val="a4"/>
    <w:semiHidden/>
    <w:rsid w:val="003D54BE"/>
    <w:pPr>
      <w:ind w:firstLine="720"/>
      <w:jc w:val="both"/>
    </w:pPr>
    <w:rPr>
      <w:rFonts w:ascii="Arial" w:hAnsi="Arial" w:cs="Arial"/>
    </w:rPr>
  </w:style>
  <w:style w:type="paragraph" w:styleId="a5">
    <w:name w:val="Title"/>
    <w:basedOn w:val="a"/>
    <w:qFormat/>
    <w:rsid w:val="003D54BE"/>
    <w:pPr>
      <w:spacing w:line="360" w:lineRule="auto"/>
      <w:jc w:val="center"/>
    </w:pPr>
    <w:rPr>
      <w:b/>
      <w:sz w:val="28"/>
      <w:szCs w:val="20"/>
      <w:u w:val="single"/>
    </w:rPr>
  </w:style>
  <w:style w:type="paragraph" w:styleId="a6">
    <w:name w:val="Subtitle"/>
    <w:basedOn w:val="a"/>
    <w:qFormat/>
    <w:rsid w:val="003D54BE"/>
    <w:pPr>
      <w:spacing w:after="120"/>
      <w:jc w:val="center"/>
    </w:pPr>
    <w:rPr>
      <w:b/>
      <w:i/>
    </w:rPr>
  </w:style>
  <w:style w:type="paragraph" w:styleId="20">
    <w:name w:val="Body Text Indent 2"/>
    <w:basedOn w:val="a"/>
    <w:semiHidden/>
    <w:rsid w:val="003D54BE"/>
    <w:pPr>
      <w:ind w:firstLine="709"/>
      <w:jc w:val="both"/>
    </w:pPr>
    <w:rPr>
      <w:color w:val="FF9900"/>
      <w:szCs w:val="28"/>
    </w:rPr>
  </w:style>
  <w:style w:type="paragraph" w:styleId="30">
    <w:name w:val="Body Text Indent 3"/>
    <w:basedOn w:val="a"/>
    <w:semiHidden/>
    <w:rsid w:val="003D54BE"/>
    <w:pPr>
      <w:widowControl w:val="0"/>
      <w:ind w:right="-85" w:firstLine="709"/>
      <w:jc w:val="both"/>
    </w:pPr>
    <w:rPr>
      <w:color w:val="FF9900"/>
      <w:sz w:val="28"/>
      <w:szCs w:val="28"/>
    </w:rPr>
  </w:style>
  <w:style w:type="paragraph" w:customStyle="1" w:styleId="ConsPlusNormal">
    <w:name w:val="ConsPlusNormal"/>
    <w:link w:val="ConsPlusNormal0"/>
    <w:rsid w:val="003D54BE"/>
    <w:pPr>
      <w:autoSpaceDE w:val="0"/>
      <w:autoSpaceDN w:val="0"/>
      <w:adjustRightInd w:val="0"/>
      <w:ind w:firstLine="720"/>
    </w:pPr>
    <w:rPr>
      <w:rFonts w:ascii="Arial" w:hAnsi="Arial" w:cs="Arial"/>
    </w:rPr>
  </w:style>
  <w:style w:type="paragraph" w:customStyle="1" w:styleId="ConsTitle">
    <w:name w:val="ConsTitle"/>
    <w:rsid w:val="003D54BE"/>
    <w:pPr>
      <w:autoSpaceDE w:val="0"/>
      <w:autoSpaceDN w:val="0"/>
      <w:adjustRightInd w:val="0"/>
      <w:ind w:right="19772"/>
    </w:pPr>
    <w:rPr>
      <w:rFonts w:ascii="Arial" w:hAnsi="Arial" w:cs="Arial"/>
      <w:b/>
      <w:bCs/>
    </w:rPr>
  </w:style>
  <w:style w:type="paragraph" w:styleId="a7">
    <w:name w:val="Normal (Web)"/>
    <w:basedOn w:val="a"/>
    <w:semiHidden/>
    <w:rsid w:val="003D54BE"/>
    <w:pPr>
      <w:spacing w:before="100" w:beforeAutospacing="1" w:after="100" w:afterAutospacing="1"/>
    </w:pPr>
    <w:rPr>
      <w:rFonts w:ascii="Arial Unicode MS" w:eastAsia="Arial Unicode MS" w:hAnsi="Arial Unicode MS" w:cs="Arial Unicode MS"/>
    </w:rPr>
  </w:style>
  <w:style w:type="paragraph" w:styleId="a8">
    <w:name w:val="Body Text"/>
    <w:basedOn w:val="a"/>
    <w:semiHidden/>
    <w:rsid w:val="003D54BE"/>
    <w:pPr>
      <w:jc w:val="both"/>
    </w:pPr>
    <w:rPr>
      <w:b/>
    </w:rPr>
  </w:style>
  <w:style w:type="paragraph" w:styleId="31">
    <w:name w:val="Body Text 3"/>
    <w:basedOn w:val="a"/>
    <w:semiHidden/>
    <w:rsid w:val="003D54BE"/>
    <w:pPr>
      <w:jc w:val="center"/>
    </w:pPr>
    <w:rPr>
      <w:b/>
      <w:sz w:val="28"/>
      <w:szCs w:val="20"/>
    </w:rPr>
  </w:style>
  <w:style w:type="paragraph" w:styleId="21">
    <w:name w:val="Body Text 2"/>
    <w:basedOn w:val="a"/>
    <w:semiHidden/>
    <w:rsid w:val="003D54BE"/>
    <w:pPr>
      <w:spacing w:after="120"/>
      <w:jc w:val="center"/>
    </w:pPr>
    <w:rPr>
      <w:b/>
      <w:iCs/>
      <w:szCs w:val="28"/>
    </w:rPr>
  </w:style>
  <w:style w:type="paragraph" w:styleId="a9">
    <w:name w:val="header"/>
    <w:basedOn w:val="a"/>
    <w:link w:val="aa"/>
    <w:rsid w:val="003D54BE"/>
    <w:pPr>
      <w:tabs>
        <w:tab w:val="center" w:pos="4677"/>
        <w:tab w:val="right" w:pos="9355"/>
      </w:tabs>
    </w:pPr>
  </w:style>
  <w:style w:type="character" w:styleId="ab">
    <w:name w:val="page number"/>
    <w:basedOn w:val="a0"/>
    <w:semiHidden/>
    <w:rsid w:val="003D54BE"/>
  </w:style>
  <w:style w:type="paragraph" w:styleId="ac">
    <w:name w:val="footnote text"/>
    <w:basedOn w:val="a"/>
    <w:semiHidden/>
    <w:rsid w:val="003D54BE"/>
    <w:rPr>
      <w:sz w:val="20"/>
      <w:szCs w:val="20"/>
    </w:rPr>
  </w:style>
  <w:style w:type="character" w:styleId="ad">
    <w:name w:val="footnote reference"/>
    <w:semiHidden/>
    <w:rsid w:val="003D54BE"/>
    <w:rPr>
      <w:vertAlign w:val="superscript"/>
    </w:rPr>
  </w:style>
  <w:style w:type="paragraph" w:styleId="ae">
    <w:name w:val="No Spacing"/>
    <w:uiPriority w:val="1"/>
    <w:qFormat/>
    <w:rsid w:val="008A7B94"/>
    <w:rPr>
      <w:rFonts w:ascii="Calibri" w:eastAsia="Calibri" w:hAnsi="Calibri"/>
      <w:sz w:val="22"/>
      <w:szCs w:val="22"/>
      <w:lang w:eastAsia="en-US"/>
    </w:rPr>
  </w:style>
  <w:style w:type="paragraph" w:customStyle="1" w:styleId="HeadDoc">
    <w:name w:val="HeadDoc"/>
    <w:rsid w:val="005F2145"/>
    <w:pPr>
      <w:keepLines/>
      <w:jc w:val="both"/>
    </w:pPr>
    <w:rPr>
      <w:sz w:val="28"/>
    </w:rPr>
  </w:style>
  <w:style w:type="paragraph" w:customStyle="1" w:styleId="50">
    <w:name w:val="Знак5 Знак Знак Знак Знак Знак Знак Знак Знак Знак Знак Знак Знак"/>
    <w:basedOn w:val="a"/>
    <w:rsid w:val="00BA64CC"/>
    <w:pPr>
      <w:spacing w:after="160" w:line="240" w:lineRule="exact"/>
    </w:pPr>
    <w:rPr>
      <w:rFonts w:ascii="Verdana" w:hAnsi="Verdana"/>
      <w:sz w:val="20"/>
      <w:szCs w:val="20"/>
      <w:lang w:val="en-US" w:eastAsia="en-US"/>
    </w:rPr>
  </w:style>
  <w:style w:type="character" w:customStyle="1" w:styleId="FontStyle33">
    <w:name w:val="Font Style33"/>
    <w:rsid w:val="00E03E3D"/>
    <w:rPr>
      <w:rFonts w:ascii="Times New Roman" w:hAnsi="Times New Roman" w:cs="Times New Roman"/>
      <w:sz w:val="24"/>
      <w:szCs w:val="24"/>
    </w:rPr>
  </w:style>
  <w:style w:type="paragraph" w:customStyle="1" w:styleId="10">
    <w:name w:val="Знак Знак Знак1"/>
    <w:basedOn w:val="a"/>
    <w:rsid w:val="00E6258A"/>
    <w:pPr>
      <w:widowControl w:val="0"/>
      <w:adjustRightInd w:val="0"/>
      <w:spacing w:line="360" w:lineRule="atLeast"/>
      <w:jc w:val="both"/>
      <w:textAlignment w:val="baseline"/>
    </w:pPr>
    <w:rPr>
      <w:rFonts w:ascii="Verdana" w:hAnsi="Verdana" w:cs="Verdana"/>
      <w:sz w:val="20"/>
      <w:szCs w:val="20"/>
      <w:lang w:val="en-US" w:eastAsia="en-US"/>
    </w:rPr>
  </w:style>
  <w:style w:type="paragraph" w:styleId="af">
    <w:name w:val="endnote text"/>
    <w:basedOn w:val="a"/>
    <w:link w:val="af0"/>
    <w:uiPriority w:val="99"/>
    <w:semiHidden/>
    <w:unhideWhenUsed/>
    <w:rsid w:val="00473937"/>
    <w:rPr>
      <w:sz w:val="20"/>
      <w:szCs w:val="20"/>
    </w:rPr>
  </w:style>
  <w:style w:type="character" w:customStyle="1" w:styleId="af0">
    <w:name w:val="Текст концевой сноски Знак"/>
    <w:basedOn w:val="a0"/>
    <w:link w:val="af"/>
    <w:uiPriority w:val="99"/>
    <w:semiHidden/>
    <w:rsid w:val="00473937"/>
  </w:style>
  <w:style w:type="character" w:styleId="af1">
    <w:name w:val="endnote reference"/>
    <w:uiPriority w:val="99"/>
    <w:semiHidden/>
    <w:unhideWhenUsed/>
    <w:rsid w:val="00473937"/>
    <w:rPr>
      <w:vertAlign w:val="superscript"/>
    </w:rPr>
  </w:style>
  <w:style w:type="character" w:customStyle="1" w:styleId="af2">
    <w:name w:val="Цветовое выделение"/>
    <w:rsid w:val="00A8155C"/>
    <w:rPr>
      <w:b/>
      <w:bCs/>
      <w:color w:val="000080"/>
      <w:sz w:val="22"/>
      <w:szCs w:val="22"/>
    </w:rPr>
  </w:style>
  <w:style w:type="paragraph" w:styleId="af3">
    <w:name w:val="List Paragraph"/>
    <w:basedOn w:val="a"/>
    <w:uiPriority w:val="34"/>
    <w:qFormat/>
    <w:rsid w:val="00A8155C"/>
    <w:pPr>
      <w:ind w:left="720"/>
      <w:contextualSpacing/>
    </w:pPr>
  </w:style>
  <w:style w:type="character" w:customStyle="1" w:styleId="aa">
    <w:name w:val="Верхний колонтитул Знак"/>
    <w:link w:val="a9"/>
    <w:rsid w:val="00AE68E5"/>
    <w:rPr>
      <w:sz w:val="24"/>
      <w:szCs w:val="24"/>
    </w:rPr>
  </w:style>
  <w:style w:type="character" w:customStyle="1" w:styleId="apple-converted-space">
    <w:name w:val="apple-converted-space"/>
    <w:basedOn w:val="a0"/>
    <w:rsid w:val="00E203A9"/>
  </w:style>
  <w:style w:type="table" w:styleId="af4">
    <w:name w:val="Table Grid"/>
    <w:basedOn w:val="a1"/>
    <w:uiPriority w:val="59"/>
    <w:rsid w:val="00F024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Знак Знак2"/>
    <w:semiHidden/>
    <w:locked/>
    <w:rsid w:val="0033462C"/>
    <w:rPr>
      <w:rFonts w:eastAsia="Times New Roman"/>
    </w:rPr>
  </w:style>
  <w:style w:type="paragraph" w:styleId="af5">
    <w:name w:val="Balloon Text"/>
    <w:basedOn w:val="a"/>
    <w:link w:val="af6"/>
    <w:uiPriority w:val="99"/>
    <w:semiHidden/>
    <w:unhideWhenUsed/>
    <w:rsid w:val="00E5736A"/>
    <w:rPr>
      <w:rFonts w:ascii="Tahoma" w:hAnsi="Tahoma" w:cs="Tahoma"/>
      <w:sz w:val="16"/>
      <w:szCs w:val="16"/>
    </w:rPr>
  </w:style>
  <w:style w:type="character" w:customStyle="1" w:styleId="af6">
    <w:name w:val="Текст выноски Знак"/>
    <w:basedOn w:val="a0"/>
    <w:link w:val="af5"/>
    <w:uiPriority w:val="99"/>
    <w:semiHidden/>
    <w:rsid w:val="00E5736A"/>
    <w:rPr>
      <w:rFonts w:ascii="Tahoma" w:hAnsi="Tahoma" w:cs="Tahoma"/>
      <w:sz w:val="16"/>
      <w:szCs w:val="16"/>
    </w:rPr>
  </w:style>
  <w:style w:type="character" w:customStyle="1" w:styleId="af7">
    <w:name w:val="Гипертекстовая ссылка"/>
    <w:basedOn w:val="a0"/>
    <w:rsid w:val="00120B95"/>
    <w:rPr>
      <w:color w:val="008000"/>
    </w:rPr>
  </w:style>
  <w:style w:type="character" w:customStyle="1" w:styleId="ConsPlusNormal0">
    <w:name w:val="ConsPlusNormal Знак"/>
    <w:link w:val="ConsPlusNormal"/>
    <w:locked/>
    <w:rsid w:val="00A61021"/>
    <w:rPr>
      <w:rFonts w:ascii="Arial" w:hAnsi="Arial" w:cs="Arial"/>
    </w:rPr>
  </w:style>
  <w:style w:type="paragraph" w:styleId="23">
    <w:name w:val="Body Text First Indent 2"/>
    <w:basedOn w:val="a3"/>
    <w:link w:val="24"/>
    <w:rsid w:val="00AA4DCF"/>
    <w:pPr>
      <w:spacing w:after="120"/>
      <w:ind w:left="283" w:firstLine="210"/>
      <w:jc w:val="left"/>
    </w:pPr>
    <w:rPr>
      <w:rFonts w:ascii="Times New Roman" w:hAnsi="Times New Roman" w:cs="Times New Roman"/>
    </w:rPr>
  </w:style>
  <w:style w:type="character" w:customStyle="1" w:styleId="a4">
    <w:name w:val="Основной текст с отступом Знак"/>
    <w:aliases w:val="Надин стиль Знак,Основной текст 1 Знак,Нумерованный список !! Знак,Iniiaiie oaeno 1 Знак,Ioia?iaaiiue nienie !! Знак,Iaaei noeeu Знак"/>
    <w:basedOn w:val="a0"/>
    <w:link w:val="a3"/>
    <w:semiHidden/>
    <w:rsid w:val="00AA4DCF"/>
    <w:rPr>
      <w:rFonts w:ascii="Arial" w:hAnsi="Arial" w:cs="Arial"/>
      <w:sz w:val="24"/>
      <w:szCs w:val="24"/>
    </w:rPr>
  </w:style>
  <w:style w:type="character" w:customStyle="1" w:styleId="24">
    <w:name w:val="Красная строка 2 Знак"/>
    <w:basedOn w:val="a4"/>
    <w:link w:val="23"/>
    <w:rsid w:val="00AA4DCF"/>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4BE"/>
    <w:rPr>
      <w:sz w:val="24"/>
      <w:szCs w:val="24"/>
    </w:rPr>
  </w:style>
  <w:style w:type="paragraph" w:styleId="1">
    <w:name w:val="heading 1"/>
    <w:basedOn w:val="a"/>
    <w:next w:val="a"/>
    <w:qFormat/>
    <w:rsid w:val="003D54BE"/>
    <w:pPr>
      <w:keepNext/>
      <w:jc w:val="center"/>
      <w:outlineLvl w:val="0"/>
    </w:pPr>
    <w:rPr>
      <w:b/>
      <w:bCs/>
    </w:rPr>
  </w:style>
  <w:style w:type="paragraph" w:styleId="2">
    <w:name w:val="heading 2"/>
    <w:basedOn w:val="a"/>
    <w:next w:val="a"/>
    <w:qFormat/>
    <w:rsid w:val="003D54BE"/>
    <w:pPr>
      <w:keepNext/>
      <w:jc w:val="center"/>
      <w:outlineLvl w:val="1"/>
    </w:pPr>
    <w:rPr>
      <w:b/>
      <w:bCs/>
      <w:i/>
      <w:iCs/>
      <w:sz w:val="28"/>
    </w:rPr>
  </w:style>
  <w:style w:type="paragraph" w:styleId="3">
    <w:name w:val="heading 3"/>
    <w:basedOn w:val="a"/>
    <w:next w:val="a"/>
    <w:qFormat/>
    <w:rsid w:val="003D54BE"/>
    <w:pPr>
      <w:keepNext/>
      <w:ind w:firstLine="720"/>
      <w:jc w:val="both"/>
      <w:outlineLvl w:val="2"/>
    </w:pPr>
    <w:rPr>
      <w:b/>
      <w:color w:val="000000"/>
    </w:rPr>
  </w:style>
  <w:style w:type="paragraph" w:styleId="4">
    <w:name w:val="heading 4"/>
    <w:basedOn w:val="a"/>
    <w:next w:val="a"/>
    <w:qFormat/>
    <w:rsid w:val="003D54BE"/>
    <w:pPr>
      <w:keepNext/>
      <w:ind w:firstLine="720"/>
      <w:jc w:val="both"/>
      <w:outlineLvl w:val="3"/>
    </w:pPr>
    <w:rPr>
      <w:b/>
    </w:rPr>
  </w:style>
  <w:style w:type="paragraph" w:styleId="5">
    <w:name w:val="heading 5"/>
    <w:basedOn w:val="a"/>
    <w:next w:val="a"/>
    <w:qFormat/>
    <w:rsid w:val="003D54BE"/>
    <w:pPr>
      <w:keepNext/>
      <w:ind w:firstLine="720"/>
      <w:jc w:val="both"/>
      <w:outlineLvl w:val="4"/>
    </w:pPr>
    <w:rPr>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Надин стиль,Основной текст 1,Нумерованный список !!,Iniiaiie oaeno 1,Ioia?iaaiiue nienie !!,Iaaei noeeu"/>
    <w:basedOn w:val="a"/>
    <w:semiHidden/>
    <w:rsid w:val="003D54BE"/>
    <w:pPr>
      <w:ind w:firstLine="720"/>
      <w:jc w:val="both"/>
    </w:pPr>
    <w:rPr>
      <w:rFonts w:ascii="Arial" w:hAnsi="Arial" w:cs="Arial"/>
    </w:rPr>
  </w:style>
  <w:style w:type="paragraph" w:styleId="a5">
    <w:name w:val="Title"/>
    <w:basedOn w:val="a"/>
    <w:qFormat/>
    <w:rsid w:val="003D54BE"/>
    <w:pPr>
      <w:spacing w:line="360" w:lineRule="auto"/>
      <w:jc w:val="center"/>
    </w:pPr>
    <w:rPr>
      <w:b/>
      <w:sz w:val="28"/>
      <w:szCs w:val="20"/>
      <w:u w:val="single"/>
    </w:rPr>
  </w:style>
  <w:style w:type="paragraph" w:styleId="a6">
    <w:name w:val="Subtitle"/>
    <w:basedOn w:val="a"/>
    <w:qFormat/>
    <w:rsid w:val="003D54BE"/>
    <w:pPr>
      <w:spacing w:after="120"/>
      <w:jc w:val="center"/>
    </w:pPr>
    <w:rPr>
      <w:b/>
      <w:i/>
    </w:rPr>
  </w:style>
  <w:style w:type="paragraph" w:styleId="20">
    <w:name w:val="Body Text Indent 2"/>
    <w:basedOn w:val="a"/>
    <w:semiHidden/>
    <w:rsid w:val="003D54BE"/>
    <w:pPr>
      <w:ind w:firstLine="709"/>
      <w:jc w:val="both"/>
    </w:pPr>
    <w:rPr>
      <w:color w:val="FF9900"/>
      <w:szCs w:val="28"/>
    </w:rPr>
  </w:style>
  <w:style w:type="paragraph" w:styleId="30">
    <w:name w:val="Body Text Indent 3"/>
    <w:basedOn w:val="a"/>
    <w:semiHidden/>
    <w:rsid w:val="003D54BE"/>
    <w:pPr>
      <w:widowControl w:val="0"/>
      <w:ind w:right="-85" w:firstLine="709"/>
      <w:jc w:val="both"/>
    </w:pPr>
    <w:rPr>
      <w:color w:val="FF9900"/>
      <w:sz w:val="28"/>
      <w:szCs w:val="28"/>
    </w:rPr>
  </w:style>
  <w:style w:type="paragraph" w:customStyle="1" w:styleId="ConsPlusNormal">
    <w:name w:val="ConsPlusNormal"/>
    <w:rsid w:val="003D54BE"/>
    <w:pPr>
      <w:autoSpaceDE w:val="0"/>
      <w:autoSpaceDN w:val="0"/>
      <w:adjustRightInd w:val="0"/>
      <w:ind w:firstLine="720"/>
    </w:pPr>
    <w:rPr>
      <w:rFonts w:ascii="Arial" w:hAnsi="Arial" w:cs="Arial"/>
    </w:rPr>
  </w:style>
  <w:style w:type="paragraph" w:customStyle="1" w:styleId="ConsTitle">
    <w:name w:val="ConsTitle"/>
    <w:rsid w:val="003D54BE"/>
    <w:pPr>
      <w:autoSpaceDE w:val="0"/>
      <w:autoSpaceDN w:val="0"/>
      <w:adjustRightInd w:val="0"/>
      <w:ind w:right="19772"/>
    </w:pPr>
    <w:rPr>
      <w:rFonts w:ascii="Arial" w:hAnsi="Arial" w:cs="Arial"/>
      <w:b/>
      <w:bCs/>
    </w:rPr>
  </w:style>
  <w:style w:type="paragraph" w:styleId="a7">
    <w:name w:val="Normal (Web)"/>
    <w:basedOn w:val="a"/>
    <w:semiHidden/>
    <w:rsid w:val="003D54BE"/>
    <w:pPr>
      <w:spacing w:before="100" w:beforeAutospacing="1" w:after="100" w:afterAutospacing="1"/>
    </w:pPr>
    <w:rPr>
      <w:rFonts w:ascii="Arial Unicode MS" w:eastAsia="Arial Unicode MS" w:hAnsi="Arial Unicode MS" w:cs="Arial Unicode MS"/>
    </w:rPr>
  </w:style>
  <w:style w:type="paragraph" w:styleId="a8">
    <w:name w:val="Body Text"/>
    <w:basedOn w:val="a"/>
    <w:semiHidden/>
    <w:rsid w:val="003D54BE"/>
    <w:pPr>
      <w:jc w:val="both"/>
    </w:pPr>
    <w:rPr>
      <w:b/>
    </w:rPr>
  </w:style>
  <w:style w:type="paragraph" w:styleId="31">
    <w:name w:val="Body Text 3"/>
    <w:basedOn w:val="a"/>
    <w:semiHidden/>
    <w:rsid w:val="003D54BE"/>
    <w:pPr>
      <w:jc w:val="center"/>
    </w:pPr>
    <w:rPr>
      <w:b/>
      <w:sz w:val="28"/>
      <w:szCs w:val="20"/>
    </w:rPr>
  </w:style>
  <w:style w:type="paragraph" w:styleId="21">
    <w:name w:val="Body Text 2"/>
    <w:basedOn w:val="a"/>
    <w:semiHidden/>
    <w:rsid w:val="003D54BE"/>
    <w:pPr>
      <w:spacing w:after="120"/>
      <w:jc w:val="center"/>
    </w:pPr>
    <w:rPr>
      <w:b/>
      <w:iCs/>
      <w:szCs w:val="28"/>
    </w:rPr>
  </w:style>
  <w:style w:type="paragraph" w:styleId="a9">
    <w:name w:val="header"/>
    <w:basedOn w:val="a"/>
    <w:link w:val="aa"/>
    <w:rsid w:val="003D54BE"/>
    <w:pPr>
      <w:tabs>
        <w:tab w:val="center" w:pos="4677"/>
        <w:tab w:val="right" w:pos="9355"/>
      </w:tabs>
    </w:pPr>
  </w:style>
  <w:style w:type="character" w:styleId="ab">
    <w:name w:val="page number"/>
    <w:basedOn w:val="a0"/>
    <w:semiHidden/>
    <w:rsid w:val="003D54BE"/>
  </w:style>
  <w:style w:type="paragraph" w:styleId="ac">
    <w:name w:val="footnote text"/>
    <w:basedOn w:val="a"/>
    <w:semiHidden/>
    <w:rsid w:val="003D54BE"/>
    <w:rPr>
      <w:sz w:val="20"/>
      <w:szCs w:val="20"/>
    </w:rPr>
  </w:style>
  <w:style w:type="character" w:styleId="ad">
    <w:name w:val="footnote reference"/>
    <w:semiHidden/>
    <w:rsid w:val="003D54BE"/>
    <w:rPr>
      <w:vertAlign w:val="superscript"/>
    </w:rPr>
  </w:style>
  <w:style w:type="paragraph" w:styleId="ae">
    <w:name w:val="No Spacing"/>
    <w:uiPriority w:val="1"/>
    <w:qFormat/>
    <w:rsid w:val="008A7B94"/>
    <w:rPr>
      <w:rFonts w:ascii="Calibri" w:eastAsia="Calibri" w:hAnsi="Calibri"/>
      <w:sz w:val="22"/>
      <w:szCs w:val="22"/>
      <w:lang w:eastAsia="en-US"/>
    </w:rPr>
  </w:style>
  <w:style w:type="paragraph" w:customStyle="1" w:styleId="HeadDoc">
    <w:name w:val="HeadDoc"/>
    <w:rsid w:val="005F2145"/>
    <w:pPr>
      <w:keepLines/>
      <w:jc w:val="both"/>
    </w:pPr>
    <w:rPr>
      <w:sz w:val="28"/>
    </w:rPr>
  </w:style>
  <w:style w:type="paragraph" w:customStyle="1" w:styleId="50">
    <w:name w:val="Знак5 Знак Знак Знак Знак Знак Знак Знак Знак Знак Знак Знак Знак"/>
    <w:basedOn w:val="a"/>
    <w:rsid w:val="00BA64CC"/>
    <w:pPr>
      <w:spacing w:after="160" w:line="240" w:lineRule="exact"/>
    </w:pPr>
    <w:rPr>
      <w:rFonts w:ascii="Verdana" w:hAnsi="Verdana"/>
      <w:sz w:val="20"/>
      <w:szCs w:val="20"/>
      <w:lang w:val="en-US" w:eastAsia="en-US"/>
    </w:rPr>
  </w:style>
  <w:style w:type="character" w:customStyle="1" w:styleId="FontStyle33">
    <w:name w:val="Font Style33"/>
    <w:rsid w:val="00E03E3D"/>
    <w:rPr>
      <w:rFonts w:ascii="Times New Roman" w:hAnsi="Times New Roman" w:cs="Times New Roman"/>
      <w:sz w:val="24"/>
      <w:szCs w:val="24"/>
    </w:rPr>
  </w:style>
  <w:style w:type="paragraph" w:customStyle="1" w:styleId="10">
    <w:name w:val="Знак Знак Знак1"/>
    <w:basedOn w:val="a"/>
    <w:rsid w:val="00E6258A"/>
    <w:pPr>
      <w:widowControl w:val="0"/>
      <w:adjustRightInd w:val="0"/>
      <w:spacing w:line="360" w:lineRule="atLeast"/>
      <w:jc w:val="both"/>
      <w:textAlignment w:val="baseline"/>
    </w:pPr>
    <w:rPr>
      <w:rFonts w:ascii="Verdana" w:hAnsi="Verdana" w:cs="Verdana"/>
      <w:sz w:val="20"/>
      <w:szCs w:val="20"/>
      <w:lang w:val="en-US" w:eastAsia="en-US"/>
    </w:rPr>
  </w:style>
  <w:style w:type="paragraph" w:styleId="af">
    <w:name w:val="endnote text"/>
    <w:basedOn w:val="a"/>
    <w:link w:val="af0"/>
    <w:uiPriority w:val="99"/>
    <w:semiHidden/>
    <w:unhideWhenUsed/>
    <w:rsid w:val="00473937"/>
    <w:rPr>
      <w:sz w:val="20"/>
      <w:szCs w:val="20"/>
    </w:rPr>
  </w:style>
  <w:style w:type="character" w:customStyle="1" w:styleId="af0">
    <w:name w:val="Текст концевой сноски Знак"/>
    <w:basedOn w:val="a0"/>
    <w:link w:val="af"/>
    <w:uiPriority w:val="99"/>
    <w:semiHidden/>
    <w:rsid w:val="00473937"/>
  </w:style>
  <w:style w:type="character" w:styleId="af1">
    <w:name w:val="endnote reference"/>
    <w:uiPriority w:val="99"/>
    <w:semiHidden/>
    <w:unhideWhenUsed/>
    <w:rsid w:val="00473937"/>
    <w:rPr>
      <w:vertAlign w:val="superscript"/>
    </w:rPr>
  </w:style>
  <w:style w:type="character" w:customStyle="1" w:styleId="af2">
    <w:name w:val="Цветовое выделение"/>
    <w:rsid w:val="00A8155C"/>
    <w:rPr>
      <w:b/>
      <w:bCs/>
      <w:color w:val="000080"/>
      <w:sz w:val="22"/>
      <w:szCs w:val="22"/>
    </w:rPr>
  </w:style>
  <w:style w:type="paragraph" w:styleId="af3">
    <w:name w:val="List Paragraph"/>
    <w:basedOn w:val="a"/>
    <w:uiPriority w:val="34"/>
    <w:qFormat/>
    <w:rsid w:val="00A8155C"/>
    <w:pPr>
      <w:ind w:left="720"/>
      <w:contextualSpacing/>
    </w:pPr>
  </w:style>
  <w:style w:type="character" w:customStyle="1" w:styleId="aa">
    <w:name w:val="Верхний колонтитул Знак"/>
    <w:link w:val="a9"/>
    <w:rsid w:val="00AE68E5"/>
    <w:rPr>
      <w:sz w:val="24"/>
      <w:szCs w:val="24"/>
    </w:rPr>
  </w:style>
  <w:style w:type="character" w:customStyle="1" w:styleId="apple-converted-space">
    <w:name w:val="apple-converted-space"/>
    <w:basedOn w:val="a0"/>
    <w:rsid w:val="00E203A9"/>
  </w:style>
  <w:style w:type="table" w:styleId="af4">
    <w:name w:val="Table Grid"/>
    <w:basedOn w:val="a1"/>
    <w:rsid w:val="00F024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Знак Знак2"/>
    <w:semiHidden/>
    <w:locked/>
    <w:rsid w:val="0033462C"/>
    <w:rPr>
      <w:rFonts w:eastAsia="Times New Roman"/>
    </w:rPr>
  </w:style>
  <w:style w:type="paragraph" w:styleId="af5">
    <w:name w:val="Balloon Text"/>
    <w:basedOn w:val="a"/>
    <w:link w:val="af6"/>
    <w:uiPriority w:val="99"/>
    <w:semiHidden/>
    <w:unhideWhenUsed/>
    <w:rsid w:val="00E5736A"/>
    <w:rPr>
      <w:rFonts w:ascii="Tahoma" w:hAnsi="Tahoma" w:cs="Tahoma"/>
      <w:sz w:val="16"/>
      <w:szCs w:val="16"/>
    </w:rPr>
  </w:style>
  <w:style w:type="character" w:customStyle="1" w:styleId="af6">
    <w:name w:val="Текст выноски Знак"/>
    <w:basedOn w:val="a0"/>
    <w:link w:val="af5"/>
    <w:uiPriority w:val="99"/>
    <w:semiHidden/>
    <w:rsid w:val="00E573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213059">
      <w:bodyDiv w:val="1"/>
      <w:marLeft w:val="0"/>
      <w:marRight w:val="0"/>
      <w:marTop w:val="0"/>
      <w:marBottom w:val="0"/>
      <w:divBdr>
        <w:top w:val="none" w:sz="0" w:space="0" w:color="auto"/>
        <w:left w:val="none" w:sz="0" w:space="0" w:color="auto"/>
        <w:bottom w:val="none" w:sz="0" w:space="0" w:color="auto"/>
        <w:right w:val="none" w:sz="0" w:space="0" w:color="auto"/>
      </w:divBdr>
    </w:div>
    <w:div w:id="1083988244">
      <w:bodyDiv w:val="1"/>
      <w:marLeft w:val="0"/>
      <w:marRight w:val="0"/>
      <w:marTop w:val="0"/>
      <w:marBottom w:val="0"/>
      <w:divBdr>
        <w:top w:val="none" w:sz="0" w:space="0" w:color="auto"/>
        <w:left w:val="none" w:sz="0" w:space="0" w:color="auto"/>
        <w:bottom w:val="none" w:sz="0" w:space="0" w:color="auto"/>
        <w:right w:val="none" w:sz="0" w:space="0" w:color="auto"/>
      </w:divBdr>
    </w:div>
    <w:div w:id="1289697949">
      <w:bodyDiv w:val="1"/>
      <w:marLeft w:val="0"/>
      <w:marRight w:val="0"/>
      <w:marTop w:val="0"/>
      <w:marBottom w:val="0"/>
      <w:divBdr>
        <w:top w:val="none" w:sz="0" w:space="0" w:color="auto"/>
        <w:left w:val="none" w:sz="0" w:space="0" w:color="auto"/>
        <w:bottom w:val="none" w:sz="0" w:space="0" w:color="auto"/>
        <w:right w:val="none" w:sz="0" w:space="0" w:color="auto"/>
      </w:divBdr>
    </w:div>
    <w:div w:id="1490901043">
      <w:bodyDiv w:val="1"/>
      <w:marLeft w:val="0"/>
      <w:marRight w:val="0"/>
      <w:marTop w:val="0"/>
      <w:marBottom w:val="0"/>
      <w:divBdr>
        <w:top w:val="none" w:sz="0" w:space="0" w:color="auto"/>
        <w:left w:val="none" w:sz="0" w:space="0" w:color="auto"/>
        <w:bottom w:val="none" w:sz="0" w:space="0" w:color="auto"/>
        <w:right w:val="none" w:sz="0" w:space="0" w:color="auto"/>
      </w:divBdr>
    </w:div>
    <w:div w:id="1581601008">
      <w:bodyDiv w:val="1"/>
      <w:marLeft w:val="0"/>
      <w:marRight w:val="0"/>
      <w:marTop w:val="0"/>
      <w:marBottom w:val="0"/>
      <w:divBdr>
        <w:top w:val="none" w:sz="0" w:space="0" w:color="auto"/>
        <w:left w:val="none" w:sz="0" w:space="0" w:color="auto"/>
        <w:bottom w:val="none" w:sz="0" w:space="0" w:color="auto"/>
        <w:right w:val="none" w:sz="0" w:space="0" w:color="auto"/>
      </w:divBdr>
    </w:div>
    <w:div w:id="1623613647">
      <w:bodyDiv w:val="1"/>
      <w:marLeft w:val="0"/>
      <w:marRight w:val="0"/>
      <w:marTop w:val="0"/>
      <w:marBottom w:val="0"/>
      <w:divBdr>
        <w:top w:val="none" w:sz="0" w:space="0" w:color="auto"/>
        <w:left w:val="none" w:sz="0" w:space="0" w:color="auto"/>
        <w:bottom w:val="none" w:sz="0" w:space="0" w:color="auto"/>
        <w:right w:val="none" w:sz="0" w:space="0" w:color="auto"/>
      </w:divBdr>
    </w:div>
    <w:div w:id="1843735931">
      <w:bodyDiv w:val="1"/>
      <w:marLeft w:val="0"/>
      <w:marRight w:val="0"/>
      <w:marTop w:val="0"/>
      <w:marBottom w:val="0"/>
      <w:divBdr>
        <w:top w:val="none" w:sz="0" w:space="0" w:color="auto"/>
        <w:left w:val="none" w:sz="0" w:space="0" w:color="auto"/>
        <w:bottom w:val="none" w:sz="0" w:space="0" w:color="auto"/>
        <w:right w:val="none" w:sz="0" w:space="0" w:color="auto"/>
      </w:divBdr>
    </w:div>
    <w:div w:id="192652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86AC251AC283C5133866B91415B76541C4B53FF39F50AED661A693A22A95C5F2F570F7627ED5387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7C2F2-434D-49F7-8C1C-493FC386A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4347</TotalTime>
  <Pages>21</Pages>
  <Words>7207</Words>
  <Characters>48100</Characters>
  <Application>Microsoft Office Word</Application>
  <DocSecurity>0</DocSecurity>
  <Lines>400</Lines>
  <Paragraphs>110</Paragraphs>
  <ScaleCrop>false</ScaleCrop>
  <HeadingPairs>
    <vt:vector size="2" baseType="variant">
      <vt:variant>
        <vt:lpstr>Название</vt:lpstr>
      </vt:variant>
      <vt:variant>
        <vt:i4>1</vt:i4>
      </vt:variant>
    </vt:vector>
  </HeadingPairs>
  <TitlesOfParts>
    <vt:vector size="1" baseType="lpstr">
      <vt:lpstr>КОНТРОЛЬНО-СЧЕТНАЯ ПАЛАТА</vt:lpstr>
    </vt:vector>
  </TitlesOfParts>
  <Company>Дом</Company>
  <LinksUpToDate>false</LinksUpToDate>
  <CharactersWithSpaces>55197</CharactersWithSpaces>
  <SharedDoc>false</SharedDoc>
  <HLinks>
    <vt:vector size="30" baseType="variant">
      <vt:variant>
        <vt:i4>7340135</vt:i4>
      </vt:variant>
      <vt:variant>
        <vt:i4>12</vt:i4>
      </vt:variant>
      <vt:variant>
        <vt:i4>0</vt:i4>
      </vt:variant>
      <vt:variant>
        <vt:i4>5</vt:i4>
      </vt:variant>
      <vt:variant>
        <vt:lpwstr>consultantplus://offline/ref=8D986E4A45CDC5B44A58015B0B9DA3B4A0F97E3DB2C471B33D2B2FF09B8F160D1F70647E3F5B72A168D7H</vt:lpwstr>
      </vt:variant>
      <vt:variant>
        <vt:lpwstr/>
      </vt:variant>
      <vt:variant>
        <vt:i4>7340131</vt:i4>
      </vt:variant>
      <vt:variant>
        <vt:i4>9</vt:i4>
      </vt:variant>
      <vt:variant>
        <vt:i4>0</vt:i4>
      </vt:variant>
      <vt:variant>
        <vt:i4>5</vt:i4>
      </vt:variant>
      <vt:variant>
        <vt:lpwstr>consultantplus://offline/ref=8D986E4A45CDC5B44A58015B0B9DA3B4A0FE7F39B7C271B33D2B2FF09B8F160D1F70647E3F5B75A768D3H</vt:lpwstr>
      </vt:variant>
      <vt:variant>
        <vt:lpwstr/>
      </vt:variant>
      <vt:variant>
        <vt:i4>2031628</vt:i4>
      </vt:variant>
      <vt:variant>
        <vt:i4>6</vt:i4>
      </vt:variant>
      <vt:variant>
        <vt:i4>0</vt:i4>
      </vt:variant>
      <vt:variant>
        <vt:i4>5</vt:i4>
      </vt:variant>
      <vt:variant>
        <vt:lpwstr>consultantplus://offline/ref=B1CE4EEC343D154895AE973CC5DF357C6C1907335BA64350C22121C404C3D950B46B3DAE1061A4SBYBF</vt:lpwstr>
      </vt:variant>
      <vt:variant>
        <vt:lpwstr/>
      </vt:variant>
      <vt:variant>
        <vt:i4>786518</vt:i4>
      </vt:variant>
      <vt:variant>
        <vt:i4>3</vt:i4>
      </vt:variant>
      <vt:variant>
        <vt:i4>0</vt:i4>
      </vt:variant>
      <vt:variant>
        <vt:i4>5</vt:i4>
      </vt:variant>
      <vt:variant>
        <vt:lpwstr>consultantplus://offline/ref=A3E72D32DD31EF0CAC7976E068EC7FD2C81E17681102D5B34CAA2C3B39B6D19DE72700A4E803970AC3639ADCu3F</vt:lpwstr>
      </vt:variant>
      <vt:variant>
        <vt:lpwstr/>
      </vt:variant>
      <vt:variant>
        <vt:i4>7143532</vt:i4>
      </vt:variant>
      <vt:variant>
        <vt:i4>0</vt:i4>
      </vt:variant>
      <vt:variant>
        <vt:i4>0</vt:i4>
      </vt:variant>
      <vt:variant>
        <vt:i4>5</vt:i4>
      </vt:variant>
      <vt:variant>
        <vt:lpwstr>consultantplus://offline/ref=0F96EA2E8AD187DC85D3DF71E8AA854481E665E0A361FA0C7566A7FCEB00EF545895A318E9B4D112z8n1F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КОНТРОЛЬНО-СЧЕТНАЯ ПАЛАТА</dc:title>
  <dc:creator>Пользователь</dc:creator>
  <cp:lastModifiedBy>Admin</cp:lastModifiedBy>
  <cp:revision>67</cp:revision>
  <cp:lastPrinted>2018-12-12T05:43:00Z</cp:lastPrinted>
  <dcterms:created xsi:type="dcterms:W3CDTF">2016-12-02T08:32:00Z</dcterms:created>
  <dcterms:modified xsi:type="dcterms:W3CDTF">2018-12-27T10:53:00Z</dcterms:modified>
</cp:coreProperties>
</file>