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A9" w:rsidRPr="00AE411B" w:rsidRDefault="005461A9" w:rsidP="005461A9">
      <w:pPr>
        <w:pStyle w:val="1"/>
        <w:shd w:val="clear" w:color="auto" w:fill="FFFFFF"/>
        <w:spacing w:before="240" w:beforeAutospacing="0" w:after="150" w:afterAutospacing="0"/>
        <w:ind w:right="45"/>
        <w:jc w:val="both"/>
        <w:rPr>
          <w:bCs w:val="0"/>
          <w:sz w:val="28"/>
          <w:szCs w:val="28"/>
        </w:rPr>
      </w:pPr>
      <w:r w:rsidRPr="00AE411B">
        <w:rPr>
          <w:bCs w:val="0"/>
          <w:sz w:val="28"/>
          <w:szCs w:val="28"/>
        </w:rPr>
        <w:t xml:space="preserve">Заключение Контрольно – счетной палаты Валдайского муниципального района на отчет об исполнении бюджета </w:t>
      </w:r>
      <w:r w:rsidR="00AE411B" w:rsidRPr="00AE411B">
        <w:rPr>
          <w:bCs w:val="0"/>
          <w:sz w:val="28"/>
          <w:szCs w:val="28"/>
        </w:rPr>
        <w:t>Яжелбицкого</w:t>
      </w:r>
      <w:r w:rsidRPr="00AE411B">
        <w:rPr>
          <w:bCs w:val="0"/>
          <w:sz w:val="28"/>
          <w:szCs w:val="28"/>
        </w:rPr>
        <w:t xml:space="preserve"> сельского поселения за 202</w:t>
      </w:r>
      <w:r w:rsidR="00E15C89">
        <w:rPr>
          <w:bCs w:val="0"/>
          <w:sz w:val="28"/>
          <w:szCs w:val="28"/>
        </w:rPr>
        <w:t>3</w:t>
      </w:r>
      <w:r w:rsidRPr="00AE411B">
        <w:rPr>
          <w:bCs w:val="0"/>
          <w:sz w:val="28"/>
          <w:szCs w:val="28"/>
        </w:rPr>
        <w:t xml:space="preserve"> год</w:t>
      </w:r>
    </w:p>
    <w:p w:rsidR="005461A9" w:rsidRPr="00AE411B" w:rsidRDefault="005461A9" w:rsidP="005461A9">
      <w:pPr>
        <w:pStyle w:val="1"/>
        <w:shd w:val="clear" w:color="auto" w:fill="FFFFFF"/>
        <w:spacing w:before="240" w:beforeAutospacing="0" w:after="150" w:afterAutospacing="0"/>
        <w:ind w:right="45"/>
        <w:rPr>
          <w:rStyle w:val="a5"/>
          <w:b/>
          <w:sz w:val="28"/>
          <w:szCs w:val="28"/>
        </w:rPr>
      </w:pPr>
      <w:r w:rsidRPr="00AE411B">
        <w:rPr>
          <w:bCs w:val="0"/>
          <w:sz w:val="28"/>
          <w:szCs w:val="28"/>
        </w:rPr>
        <w:t xml:space="preserve">г. Валдай                                                                               </w:t>
      </w:r>
      <w:r w:rsidR="00D1147D" w:rsidRPr="00095F62">
        <w:rPr>
          <w:bCs w:val="0"/>
          <w:sz w:val="28"/>
          <w:szCs w:val="28"/>
        </w:rPr>
        <w:t>2</w:t>
      </w:r>
      <w:r w:rsidR="00643984">
        <w:rPr>
          <w:bCs w:val="0"/>
          <w:sz w:val="28"/>
          <w:szCs w:val="28"/>
        </w:rPr>
        <w:t>7</w:t>
      </w:r>
      <w:r w:rsidRPr="00AE411B">
        <w:rPr>
          <w:bCs w:val="0"/>
          <w:sz w:val="28"/>
          <w:szCs w:val="28"/>
        </w:rPr>
        <w:t xml:space="preserve"> апреля 202</w:t>
      </w:r>
      <w:r w:rsidR="00E15C89">
        <w:rPr>
          <w:bCs w:val="0"/>
          <w:sz w:val="28"/>
          <w:szCs w:val="28"/>
        </w:rPr>
        <w:t>4</w:t>
      </w:r>
      <w:r w:rsidRPr="00AE411B">
        <w:rPr>
          <w:bCs w:val="0"/>
          <w:sz w:val="28"/>
          <w:szCs w:val="28"/>
        </w:rPr>
        <w:t xml:space="preserve"> г.</w:t>
      </w:r>
    </w:p>
    <w:p w:rsidR="0007771A" w:rsidRPr="00AE411B" w:rsidRDefault="005461A9" w:rsidP="0007771A">
      <w:pPr>
        <w:pStyle w:val="a6"/>
        <w:shd w:val="clear" w:color="auto" w:fill="FFFFFF"/>
        <w:ind w:left="2832" w:firstLine="708"/>
        <w:jc w:val="both"/>
        <w:rPr>
          <w:rStyle w:val="a5"/>
          <w:sz w:val="28"/>
          <w:szCs w:val="28"/>
        </w:rPr>
      </w:pPr>
      <w:r w:rsidRPr="00AE411B">
        <w:rPr>
          <w:rStyle w:val="a5"/>
          <w:sz w:val="28"/>
          <w:szCs w:val="28"/>
        </w:rPr>
        <w:t>Общие положения</w:t>
      </w:r>
    </w:p>
    <w:p w:rsidR="005461A9" w:rsidRPr="00AE411B" w:rsidRDefault="005461A9" w:rsidP="00DC7975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E411B">
        <w:rPr>
          <w:sz w:val="28"/>
          <w:szCs w:val="28"/>
        </w:rPr>
        <w:t xml:space="preserve">Заключение на отчет об исполнении бюджета </w:t>
      </w:r>
      <w:r w:rsidR="00AE411B" w:rsidRPr="00AE411B">
        <w:rPr>
          <w:sz w:val="28"/>
          <w:szCs w:val="28"/>
        </w:rPr>
        <w:t>Яжелбицкого</w:t>
      </w:r>
      <w:r w:rsidRPr="00AE411B">
        <w:rPr>
          <w:sz w:val="28"/>
          <w:szCs w:val="28"/>
        </w:rPr>
        <w:t xml:space="preserve"> сельского поселения за 202</w:t>
      </w:r>
      <w:r w:rsidR="00E15C89">
        <w:rPr>
          <w:sz w:val="28"/>
          <w:szCs w:val="28"/>
        </w:rPr>
        <w:t>3</w:t>
      </w:r>
      <w:r w:rsidRPr="00AE411B">
        <w:rPr>
          <w:sz w:val="28"/>
          <w:szCs w:val="28"/>
        </w:rPr>
        <w:t xml:space="preserve"> год подготовлено в соответствии с нормами Бюджетного кодекса Российской Федерации, Федерального закона от 02.02.2011 г. №6 – ФЗ «</w:t>
      </w:r>
      <w:r w:rsidR="00E15C89" w:rsidRPr="00107D5B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AE411B">
        <w:rPr>
          <w:sz w:val="28"/>
          <w:szCs w:val="28"/>
        </w:rPr>
        <w:t xml:space="preserve">», Положения о Контрольно – счетной палате Валдайского муниципального района, утвержденного решением Думы Валдайского муниципального района </w:t>
      </w:r>
      <w:r w:rsidR="00E15C89" w:rsidRPr="00633BB0">
        <w:rPr>
          <w:sz w:val="28"/>
          <w:szCs w:val="28"/>
        </w:rPr>
        <w:t xml:space="preserve">№ </w:t>
      </w:r>
      <w:r w:rsidR="00E15C89">
        <w:rPr>
          <w:sz w:val="28"/>
          <w:szCs w:val="28"/>
        </w:rPr>
        <w:t>259 от</w:t>
      </w:r>
      <w:proofErr w:type="gramEnd"/>
      <w:r w:rsidR="00E15C89">
        <w:rPr>
          <w:sz w:val="28"/>
          <w:szCs w:val="28"/>
        </w:rPr>
        <w:t xml:space="preserve"> 24.11.2023</w:t>
      </w:r>
      <w:r w:rsidRPr="00AE411B">
        <w:rPr>
          <w:sz w:val="28"/>
          <w:szCs w:val="28"/>
        </w:rPr>
        <w:t>.</w:t>
      </w:r>
    </w:p>
    <w:p w:rsidR="005461A9" w:rsidRPr="00AE411B" w:rsidRDefault="005461A9" w:rsidP="00DC79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1B">
        <w:rPr>
          <w:rFonts w:ascii="Times New Roman" w:hAnsi="Times New Roman" w:cs="Times New Roman"/>
          <w:sz w:val="28"/>
          <w:szCs w:val="28"/>
        </w:rPr>
        <w:t xml:space="preserve">Предметом последующего </w:t>
      </w:r>
      <w:proofErr w:type="gramStart"/>
      <w:r w:rsidRPr="00AE41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411B">
        <w:rPr>
          <w:rFonts w:ascii="Times New Roman" w:hAnsi="Times New Roman" w:cs="Times New Roman"/>
          <w:sz w:val="28"/>
          <w:szCs w:val="28"/>
        </w:rPr>
        <w:t xml:space="preserve"> исполнением бюджета является процесс и результаты </w:t>
      </w:r>
      <w:r w:rsidRPr="00AE411B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Pr="00AE411B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AE411B">
        <w:rPr>
          <w:rFonts w:ascii="Times New Roman" w:hAnsi="Times New Roman" w:cs="Times New Roman"/>
          <w:bCs/>
          <w:sz w:val="28"/>
          <w:szCs w:val="28"/>
        </w:rPr>
        <w:t>бюджете за отчетный финансовый год</w:t>
      </w:r>
      <w:r w:rsidRPr="00AE411B">
        <w:rPr>
          <w:rFonts w:ascii="Times New Roman" w:hAnsi="Times New Roman" w:cs="Times New Roman"/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AE411B">
        <w:rPr>
          <w:rFonts w:ascii="Times New Roman" w:hAnsi="Times New Roman" w:cs="Times New Roman"/>
          <w:sz w:val="28"/>
          <w:szCs w:val="28"/>
          <w:lang w:eastAsia="ar-SA"/>
        </w:rPr>
        <w:t xml:space="preserve">ния средств </w:t>
      </w:r>
      <w:r w:rsidRPr="00AE411B">
        <w:rPr>
          <w:rFonts w:ascii="Times New Roman" w:hAnsi="Times New Roman" w:cs="Times New Roman"/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5461A9" w:rsidRPr="00AE411B" w:rsidRDefault="005461A9" w:rsidP="00DC7975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61A9" w:rsidRPr="00AE411B" w:rsidRDefault="005461A9" w:rsidP="00DC797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1B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годового отчёта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11B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Pr="00AE41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</w:t>
      </w:r>
      <w:r w:rsidR="00E15C89">
        <w:rPr>
          <w:rFonts w:ascii="Times New Roman" w:hAnsi="Times New Roman" w:cs="Times New Roman"/>
          <w:b/>
          <w:sz w:val="28"/>
          <w:szCs w:val="28"/>
        </w:rPr>
        <w:t>3</w:t>
      </w:r>
      <w:r w:rsidRPr="00AE41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61A9" w:rsidRPr="000452C4" w:rsidRDefault="005461A9" w:rsidP="00DC7975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5461A9" w:rsidRPr="00AE411B" w:rsidRDefault="005461A9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411B">
        <w:rPr>
          <w:sz w:val="28"/>
          <w:szCs w:val="28"/>
        </w:rPr>
        <w:t xml:space="preserve">Местной администрацией </w:t>
      </w:r>
      <w:r w:rsidR="00AE411B" w:rsidRPr="00AE411B">
        <w:rPr>
          <w:sz w:val="28"/>
          <w:szCs w:val="28"/>
        </w:rPr>
        <w:t>Яжелбицкого</w:t>
      </w:r>
      <w:r w:rsidRPr="00AE411B">
        <w:rPr>
          <w:sz w:val="28"/>
          <w:szCs w:val="28"/>
        </w:rPr>
        <w:t xml:space="preserve"> сельского поселения представлена годовая бюджетная отчетность на бумажных носителях в сброшюрованном виде с сопроводительным письмом, что соответствует 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Минфина РФ от 28.12.2010 г. N 191н «Об утверждении Инструкции о порядке составления и представления годовой, квартальной и месячной отчетности об</w:t>
      </w:r>
      <w:proofErr w:type="gramEnd"/>
      <w:r w:rsidRPr="00AE411B">
        <w:rPr>
          <w:sz w:val="28"/>
          <w:szCs w:val="28"/>
        </w:rPr>
        <w:t xml:space="preserve"> </w:t>
      </w:r>
      <w:proofErr w:type="gramStart"/>
      <w:r w:rsidRPr="00AE411B">
        <w:rPr>
          <w:sz w:val="28"/>
          <w:szCs w:val="28"/>
        </w:rPr>
        <w:t>исполнении</w:t>
      </w:r>
      <w:proofErr w:type="gramEnd"/>
      <w:r w:rsidRPr="00AE411B">
        <w:rPr>
          <w:sz w:val="28"/>
          <w:szCs w:val="28"/>
        </w:rPr>
        <w:t xml:space="preserve"> бюджетов бюджетной системы Российской Федерации» (Далее – Инструкция № 191н). </w:t>
      </w:r>
    </w:p>
    <w:p w:rsidR="00DB571B" w:rsidRPr="00DB571B" w:rsidRDefault="0028677D" w:rsidP="00DC797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461A9" w:rsidRPr="00AE411B" w:rsidRDefault="005461A9" w:rsidP="00DC7975">
      <w:pPr>
        <w:ind w:firstLine="709"/>
        <w:jc w:val="both"/>
        <w:rPr>
          <w:sz w:val="28"/>
          <w:szCs w:val="28"/>
        </w:rPr>
      </w:pPr>
      <w:r w:rsidRPr="00AE411B">
        <w:rPr>
          <w:sz w:val="28"/>
          <w:szCs w:val="28"/>
        </w:rPr>
        <w:t xml:space="preserve">Согласно части 3 статьи 264.1. БК РФ, бюджетная отчетность включает в себя: </w:t>
      </w:r>
    </w:p>
    <w:p w:rsidR="005461A9" w:rsidRPr="00AE411B" w:rsidRDefault="005461A9" w:rsidP="00DC7975">
      <w:pPr>
        <w:ind w:firstLine="709"/>
        <w:jc w:val="both"/>
        <w:rPr>
          <w:sz w:val="28"/>
          <w:szCs w:val="28"/>
        </w:rPr>
      </w:pPr>
      <w:r w:rsidRPr="00AE411B">
        <w:rPr>
          <w:sz w:val="28"/>
          <w:szCs w:val="28"/>
        </w:rPr>
        <w:t xml:space="preserve">1) отчет об исполнении бюджета; </w:t>
      </w:r>
    </w:p>
    <w:p w:rsidR="005461A9" w:rsidRPr="00AE411B" w:rsidRDefault="005461A9" w:rsidP="00DC7975">
      <w:pPr>
        <w:ind w:firstLine="709"/>
        <w:jc w:val="both"/>
        <w:rPr>
          <w:sz w:val="28"/>
          <w:szCs w:val="28"/>
        </w:rPr>
      </w:pPr>
      <w:r w:rsidRPr="00AE411B">
        <w:rPr>
          <w:sz w:val="28"/>
          <w:szCs w:val="28"/>
        </w:rPr>
        <w:t xml:space="preserve">2) баланс исполнения бюджета; </w:t>
      </w:r>
    </w:p>
    <w:p w:rsidR="005461A9" w:rsidRPr="00AE411B" w:rsidRDefault="005461A9" w:rsidP="00DC7975">
      <w:pPr>
        <w:ind w:firstLine="709"/>
        <w:jc w:val="both"/>
        <w:rPr>
          <w:sz w:val="28"/>
          <w:szCs w:val="28"/>
        </w:rPr>
      </w:pPr>
      <w:r w:rsidRPr="00AE411B">
        <w:rPr>
          <w:sz w:val="28"/>
          <w:szCs w:val="28"/>
        </w:rPr>
        <w:t xml:space="preserve">3) отчет о финансовых результатах деятельности; </w:t>
      </w:r>
    </w:p>
    <w:p w:rsidR="005461A9" w:rsidRPr="00AE411B" w:rsidRDefault="005461A9" w:rsidP="00DC7975">
      <w:pPr>
        <w:ind w:firstLine="709"/>
        <w:jc w:val="both"/>
        <w:rPr>
          <w:sz w:val="28"/>
          <w:szCs w:val="28"/>
        </w:rPr>
      </w:pPr>
      <w:r w:rsidRPr="00AE411B">
        <w:rPr>
          <w:sz w:val="28"/>
          <w:szCs w:val="28"/>
        </w:rPr>
        <w:t xml:space="preserve">4) отчет о движении денежных средств; </w:t>
      </w:r>
    </w:p>
    <w:p w:rsidR="005461A9" w:rsidRPr="00AE411B" w:rsidRDefault="005461A9" w:rsidP="00DC7975">
      <w:pPr>
        <w:ind w:firstLine="709"/>
        <w:jc w:val="both"/>
        <w:rPr>
          <w:sz w:val="28"/>
          <w:szCs w:val="28"/>
        </w:rPr>
      </w:pPr>
      <w:r w:rsidRPr="00AE411B">
        <w:rPr>
          <w:sz w:val="28"/>
          <w:szCs w:val="28"/>
        </w:rPr>
        <w:t xml:space="preserve">5) пояснительную записку. </w:t>
      </w:r>
    </w:p>
    <w:p w:rsidR="005461A9" w:rsidRPr="00AE411B" w:rsidRDefault="005461A9" w:rsidP="00DC7975">
      <w:pPr>
        <w:ind w:firstLine="709"/>
        <w:jc w:val="both"/>
        <w:rPr>
          <w:sz w:val="28"/>
          <w:szCs w:val="28"/>
        </w:rPr>
      </w:pPr>
    </w:p>
    <w:p w:rsidR="005461A9" w:rsidRPr="00AE411B" w:rsidRDefault="005461A9" w:rsidP="00DC797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E411B">
        <w:rPr>
          <w:b/>
          <w:bCs/>
          <w:sz w:val="28"/>
          <w:szCs w:val="28"/>
        </w:rPr>
        <w:t>В соответствии со статьей 264.4 БК РФ Контрольно – счётная палата выборочно провела внеш</w:t>
      </w:r>
      <w:r w:rsidRPr="00AE411B">
        <w:rPr>
          <w:b/>
          <w:bCs/>
          <w:color w:val="000000"/>
          <w:sz w:val="28"/>
          <w:szCs w:val="28"/>
        </w:rPr>
        <w:t xml:space="preserve">нюю проверку бюджетной отчётности </w:t>
      </w:r>
      <w:r w:rsidR="00AE411B">
        <w:rPr>
          <w:b/>
          <w:sz w:val="28"/>
          <w:szCs w:val="28"/>
        </w:rPr>
        <w:t xml:space="preserve">Яжелбицкого </w:t>
      </w:r>
      <w:r w:rsidRPr="00AE411B">
        <w:rPr>
          <w:b/>
          <w:bCs/>
          <w:color w:val="000000"/>
          <w:sz w:val="28"/>
          <w:szCs w:val="28"/>
        </w:rPr>
        <w:t xml:space="preserve">сельского поселения. </w:t>
      </w:r>
    </w:p>
    <w:p w:rsidR="005461A9" w:rsidRPr="000E189C" w:rsidRDefault="005461A9" w:rsidP="00DC7975">
      <w:pPr>
        <w:ind w:firstLine="709"/>
        <w:jc w:val="both"/>
        <w:rPr>
          <w:color w:val="000000"/>
          <w:sz w:val="28"/>
          <w:szCs w:val="28"/>
        </w:rPr>
      </w:pPr>
      <w:r w:rsidRPr="000E189C">
        <w:rPr>
          <w:color w:val="000000"/>
          <w:sz w:val="28"/>
          <w:szCs w:val="28"/>
        </w:rPr>
        <w:t>В ходе экспертизы были представлены:</w:t>
      </w:r>
    </w:p>
    <w:p w:rsidR="005461A9" w:rsidRPr="000E189C" w:rsidRDefault="005461A9" w:rsidP="00DC7975">
      <w:pPr>
        <w:ind w:firstLine="709"/>
        <w:jc w:val="both"/>
        <w:rPr>
          <w:color w:val="000000"/>
          <w:sz w:val="28"/>
          <w:szCs w:val="28"/>
        </w:rPr>
      </w:pPr>
      <w:r w:rsidRPr="000E189C">
        <w:rPr>
          <w:color w:val="000000"/>
          <w:sz w:val="28"/>
          <w:szCs w:val="28"/>
        </w:rPr>
        <w:t xml:space="preserve">- </w:t>
      </w:r>
      <w:r w:rsidRPr="00136E3C">
        <w:rPr>
          <w:color w:val="000000"/>
          <w:sz w:val="28"/>
          <w:szCs w:val="28"/>
        </w:rPr>
        <w:t xml:space="preserve">проект Решения Совета депутатов </w:t>
      </w:r>
      <w:r w:rsidR="000E189C" w:rsidRPr="00136E3C">
        <w:rPr>
          <w:color w:val="000000"/>
          <w:sz w:val="28"/>
          <w:szCs w:val="28"/>
        </w:rPr>
        <w:t>Яжелбицкого</w:t>
      </w:r>
      <w:r w:rsidRPr="00136E3C">
        <w:rPr>
          <w:sz w:val="28"/>
          <w:szCs w:val="28"/>
        </w:rPr>
        <w:t xml:space="preserve"> сельского поселения </w:t>
      </w:r>
      <w:r w:rsidRPr="00136E3C">
        <w:rPr>
          <w:color w:val="000000"/>
          <w:sz w:val="28"/>
          <w:szCs w:val="28"/>
        </w:rPr>
        <w:t xml:space="preserve">«Об утверждении отчета об исполнении бюджета </w:t>
      </w:r>
      <w:r w:rsidR="000E189C" w:rsidRPr="00136E3C">
        <w:rPr>
          <w:color w:val="000000"/>
          <w:sz w:val="28"/>
          <w:szCs w:val="28"/>
        </w:rPr>
        <w:t>Яжелбицкого</w:t>
      </w:r>
      <w:r w:rsidRPr="00136E3C">
        <w:rPr>
          <w:color w:val="000000"/>
          <w:sz w:val="28"/>
          <w:szCs w:val="28"/>
        </w:rPr>
        <w:t xml:space="preserve"> сельского поселения за 202</w:t>
      </w:r>
      <w:r w:rsidR="00E15C89">
        <w:rPr>
          <w:color w:val="000000"/>
          <w:sz w:val="28"/>
          <w:szCs w:val="28"/>
        </w:rPr>
        <w:t>3</w:t>
      </w:r>
      <w:r w:rsidR="009366FE">
        <w:rPr>
          <w:color w:val="000000"/>
          <w:sz w:val="28"/>
          <w:szCs w:val="28"/>
        </w:rPr>
        <w:t xml:space="preserve"> год»;</w:t>
      </w:r>
    </w:p>
    <w:p w:rsidR="005461A9" w:rsidRPr="000E189C" w:rsidRDefault="005461A9" w:rsidP="00DC7975">
      <w:pPr>
        <w:ind w:firstLine="709"/>
        <w:jc w:val="both"/>
        <w:rPr>
          <w:color w:val="000000"/>
          <w:sz w:val="28"/>
          <w:szCs w:val="28"/>
        </w:rPr>
      </w:pPr>
      <w:r w:rsidRPr="000E189C">
        <w:rPr>
          <w:color w:val="000000"/>
          <w:sz w:val="28"/>
          <w:szCs w:val="28"/>
        </w:rPr>
        <w:t xml:space="preserve">-годовой отчет об исполнении бюджета </w:t>
      </w:r>
      <w:r w:rsidR="000E189C" w:rsidRPr="000E189C">
        <w:rPr>
          <w:sz w:val="28"/>
          <w:szCs w:val="28"/>
        </w:rPr>
        <w:t>Яжелбицкого</w:t>
      </w:r>
      <w:r w:rsidRPr="000E189C">
        <w:rPr>
          <w:sz w:val="28"/>
          <w:szCs w:val="28"/>
        </w:rPr>
        <w:t xml:space="preserve"> сельского поселения </w:t>
      </w:r>
      <w:r w:rsidRPr="000E189C">
        <w:rPr>
          <w:color w:val="000000"/>
          <w:sz w:val="28"/>
          <w:szCs w:val="28"/>
        </w:rPr>
        <w:t>за 202</w:t>
      </w:r>
      <w:r w:rsidR="00E15C89">
        <w:rPr>
          <w:color w:val="000000"/>
          <w:sz w:val="28"/>
          <w:szCs w:val="28"/>
        </w:rPr>
        <w:t>3</w:t>
      </w:r>
      <w:r w:rsidRPr="000E189C">
        <w:rPr>
          <w:color w:val="000000"/>
          <w:sz w:val="28"/>
          <w:szCs w:val="28"/>
        </w:rPr>
        <w:t xml:space="preserve"> год. 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>По своему составу бюджетная отчётность, представленная Администрацией поселения, не в полной мере соответствует требованиям п.11.1 и п. 11.2 Инструкции № 191н. В нарушение Инструкции № 191н в составе пояснительной записки отсутствуют следующие формы: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22592">
        <w:rPr>
          <w:rFonts w:ascii="Times New Roman" w:hAnsi="Times New Roman" w:cs="Times New Roman"/>
          <w:sz w:val="28"/>
          <w:szCs w:val="28"/>
        </w:rPr>
        <w:t xml:space="preserve"> о направлениях деятельности (Таблица N 1);</w:t>
      </w:r>
    </w:p>
    <w:p w:rsidR="00B22592" w:rsidRPr="00B22592" w:rsidRDefault="00BD1D2B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22592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22592" w:rsidRPr="00B22592">
        <w:rPr>
          <w:rFonts w:ascii="Times New Roman" w:hAnsi="Times New Roman" w:cs="Times New Roman"/>
          <w:sz w:val="28"/>
          <w:szCs w:val="28"/>
        </w:rPr>
        <w:t xml:space="preserve"> об исполнении текстовых статей закона (решения) о бюджете (Таблица N 3);</w:t>
      </w:r>
    </w:p>
    <w:p w:rsidR="00B22592" w:rsidRPr="00B22592" w:rsidRDefault="00BD1D2B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22592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22592" w:rsidRPr="00B22592">
        <w:rPr>
          <w:rFonts w:ascii="Times New Roman" w:hAnsi="Times New Roman" w:cs="Times New Roman"/>
          <w:sz w:val="28"/>
          <w:szCs w:val="28"/>
        </w:rPr>
        <w:t xml:space="preserve"> об основных положениях учетной политики (Таблица N 4);</w:t>
      </w:r>
    </w:p>
    <w:p w:rsidR="00B22592" w:rsidRPr="00B22592" w:rsidRDefault="00BD1D2B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22592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22592" w:rsidRPr="00B22592">
        <w:rPr>
          <w:rFonts w:ascii="Times New Roman" w:hAnsi="Times New Roman" w:cs="Times New Roman"/>
          <w:sz w:val="28"/>
          <w:szCs w:val="28"/>
        </w:rPr>
        <w:t xml:space="preserve"> о проведении инвентаризаций (Таблица N 6);</w:t>
      </w:r>
    </w:p>
    <w:p w:rsidR="00B22592" w:rsidRPr="00B22592" w:rsidRDefault="00BD1D2B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22592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22592" w:rsidRPr="00B22592">
        <w:rPr>
          <w:rFonts w:ascii="Times New Roman" w:hAnsi="Times New Roman" w:cs="Times New Roman"/>
          <w:sz w:val="28"/>
          <w:szCs w:val="28"/>
        </w:rPr>
        <w:t xml:space="preserve"> об организационной структуре субъекта бюджетной отчетности (Таблица N 11);</w:t>
      </w:r>
    </w:p>
    <w:p w:rsidR="00B22592" w:rsidRPr="00B22592" w:rsidRDefault="00BD1D2B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22592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22592" w:rsidRPr="00B22592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субъекта бюджетной отчетности (Таблица N 12);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Анализ </w:t>
      </w:r>
      <w:hyperlink r:id="rId15" w:history="1">
        <w:r w:rsidRPr="00B2259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22592">
        <w:rPr>
          <w:rFonts w:ascii="Times New Roman" w:hAnsi="Times New Roman" w:cs="Times New Roman"/>
          <w:sz w:val="28"/>
          <w:szCs w:val="28"/>
        </w:rPr>
        <w:t xml:space="preserve"> об исполнении бюджета субъектом бюджетной отчетности (Таблица N 13);</w:t>
      </w:r>
    </w:p>
    <w:p w:rsidR="00B22592" w:rsidRPr="00B22592" w:rsidRDefault="00BD1D2B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22592" w:rsidRPr="00B22592">
          <w:rPr>
            <w:rFonts w:ascii="Times New Roman" w:hAnsi="Times New Roman" w:cs="Times New Roman"/>
            <w:sz w:val="28"/>
            <w:szCs w:val="28"/>
          </w:rPr>
          <w:t>Анализ</w:t>
        </w:r>
      </w:hyperlink>
      <w:r w:rsidR="00B22592" w:rsidRPr="00B22592">
        <w:rPr>
          <w:rFonts w:ascii="Times New Roman" w:hAnsi="Times New Roman" w:cs="Times New Roman"/>
          <w:sz w:val="28"/>
          <w:szCs w:val="28"/>
        </w:rPr>
        <w:t xml:space="preserve"> показателей отчетности субъекта бюджетной отчетности (Таблица N 14);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Прочие </w:t>
      </w:r>
      <w:hyperlink r:id="rId17" w:history="1">
        <w:r w:rsidRPr="00B22592">
          <w:rPr>
            <w:rFonts w:ascii="Times New Roman" w:hAnsi="Times New Roman" w:cs="Times New Roman"/>
            <w:sz w:val="28"/>
            <w:szCs w:val="28"/>
          </w:rPr>
          <w:t>вопросы</w:t>
        </w:r>
      </w:hyperlink>
      <w:r w:rsidRPr="00B22592">
        <w:rPr>
          <w:rFonts w:ascii="Times New Roman" w:hAnsi="Times New Roman" w:cs="Times New Roman"/>
          <w:sz w:val="28"/>
          <w:szCs w:val="28"/>
        </w:rPr>
        <w:t xml:space="preserve"> деятельности субъекта бюджетной отчетности (Таблица N 16).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не представлены следующие формы бюджетной отчетности ввиду отсутствия числовых значений: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(0503171);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bCs/>
          <w:sz w:val="28"/>
          <w:szCs w:val="28"/>
        </w:rPr>
        <w:t xml:space="preserve">Сведения о государственном (муниципальном) долге, предоставленных бюджетных кредитах </w:t>
      </w:r>
      <w:hyperlink r:id="rId18" w:history="1">
        <w:r w:rsidRPr="00B22592">
          <w:rPr>
            <w:rFonts w:ascii="Times New Roman" w:hAnsi="Times New Roman" w:cs="Times New Roman"/>
            <w:sz w:val="28"/>
            <w:szCs w:val="28"/>
          </w:rPr>
          <w:t>(ф. 0503172)</w:t>
        </w:r>
      </w:hyperlink>
      <w:r w:rsidRPr="00B22592">
        <w:rPr>
          <w:rFonts w:ascii="Times New Roman" w:hAnsi="Times New Roman" w:cs="Times New Roman"/>
          <w:sz w:val="28"/>
          <w:szCs w:val="28"/>
        </w:rPr>
        <w:t>;</w:t>
      </w:r>
    </w:p>
    <w:p w:rsid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hyperlink r:id="rId19" w:history="1">
        <w:r w:rsidRPr="00B22592">
          <w:rPr>
            <w:rFonts w:ascii="Times New Roman" w:hAnsi="Times New Roman" w:cs="Times New Roman"/>
            <w:sz w:val="28"/>
            <w:szCs w:val="28"/>
          </w:rPr>
          <w:t>(ф. 0503174)</w:t>
        </w:r>
      </w:hyperlink>
      <w:r w:rsidRPr="00B22592">
        <w:rPr>
          <w:rFonts w:ascii="Times New Roman" w:hAnsi="Times New Roman" w:cs="Times New Roman"/>
          <w:sz w:val="28"/>
          <w:szCs w:val="28"/>
        </w:rPr>
        <w:t>;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 (ф. 0503178);</w:t>
      </w:r>
    </w:p>
    <w:p w:rsidR="00B22592" w:rsidRPr="00B22592" w:rsidRDefault="00B22592" w:rsidP="00B225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Сведения о вложениях в объекты недвижимого имущества, объектах незавершенного строительства </w:t>
      </w:r>
      <w:hyperlink r:id="rId20" w:history="1">
        <w:r w:rsidRPr="00B22592">
          <w:rPr>
            <w:rFonts w:ascii="Times New Roman" w:hAnsi="Times New Roman" w:cs="Times New Roman"/>
            <w:sz w:val="28"/>
            <w:szCs w:val="28"/>
          </w:rPr>
          <w:t>(ф. 0503190)</w:t>
        </w:r>
      </w:hyperlink>
      <w:r w:rsidRPr="00B22592">
        <w:rPr>
          <w:rFonts w:ascii="Times New Roman" w:hAnsi="Times New Roman" w:cs="Times New Roman"/>
          <w:sz w:val="28"/>
          <w:szCs w:val="28"/>
        </w:rPr>
        <w:t>;</w:t>
      </w:r>
    </w:p>
    <w:p w:rsidR="005461A9" w:rsidRPr="000E189C" w:rsidRDefault="005461A9" w:rsidP="00DC79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189C">
        <w:rPr>
          <w:rFonts w:eastAsia="Calibri"/>
          <w:sz w:val="28"/>
          <w:szCs w:val="28"/>
          <w:lang w:eastAsia="en-US"/>
        </w:rPr>
        <w:t>Пункт 7 Инструкции №</w:t>
      </w:r>
      <w:r w:rsidR="00D32008">
        <w:rPr>
          <w:rFonts w:eastAsia="Calibri"/>
          <w:sz w:val="28"/>
          <w:szCs w:val="28"/>
          <w:lang w:eastAsia="en-US"/>
        </w:rPr>
        <w:t xml:space="preserve"> </w:t>
      </w:r>
      <w:r w:rsidRPr="000E189C">
        <w:rPr>
          <w:rFonts w:eastAsia="Calibri"/>
          <w:sz w:val="28"/>
          <w:szCs w:val="28"/>
          <w:lang w:eastAsia="en-US"/>
        </w:rPr>
        <w:t>191н предписывает, что бюджетная отчетность составляется:</w:t>
      </w:r>
    </w:p>
    <w:p w:rsidR="005461A9" w:rsidRPr="000E189C" w:rsidRDefault="005461A9" w:rsidP="00DC79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189C">
        <w:rPr>
          <w:rFonts w:eastAsia="Calibri"/>
          <w:sz w:val="28"/>
          <w:szCs w:val="28"/>
          <w:lang w:eastAsia="en-US"/>
        </w:rPr>
        <w:lastRenderedPageBreak/>
        <w:t>-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461A9" w:rsidRPr="000E189C" w:rsidRDefault="005461A9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E189C">
        <w:rPr>
          <w:sz w:val="28"/>
          <w:szCs w:val="28"/>
        </w:rPr>
        <w:t xml:space="preserve">Для проведения внешней проверки годовой отчетности администрацией </w:t>
      </w:r>
      <w:r w:rsidR="000E189C">
        <w:rPr>
          <w:sz w:val="28"/>
          <w:szCs w:val="28"/>
        </w:rPr>
        <w:t>Яжелбицкого</w:t>
      </w:r>
      <w:r w:rsidRPr="000E189C">
        <w:rPr>
          <w:sz w:val="28"/>
          <w:szCs w:val="28"/>
        </w:rPr>
        <w:t xml:space="preserve"> сельского поселения представлена </w:t>
      </w:r>
      <w:r w:rsidR="00D856E4" w:rsidRPr="000E189C">
        <w:rPr>
          <w:sz w:val="28"/>
          <w:szCs w:val="28"/>
        </w:rPr>
        <w:t>Г</w:t>
      </w:r>
      <w:r w:rsidRPr="000E189C">
        <w:rPr>
          <w:sz w:val="28"/>
          <w:szCs w:val="28"/>
        </w:rPr>
        <w:t xml:space="preserve">лавная книга. В ходе проведения проверки выборочно </w:t>
      </w:r>
      <w:r w:rsidR="00D856E4" w:rsidRPr="000E189C">
        <w:rPr>
          <w:sz w:val="28"/>
          <w:szCs w:val="28"/>
        </w:rPr>
        <w:t>были сверены итоги Г</w:t>
      </w:r>
      <w:r w:rsidRPr="000E189C">
        <w:rPr>
          <w:sz w:val="28"/>
          <w:szCs w:val="28"/>
        </w:rPr>
        <w:t>лавной книги с данными представленных форм бюджетной отчетности.</w:t>
      </w:r>
    </w:p>
    <w:p w:rsidR="00706FFE" w:rsidRDefault="00706FFE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highlight w:val="yellow"/>
        </w:rPr>
      </w:pPr>
    </w:p>
    <w:p w:rsidR="00DB46E5" w:rsidRPr="00812680" w:rsidRDefault="00DB46E5" w:rsidP="00DB46E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12680">
        <w:rPr>
          <w:sz w:val="28"/>
          <w:szCs w:val="28"/>
        </w:rPr>
        <w:t>Согласно Инструкции № 191н</w:t>
      </w:r>
      <w:r w:rsidRPr="00812680">
        <w:rPr>
          <w:bCs/>
          <w:i/>
          <w:sz w:val="28"/>
          <w:szCs w:val="28"/>
        </w:rPr>
        <w:t xml:space="preserve"> консолидированный Отчет </w:t>
      </w:r>
      <w:hyperlink r:id="rId21" w:history="1">
        <w:r w:rsidRPr="00812680">
          <w:rPr>
            <w:bCs/>
            <w:i/>
            <w:sz w:val="28"/>
            <w:szCs w:val="28"/>
          </w:rPr>
          <w:t>(ф. 0503121)</w:t>
        </w:r>
      </w:hyperlink>
      <w:r w:rsidRPr="00812680">
        <w:rPr>
          <w:bCs/>
          <w:i/>
          <w:sz w:val="28"/>
          <w:szCs w:val="28"/>
        </w:rPr>
        <w:t xml:space="preserve"> составляет:</w:t>
      </w:r>
    </w:p>
    <w:p w:rsidR="00DB46E5" w:rsidRPr="00812680" w:rsidRDefault="00DB46E5" w:rsidP="00DB46E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12680">
        <w:rPr>
          <w:bCs/>
          <w:i/>
          <w:sz w:val="28"/>
          <w:szCs w:val="28"/>
        </w:rPr>
        <w:t xml:space="preserve">- распорядитель бюджетных средств, администратор источников финансирования дефицита бюджета или администратор доходов бюджета, осуществляющие отдельные полномочия главных администраторов, на основании Отчетов </w:t>
      </w:r>
      <w:hyperlink r:id="rId22" w:history="1">
        <w:r w:rsidRPr="00812680">
          <w:rPr>
            <w:bCs/>
            <w:i/>
            <w:sz w:val="28"/>
            <w:szCs w:val="28"/>
          </w:rPr>
          <w:t>(ф. 0503121)</w:t>
        </w:r>
      </w:hyperlink>
      <w:r w:rsidRPr="00812680">
        <w:rPr>
          <w:bCs/>
          <w:i/>
          <w:sz w:val="28"/>
          <w:szCs w:val="28"/>
        </w:rPr>
        <w:t xml:space="preserve"> получателей бюджетных средств, администраторов источников финансирования дефицита бюджета, администраторов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показателей;</w:t>
      </w:r>
    </w:p>
    <w:p w:rsidR="00DB46E5" w:rsidRPr="00812680" w:rsidRDefault="00DB46E5" w:rsidP="00DB46E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12680">
        <w:rPr>
          <w:i/>
          <w:iCs/>
          <w:sz w:val="28"/>
          <w:szCs w:val="28"/>
        </w:rPr>
        <w:t xml:space="preserve">- главный распорядитель бюджетных средств, главный администратор источников финансирования дефицита бюджета, главный администратор доходов бюджета на основании консолидированных Отчетов </w:t>
      </w:r>
      <w:hyperlink r:id="rId23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 xml:space="preserve"> и Отчетов </w:t>
      </w:r>
      <w:hyperlink r:id="rId24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>, представленных соответственно распорядителями (получателями) бюджетных средств, администраторами источников финансирования дефицита бюджета, администраторами доходов бюджета.</w:t>
      </w:r>
    </w:p>
    <w:p w:rsidR="00DB46E5" w:rsidRPr="00812680" w:rsidRDefault="00DB46E5" w:rsidP="00DB46E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12680">
        <w:rPr>
          <w:i/>
          <w:iCs/>
          <w:sz w:val="28"/>
          <w:szCs w:val="28"/>
        </w:rPr>
        <w:t xml:space="preserve">- финансовый орган, на основании данных консолидированных Отчетов </w:t>
      </w:r>
      <w:hyperlink r:id="rId25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>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бюджета.</w:t>
      </w:r>
    </w:p>
    <w:p w:rsidR="00DB46E5" w:rsidRPr="00C76413" w:rsidRDefault="00DB46E5" w:rsidP="00DB46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2680">
        <w:rPr>
          <w:b/>
          <w:iCs/>
          <w:sz w:val="28"/>
          <w:szCs w:val="28"/>
        </w:rPr>
        <w:t>Учитывая положения</w:t>
      </w:r>
      <w:r w:rsidRPr="00812680">
        <w:rPr>
          <w:b/>
          <w:i/>
          <w:iCs/>
          <w:sz w:val="28"/>
          <w:szCs w:val="28"/>
        </w:rPr>
        <w:t xml:space="preserve"> </w:t>
      </w:r>
      <w:r w:rsidRPr="00812680">
        <w:rPr>
          <w:b/>
          <w:iCs/>
          <w:sz w:val="28"/>
          <w:szCs w:val="28"/>
        </w:rPr>
        <w:t xml:space="preserve"> Инструкции № 191н, отчет по форме 0503121 должен составляться путем суммирования показателей, отраженных в учете Администрации поселения (Главной книге) и в форме отчетности 0503121, представленной УФНС России по Новгородской области. </w:t>
      </w:r>
      <w:r>
        <w:rPr>
          <w:b/>
          <w:iCs/>
          <w:sz w:val="28"/>
          <w:szCs w:val="28"/>
        </w:rPr>
        <w:t>О</w:t>
      </w:r>
      <w:r w:rsidRPr="00812680">
        <w:rPr>
          <w:b/>
          <w:iCs/>
          <w:sz w:val="28"/>
          <w:szCs w:val="28"/>
        </w:rPr>
        <w:t xml:space="preserve">бъем доходов в Главной книге поселения </w:t>
      </w:r>
      <w:r>
        <w:rPr>
          <w:b/>
          <w:iCs/>
          <w:sz w:val="28"/>
          <w:szCs w:val="28"/>
        </w:rPr>
        <w:t>-15 411 732,0</w:t>
      </w:r>
      <w:r w:rsidRPr="00812680">
        <w:rPr>
          <w:b/>
          <w:iCs/>
          <w:sz w:val="28"/>
          <w:szCs w:val="28"/>
        </w:rPr>
        <w:t xml:space="preserve"> руб.</w:t>
      </w:r>
      <w:r>
        <w:rPr>
          <w:b/>
          <w:iCs/>
          <w:sz w:val="28"/>
          <w:szCs w:val="28"/>
        </w:rPr>
        <w:t xml:space="preserve">, </w:t>
      </w:r>
      <w:r w:rsidRPr="00812680">
        <w:rPr>
          <w:b/>
          <w:iCs/>
          <w:sz w:val="28"/>
          <w:szCs w:val="28"/>
        </w:rPr>
        <w:t>объем доходов в форме 0503121</w:t>
      </w:r>
      <w:r>
        <w:rPr>
          <w:b/>
          <w:iCs/>
          <w:sz w:val="28"/>
          <w:szCs w:val="28"/>
        </w:rPr>
        <w:t xml:space="preserve"> – 16 082 707,29 руб</w:t>
      </w:r>
      <w:r w:rsidRPr="00010E03">
        <w:rPr>
          <w:b/>
          <w:iCs/>
          <w:sz w:val="28"/>
          <w:szCs w:val="28"/>
        </w:rPr>
        <w:t>.,</w:t>
      </w:r>
      <w:r w:rsidRPr="00010E03">
        <w:rPr>
          <w:b/>
          <w:sz w:val="28"/>
          <w:szCs w:val="28"/>
        </w:rPr>
        <w:t xml:space="preserve">   сумма доходов, отраженная в форме 0503121 УФНС России, составила </w:t>
      </w:r>
      <w:r>
        <w:rPr>
          <w:b/>
          <w:sz w:val="28"/>
          <w:szCs w:val="28"/>
        </w:rPr>
        <w:t>3 382 313,28</w:t>
      </w:r>
      <w:r w:rsidRPr="00010E03">
        <w:rPr>
          <w:b/>
          <w:sz w:val="28"/>
          <w:szCs w:val="28"/>
        </w:rPr>
        <w:t xml:space="preserve"> руб.</w:t>
      </w:r>
      <w:r w:rsidRPr="00812680">
        <w:rPr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 </w:t>
      </w:r>
      <w:r w:rsidRPr="0077560E">
        <w:rPr>
          <w:b/>
          <w:sz w:val="28"/>
          <w:szCs w:val="28"/>
        </w:rPr>
        <w:t>нарушени</w:t>
      </w:r>
      <w:r>
        <w:rPr>
          <w:b/>
          <w:sz w:val="28"/>
          <w:szCs w:val="28"/>
        </w:rPr>
        <w:t>е</w:t>
      </w:r>
      <w:r w:rsidRPr="0077560E">
        <w:rPr>
          <w:b/>
          <w:sz w:val="28"/>
          <w:szCs w:val="28"/>
        </w:rPr>
        <w:t xml:space="preserve"> данно</w:t>
      </w:r>
      <w:r>
        <w:rPr>
          <w:b/>
          <w:sz w:val="28"/>
          <w:szCs w:val="28"/>
        </w:rPr>
        <w:t xml:space="preserve">й нормы федерального законодательства </w:t>
      </w:r>
      <w:r w:rsidRPr="00C76413">
        <w:rPr>
          <w:b/>
          <w:sz w:val="28"/>
          <w:szCs w:val="28"/>
        </w:rPr>
        <w:t xml:space="preserve">информация по доходам в отчетности </w:t>
      </w:r>
      <w:r>
        <w:rPr>
          <w:b/>
          <w:sz w:val="28"/>
          <w:szCs w:val="28"/>
        </w:rPr>
        <w:t>не достоверна</w:t>
      </w:r>
      <w:r>
        <w:rPr>
          <w:b/>
          <w:iCs/>
          <w:sz w:val="28"/>
          <w:szCs w:val="28"/>
        </w:rPr>
        <w:t>.</w:t>
      </w:r>
    </w:p>
    <w:p w:rsidR="00706FFE" w:rsidRPr="00706FFE" w:rsidRDefault="00C35F4F" w:rsidP="00C3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Общая сумма расходов в представленной форме составляет </w:t>
      </w:r>
      <w:r w:rsidR="00DB46E5">
        <w:rPr>
          <w:iCs/>
          <w:sz w:val="28"/>
          <w:szCs w:val="28"/>
        </w:rPr>
        <w:t>14 780 648,36</w:t>
      </w:r>
      <w:r>
        <w:rPr>
          <w:iCs/>
          <w:sz w:val="28"/>
          <w:szCs w:val="28"/>
        </w:rPr>
        <w:t xml:space="preserve"> руб., что соответствует сведениям Главной книги по счету 401.20</w:t>
      </w:r>
      <w:r w:rsidR="00DB46E5">
        <w:rPr>
          <w:iCs/>
          <w:sz w:val="28"/>
          <w:szCs w:val="28"/>
        </w:rPr>
        <w:t>.</w:t>
      </w:r>
    </w:p>
    <w:p w:rsidR="00706FFE" w:rsidRDefault="00706FFE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highlight w:val="yellow"/>
        </w:rPr>
      </w:pPr>
    </w:p>
    <w:p w:rsidR="0099394E" w:rsidRPr="00894830" w:rsidRDefault="0099394E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830">
        <w:rPr>
          <w:b/>
          <w:iCs/>
          <w:sz w:val="28"/>
          <w:szCs w:val="28"/>
        </w:rPr>
        <w:t>Форма 0503123</w:t>
      </w:r>
      <w:r w:rsidRPr="00894830">
        <w:rPr>
          <w:iCs/>
          <w:sz w:val="28"/>
          <w:szCs w:val="28"/>
        </w:rPr>
        <w:t xml:space="preserve"> </w:t>
      </w:r>
      <w:r w:rsidRPr="008104E0">
        <w:rPr>
          <w:b/>
          <w:iCs/>
          <w:sz w:val="28"/>
          <w:szCs w:val="28"/>
        </w:rPr>
        <w:t>«Отчет о движении денежных средств»</w:t>
      </w:r>
    </w:p>
    <w:p w:rsidR="0099394E" w:rsidRPr="00A10BA5" w:rsidRDefault="0099394E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830">
        <w:rPr>
          <w:sz w:val="28"/>
          <w:szCs w:val="28"/>
        </w:rPr>
        <w:t>Сумма</w:t>
      </w:r>
      <w:r w:rsidR="007474BA">
        <w:rPr>
          <w:sz w:val="28"/>
          <w:szCs w:val="28"/>
        </w:rPr>
        <w:t xml:space="preserve"> </w:t>
      </w:r>
      <w:r w:rsidR="003B4F6E">
        <w:rPr>
          <w:sz w:val="28"/>
          <w:szCs w:val="28"/>
        </w:rPr>
        <w:t>15 503 144,32</w:t>
      </w:r>
      <w:r w:rsidRPr="00894830">
        <w:rPr>
          <w:sz w:val="28"/>
          <w:szCs w:val="28"/>
        </w:rPr>
        <w:t xml:space="preserve"> руб. </w:t>
      </w:r>
      <w:r w:rsidRPr="00894830">
        <w:rPr>
          <w:iCs/>
          <w:sz w:val="28"/>
          <w:szCs w:val="28"/>
        </w:rPr>
        <w:t>раздела 1 «</w:t>
      </w:r>
      <w:r w:rsidRPr="00A10BA5">
        <w:rPr>
          <w:iCs/>
          <w:sz w:val="28"/>
          <w:szCs w:val="28"/>
        </w:rPr>
        <w:t>Поступления» графы 4 по строке 0100 соответству</w:t>
      </w:r>
      <w:r w:rsidR="003B4F6E">
        <w:rPr>
          <w:iCs/>
          <w:sz w:val="28"/>
          <w:szCs w:val="28"/>
        </w:rPr>
        <w:t>ю</w:t>
      </w:r>
      <w:r w:rsidRPr="00A10BA5">
        <w:rPr>
          <w:iCs/>
          <w:sz w:val="28"/>
          <w:szCs w:val="28"/>
        </w:rPr>
        <w:t>т сведениям формы 0503124 «Отчет о кассовом поступлении и выбытии бюджетных средств» гра</w:t>
      </w:r>
      <w:r w:rsidR="003B4F6E">
        <w:rPr>
          <w:iCs/>
          <w:sz w:val="28"/>
          <w:szCs w:val="28"/>
        </w:rPr>
        <w:t>фы 5 раздела 1 «Доходы бюджета» и сведениям формы 0503127 «Отчет об исполнении бюджета» графы 8 раздела 1 «Доходы бюджета».</w:t>
      </w:r>
    </w:p>
    <w:p w:rsidR="0099394E" w:rsidRPr="00AB1E62" w:rsidRDefault="0099394E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A5">
        <w:rPr>
          <w:sz w:val="28"/>
          <w:szCs w:val="28"/>
        </w:rPr>
        <w:t xml:space="preserve">Сумма </w:t>
      </w:r>
      <w:r w:rsidR="0057289B">
        <w:rPr>
          <w:sz w:val="28"/>
          <w:szCs w:val="28"/>
        </w:rPr>
        <w:t>14 794 562,14</w:t>
      </w:r>
      <w:r w:rsidRPr="00A10BA5">
        <w:rPr>
          <w:sz w:val="28"/>
          <w:szCs w:val="28"/>
        </w:rPr>
        <w:t xml:space="preserve"> руб. </w:t>
      </w:r>
      <w:r w:rsidRPr="00A10BA5">
        <w:rPr>
          <w:iCs/>
          <w:sz w:val="28"/>
          <w:szCs w:val="28"/>
        </w:rPr>
        <w:t>раздела 2 «Выбытие» графы 4 по строке 2100 соответству</w:t>
      </w:r>
      <w:r w:rsidR="0057289B">
        <w:rPr>
          <w:iCs/>
          <w:sz w:val="28"/>
          <w:szCs w:val="28"/>
        </w:rPr>
        <w:t>ю</w:t>
      </w:r>
      <w:r w:rsidRPr="00A10BA5">
        <w:rPr>
          <w:iCs/>
          <w:sz w:val="28"/>
          <w:szCs w:val="28"/>
        </w:rPr>
        <w:t xml:space="preserve">т сведениям формы 0503124 «Отчет о кассовом поступлении и выбытии бюджетных средств» графы 6 раздела 2 «Расходы </w:t>
      </w:r>
      <w:r w:rsidRPr="00894830">
        <w:rPr>
          <w:iCs/>
          <w:sz w:val="28"/>
          <w:szCs w:val="28"/>
        </w:rPr>
        <w:t>бюджета»</w:t>
      </w:r>
      <w:r w:rsidR="0057289B">
        <w:rPr>
          <w:iCs/>
          <w:sz w:val="28"/>
          <w:szCs w:val="28"/>
        </w:rPr>
        <w:t xml:space="preserve"> и сведениям формы 0503127 «Отчет об исполнении бюджета» графы 9 раздела 2 «Расходы бюджета».</w:t>
      </w:r>
    </w:p>
    <w:p w:rsidR="00242727" w:rsidRDefault="00242727" w:rsidP="00242727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</w:p>
    <w:p w:rsidR="00242727" w:rsidRDefault="00242727" w:rsidP="00242727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86731C">
        <w:rPr>
          <w:b/>
          <w:iCs/>
          <w:sz w:val="28"/>
          <w:szCs w:val="28"/>
        </w:rPr>
        <w:t>Форма 0503124 « Отчет о кассовом поступлении и выбытии бюджетных средств»</w:t>
      </w:r>
    </w:p>
    <w:p w:rsidR="00242727" w:rsidRPr="0086731C" w:rsidRDefault="00242727" w:rsidP="0024272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Согласно Инструкции № 191</w:t>
      </w:r>
      <w:r w:rsidRPr="0086731C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 (пункты 122,123)</w:t>
      </w:r>
      <w:r>
        <w:rPr>
          <w:b/>
          <w:iCs/>
          <w:sz w:val="28"/>
          <w:szCs w:val="28"/>
        </w:rPr>
        <w:t xml:space="preserve"> </w:t>
      </w:r>
      <w:hyperlink r:id="rId26" w:history="1">
        <w:r w:rsidRPr="0086731C">
          <w:rPr>
            <w:i/>
            <w:sz w:val="28"/>
            <w:szCs w:val="28"/>
          </w:rPr>
          <w:t>Строка 010</w:t>
        </w:r>
      </w:hyperlink>
      <w:r w:rsidRPr="0086731C">
        <w:rPr>
          <w:i/>
          <w:sz w:val="28"/>
          <w:szCs w:val="28"/>
        </w:rPr>
        <w:t xml:space="preserve"> графы 5 раздела "Доходы бюджета" заполняется в разрезе кодов классификации доходов бюджета на основании данных по кассовым операциям, отраженных по соответствующим счетам счета 140210000 "Результат по кассовому исполнению бюджета по поступлениям в бюджет".</w:t>
      </w:r>
    </w:p>
    <w:p w:rsidR="00242727" w:rsidRPr="0086731C" w:rsidRDefault="00BD1D2B" w:rsidP="0024272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hyperlink r:id="rId27" w:history="1">
        <w:r w:rsidR="00242727" w:rsidRPr="0086731C">
          <w:rPr>
            <w:i/>
            <w:sz w:val="28"/>
            <w:szCs w:val="28"/>
          </w:rPr>
          <w:t>Строка 200</w:t>
        </w:r>
      </w:hyperlink>
      <w:r w:rsidR="00242727" w:rsidRPr="0086731C">
        <w:rPr>
          <w:i/>
          <w:sz w:val="28"/>
          <w:szCs w:val="28"/>
        </w:rPr>
        <w:t xml:space="preserve"> раздела "Расходы бюджета" заполняется в разрезе кодов классификации расходов бюджета на основании данных по кассовым операциям, отраженных по соответствующим счетам счета 140220000 "Результат по кассовому исполнению бюджета по выбытиям из бюджета"</w:t>
      </w:r>
    </w:p>
    <w:p w:rsidR="00242727" w:rsidRDefault="00242727" w:rsidP="00242727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B244AB">
        <w:rPr>
          <w:b/>
          <w:iCs/>
          <w:sz w:val="28"/>
          <w:szCs w:val="28"/>
        </w:rPr>
        <w:t>В нарушение законодательства счета 402.10 и 4</w:t>
      </w:r>
      <w:r>
        <w:rPr>
          <w:b/>
          <w:iCs/>
          <w:sz w:val="28"/>
          <w:szCs w:val="28"/>
        </w:rPr>
        <w:t>0</w:t>
      </w:r>
      <w:r w:rsidRPr="00B244AB">
        <w:rPr>
          <w:b/>
          <w:iCs/>
          <w:sz w:val="28"/>
          <w:szCs w:val="28"/>
        </w:rPr>
        <w:t>2.20 отсутствуют в Главной книге.</w:t>
      </w:r>
    </w:p>
    <w:p w:rsidR="0099394E" w:rsidRDefault="00242727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Сведения в</w:t>
      </w:r>
      <w:r w:rsidR="0099394E" w:rsidRPr="004F48E0">
        <w:rPr>
          <w:iCs/>
          <w:sz w:val="28"/>
          <w:szCs w:val="28"/>
        </w:rPr>
        <w:t xml:space="preserve"> </w:t>
      </w:r>
      <w:r w:rsidR="0099394E" w:rsidRPr="00242727">
        <w:rPr>
          <w:iCs/>
          <w:sz w:val="28"/>
          <w:szCs w:val="28"/>
        </w:rPr>
        <w:t>форм</w:t>
      </w:r>
      <w:r>
        <w:rPr>
          <w:iCs/>
          <w:sz w:val="28"/>
          <w:szCs w:val="28"/>
        </w:rPr>
        <w:t>е</w:t>
      </w:r>
      <w:r w:rsidR="0099394E" w:rsidRPr="00242727">
        <w:rPr>
          <w:iCs/>
          <w:sz w:val="28"/>
          <w:szCs w:val="28"/>
        </w:rPr>
        <w:t xml:space="preserve"> 0503124</w:t>
      </w:r>
      <w:r w:rsidR="0099394E" w:rsidRPr="00A10BA5">
        <w:rPr>
          <w:iCs/>
          <w:sz w:val="28"/>
          <w:szCs w:val="28"/>
        </w:rPr>
        <w:t xml:space="preserve"> «Отчет о кассовом поступлении бюджетных средств» </w:t>
      </w:r>
      <w:r>
        <w:rPr>
          <w:iCs/>
          <w:sz w:val="28"/>
          <w:szCs w:val="28"/>
        </w:rPr>
        <w:t xml:space="preserve">по доходам и расходам </w:t>
      </w:r>
      <w:r w:rsidR="0099394E" w:rsidRPr="00A10BA5">
        <w:rPr>
          <w:iCs/>
          <w:sz w:val="28"/>
          <w:szCs w:val="28"/>
        </w:rPr>
        <w:t>соответствуют сведен</w:t>
      </w:r>
      <w:r w:rsidR="00F72787" w:rsidRPr="00A10BA5">
        <w:rPr>
          <w:iCs/>
          <w:sz w:val="28"/>
          <w:szCs w:val="28"/>
        </w:rPr>
        <w:t>и</w:t>
      </w:r>
      <w:r w:rsidR="0099394E" w:rsidRPr="00A10BA5">
        <w:rPr>
          <w:iCs/>
          <w:sz w:val="28"/>
          <w:szCs w:val="28"/>
        </w:rPr>
        <w:t xml:space="preserve">ям </w:t>
      </w:r>
      <w:r>
        <w:rPr>
          <w:iCs/>
          <w:sz w:val="28"/>
          <w:szCs w:val="28"/>
        </w:rPr>
        <w:t xml:space="preserve">в </w:t>
      </w:r>
      <w:r w:rsidR="0099394E" w:rsidRPr="00A10BA5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="0099394E" w:rsidRPr="00A10BA5">
        <w:rPr>
          <w:sz w:val="28"/>
          <w:szCs w:val="28"/>
        </w:rPr>
        <w:t xml:space="preserve"> </w:t>
      </w:r>
      <w:r w:rsidR="0099394E" w:rsidRPr="004F48E0">
        <w:rPr>
          <w:sz w:val="28"/>
          <w:szCs w:val="28"/>
        </w:rPr>
        <w:t>0503127.</w:t>
      </w:r>
    </w:p>
    <w:p w:rsidR="0099394E" w:rsidRPr="000452C4" w:rsidRDefault="0099394E" w:rsidP="00DC79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</w:p>
    <w:p w:rsidR="00982B68" w:rsidRPr="00952F45" w:rsidRDefault="00982B68" w:rsidP="00DC79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2F45">
        <w:rPr>
          <w:b/>
          <w:sz w:val="28"/>
          <w:szCs w:val="28"/>
        </w:rPr>
        <w:t>Форма 0503127</w:t>
      </w:r>
      <w:r w:rsidR="00FA0B34" w:rsidRPr="00952F45">
        <w:rPr>
          <w:b/>
          <w:sz w:val="28"/>
          <w:szCs w:val="28"/>
        </w:rPr>
        <w:t xml:space="preserve"> </w:t>
      </w:r>
      <w:r w:rsidRPr="0064414C">
        <w:rPr>
          <w:b/>
          <w:bCs/>
          <w:sz w:val="28"/>
          <w:szCs w:val="28"/>
        </w:rPr>
        <w:t xml:space="preserve">«Отчет об исполнении бюджета </w:t>
      </w:r>
      <w:r w:rsidR="00D856E4" w:rsidRPr="0064414C">
        <w:rPr>
          <w:b/>
          <w:bCs/>
          <w:sz w:val="28"/>
          <w:szCs w:val="28"/>
        </w:rPr>
        <w:t>г</w:t>
      </w:r>
      <w:r w:rsidRPr="0064414C">
        <w:rPr>
          <w:b/>
          <w:bCs/>
          <w:sz w:val="28"/>
          <w:szCs w:val="28"/>
        </w:rPr>
        <w:t xml:space="preserve">лавного распорядителя, распорядителя, получателя бюджетных средств, </w:t>
      </w:r>
      <w:r w:rsidR="00D856E4" w:rsidRPr="0064414C">
        <w:rPr>
          <w:b/>
          <w:bCs/>
          <w:sz w:val="28"/>
          <w:szCs w:val="28"/>
        </w:rPr>
        <w:t>г</w:t>
      </w:r>
      <w:r w:rsidRPr="0064414C">
        <w:rPr>
          <w:b/>
          <w:bCs/>
          <w:sz w:val="28"/>
          <w:szCs w:val="28"/>
        </w:rPr>
        <w:t xml:space="preserve">лавного администратора, администратора источников финансирования дефицита бюджета, </w:t>
      </w:r>
      <w:r w:rsidR="00D856E4" w:rsidRPr="0064414C">
        <w:rPr>
          <w:b/>
          <w:bCs/>
          <w:sz w:val="28"/>
          <w:szCs w:val="28"/>
        </w:rPr>
        <w:t>г</w:t>
      </w:r>
      <w:r w:rsidRPr="0064414C">
        <w:rPr>
          <w:b/>
          <w:bCs/>
          <w:sz w:val="28"/>
          <w:szCs w:val="28"/>
        </w:rPr>
        <w:t>лавного администратора, администратора доходов бюджета»</w:t>
      </w:r>
    </w:p>
    <w:p w:rsidR="0064414C" w:rsidRPr="00812680" w:rsidRDefault="0064414C" w:rsidP="0064414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12680">
        <w:rPr>
          <w:sz w:val="28"/>
          <w:szCs w:val="28"/>
        </w:rPr>
        <w:t xml:space="preserve">Сумма в графе 4 «Утвержденные бюджетные назначения»: </w:t>
      </w:r>
    </w:p>
    <w:p w:rsidR="0064414C" w:rsidRPr="00812680" w:rsidRDefault="0064414C" w:rsidP="00644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по разделу формы </w:t>
      </w:r>
      <w:hyperlink r:id="rId28" w:history="1">
        <w:r w:rsidRPr="00812680">
          <w:rPr>
            <w:sz w:val="28"/>
            <w:szCs w:val="28"/>
          </w:rPr>
          <w:t>«Доходы бюджета</w:t>
        </w:r>
      </w:hyperlink>
      <w:r w:rsidRPr="00812680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14 593 621,26 руб. соответствую</w:t>
      </w:r>
      <w:r w:rsidRPr="00812680">
        <w:rPr>
          <w:sz w:val="28"/>
          <w:szCs w:val="28"/>
        </w:rPr>
        <w:t xml:space="preserve">т </w:t>
      </w:r>
      <w:r w:rsidRPr="00812680">
        <w:rPr>
          <w:iCs/>
          <w:sz w:val="28"/>
          <w:szCs w:val="28"/>
        </w:rPr>
        <w:t>сведениям в форме 0503124 «Отчет о кассовом поступлении бюджетных средств» раздела 1 «Доходы бюджета» граф</w:t>
      </w:r>
      <w:r>
        <w:rPr>
          <w:iCs/>
          <w:sz w:val="28"/>
          <w:szCs w:val="28"/>
        </w:rPr>
        <w:t>ы</w:t>
      </w:r>
      <w:r w:rsidRPr="00812680">
        <w:rPr>
          <w:iCs/>
          <w:sz w:val="28"/>
          <w:szCs w:val="28"/>
        </w:rPr>
        <w:t xml:space="preserve"> 4 (</w:t>
      </w:r>
      <w:r w:rsidRPr="00812680">
        <w:rPr>
          <w:sz w:val="28"/>
          <w:szCs w:val="28"/>
        </w:rPr>
        <w:t xml:space="preserve">построчно в разрезе кодов доходов БК </w:t>
      </w:r>
      <w:r>
        <w:rPr>
          <w:sz w:val="28"/>
          <w:szCs w:val="28"/>
        </w:rPr>
        <w:t>сведения в форме</w:t>
      </w:r>
      <w:r w:rsidRPr="00812680">
        <w:rPr>
          <w:sz w:val="28"/>
          <w:szCs w:val="28"/>
        </w:rPr>
        <w:t xml:space="preserve"> 0503127 соответствуют </w:t>
      </w:r>
      <w:r>
        <w:rPr>
          <w:sz w:val="28"/>
          <w:szCs w:val="28"/>
        </w:rPr>
        <w:t>сведениям в</w:t>
      </w:r>
      <w:r w:rsidRPr="00812680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812680">
        <w:rPr>
          <w:sz w:val="28"/>
          <w:szCs w:val="28"/>
        </w:rPr>
        <w:t xml:space="preserve"> 0503124).</w:t>
      </w:r>
    </w:p>
    <w:p w:rsidR="0064414C" w:rsidRPr="00812680" w:rsidRDefault="0064414C" w:rsidP="00644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680">
        <w:rPr>
          <w:b/>
          <w:sz w:val="28"/>
          <w:szCs w:val="28"/>
        </w:rPr>
        <w:lastRenderedPageBreak/>
        <w:t xml:space="preserve">Согласно пункту 55 Инструкции № 191н в графе 4 </w:t>
      </w:r>
      <w:r w:rsidRPr="00812680">
        <w:rPr>
          <w:b/>
          <w:i/>
          <w:sz w:val="28"/>
          <w:szCs w:val="28"/>
        </w:rPr>
        <w:t xml:space="preserve">по </w:t>
      </w:r>
      <w:hyperlink r:id="rId29" w:history="1">
        <w:r w:rsidRPr="00812680">
          <w:rPr>
            <w:b/>
            <w:i/>
            <w:sz w:val="28"/>
            <w:szCs w:val="28"/>
          </w:rPr>
          <w:t>разделу</w:t>
        </w:r>
      </w:hyperlink>
      <w:r w:rsidRPr="00812680">
        <w:rPr>
          <w:b/>
          <w:i/>
          <w:sz w:val="28"/>
          <w:szCs w:val="28"/>
        </w:rPr>
        <w:t xml:space="preserve"> "Доходы бюджета" главным администратором доходов бюджета </w:t>
      </w:r>
      <w:r w:rsidRPr="00812680">
        <w:rPr>
          <w:b/>
          <w:sz w:val="28"/>
          <w:szCs w:val="28"/>
        </w:rPr>
        <w:t xml:space="preserve">отражаются </w:t>
      </w:r>
      <w:r w:rsidRPr="00812680">
        <w:rPr>
          <w:b/>
          <w:bCs/>
          <w:i/>
          <w:iCs/>
          <w:sz w:val="28"/>
          <w:szCs w:val="28"/>
        </w:rPr>
        <w:t xml:space="preserve">годовые объемы утвержденных законом (решением) о бюджете на текущий (отчетный) финансовый год плановых (прогнозных) показателей по доходам </w:t>
      </w:r>
      <w:r w:rsidRPr="00812680">
        <w:rPr>
          <w:b/>
          <w:i/>
          <w:sz w:val="28"/>
          <w:szCs w:val="28"/>
        </w:rPr>
        <w:t>в сумме плановых (прогнозных) показателей по закрепленным за ним доходам бюджета на основании данных счетов 150400000 "Сметные (плановые, прогнозные) назначения".</w:t>
      </w:r>
      <w:proofErr w:type="gramEnd"/>
      <w:r w:rsidRPr="00812680">
        <w:rPr>
          <w:b/>
          <w:i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В нарушение законодательства</w:t>
      </w:r>
      <w:r w:rsidRPr="00812680">
        <w:rPr>
          <w:b/>
          <w:i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в Главной книге счет 504</w:t>
      </w:r>
      <w:r>
        <w:rPr>
          <w:b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отсутствует.</w:t>
      </w:r>
    </w:p>
    <w:p w:rsidR="008F5E42" w:rsidRPr="00095200" w:rsidRDefault="008F5E42" w:rsidP="008F5E42">
      <w:pPr>
        <w:ind w:firstLine="709"/>
        <w:jc w:val="both"/>
        <w:rPr>
          <w:b/>
          <w:sz w:val="28"/>
          <w:szCs w:val="28"/>
        </w:rPr>
      </w:pPr>
      <w:r w:rsidRPr="00812680">
        <w:rPr>
          <w:sz w:val="28"/>
          <w:szCs w:val="28"/>
        </w:rPr>
        <w:t xml:space="preserve">По разделу формы </w:t>
      </w:r>
      <w:hyperlink r:id="rId30" w:history="1">
        <w:r w:rsidRPr="00812680">
          <w:rPr>
            <w:sz w:val="28"/>
            <w:szCs w:val="28"/>
          </w:rPr>
          <w:t>«Расходы бюджета</w:t>
        </w:r>
      </w:hyperlink>
      <w:r w:rsidRPr="00812680">
        <w:rPr>
          <w:sz w:val="28"/>
          <w:szCs w:val="28"/>
        </w:rPr>
        <w:t xml:space="preserve">» расходы в сумме </w:t>
      </w:r>
      <w:r>
        <w:rPr>
          <w:sz w:val="28"/>
          <w:szCs w:val="28"/>
        </w:rPr>
        <w:t>15 259 987,44</w:t>
      </w:r>
      <w:r w:rsidRPr="00812680">
        <w:rPr>
          <w:sz w:val="28"/>
          <w:szCs w:val="28"/>
        </w:rPr>
        <w:t xml:space="preserve"> руб. соответству</w:t>
      </w:r>
      <w:r>
        <w:rPr>
          <w:sz w:val="28"/>
          <w:szCs w:val="28"/>
        </w:rPr>
        <w:t>ю</w:t>
      </w:r>
      <w:r w:rsidRPr="00812680">
        <w:rPr>
          <w:sz w:val="28"/>
          <w:szCs w:val="28"/>
        </w:rPr>
        <w:t xml:space="preserve">т кредиту по счету 503.13 в Главной книге, </w:t>
      </w:r>
      <w:r w:rsidRPr="00812680">
        <w:rPr>
          <w:iCs/>
          <w:sz w:val="28"/>
          <w:szCs w:val="28"/>
        </w:rPr>
        <w:t>сведениям в форме 0503124 раздела 2 «Расходы бюджета» граф</w:t>
      </w:r>
      <w:r>
        <w:rPr>
          <w:iCs/>
          <w:sz w:val="28"/>
          <w:szCs w:val="28"/>
        </w:rPr>
        <w:t>ы</w:t>
      </w:r>
      <w:r w:rsidRPr="00812680">
        <w:rPr>
          <w:iCs/>
          <w:sz w:val="28"/>
          <w:szCs w:val="28"/>
        </w:rPr>
        <w:t xml:space="preserve"> 4 (</w:t>
      </w:r>
      <w:r w:rsidRPr="00812680">
        <w:rPr>
          <w:sz w:val="28"/>
          <w:szCs w:val="28"/>
        </w:rPr>
        <w:t xml:space="preserve">построчно в разрезе кодов расходов БК </w:t>
      </w:r>
      <w:r>
        <w:rPr>
          <w:sz w:val="28"/>
          <w:szCs w:val="28"/>
        </w:rPr>
        <w:t>сведения в</w:t>
      </w:r>
      <w:r w:rsidRPr="00812680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812680">
        <w:rPr>
          <w:sz w:val="28"/>
          <w:szCs w:val="28"/>
        </w:rPr>
        <w:t xml:space="preserve"> 0503127 соответствуют </w:t>
      </w:r>
      <w:r>
        <w:rPr>
          <w:sz w:val="28"/>
          <w:szCs w:val="28"/>
        </w:rPr>
        <w:t>сведениям в</w:t>
      </w:r>
      <w:r w:rsidRPr="00812680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812680">
        <w:rPr>
          <w:sz w:val="28"/>
          <w:szCs w:val="28"/>
        </w:rPr>
        <w:t xml:space="preserve"> 0503124).</w:t>
      </w:r>
      <w:r w:rsidRPr="008F5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то же время</w:t>
      </w:r>
      <w:r w:rsidRPr="00C04182">
        <w:rPr>
          <w:b/>
          <w:sz w:val="28"/>
          <w:szCs w:val="28"/>
        </w:rPr>
        <w:t xml:space="preserve"> в рабочем плане счетов Администрации Яжелбицкого сельского</w:t>
      </w:r>
      <w:r w:rsidRPr="007F7B76">
        <w:rPr>
          <w:b/>
          <w:sz w:val="28"/>
          <w:szCs w:val="28"/>
        </w:rPr>
        <w:t xml:space="preserve"> поселения, предусмотренном в учетной политике, утвержденной постановлением Администрации Яжелбицкого сельского поселения от 29.12.2017 № 225</w:t>
      </w:r>
      <w:r>
        <w:rPr>
          <w:b/>
          <w:sz w:val="28"/>
          <w:szCs w:val="28"/>
        </w:rPr>
        <w:t>,</w:t>
      </w:r>
      <w:r w:rsidRPr="007F7B76">
        <w:rPr>
          <w:b/>
          <w:sz w:val="28"/>
          <w:szCs w:val="28"/>
        </w:rPr>
        <w:t xml:space="preserve"> данный счет отсутствует. В результате, следует вывод, что учетная политика не соответствует фактическому ведению учета в учреждении.</w:t>
      </w:r>
    </w:p>
    <w:p w:rsidR="008F5E42" w:rsidRPr="00812680" w:rsidRDefault="008F5E42" w:rsidP="008F5E4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2680">
        <w:rPr>
          <w:sz w:val="28"/>
          <w:szCs w:val="28"/>
        </w:rPr>
        <w:t xml:space="preserve">Сумма в графе 5 «Исполнено» по разделу формы </w:t>
      </w:r>
      <w:hyperlink r:id="rId31" w:history="1">
        <w:r w:rsidRPr="00812680">
          <w:rPr>
            <w:sz w:val="28"/>
            <w:szCs w:val="28"/>
          </w:rPr>
          <w:t>«Доходы бюджета</w:t>
        </w:r>
      </w:hyperlink>
      <w:r w:rsidRPr="00812680">
        <w:rPr>
          <w:sz w:val="28"/>
          <w:szCs w:val="28"/>
        </w:rPr>
        <w:t>» (</w:t>
      </w:r>
      <w:r>
        <w:rPr>
          <w:sz w:val="28"/>
          <w:szCs w:val="28"/>
        </w:rPr>
        <w:t>15 503 144,32 руб.) соответствую</w:t>
      </w:r>
      <w:r w:rsidRPr="00812680">
        <w:rPr>
          <w:sz w:val="28"/>
          <w:szCs w:val="28"/>
        </w:rPr>
        <w:t xml:space="preserve">т дебету по счету 210.02 в Главной книге, </w:t>
      </w:r>
      <w:r w:rsidRPr="00812680">
        <w:rPr>
          <w:iCs/>
          <w:sz w:val="28"/>
          <w:szCs w:val="28"/>
        </w:rPr>
        <w:t>сведениям в форме 0503123 «Отчет о движении денежных средств» раздела 1 «Поступления» граф</w:t>
      </w:r>
      <w:r>
        <w:rPr>
          <w:iCs/>
          <w:sz w:val="28"/>
          <w:szCs w:val="28"/>
        </w:rPr>
        <w:t>ы</w:t>
      </w:r>
      <w:r w:rsidRPr="00812680">
        <w:rPr>
          <w:iCs/>
          <w:sz w:val="28"/>
          <w:szCs w:val="28"/>
        </w:rPr>
        <w:t xml:space="preserve"> 4 строк</w:t>
      </w:r>
      <w:r>
        <w:rPr>
          <w:iCs/>
          <w:sz w:val="28"/>
          <w:szCs w:val="28"/>
        </w:rPr>
        <w:t>и</w:t>
      </w:r>
      <w:r w:rsidRPr="00812680">
        <w:rPr>
          <w:iCs/>
          <w:sz w:val="28"/>
          <w:szCs w:val="28"/>
        </w:rPr>
        <w:t xml:space="preserve"> 0100; сведениям в форме 0503124 «Отчет о кассовом поступлении и выбытии бюджетных средств» </w:t>
      </w:r>
      <w:r>
        <w:rPr>
          <w:iCs/>
          <w:sz w:val="28"/>
          <w:szCs w:val="28"/>
        </w:rPr>
        <w:t>раздела 1 «Доходы бюджета» графы</w:t>
      </w:r>
      <w:r w:rsidRPr="00812680">
        <w:rPr>
          <w:iCs/>
          <w:sz w:val="28"/>
          <w:szCs w:val="28"/>
        </w:rPr>
        <w:t xml:space="preserve"> 5 (</w:t>
      </w:r>
      <w:r w:rsidRPr="00812680">
        <w:rPr>
          <w:sz w:val="28"/>
          <w:szCs w:val="28"/>
        </w:rPr>
        <w:t xml:space="preserve">построчно в разрезе кодов доходов БК </w:t>
      </w:r>
      <w:r>
        <w:rPr>
          <w:sz w:val="28"/>
          <w:szCs w:val="28"/>
        </w:rPr>
        <w:t>сведения в</w:t>
      </w:r>
      <w:r w:rsidRPr="00812680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812680">
        <w:rPr>
          <w:sz w:val="28"/>
          <w:szCs w:val="28"/>
        </w:rPr>
        <w:t xml:space="preserve"> 0503127 соответствуют </w:t>
      </w:r>
      <w:r>
        <w:rPr>
          <w:sz w:val="28"/>
          <w:szCs w:val="28"/>
        </w:rPr>
        <w:t>сведениям в</w:t>
      </w:r>
      <w:r w:rsidRPr="00812680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812680">
        <w:rPr>
          <w:sz w:val="28"/>
          <w:szCs w:val="28"/>
        </w:rPr>
        <w:t xml:space="preserve"> 0503124)</w:t>
      </w:r>
      <w:r w:rsidRPr="00812680">
        <w:rPr>
          <w:iCs/>
          <w:sz w:val="28"/>
          <w:szCs w:val="28"/>
        </w:rPr>
        <w:t>.</w:t>
      </w:r>
    </w:p>
    <w:p w:rsidR="008F5E42" w:rsidRPr="00812680" w:rsidRDefault="008F5E42" w:rsidP="008F5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Сумма в графе 5 «Лимиты бюджетных обязательств» по разделу формы </w:t>
      </w:r>
      <w:hyperlink r:id="rId32" w:history="1">
        <w:r w:rsidRPr="00812680">
          <w:rPr>
            <w:sz w:val="28"/>
            <w:szCs w:val="28"/>
          </w:rPr>
          <w:t>«Расходы бюджета</w:t>
        </w:r>
      </w:hyperlink>
      <w:r w:rsidRPr="00812680">
        <w:rPr>
          <w:sz w:val="28"/>
          <w:szCs w:val="28"/>
        </w:rPr>
        <w:t>» (</w:t>
      </w:r>
      <w:r>
        <w:rPr>
          <w:sz w:val="28"/>
          <w:szCs w:val="28"/>
        </w:rPr>
        <w:t>15 259 987,44</w:t>
      </w:r>
      <w:r w:rsidRPr="00812680">
        <w:rPr>
          <w:sz w:val="28"/>
          <w:szCs w:val="28"/>
        </w:rPr>
        <w:t xml:space="preserve"> руб.) соответствует </w:t>
      </w:r>
      <w:r w:rsidRPr="00812680">
        <w:rPr>
          <w:bCs/>
          <w:sz w:val="28"/>
          <w:szCs w:val="28"/>
        </w:rPr>
        <w:t>кредитовому обороту</w:t>
      </w:r>
      <w:r w:rsidRPr="00812680">
        <w:rPr>
          <w:sz w:val="28"/>
          <w:szCs w:val="28"/>
        </w:rPr>
        <w:t xml:space="preserve"> по счету 501.13 в Главной книге.</w:t>
      </w:r>
    </w:p>
    <w:p w:rsidR="008F5E42" w:rsidRDefault="008F5E42" w:rsidP="008F5E4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812680">
        <w:rPr>
          <w:sz w:val="28"/>
          <w:szCs w:val="28"/>
        </w:rPr>
        <w:t xml:space="preserve">Сумма в графе 6 «Исполнено» по разделу формы </w:t>
      </w:r>
      <w:hyperlink r:id="rId33" w:history="1">
        <w:r w:rsidRPr="00812680">
          <w:rPr>
            <w:sz w:val="28"/>
            <w:szCs w:val="28"/>
          </w:rPr>
          <w:t>«Расходы бюджета</w:t>
        </w:r>
      </w:hyperlink>
      <w:r w:rsidRPr="00812680">
        <w:rPr>
          <w:sz w:val="28"/>
          <w:szCs w:val="28"/>
        </w:rPr>
        <w:t>» (</w:t>
      </w:r>
      <w:r w:rsidR="001B6ED7">
        <w:rPr>
          <w:sz w:val="28"/>
          <w:szCs w:val="28"/>
        </w:rPr>
        <w:t>14 794 562,14</w:t>
      </w:r>
      <w:r w:rsidRPr="00812680">
        <w:rPr>
          <w:sz w:val="28"/>
          <w:szCs w:val="28"/>
        </w:rPr>
        <w:t xml:space="preserve"> руб.) соответствует кредиту по счету 304.05 в Главной книге, </w:t>
      </w:r>
      <w:r w:rsidRPr="00812680">
        <w:rPr>
          <w:iCs/>
          <w:sz w:val="28"/>
          <w:szCs w:val="28"/>
        </w:rPr>
        <w:t xml:space="preserve">сведениям в форме 0503123 «Отчет о движении денежных средств» раздела </w:t>
      </w:r>
      <w:r>
        <w:rPr>
          <w:iCs/>
          <w:sz w:val="28"/>
          <w:szCs w:val="28"/>
        </w:rPr>
        <w:t>2 «Выбытие» графы 4 строки 2100, сведениям в форме 0503124 «Отчет о кассовом поступлении и выбытии бюджетных средств» раздела 2 «Расходы бюджета» графы 5 строки 200.</w:t>
      </w:r>
      <w:proofErr w:type="gramEnd"/>
    </w:p>
    <w:p w:rsidR="001B6ED7" w:rsidRDefault="001B6ED7" w:rsidP="00DC79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C1037" w:rsidRDefault="00FC1037" w:rsidP="00DC797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</w:t>
      </w:r>
      <w:r w:rsidR="00CB5F87" w:rsidRPr="0035336D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а</w:t>
      </w:r>
      <w:r w:rsidR="00CB5F87" w:rsidRPr="0035336D">
        <w:rPr>
          <w:b/>
          <w:sz w:val="28"/>
          <w:szCs w:val="28"/>
        </w:rPr>
        <w:t xml:space="preserve"> 0503128</w:t>
      </w:r>
      <w:r w:rsidR="00FA0B34" w:rsidRPr="0035336D">
        <w:rPr>
          <w:b/>
          <w:sz w:val="28"/>
          <w:szCs w:val="28"/>
        </w:rPr>
        <w:t xml:space="preserve"> </w:t>
      </w:r>
      <w:r w:rsidR="00CB5F87" w:rsidRPr="0040681B">
        <w:rPr>
          <w:b/>
          <w:bCs/>
          <w:sz w:val="28"/>
          <w:szCs w:val="28"/>
        </w:rPr>
        <w:t>«</w:t>
      </w:r>
      <w:r w:rsidR="00CB5F87" w:rsidRPr="0040681B">
        <w:rPr>
          <w:b/>
          <w:sz w:val="28"/>
          <w:szCs w:val="28"/>
        </w:rPr>
        <w:t>Отчет о принятых бюджетных обязательствах</w:t>
      </w:r>
      <w:r w:rsidR="00CB5F87" w:rsidRPr="0040681B">
        <w:rPr>
          <w:b/>
          <w:bCs/>
          <w:sz w:val="28"/>
          <w:szCs w:val="28"/>
        </w:rPr>
        <w:t>»</w:t>
      </w:r>
    </w:p>
    <w:p w:rsidR="0040681B" w:rsidRPr="00812680" w:rsidRDefault="0040681B" w:rsidP="0040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Сумма в графе 4 «Утверждено бюджетных ассигнований» (</w:t>
      </w:r>
      <w:r>
        <w:rPr>
          <w:sz w:val="28"/>
          <w:szCs w:val="28"/>
        </w:rPr>
        <w:t>15 259 987,44</w:t>
      </w:r>
      <w:r w:rsidRPr="00812680">
        <w:rPr>
          <w:sz w:val="28"/>
          <w:szCs w:val="28"/>
        </w:rPr>
        <w:t xml:space="preserve"> руб.) соответствует кредитовому обороту по счету 503.13 в Главной книге.</w:t>
      </w:r>
    </w:p>
    <w:p w:rsidR="0040681B" w:rsidRDefault="0040681B" w:rsidP="0040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Сумма в графе 5 «Лимиты бюджетных обязательств» (</w:t>
      </w:r>
      <w:r>
        <w:rPr>
          <w:sz w:val="28"/>
          <w:szCs w:val="28"/>
        </w:rPr>
        <w:t>15 259 987,44</w:t>
      </w:r>
      <w:r w:rsidRPr="00812680">
        <w:rPr>
          <w:sz w:val="28"/>
          <w:szCs w:val="28"/>
        </w:rPr>
        <w:t xml:space="preserve"> руб.) соответствует </w:t>
      </w:r>
      <w:r w:rsidRPr="00812680">
        <w:rPr>
          <w:bCs/>
          <w:sz w:val="28"/>
          <w:szCs w:val="28"/>
        </w:rPr>
        <w:t>кредиту</w:t>
      </w:r>
      <w:r w:rsidRPr="00812680">
        <w:rPr>
          <w:sz w:val="28"/>
          <w:szCs w:val="28"/>
        </w:rPr>
        <w:t xml:space="preserve"> по счету 501.13 в Главной книге.</w:t>
      </w:r>
    </w:p>
    <w:p w:rsidR="0040681B" w:rsidRDefault="0040681B" w:rsidP="004068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п. 71 Инструкции № 191н отражаются показатели </w:t>
      </w:r>
      <w:r w:rsidRPr="00392337">
        <w:rPr>
          <w:i/>
          <w:sz w:val="28"/>
          <w:szCs w:val="28"/>
        </w:rPr>
        <w:t xml:space="preserve">в </w:t>
      </w:r>
      <w:hyperlink r:id="rId34" w:history="1">
        <w:r w:rsidRPr="00392337">
          <w:rPr>
            <w:i/>
            <w:sz w:val="28"/>
            <w:szCs w:val="28"/>
          </w:rPr>
          <w:t>графе 7</w:t>
        </w:r>
      </w:hyperlink>
      <w:r w:rsidRPr="00392337">
        <w:rPr>
          <w:i/>
          <w:sz w:val="28"/>
          <w:szCs w:val="28"/>
        </w:rPr>
        <w:t xml:space="preserve"> - на основании данных по соответствующим счетам аналитического учета счета 150211000 "Принятые обязательства на текущий финансовый год" в </w:t>
      </w:r>
      <w:r w:rsidRPr="00392337">
        <w:rPr>
          <w:i/>
          <w:sz w:val="28"/>
          <w:szCs w:val="28"/>
        </w:rPr>
        <w:lastRenderedPageBreak/>
        <w:t>сумме кредитовых оборотов по счету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Сумма в графе 7 «Принятые бюджетные обязательства всего» (14 811 230,42 руб.) </w:t>
      </w:r>
      <w:r w:rsidRPr="00392337">
        <w:rPr>
          <w:b/>
          <w:sz w:val="28"/>
          <w:szCs w:val="28"/>
        </w:rPr>
        <w:t>не соответствует кредит</w:t>
      </w:r>
      <w:r>
        <w:rPr>
          <w:b/>
          <w:sz w:val="28"/>
          <w:szCs w:val="28"/>
        </w:rPr>
        <w:t>овому обороту</w:t>
      </w:r>
      <w:r w:rsidRPr="00392337">
        <w:rPr>
          <w:b/>
          <w:sz w:val="28"/>
          <w:szCs w:val="28"/>
        </w:rPr>
        <w:t xml:space="preserve"> по счету 502.11 в Главной книге (</w:t>
      </w:r>
      <w:r>
        <w:rPr>
          <w:b/>
          <w:sz w:val="28"/>
          <w:szCs w:val="28"/>
        </w:rPr>
        <w:t>14 412 474,29</w:t>
      </w:r>
      <w:r w:rsidRPr="00392337">
        <w:rPr>
          <w:b/>
          <w:sz w:val="28"/>
          <w:szCs w:val="28"/>
        </w:rPr>
        <w:t xml:space="preserve"> руб.).</w:t>
      </w:r>
    </w:p>
    <w:p w:rsidR="0040681B" w:rsidRPr="0038150A" w:rsidRDefault="0040681B" w:rsidP="004068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0AAE">
        <w:rPr>
          <w:i/>
          <w:sz w:val="28"/>
          <w:szCs w:val="28"/>
        </w:rPr>
        <w:t xml:space="preserve">в </w:t>
      </w:r>
      <w:hyperlink r:id="rId35" w:history="1">
        <w:r w:rsidRPr="007F0AAE">
          <w:rPr>
            <w:i/>
            <w:sz w:val="28"/>
            <w:szCs w:val="28"/>
          </w:rPr>
          <w:t>графе 8</w:t>
        </w:r>
      </w:hyperlink>
      <w:r w:rsidRPr="007F0AAE">
        <w:rPr>
          <w:i/>
          <w:sz w:val="28"/>
          <w:szCs w:val="28"/>
        </w:rPr>
        <w:t xml:space="preserve"> - на основании данных по соответствующим счетам аналитического учета счетов 050217000 «Принимаемые обязательства», в сумме оборотов в корреспонденции с кредитом соответствующих счетов аналитического учета счета 150211000 "Принятые обязательства на текущий финансовый год" </w:t>
      </w:r>
      <w:r w:rsidRPr="0038150A">
        <w:rPr>
          <w:b/>
          <w:sz w:val="28"/>
          <w:szCs w:val="28"/>
        </w:rPr>
        <w:t>В нарушение законодательства счет 502.17 в Главной книге отсутствует.</w:t>
      </w:r>
    </w:p>
    <w:p w:rsidR="0040681B" w:rsidRPr="00A8554C" w:rsidRDefault="0040681B" w:rsidP="004068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2680">
        <w:rPr>
          <w:sz w:val="28"/>
          <w:szCs w:val="28"/>
        </w:rPr>
        <w:t>Сумма в графе 9 «Денежные обязательства» (</w:t>
      </w:r>
      <w:r w:rsidR="00A8554C">
        <w:rPr>
          <w:sz w:val="28"/>
          <w:szCs w:val="28"/>
        </w:rPr>
        <w:t>14 811 230,42</w:t>
      </w:r>
      <w:r w:rsidRPr="00812680">
        <w:rPr>
          <w:sz w:val="28"/>
          <w:szCs w:val="28"/>
        </w:rPr>
        <w:t xml:space="preserve"> руб.) </w:t>
      </w:r>
      <w:r w:rsidR="00A8554C" w:rsidRPr="00A8554C">
        <w:rPr>
          <w:b/>
          <w:sz w:val="28"/>
          <w:szCs w:val="28"/>
        </w:rPr>
        <w:t xml:space="preserve">не </w:t>
      </w:r>
      <w:r w:rsidRPr="00A8554C">
        <w:rPr>
          <w:b/>
          <w:sz w:val="28"/>
          <w:szCs w:val="28"/>
        </w:rPr>
        <w:t>соответствует кредиту по счету 502.12 в Главной книге</w:t>
      </w:r>
      <w:r w:rsidR="00A8554C">
        <w:rPr>
          <w:b/>
          <w:sz w:val="28"/>
          <w:szCs w:val="28"/>
        </w:rPr>
        <w:t xml:space="preserve"> (14 396 252,96 руб.)</w:t>
      </w:r>
      <w:r w:rsidRPr="00A8554C">
        <w:rPr>
          <w:b/>
          <w:sz w:val="28"/>
          <w:szCs w:val="28"/>
        </w:rPr>
        <w:t>.</w:t>
      </w:r>
    </w:p>
    <w:p w:rsidR="0040681B" w:rsidRPr="00812680" w:rsidRDefault="0040681B" w:rsidP="0040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Сумма в графе 10 «Исполнено денежных обязательств» (</w:t>
      </w:r>
      <w:r w:rsidR="00547A2D">
        <w:rPr>
          <w:sz w:val="28"/>
          <w:szCs w:val="28"/>
        </w:rPr>
        <w:t>14 794 562,14</w:t>
      </w:r>
      <w:r w:rsidRPr="00812680">
        <w:rPr>
          <w:sz w:val="28"/>
          <w:szCs w:val="28"/>
        </w:rPr>
        <w:t xml:space="preserve"> руб.) соответствует кредиту по счету 304.05 в Главной книге.</w:t>
      </w:r>
    </w:p>
    <w:p w:rsidR="00547A2D" w:rsidRDefault="00547A2D" w:rsidP="00850C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E27" w:rsidRPr="00D32008" w:rsidRDefault="00850C50" w:rsidP="00850C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2008">
        <w:rPr>
          <w:b/>
          <w:sz w:val="28"/>
          <w:szCs w:val="28"/>
        </w:rPr>
        <w:t>В н</w:t>
      </w:r>
      <w:r w:rsidR="00E51224">
        <w:rPr>
          <w:b/>
          <w:sz w:val="28"/>
          <w:szCs w:val="28"/>
        </w:rPr>
        <w:t>арушение Инструкции № 191н, при наличии в форме 0503128 неисполненных принятых бюджетных и денежных обязательств в сумме 16 668,28 руб., а также принятых бюджетных обязатель</w:t>
      </w:r>
      <w:proofErr w:type="gramStart"/>
      <w:r w:rsidR="00E51224">
        <w:rPr>
          <w:b/>
          <w:sz w:val="28"/>
          <w:szCs w:val="28"/>
        </w:rPr>
        <w:t>ств с пр</w:t>
      </w:r>
      <w:proofErr w:type="gramEnd"/>
      <w:r w:rsidR="00E51224">
        <w:rPr>
          <w:b/>
          <w:sz w:val="28"/>
          <w:szCs w:val="28"/>
        </w:rPr>
        <w:t>именением конкурентных способов в сумме 3 086 868,49 руб., форма 0503175 не представлена.</w:t>
      </w:r>
    </w:p>
    <w:p w:rsidR="00850C50" w:rsidRDefault="00850C50" w:rsidP="00DC797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849AD" w:rsidRPr="003277E1" w:rsidRDefault="002E5F40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E5F40">
        <w:rPr>
          <w:b/>
          <w:sz w:val="28"/>
          <w:szCs w:val="28"/>
        </w:rPr>
        <w:t xml:space="preserve">Форма 0503130 </w:t>
      </w:r>
      <w:r w:rsidRPr="001D4F52">
        <w:rPr>
          <w:b/>
          <w:bCs/>
          <w:sz w:val="28"/>
          <w:szCs w:val="28"/>
        </w:rPr>
        <w:t>«</w:t>
      </w:r>
      <w:r w:rsidRPr="001D4F52">
        <w:rPr>
          <w:b/>
          <w:sz w:val="28"/>
          <w:szCs w:val="28"/>
          <w:shd w:val="clear" w:color="auto" w:fill="FFFFFF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D4F52">
        <w:rPr>
          <w:b/>
          <w:bCs/>
          <w:sz w:val="28"/>
          <w:szCs w:val="28"/>
        </w:rPr>
        <w:t>»</w:t>
      </w:r>
    </w:p>
    <w:p w:rsidR="00850C50" w:rsidRDefault="00405379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отчета 0503130 </w:t>
      </w:r>
      <w:r w:rsidR="003277E1">
        <w:rPr>
          <w:sz w:val="28"/>
          <w:szCs w:val="28"/>
        </w:rPr>
        <w:t>в</w:t>
      </w:r>
      <w:r w:rsidR="003277E1" w:rsidRPr="009C3EEA">
        <w:rPr>
          <w:sz w:val="28"/>
          <w:szCs w:val="28"/>
        </w:rPr>
        <w:t xml:space="preserve"> разделе </w:t>
      </w:r>
      <w:r w:rsidR="003277E1" w:rsidRPr="009C3EEA">
        <w:rPr>
          <w:sz w:val="28"/>
          <w:szCs w:val="28"/>
          <w:lang w:val="en-US"/>
        </w:rPr>
        <w:t>I</w:t>
      </w:r>
      <w:r w:rsidR="003277E1" w:rsidRPr="009C3EEA">
        <w:rPr>
          <w:sz w:val="28"/>
          <w:szCs w:val="28"/>
        </w:rPr>
        <w:t xml:space="preserve"> </w:t>
      </w:r>
      <w:r w:rsidR="00850C50">
        <w:rPr>
          <w:sz w:val="28"/>
          <w:szCs w:val="28"/>
        </w:rPr>
        <w:t>«</w:t>
      </w:r>
      <w:r w:rsidR="003277E1" w:rsidRPr="009C3EEA">
        <w:rPr>
          <w:sz w:val="28"/>
          <w:szCs w:val="28"/>
        </w:rPr>
        <w:t>Нефинансовые активы</w:t>
      </w:r>
      <w:r w:rsidR="00850C50">
        <w:rPr>
          <w:sz w:val="28"/>
          <w:szCs w:val="28"/>
        </w:rPr>
        <w:t>»</w:t>
      </w:r>
      <w:r w:rsidR="003277E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соответствуют данным Главной книги по соответствующим счетам</w:t>
      </w:r>
      <w:r w:rsidR="00A41EDE">
        <w:rPr>
          <w:sz w:val="28"/>
          <w:szCs w:val="28"/>
        </w:rPr>
        <w:t>.</w:t>
      </w:r>
      <w:r w:rsidR="003277E1">
        <w:rPr>
          <w:sz w:val="28"/>
          <w:szCs w:val="28"/>
        </w:rPr>
        <w:t xml:space="preserve"> </w:t>
      </w:r>
    </w:p>
    <w:p w:rsidR="00E97C90" w:rsidRDefault="00F85EE2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EEA">
        <w:rPr>
          <w:sz w:val="28"/>
          <w:szCs w:val="28"/>
        </w:rPr>
        <w:t xml:space="preserve">В разделе </w:t>
      </w:r>
      <w:r w:rsidRPr="009C3EEA">
        <w:rPr>
          <w:sz w:val="28"/>
          <w:szCs w:val="28"/>
          <w:lang w:val="en-US"/>
        </w:rPr>
        <w:t>II</w:t>
      </w:r>
      <w:r w:rsidRPr="009C3EEA">
        <w:rPr>
          <w:sz w:val="28"/>
          <w:szCs w:val="28"/>
        </w:rPr>
        <w:t xml:space="preserve"> </w:t>
      </w:r>
      <w:r w:rsidR="00850C50">
        <w:rPr>
          <w:sz w:val="28"/>
          <w:szCs w:val="28"/>
        </w:rPr>
        <w:t>«</w:t>
      </w:r>
      <w:r w:rsidRPr="009C3EEA">
        <w:rPr>
          <w:sz w:val="28"/>
          <w:szCs w:val="28"/>
        </w:rPr>
        <w:t>Финансовые активы</w:t>
      </w:r>
      <w:r w:rsidR="00850C50">
        <w:rPr>
          <w:sz w:val="28"/>
          <w:szCs w:val="28"/>
        </w:rPr>
        <w:t xml:space="preserve">» </w:t>
      </w:r>
    </w:p>
    <w:p w:rsidR="00F85EE2" w:rsidRDefault="00E97C90" w:rsidP="00DC79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EE2" w:rsidRPr="00383FFF">
        <w:rPr>
          <w:b/>
          <w:sz w:val="28"/>
          <w:szCs w:val="28"/>
        </w:rPr>
        <w:t xml:space="preserve">сумма </w:t>
      </w:r>
      <w:r w:rsidR="00F85EE2">
        <w:rPr>
          <w:b/>
          <w:sz w:val="28"/>
          <w:szCs w:val="28"/>
        </w:rPr>
        <w:t>дебиторской задолженности по доходам</w:t>
      </w:r>
      <w:r w:rsidR="00F85EE2" w:rsidRPr="00383FFF">
        <w:rPr>
          <w:b/>
          <w:sz w:val="28"/>
          <w:szCs w:val="28"/>
        </w:rPr>
        <w:t xml:space="preserve"> (</w:t>
      </w:r>
      <w:r w:rsidR="00F85EE2">
        <w:rPr>
          <w:b/>
          <w:sz w:val="28"/>
          <w:szCs w:val="28"/>
        </w:rPr>
        <w:t>205</w:t>
      </w:r>
      <w:r>
        <w:rPr>
          <w:b/>
          <w:sz w:val="28"/>
          <w:szCs w:val="28"/>
        </w:rPr>
        <w:t>.</w:t>
      </w:r>
      <w:r w:rsidR="00F85EE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, </w:t>
      </w:r>
      <w:r w:rsidR="00F85EE2">
        <w:rPr>
          <w:b/>
          <w:sz w:val="28"/>
          <w:szCs w:val="28"/>
        </w:rPr>
        <w:t>209</w:t>
      </w:r>
      <w:r>
        <w:rPr>
          <w:b/>
          <w:sz w:val="28"/>
          <w:szCs w:val="28"/>
        </w:rPr>
        <w:t>.</w:t>
      </w:r>
      <w:r w:rsidR="00F85EE2">
        <w:rPr>
          <w:b/>
          <w:sz w:val="28"/>
          <w:szCs w:val="28"/>
        </w:rPr>
        <w:t>00</w:t>
      </w:r>
      <w:r w:rsidR="00F85EE2" w:rsidRPr="00383FFF">
        <w:rPr>
          <w:b/>
          <w:sz w:val="28"/>
          <w:szCs w:val="28"/>
        </w:rPr>
        <w:t>)</w:t>
      </w:r>
      <w:r w:rsidR="00F85EE2">
        <w:rPr>
          <w:b/>
          <w:sz w:val="28"/>
          <w:szCs w:val="28"/>
        </w:rPr>
        <w:t xml:space="preserve"> на конец отчетного периода</w:t>
      </w:r>
      <w:r w:rsidR="00850C50">
        <w:rPr>
          <w:b/>
          <w:sz w:val="28"/>
          <w:szCs w:val="28"/>
        </w:rPr>
        <w:t xml:space="preserve"> составила</w:t>
      </w:r>
      <w:r w:rsidR="00F85E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940 478,51</w:t>
      </w:r>
      <w:r w:rsidR="00F85EE2">
        <w:rPr>
          <w:b/>
          <w:sz w:val="28"/>
          <w:szCs w:val="28"/>
        </w:rPr>
        <w:t xml:space="preserve"> руб., </w:t>
      </w:r>
      <w:r w:rsidR="00F85EE2" w:rsidRPr="00383FFF">
        <w:rPr>
          <w:b/>
          <w:sz w:val="28"/>
          <w:szCs w:val="28"/>
        </w:rPr>
        <w:t xml:space="preserve">что не соответствует сумме </w:t>
      </w:r>
      <w:r>
        <w:rPr>
          <w:b/>
          <w:sz w:val="28"/>
          <w:szCs w:val="28"/>
        </w:rPr>
        <w:t>1 075 334,23</w:t>
      </w:r>
      <w:r w:rsidR="00F85EE2" w:rsidRPr="00383FFF">
        <w:rPr>
          <w:b/>
          <w:sz w:val="28"/>
          <w:szCs w:val="28"/>
        </w:rPr>
        <w:t xml:space="preserve"> руб. по счет</w:t>
      </w:r>
      <w:r w:rsidR="00F85EE2">
        <w:rPr>
          <w:b/>
          <w:sz w:val="28"/>
          <w:szCs w:val="28"/>
        </w:rPr>
        <w:t>у 205</w:t>
      </w:r>
      <w:r w:rsidR="00F85EE2" w:rsidRPr="00383FFF">
        <w:rPr>
          <w:b/>
          <w:sz w:val="28"/>
          <w:szCs w:val="28"/>
        </w:rPr>
        <w:t xml:space="preserve"> в Главной книге</w:t>
      </w:r>
      <w:r w:rsidR="005C7D97">
        <w:rPr>
          <w:b/>
          <w:sz w:val="28"/>
          <w:szCs w:val="28"/>
        </w:rPr>
        <w:t>.</w:t>
      </w:r>
    </w:p>
    <w:p w:rsidR="00E97C90" w:rsidRPr="00E97C90" w:rsidRDefault="00E97C90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дебиторской задолженности по выплатам (206.00, 208.00, 303.00) на конец отчетного периода</w:t>
      </w:r>
      <w:r w:rsidR="000D68F8">
        <w:rPr>
          <w:sz w:val="28"/>
          <w:szCs w:val="28"/>
        </w:rPr>
        <w:t xml:space="preserve"> составила 28 727,94 руб., что соответствует сведениям в Главной книге по соответствующим счетам.</w:t>
      </w:r>
    </w:p>
    <w:p w:rsidR="00850C50" w:rsidRDefault="0032296F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EEA">
        <w:rPr>
          <w:sz w:val="28"/>
          <w:szCs w:val="28"/>
        </w:rPr>
        <w:t xml:space="preserve">В разделе </w:t>
      </w:r>
      <w:r w:rsidRPr="009C3EEA">
        <w:rPr>
          <w:sz w:val="28"/>
          <w:szCs w:val="28"/>
          <w:lang w:val="en-US"/>
        </w:rPr>
        <w:t>III</w:t>
      </w:r>
      <w:r w:rsidRPr="009C3EEA">
        <w:rPr>
          <w:sz w:val="28"/>
          <w:szCs w:val="28"/>
        </w:rPr>
        <w:t xml:space="preserve"> </w:t>
      </w:r>
      <w:r w:rsidR="00850C50">
        <w:rPr>
          <w:sz w:val="28"/>
          <w:szCs w:val="28"/>
        </w:rPr>
        <w:t>«</w:t>
      </w:r>
      <w:r w:rsidRPr="009C3EEA">
        <w:rPr>
          <w:sz w:val="28"/>
          <w:szCs w:val="28"/>
        </w:rPr>
        <w:t>Обязательства</w:t>
      </w:r>
      <w:r w:rsidR="00850C50">
        <w:rPr>
          <w:sz w:val="28"/>
          <w:szCs w:val="28"/>
        </w:rPr>
        <w:t>»:</w:t>
      </w:r>
    </w:p>
    <w:p w:rsidR="00A41EDE" w:rsidRPr="000D68F8" w:rsidRDefault="00850C50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8F8">
        <w:rPr>
          <w:sz w:val="28"/>
          <w:szCs w:val="28"/>
        </w:rPr>
        <w:t xml:space="preserve"> - </w:t>
      </w:r>
      <w:r w:rsidR="00A41EDE" w:rsidRPr="000D68F8">
        <w:rPr>
          <w:sz w:val="28"/>
          <w:szCs w:val="28"/>
        </w:rPr>
        <w:t>сумма кредиторской задолж</w:t>
      </w:r>
      <w:r w:rsidR="000D68F8">
        <w:rPr>
          <w:sz w:val="28"/>
          <w:szCs w:val="28"/>
        </w:rPr>
        <w:t>енности по выплатам (</w:t>
      </w:r>
      <w:r w:rsidR="00A41EDE" w:rsidRPr="000D68F8">
        <w:rPr>
          <w:sz w:val="28"/>
          <w:szCs w:val="28"/>
        </w:rPr>
        <w:t>30</w:t>
      </w:r>
      <w:r w:rsidR="000D68F8">
        <w:rPr>
          <w:sz w:val="28"/>
          <w:szCs w:val="28"/>
        </w:rPr>
        <w:t>2.00, 208.00, 304.02, 304.03</w:t>
      </w:r>
      <w:r w:rsidR="00A41EDE" w:rsidRPr="000D68F8">
        <w:rPr>
          <w:sz w:val="28"/>
          <w:szCs w:val="28"/>
        </w:rPr>
        <w:t>) на конец отчетного периода</w:t>
      </w:r>
      <w:r w:rsidRPr="000D68F8">
        <w:rPr>
          <w:sz w:val="28"/>
          <w:szCs w:val="28"/>
        </w:rPr>
        <w:t xml:space="preserve"> составила</w:t>
      </w:r>
      <w:r w:rsidR="00A41EDE" w:rsidRPr="000D68F8">
        <w:rPr>
          <w:sz w:val="28"/>
          <w:szCs w:val="28"/>
        </w:rPr>
        <w:t xml:space="preserve"> </w:t>
      </w:r>
      <w:r w:rsidR="000D68F8">
        <w:rPr>
          <w:sz w:val="28"/>
          <w:szCs w:val="28"/>
        </w:rPr>
        <w:t>32 028,49</w:t>
      </w:r>
      <w:r w:rsidR="00A41EDE" w:rsidRPr="000D68F8">
        <w:rPr>
          <w:sz w:val="28"/>
          <w:szCs w:val="28"/>
        </w:rPr>
        <w:t xml:space="preserve"> руб., что соответствует </w:t>
      </w:r>
      <w:r w:rsidR="000D68F8">
        <w:rPr>
          <w:sz w:val="28"/>
          <w:szCs w:val="28"/>
        </w:rPr>
        <w:t>сведениям</w:t>
      </w:r>
      <w:r w:rsidR="00A41EDE" w:rsidRPr="000D68F8">
        <w:rPr>
          <w:sz w:val="28"/>
          <w:szCs w:val="28"/>
        </w:rPr>
        <w:t xml:space="preserve"> в Главной книге</w:t>
      </w:r>
      <w:r w:rsidR="000D68F8">
        <w:rPr>
          <w:sz w:val="28"/>
          <w:szCs w:val="28"/>
        </w:rPr>
        <w:t xml:space="preserve"> по соответствующим счетам</w:t>
      </w:r>
      <w:r w:rsidRPr="000D68F8">
        <w:rPr>
          <w:sz w:val="28"/>
          <w:szCs w:val="28"/>
        </w:rPr>
        <w:t>;</w:t>
      </w:r>
    </w:p>
    <w:p w:rsidR="00F85EE2" w:rsidRPr="00201185" w:rsidRDefault="00850C50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01185">
        <w:rPr>
          <w:sz w:val="28"/>
          <w:szCs w:val="28"/>
        </w:rPr>
        <w:t xml:space="preserve">- </w:t>
      </w:r>
      <w:r w:rsidR="0032296F" w:rsidRPr="00201185">
        <w:rPr>
          <w:sz w:val="28"/>
          <w:szCs w:val="28"/>
        </w:rPr>
        <w:t>сумма кредиторской задолженности по доходам (205</w:t>
      </w:r>
      <w:r w:rsidR="00201185" w:rsidRPr="00201185">
        <w:rPr>
          <w:sz w:val="28"/>
          <w:szCs w:val="28"/>
        </w:rPr>
        <w:t>.</w:t>
      </w:r>
      <w:r w:rsidR="0032296F" w:rsidRPr="00201185">
        <w:rPr>
          <w:sz w:val="28"/>
          <w:szCs w:val="28"/>
        </w:rPr>
        <w:t>00, 209</w:t>
      </w:r>
      <w:r w:rsidR="00201185" w:rsidRPr="00201185">
        <w:rPr>
          <w:sz w:val="28"/>
          <w:szCs w:val="28"/>
        </w:rPr>
        <w:t>.</w:t>
      </w:r>
      <w:r w:rsidR="0032296F" w:rsidRPr="00201185">
        <w:rPr>
          <w:sz w:val="28"/>
          <w:szCs w:val="28"/>
        </w:rPr>
        <w:t xml:space="preserve">00) на конец отчетного периода – </w:t>
      </w:r>
      <w:r w:rsidR="00201185">
        <w:rPr>
          <w:sz w:val="28"/>
          <w:szCs w:val="28"/>
        </w:rPr>
        <w:t>68 474,45</w:t>
      </w:r>
      <w:r w:rsidR="0032296F" w:rsidRPr="00201185">
        <w:rPr>
          <w:sz w:val="28"/>
          <w:szCs w:val="28"/>
        </w:rPr>
        <w:t xml:space="preserve"> руб., соответствует </w:t>
      </w:r>
      <w:r w:rsidR="00201185">
        <w:rPr>
          <w:sz w:val="28"/>
          <w:szCs w:val="28"/>
        </w:rPr>
        <w:t xml:space="preserve">сведениям в форме 0503169 представленной </w:t>
      </w:r>
      <w:r w:rsidR="00201185" w:rsidRPr="00201185">
        <w:rPr>
          <w:iCs/>
          <w:sz w:val="28"/>
          <w:szCs w:val="28"/>
        </w:rPr>
        <w:t>УФНС России по Новгородской области</w:t>
      </w:r>
      <w:r w:rsidR="00201185">
        <w:rPr>
          <w:iCs/>
          <w:sz w:val="28"/>
          <w:szCs w:val="28"/>
        </w:rPr>
        <w:t>.</w:t>
      </w:r>
    </w:p>
    <w:p w:rsidR="00A41EDE" w:rsidRDefault="00850C50" w:rsidP="00DC79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- </w:t>
      </w:r>
      <w:r w:rsidR="00A41EDE" w:rsidRPr="00A41EDE">
        <w:rPr>
          <w:b/>
          <w:iCs/>
          <w:sz w:val="28"/>
          <w:szCs w:val="28"/>
        </w:rPr>
        <w:t>сумма доходов будущих периодов (401</w:t>
      </w:r>
      <w:r w:rsidR="00986D03">
        <w:rPr>
          <w:b/>
          <w:iCs/>
          <w:sz w:val="28"/>
          <w:szCs w:val="28"/>
        </w:rPr>
        <w:t>.</w:t>
      </w:r>
      <w:r w:rsidR="00A41EDE" w:rsidRPr="00A41EDE">
        <w:rPr>
          <w:b/>
          <w:iCs/>
          <w:sz w:val="28"/>
          <w:szCs w:val="28"/>
        </w:rPr>
        <w:t xml:space="preserve">40) </w:t>
      </w:r>
      <w:r w:rsidR="00A41EDE" w:rsidRPr="00A41EDE">
        <w:rPr>
          <w:b/>
          <w:sz w:val="28"/>
          <w:szCs w:val="28"/>
        </w:rPr>
        <w:t xml:space="preserve">на конец отчетного периода – </w:t>
      </w:r>
      <w:r w:rsidR="00201185">
        <w:rPr>
          <w:b/>
          <w:sz w:val="28"/>
          <w:szCs w:val="28"/>
        </w:rPr>
        <w:t>148 073,92</w:t>
      </w:r>
      <w:r w:rsidR="00A41EDE" w:rsidRPr="00A41EDE">
        <w:rPr>
          <w:b/>
          <w:sz w:val="28"/>
          <w:szCs w:val="28"/>
        </w:rPr>
        <w:t xml:space="preserve"> руб., что не соответствует сумме</w:t>
      </w:r>
      <w:r w:rsidR="00A41EDE" w:rsidRPr="00383FFF">
        <w:rPr>
          <w:b/>
          <w:sz w:val="28"/>
          <w:szCs w:val="28"/>
        </w:rPr>
        <w:t xml:space="preserve"> </w:t>
      </w:r>
      <w:r w:rsidR="00201185">
        <w:rPr>
          <w:b/>
          <w:sz w:val="28"/>
          <w:szCs w:val="28"/>
        </w:rPr>
        <w:t>134 516,92</w:t>
      </w:r>
      <w:r w:rsidR="00A41EDE" w:rsidRPr="00383FFF">
        <w:rPr>
          <w:b/>
          <w:sz w:val="28"/>
          <w:szCs w:val="28"/>
        </w:rPr>
        <w:t xml:space="preserve"> руб. по счет</w:t>
      </w:r>
      <w:r w:rsidR="00A41EDE">
        <w:rPr>
          <w:b/>
          <w:sz w:val="28"/>
          <w:szCs w:val="28"/>
        </w:rPr>
        <w:t>у 401.40</w:t>
      </w:r>
      <w:r w:rsidR="00A41EDE" w:rsidRPr="00383FFF">
        <w:rPr>
          <w:b/>
          <w:sz w:val="28"/>
          <w:szCs w:val="28"/>
        </w:rPr>
        <w:t xml:space="preserve"> в Главной книге</w:t>
      </w:r>
      <w:r w:rsidR="00A41EDE">
        <w:rPr>
          <w:b/>
          <w:sz w:val="28"/>
          <w:szCs w:val="28"/>
        </w:rPr>
        <w:t>.</w:t>
      </w:r>
    </w:p>
    <w:p w:rsidR="00986D03" w:rsidRDefault="00986D03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сумма резерва предстоящих расходов (401.60) на конец отчетного периода 137 823,0 руб., соответствует сведениям в Главной книге по соответствующему счету.</w:t>
      </w:r>
    </w:p>
    <w:p w:rsidR="00DF604F" w:rsidRPr="00986D03" w:rsidRDefault="00DF604F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4F">
        <w:rPr>
          <w:rFonts w:ascii="Times New Roman" w:hAnsi="Times New Roman" w:cs="Times New Roman"/>
          <w:b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F">
        <w:rPr>
          <w:rFonts w:ascii="Times New Roman" w:hAnsi="Times New Roman" w:cs="Times New Roman"/>
          <w:sz w:val="28"/>
          <w:szCs w:val="28"/>
        </w:rPr>
        <w:t xml:space="preserve">Остатки по счетам 210.02 в сумме </w:t>
      </w:r>
      <w:r>
        <w:rPr>
          <w:rFonts w:ascii="Times New Roman" w:hAnsi="Times New Roman" w:cs="Times New Roman"/>
          <w:sz w:val="28"/>
          <w:szCs w:val="28"/>
        </w:rPr>
        <w:t>15 503 144,32</w:t>
      </w:r>
      <w:r w:rsidRPr="00DF604F">
        <w:rPr>
          <w:rFonts w:ascii="Times New Roman" w:hAnsi="Times New Roman" w:cs="Times New Roman"/>
          <w:sz w:val="28"/>
          <w:szCs w:val="28"/>
        </w:rPr>
        <w:t xml:space="preserve"> руб. и </w:t>
      </w:r>
      <w:r>
        <w:rPr>
          <w:rFonts w:ascii="Times New Roman" w:hAnsi="Times New Roman" w:cs="Times New Roman"/>
          <w:sz w:val="28"/>
          <w:szCs w:val="28"/>
        </w:rPr>
        <w:t>401.20</w:t>
      </w:r>
      <w:r w:rsidRPr="00DF604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14 780 648,36</w:t>
      </w:r>
      <w:r w:rsidRPr="00DF604F">
        <w:rPr>
          <w:rFonts w:ascii="Times New Roman" w:hAnsi="Times New Roman" w:cs="Times New Roman"/>
          <w:sz w:val="28"/>
          <w:szCs w:val="28"/>
        </w:rPr>
        <w:t xml:space="preserve"> руб. в Главной книге соответствуют сведениям в форме отчетности. Остатки по счетам </w:t>
      </w:r>
      <w:r>
        <w:rPr>
          <w:rFonts w:ascii="Times New Roman" w:hAnsi="Times New Roman" w:cs="Times New Roman"/>
          <w:sz w:val="28"/>
          <w:szCs w:val="28"/>
        </w:rPr>
        <w:t>304.05</w:t>
      </w:r>
      <w:r w:rsidRPr="00DF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401.1</w:t>
      </w:r>
      <w:r w:rsidRPr="00DF604F">
        <w:rPr>
          <w:rFonts w:ascii="Times New Roman" w:hAnsi="Times New Roman" w:cs="Times New Roman"/>
          <w:sz w:val="28"/>
          <w:szCs w:val="28"/>
        </w:rPr>
        <w:t>0 в Главной книге не соответствуют сведениям в отчете.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F">
        <w:rPr>
          <w:rFonts w:ascii="Times New Roman" w:hAnsi="Times New Roman" w:cs="Times New Roman"/>
          <w:bCs/>
          <w:sz w:val="28"/>
          <w:szCs w:val="28"/>
        </w:rPr>
        <w:t xml:space="preserve">Согласно п. 1 статьи 13 Федерального закона от 06.12.2011 N 402-ФЗ  «О бухгалтерском учете» (далее – Федеральный закон № 402 – ФЗ) </w:t>
      </w:r>
      <w:r w:rsidRPr="00DF604F">
        <w:rPr>
          <w:rFonts w:ascii="Times New Roman" w:hAnsi="Times New Roman" w:cs="Times New Roman"/>
          <w:bCs/>
          <w:i/>
          <w:sz w:val="28"/>
          <w:szCs w:val="28"/>
        </w:rPr>
        <w:t>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  <w:r w:rsidRPr="00DF60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604F">
        <w:rPr>
          <w:rFonts w:ascii="Times New Roman" w:hAnsi="Times New Roman" w:cs="Times New Roman"/>
          <w:iCs/>
          <w:sz w:val="28"/>
          <w:szCs w:val="28"/>
        </w:rPr>
        <w:t>Регистры бухгалтерского учета - документы, обобщающие и систематизирующие данные первичных документов (ст. 10 Федерального закона № 402-ФЗ).</w:t>
      </w:r>
      <w:r w:rsidRPr="00DF60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F60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Следовательно, Главная книга</w:t>
      </w:r>
      <w:r w:rsidRPr="00DF6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является основным сводным регистром бухгалтерского учета, в котором отражаются данные за отчетный год по всем счетам бухгалтерского учета, применяемым учреждением. </w:t>
      </w:r>
      <w:r w:rsidRPr="00DF60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нарушение федерального законодательства Главная книга при составлении ряда форм бюджетной отчетности Администрацией поселения не использовалась.</w:t>
      </w:r>
      <w:r w:rsidRPr="00DF60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Факт </w:t>
      </w:r>
      <w:r w:rsidRPr="00DF60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несоответствия данных в отчетных формах и Главной книге служит основанием для привлечения к административной ответственности по </w:t>
      </w:r>
      <w:hyperlink r:id="rId36" w:anchor="block_15156" w:tgtFrame="_blank" w:history="1">
        <w:r w:rsidRPr="00DF604F">
          <w:rPr>
            <w:rStyle w:val="ab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статье 15.11</w:t>
        </w:r>
      </w:hyperlink>
      <w:r w:rsidRPr="00DF60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КоАП РФ, которая гласит, что:</w:t>
      </w:r>
      <w:r w:rsidRPr="00DF6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 xml:space="preserve">1. Грубое нарушение </w:t>
      </w:r>
      <w:hyperlink r:id="rId37" w:history="1">
        <w:r w:rsidRPr="00DF604F">
          <w:rPr>
            <w:rFonts w:ascii="Times New Roman" w:hAnsi="Times New Roman" w:cs="Times New Roman"/>
            <w:i/>
            <w:sz w:val="28"/>
            <w:szCs w:val="28"/>
          </w:rPr>
          <w:t>требований</w:t>
        </w:r>
      </w:hyperlink>
      <w:r w:rsidRPr="00DF604F">
        <w:rPr>
          <w:rFonts w:ascii="Times New Roman" w:hAnsi="Times New Roman" w:cs="Times New Roman"/>
          <w:i/>
          <w:sz w:val="28"/>
          <w:szCs w:val="28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38" w:history="1">
        <w:r w:rsidRPr="00DF604F">
          <w:rPr>
            <w:rFonts w:ascii="Times New Roman" w:hAnsi="Times New Roman" w:cs="Times New Roman"/>
            <w:i/>
            <w:sz w:val="28"/>
            <w:szCs w:val="28"/>
          </w:rPr>
          <w:t>статьей 15.15.6</w:t>
        </w:r>
      </w:hyperlink>
      <w:r w:rsidRPr="00DF604F">
        <w:rPr>
          <w:rFonts w:ascii="Times New Roman" w:hAnsi="Times New Roman" w:cs="Times New Roman"/>
          <w:i/>
          <w:sz w:val="28"/>
          <w:szCs w:val="28"/>
        </w:rPr>
        <w:t xml:space="preserve"> настоящего Кодекса), - влечет наложение административного штрафа на должностных лиц в размере от пяти тысяч до десяти тысяч рублей.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 xml:space="preserve">2. Повторное совершение административного правонарушения, предусмотренного </w:t>
      </w:r>
      <w:hyperlink w:anchor="Par0" w:history="1">
        <w:r w:rsidRPr="00DF604F">
          <w:rPr>
            <w:rFonts w:ascii="Times New Roman" w:hAnsi="Times New Roman" w:cs="Times New Roman"/>
            <w:i/>
            <w:sz w:val="28"/>
            <w:szCs w:val="28"/>
          </w:rPr>
          <w:t>частью 1</w:t>
        </w:r>
      </w:hyperlink>
      <w:r w:rsidRPr="00DF604F">
        <w:rPr>
          <w:rFonts w:ascii="Times New Roman" w:hAnsi="Times New Roman" w:cs="Times New Roman"/>
          <w:i/>
          <w:sz w:val="28"/>
          <w:szCs w:val="28"/>
        </w:rPr>
        <w:t xml:space="preserve"> настоящей статьи, -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лет.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>Примечания: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 xml:space="preserve">1. Под грубым нарушением требований к бухгалтерскому учету, в том числе к бухгалтерской (финансовой) отчетности (за исключением случаев, предусмотренных </w:t>
      </w:r>
      <w:hyperlink r:id="rId39" w:history="1">
        <w:r w:rsidRPr="00DF604F">
          <w:rPr>
            <w:rFonts w:ascii="Times New Roman" w:hAnsi="Times New Roman" w:cs="Times New Roman"/>
            <w:i/>
            <w:sz w:val="28"/>
            <w:szCs w:val="28"/>
          </w:rPr>
          <w:t>статьей 15.15.6</w:t>
        </w:r>
      </w:hyperlink>
      <w:r w:rsidRPr="00DF604F">
        <w:rPr>
          <w:rFonts w:ascii="Times New Roman" w:hAnsi="Times New Roman" w:cs="Times New Roman"/>
          <w:i/>
          <w:sz w:val="28"/>
          <w:szCs w:val="28"/>
        </w:rPr>
        <w:t xml:space="preserve"> настоящего Кодекса), понимается: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lastRenderedPageBreak/>
        <w:t>занижение сумм налогов и сборов не менее чем на 10 процентов вследствие искажения данных бухгалтерского учета;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>искажение любого показателя бухгалтерской (финансовой) отчетности, выраженного в денежном измерении, не менее чем на 10 процентов;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>ведение счетов бухгалтерского учета вне применяемых регистров бухгалтерского учета;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F">
        <w:rPr>
          <w:rFonts w:ascii="Times New Roman" w:hAnsi="Times New Roman" w:cs="Times New Roman"/>
          <w:i/>
          <w:sz w:val="28"/>
          <w:szCs w:val="28"/>
        </w:rPr>
        <w:t>составление бухгалтерской (финансовой) отчетности не на основе данных, содержащихся в регистрах бухгалтерского учета;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604F">
        <w:rPr>
          <w:rFonts w:ascii="Times New Roman" w:hAnsi="Times New Roman" w:cs="Times New Roman"/>
          <w:i/>
          <w:sz w:val="28"/>
          <w:szCs w:val="28"/>
        </w:rP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  <w:proofErr w:type="gramEnd"/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F">
        <w:rPr>
          <w:rFonts w:ascii="Times New Roman" w:hAnsi="Times New Roman" w:cs="Times New Roman"/>
          <w:sz w:val="28"/>
          <w:szCs w:val="28"/>
        </w:rPr>
        <w:t>Требования к бухгалтерскому учету утверждены Главой 2 Федерального закона № 402-ФЗ.</w:t>
      </w: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04F" w:rsidRPr="00DF604F" w:rsidRDefault="00DF604F" w:rsidP="00DF60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F">
        <w:rPr>
          <w:rFonts w:ascii="Times New Roman" w:hAnsi="Times New Roman" w:cs="Times New Roman"/>
          <w:bCs/>
          <w:sz w:val="28"/>
          <w:szCs w:val="28"/>
        </w:rPr>
        <w:t>В составе бюджетной отчетности представлена пояснительная записка (форма 0503160).</w:t>
      </w:r>
      <w:r w:rsidRPr="00DF6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03" w:rsidRDefault="00986D03" w:rsidP="00DC79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526C9" w:rsidRPr="002D6191" w:rsidRDefault="006526C9" w:rsidP="00DC79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6191">
        <w:rPr>
          <w:b/>
          <w:sz w:val="28"/>
          <w:szCs w:val="28"/>
        </w:rPr>
        <w:t>Форма 0503164</w:t>
      </w:r>
      <w:r w:rsidR="00FA0B34" w:rsidRPr="002D6191">
        <w:rPr>
          <w:b/>
          <w:sz w:val="28"/>
          <w:szCs w:val="28"/>
        </w:rPr>
        <w:t xml:space="preserve"> </w:t>
      </w:r>
      <w:r w:rsidRPr="00DF604F">
        <w:rPr>
          <w:b/>
          <w:bCs/>
          <w:sz w:val="28"/>
          <w:szCs w:val="28"/>
        </w:rPr>
        <w:t>«</w:t>
      </w:r>
      <w:r w:rsidRPr="00DF604F">
        <w:rPr>
          <w:b/>
          <w:sz w:val="28"/>
          <w:szCs w:val="28"/>
          <w:shd w:val="clear" w:color="auto" w:fill="FFFFFF"/>
        </w:rPr>
        <w:t>Сведения об исполнении бюджета</w:t>
      </w:r>
      <w:r w:rsidRPr="00DF604F">
        <w:rPr>
          <w:b/>
          <w:bCs/>
          <w:sz w:val="28"/>
          <w:szCs w:val="28"/>
        </w:rPr>
        <w:t>»</w:t>
      </w:r>
    </w:p>
    <w:p w:rsidR="00013F4C" w:rsidRDefault="00013F4C" w:rsidP="00013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По строке «Доходы бюджета»: по графе 3 «Утвержденные бюджетные назначения» сумма </w:t>
      </w:r>
      <w:r>
        <w:rPr>
          <w:sz w:val="28"/>
          <w:szCs w:val="28"/>
        </w:rPr>
        <w:t>14 593 621,26</w:t>
      </w:r>
      <w:r w:rsidRPr="00812680">
        <w:rPr>
          <w:sz w:val="28"/>
          <w:szCs w:val="28"/>
        </w:rPr>
        <w:t xml:space="preserve"> руб. соответствует сведениям графы 4 раздела 1 формы 0503127, по графе 5 «Исполнено» сумма </w:t>
      </w:r>
      <w:r>
        <w:rPr>
          <w:sz w:val="28"/>
          <w:szCs w:val="28"/>
        </w:rPr>
        <w:t>15 503 144,32</w:t>
      </w:r>
      <w:r w:rsidRPr="00812680">
        <w:rPr>
          <w:sz w:val="28"/>
          <w:szCs w:val="28"/>
        </w:rPr>
        <w:t xml:space="preserve"> руб. соответствует сведениям графы 5 раздела 1 формы 0503127.</w:t>
      </w:r>
    </w:p>
    <w:p w:rsidR="00013F4C" w:rsidRDefault="00013F4C" w:rsidP="00013F4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163 Инструкции № 191н </w:t>
      </w:r>
      <w:r w:rsidRPr="00013F4C">
        <w:rPr>
          <w:rFonts w:eastAsiaTheme="minorHAnsi"/>
          <w:i/>
          <w:sz w:val="28"/>
          <w:szCs w:val="28"/>
          <w:lang w:eastAsia="en-US"/>
        </w:rPr>
        <w:t xml:space="preserve">в </w:t>
      </w:r>
      <w:hyperlink r:id="rId40" w:history="1">
        <w:r w:rsidRPr="00013F4C">
          <w:rPr>
            <w:rFonts w:eastAsiaTheme="minorHAnsi"/>
            <w:i/>
            <w:sz w:val="28"/>
            <w:szCs w:val="28"/>
            <w:lang w:eastAsia="en-US"/>
          </w:rPr>
          <w:t>графе 8</w:t>
        </w:r>
      </w:hyperlink>
      <w:r w:rsidRPr="00013F4C">
        <w:rPr>
          <w:rFonts w:eastAsiaTheme="minorHAnsi"/>
          <w:i/>
          <w:sz w:val="28"/>
          <w:szCs w:val="28"/>
          <w:lang w:eastAsia="en-US"/>
        </w:rPr>
        <w:t xml:space="preserve"> указывается код причины отклонений по доходам, расходам, источникам финансирования дефицита бюджета </w:t>
      </w:r>
      <w:hyperlink r:id="rId41" w:history="1">
        <w:r w:rsidRPr="00013F4C">
          <w:rPr>
            <w:rFonts w:eastAsiaTheme="minorHAnsi"/>
            <w:i/>
            <w:sz w:val="28"/>
            <w:szCs w:val="28"/>
            <w:lang w:eastAsia="en-US"/>
          </w:rPr>
          <w:t>(графа 6)</w:t>
        </w:r>
      </w:hyperlink>
      <w:r w:rsidRPr="00013F4C">
        <w:rPr>
          <w:rFonts w:eastAsiaTheme="minorHAnsi"/>
          <w:i/>
          <w:sz w:val="28"/>
          <w:szCs w:val="28"/>
          <w:lang w:eastAsia="en-US"/>
        </w:rPr>
        <w:t>, от доведенного финансовым органом и (или) пользователем бюджетной отчетности планового процента исполнения на отчетную дату;</w:t>
      </w:r>
    </w:p>
    <w:p w:rsidR="00013F4C" w:rsidRPr="00013F4C" w:rsidRDefault="00013F4C" w:rsidP="00013F4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013F4C">
        <w:rPr>
          <w:rFonts w:eastAsiaTheme="minorHAnsi"/>
          <w:i/>
          <w:sz w:val="28"/>
          <w:szCs w:val="28"/>
          <w:lang w:eastAsia="en-US"/>
        </w:rPr>
        <w:t xml:space="preserve">в </w:t>
      </w:r>
      <w:hyperlink r:id="rId42" w:history="1">
        <w:r w:rsidRPr="00013F4C">
          <w:rPr>
            <w:rFonts w:eastAsiaTheme="minorHAnsi"/>
            <w:i/>
            <w:sz w:val="28"/>
            <w:szCs w:val="28"/>
            <w:lang w:eastAsia="en-US"/>
          </w:rPr>
          <w:t>графе 9</w:t>
        </w:r>
      </w:hyperlink>
      <w:r w:rsidRPr="00013F4C">
        <w:rPr>
          <w:rFonts w:eastAsiaTheme="minorHAnsi"/>
          <w:i/>
          <w:sz w:val="28"/>
          <w:szCs w:val="28"/>
          <w:lang w:eastAsia="en-US"/>
        </w:rPr>
        <w:t xml:space="preserve"> раздела "Доходы" приводится факторный анализ отклонения фактического исполнения доходов бюджета от прогноза поступлений доходов в бюджет, а также 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году.</w:t>
      </w:r>
    </w:p>
    <w:p w:rsidR="00013F4C" w:rsidRPr="00B46D94" w:rsidRDefault="00013F4C" w:rsidP="00013F4C">
      <w:pPr>
        <w:ind w:firstLine="709"/>
        <w:jc w:val="both"/>
        <w:rPr>
          <w:b/>
          <w:sz w:val="28"/>
          <w:szCs w:val="28"/>
        </w:rPr>
      </w:pPr>
      <w:r w:rsidRPr="00B46D94">
        <w:rPr>
          <w:b/>
          <w:sz w:val="28"/>
          <w:szCs w:val="28"/>
        </w:rPr>
        <w:t>В</w:t>
      </w:r>
      <w:r w:rsidRPr="00B46D94">
        <w:rPr>
          <w:sz w:val="28"/>
          <w:szCs w:val="28"/>
        </w:rPr>
        <w:t xml:space="preserve"> </w:t>
      </w:r>
      <w:r w:rsidRPr="00B46D94">
        <w:rPr>
          <w:b/>
          <w:sz w:val="28"/>
          <w:szCs w:val="28"/>
        </w:rPr>
        <w:t xml:space="preserve">нарушение </w:t>
      </w:r>
      <w:r w:rsidR="00F03227">
        <w:rPr>
          <w:b/>
          <w:sz w:val="28"/>
          <w:szCs w:val="28"/>
        </w:rPr>
        <w:t xml:space="preserve">данной нормы </w:t>
      </w:r>
      <w:r>
        <w:rPr>
          <w:b/>
          <w:sz w:val="28"/>
          <w:szCs w:val="28"/>
        </w:rPr>
        <w:t>законодательства</w:t>
      </w:r>
      <w:r w:rsidRPr="00B46D94">
        <w:rPr>
          <w:b/>
          <w:sz w:val="28"/>
          <w:szCs w:val="28"/>
        </w:rPr>
        <w:t xml:space="preserve"> в представленной форме не указаны код и причины отклонени</w:t>
      </w:r>
      <w:r>
        <w:rPr>
          <w:b/>
          <w:sz w:val="28"/>
          <w:szCs w:val="28"/>
        </w:rPr>
        <w:t>й</w:t>
      </w:r>
      <w:r w:rsidRPr="00B46D94">
        <w:rPr>
          <w:b/>
          <w:sz w:val="28"/>
          <w:szCs w:val="28"/>
        </w:rPr>
        <w:t>.</w:t>
      </w:r>
    </w:p>
    <w:p w:rsidR="00013F4C" w:rsidRDefault="00013F4C" w:rsidP="00013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По строке «Расходы бюджета»: по графе 3 «Утвержденные бюджетные назначения» сумма </w:t>
      </w:r>
      <w:r>
        <w:rPr>
          <w:sz w:val="28"/>
          <w:szCs w:val="28"/>
        </w:rPr>
        <w:t>15 259 987,44</w:t>
      </w:r>
      <w:r w:rsidRPr="00812680">
        <w:rPr>
          <w:sz w:val="28"/>
          <w:szCs w:val="28"/>
        </w:rPr>
        <w:t xml:space="preserve"> руб. соответствует сведениям графы 4 </w:t>
      </w:r>
      <w:r w:rsidRPr="00812680">
        <w:rPr>
          <w:sz w:val="28"/>
          <w:szCs w:val="28"/>
        </w:rPr>
        <w:lastRenderedPageBreak/>
        <w:t xml:space="preserve">раздела 2 формы 0503127, по графе 5 «Исполнено» сумма </w:t>
      </w:r>
      <w:r>
        <w:rPr>
          <w:sz w:val="28"/>
          <w:szCs w:val="28"/>
        </w:rPr>
        <w:t>14 794 562,14</w:t>
      </w:r>
      <w:r w:rsidRPr="00812680">
        <w:rPr>
          <w:sz w:val="28"/>
          <w:szCs w:val="28"/>
        </w:rPr>
        <w:t xml:space="preserve"> руб. соответствует сведениям графы 6 раздела 2 формы 0503127.</w:t>
      </w:r>
    </w:p>
    <w:p w:rsidR="00EC5525" w:rsidRDefault="00EC5525" w:rsidP="00EC55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2680">
        <w:rPr>
          <w:bCs/>
          <w:sz w:val="28"/>
          <w:szCs w:val="28"/>
        </w:rPr>
        <w:t>Согласно п. 4 статьи 264.1 Бюджетного кодекса</w:t>
      </w:r>
      <w:r w:rsidRPr="00812680">
        <w:rPr>
          <w:b/>
          <w:bCs/>
          <w:sz w:val="28"/>
          <w:szCs w:val="28"/>
        </w:rPr>
        <w:t xml:space="preserve"> </w:t>
      </w:r>
      <w:r w:rsidRPr="00812680">
        <w:rPr>
          <w:bCs/>
          <w:i/>
          <w:sz w:val="28"/>
          <w:szCs w:val="28"/>
        </w:rPr>
        <w:t>п</w:t>
      </w:r>
      <w:r w:rsidRPr="00812680">
        <w:rPr>
          <w:i/>
          <w:sz w:val="28"/>
          <w:szCs w:val="28"/>
        </w:rPr>
        <w:t xml:space="preserve">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 </w:t>
      </w:r>
      <w:r w:rsidRPr="00EC50A9">
        <w:rPr>
          <w:b/>
          <w:sz w:val="28"/>
          <w:szCs w:val="28"/>
        </w:rPr>
        <w:t xml:space="preserve">В </w:t>
      </w:r>
      <w:r w:rsidRPr="00812680">
        <w:rPr>
          <w:b/>
          <w:sz w:val="28"/>
          <w:szCs w:val="28"/>
        </w:rPr>
        <w:t>пояснительной записке к годовой бюджетной отчетности поселения отсутствует информация о неисполненных бюджетных назначениях и причинах их неисполнения по доходам и расходам бюджета, а также исполненных бюджетных назначениях по доходам сверх плановых показателей и причинах их перевыполнения.</w:t>
      </w:r>
    </w:p>
    <w:p w:rsidR="008F5D79" w:rsidRDefault="00EC5525" w:rsidP="00DC797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пояснительной записке (ф. 0503160) содержится информация</w:t>
      </w:r>
      <w:r w:rsidR="00672A0C">
        <w:rPr>
          <w:sz w:val="28"/>
          <w:szCs w:val="28"/>
        </w:rPr>
        <w:t xml:space="preserve"> об исполнении судебных решений по денежным обязательствам бюджета (ф. 0503296), согласно которой исполнение по исполнительному листу от 23.08.2023 №ФС 044442229 составило 82 482,82 руб. Выплачена задолженность ООО ТК «Новгородская» в сумме 82 482,82 руб., в том числе: за отопление (68 033,59 руб.), госпошлину (14 449,23 руб.).</w:t>
      </w:r>
      <w:proofErr w:type="gramEnd"/>
      <w:r w:rsidR="00672A0C">
        <w:rPr>
          <w:sz w:val="28"/>
          <w:szCs w:val="28"/>
        </w:rPr>
        <w:t xml:space="preserve"> </w:t>
      </w:r>
      <w:r w:rsidR="00672A0C" w:rsidRPr="00672A0C">
        <w:rPr>
          <w:b/>
          <w:sz w:val="28"/>
          <w:szCs w:val="28"/>
        </w:rPr>
        <w:t>В то же время форма 0503296 на экспертизу не представлена.</w:t>
      </w:r>
    </w:p>
    <w:p w:rsidR="00672A0C" w:rsidRPr="00672A0C" w:rsidRDefault="00672A0C" w:rsidP="00DC7975">
      <w:pPr>
        <w:ind w:firstLine="709"/>
        <w:jc w:val="both"/>
        <w:rPr>
          <w:b/>
          <w:sz w:val="28"/>
          <w:szCs w:val="28"/>
        </w:rPr>
      </w:pPr>
    </w:p>
    <w:p w:rsidR="008C2622" w:rsidRPr="000452C4" w:rsidRDefault="008C2622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452C4">
        <w:rPr>
          <w:b/>
          <w:sz w:val="28"/>
          <w:szCs w:val="28"/>
        </w:rPr>
        <w:t>Форма 0503169</w:t>
      </w:r>
      <w:r w:rsidR="00FA0B34" w:rsidRPr="000452C4">
        <w:rPr>
          <w:b/>
          <w:sz w:val="28"/>
          <w:szCs w:val="28"/>
        </w:rPr>
        <w:t xml:space="preserve"> </w:t>
      </w:r>
      <w:r w:rsidRPr="00F03227">
        <w:rPr>
          <w:b/>
          <w:bCs/>
          <w:sz w:val="28"/>
          <w:szCs w:val="28"/>
        </w:rPr>
        <w:t>«</w:t>
      </w:r>
      <w:r w:rsidRPr="00F03227">
        <w:rPr>
          <w:b/>
          <w:sz w:val="28"/>
          <w:szCs w:val="28"/>
        </w:rPr>
        <w:t xml:space="preserve">Сведения по дебиторской </w:t>
      </w:r>
      <w:r w:rsidR="00F03227">
        <w:rPr>
          <w:b/>
          <w:sz w:val="28"/>
          <w:szCs w:val="28"/>
        </w:rPr>
        <w:t xml:space="preserve">и кредиторской </w:t>
      </w:r>
      <w:r w:rsidRPr="00F03227">
        <w:rPr>
          <w:b/>
          <w:sz w:val="28"/>
          <w:szCs w:val="28"/>
        </w:rPr>
        <w:t>задолженности</w:t>
      </w:r>
      <w:r w:rsidRPr="00F03227">
        <w:rPr>
          <w:b/>
          <w:bCs/>
          <w:sz w:val="28"/>
          <w:szCs w:val="28"/>
        </w:rPr>
        <w:t>»</w:t>
      </w:r>
    </w:p>
    <w:p w:rsidR="00F03227" w:rsidRDefault="00F03227" w:rsidP="00F03227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Согласно пункту 167 Инструкции № 191н </w:t>
      </w:r>
      <w:r w:rsidRPr="00F03227">
        <w:rPr>
          <w:i/>
          <w:iCs/>
          <w:sz w:val="28"/>
          <w:szCs w:val="28"/>
        </w:rPr>
        <w:t>и</w:t>
      </w:r>
      <w:r w:rsidRPr="00F03227">
        <w:rPr>
          <w:rFonts w:eastAsiaTheme="minorHAnsi"/>
          <w:i/>
          <w:sz w:val="28"/>
          <w:szCs w:val="28"/>
          <w:lang w:eastAsia="en-US"/>
        </w:rPr>
        <w:t>нформация в приложении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</w:t>
      </w:r>
    </w:p>
    <w:p w:rsidR="00F03227" w:rsidRPr="00F03227" w:rsidRDefault="00F03227" w:rsidP="00F03227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03227">
        <w:rPr>
          <w:rFonts w:eastAsiaTheme="minorHAnsi"/>
          <w:i/>
          <w:sz w:val="28"/>
          <w:szCs w:val="28"/>
          <w:lang w:eastAsia="en-US"/>
        </w:rPr>
        <w:t>Приложения составляются раздельно по дебиторской и по кредиторской задолженности раздельно по видам деятельности.</w:t>
      </w:r>
    </w:p>
    <w:p w:rsidR="00D1147D" w:rsidRDefault="00F03227" w:rsidP="00DC7975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F03227">
        <w:rPr>
          <w:b/>
          <w:iCs/>
          <w:sz w:val="28"/>
          <w:szCs w:val="28"/>
        </w:rPr>
        <w:t>В нарушение данной нормы законодательства представлено одно приложение. В результате проверить достоверность сведений</w:t>
      </w:r>
      <w:r w:rsidR="00EC5525">
        <w:rPr>
          <w:b/>
          <w:iCs/>
          <w:sz w:val="28"/>
          <w:szCs w:val="28"/>
        </w:rPr>
        <w:t xml:space="preserve"> в разрезе видов расчетов</w:t>
      </w:r>
      <w:r w:rsidRPr="00F03227">
        <w:rPr>
          <w:b/>
          <w:iCs/>
          <w:sz w:val="28"/>
          <w:szCs w:val="28"/>
        </w:rPr>
        <w:t xml:space="preserve"> не представляется возможным.</w:t>
      </w:r>
    </w:p>
    <w:p w:rsidR="00F03227" w:rsidRPr="00F03227" w:rsidRDefault="00F03227" w:rsidP="00DC7975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</w:p>
    <w:p w:rsidR="00F51B44" w:rsidRPr="002B0660" w:rsidRDefault="00F51B44" w:rsidP="00DC797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27F4C">
        <w:rPr>
          <w:b/>
          <w:sz w:val="28"/>
          <w:szCs w:val="28"/>
        </w:rPr>
        <w:t>Форма 0503117</w:t>
      </w:r>
      <w:r w:rsidR="00FA0B34" w:rsidRPr="00B27F4C">
        <w:rPr>
          <w:b/>
          <w:sz w:val="28"/>
          <w:szCs w:val="28"/>
        </w:rPr>
        <w:t xml:space="preserve"> </w:t>
      </w:r>
      <w:r w:rsidRPr="002B0660">
        <w:rPr>
          <w:b/>
          <w:bCs/>
          <w:sz w:val="28"/>
          <w:szCs w:val="28"/>
        </w:rPr>
        <w:t>«</w:t>
      </w:r>
      <w:r w:rsidRPr="002B0660">
        <w:rPr>
          <w:b/>
          <w:sz w:val="28"/>
          <w:szCs w:val="28"/>
        </w:rPr>
        <w:t>Отчет об исполнении бюджета</w:t>
      </w:r>
      <w:r w:rsidRPr="002B0660">
        <w:rPr>
          <w:b/>
          <w:bCs/>
          <w:sz w:val="28"/>
          <w:szCs w:val="28"/>
        </w:rPr>
        <w:t>»</w:t>
      </w:r>
    </w:p>
    <w:p w:rsidR="00B27F4C" w:rsidRPr="00B27F4C" w:rsidRDefault="00B27F4C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Раздел</w:t>
      </w:r>
      <w:r w:rsidRPr="00B27F4C">
        <w:rPr>
          <w:iCs/>
          <w:sz w:val="28"/>
          <w:szCs w:val="28"/>
        </w:rPr>
        <w:t xml:space="preserve"> 1 «Доходы бюджета»</w:t>
      </w:r>
      <w:r w:rsidR="002B0474">
        <w:rPr>
          <w:iCs/>
          <w:sz w:val="28"/>
          <w:szCs w:val="28"/>
        </w:rPr>
        <w:t>:</w:t>
      </w:r>
    </w:p>
    <w:p w:rsidR="003A6C69" w:rsidRPr="00B8696E" w:rsidRDefault="002B0474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- </w:t>
      </w:r>
      <w:r w:rsidR="00B27F4C">
        <w:rPr>
          <w:iCs/>
          <w:sz w:val="28"/>
          <w:szCs w:val="28"/>
        </w:rPr>
        <w:t>с</w:t>
      </w:r>
      <w:r w:rsidR="00F51B44" w:rsidRPr="00B27F4C">
        <w:rPr>
          <w:iCs/>
          <w:sz w:val="28"/>
          <w:szCs w:val="28"/>
        </w:rPr>
        <w:t>умм</w:t>
      </w:r>
      <w:r w:rsidR="003D5C07">
        <w:rPr>
          <w:iCs/>
          <w:sz w:val="28"/>
          <w:szCs w:val="28"/>
        </w:rPr>
        <w:t>а</w:t>
      </w:r>
      <w:r w:rsidR="00F51B44" w:rsidRPr="00B27F4C">
        <w:rPr>
          <w:iCs/>
          <w:sz w:val="28"/>
          <w:szCs w:val="28"/>
        </w:rPr>
        <w:t xml:space="preserve"> в графе 4 «Утвержденные бю</w:t>
      </w:r>
      <w:r w:rsidR="003D5C07">
        <w:rPr>
          <w:iCs/>
          <w:sz w:val="28"/>
          <w:szCs w:val="28"/>
        </w:rPr>
        <w:t>джетные назначения» (</w:t>
      </w:r>
      <w:r w:rsidR="00B8696E">
        <w:rPr>
          <w:iCs/>
          <w:sz w:val="28"/>
          <w:szCs w:val="28"/>
        </w:rPr>
        <w:t>14 593 621,26</w:t>
      </w:r>
      <w:r w:rsidR="003D5C07">
        <w:rPr>
          <w:iCs/>
          <w:sz w:val="28"/>
          <w:szCs w:val="28"/>
        </w:rPr>
        <w:t xml:space="preserve"> руб.) соответству</w:t>
      </w:r>
      <w:r w:rsidR="00B8696E">
        <w:rPr>
          <w:iCs/>
          <w:sz w:val="28"/>
          <w:szCs w:val="28"/>
        </w:rPr>
        <w:t>е</w:t>
      </w:r>
      <w:r w:rsidR="00F51B44" w:rsidRPr="00B27F4C">
        <w:rPr>
          <w:iCs/>
          <w:sz w:val="28"/>
          <w:szCs w:val="28"/>
        </w:rPr>
        <w:t xml:space="preserve">т «Плановым назначениям» </w:t>
      </w:r>
      <w:r w:rsidR="00F51B44" w:rsidRPr="00AC437A">
        <w:rPr>
          <w:iCs/>
          <w:sz w:val="28"/>
          <w:szCs w:val="28"/>
        </w:rPr>
        <w:t xml:space="preserve">Приложения </w:t>
      </w:r>
      <w:r w:rsidR="00BB4568" w:rsidRPr="00AC437A">
        <w:rPr>
          <w:iCs/>
          <w:sz w:val="28"/>
          <w:szCs w:val="28"/>
        </w:rPr>
        <w:t>1</w:t>
      </w:r>
      <w:r w:rsidR="00F51B44" w:rsidRPr="00AC437A">
        <w:rPr>
          <w:iCs/>
          <w:sz w:val="28"/>
          <w:szCs w:val="28"/>
        </w:rPr>
        <w:t xml:space="preserve"> к Решению Совета депутатов </w:t>
      </w:r>
      <w:r w:rsidR="00B27F4C" w:rsidRPr="00AC437A">
        <w:rPr>
          <w:iCs/>
          <w:sz w:val="28"/>
          <w:szCs w:val="28"/>
        </w:rPr>
        <w:t>Яжелбицкого</w:t>
      </w:r>
      <w:r w:rsidR="00F51B44" w:rsidRPr="00AC437A">
        <w:rPr>
          <w:iCs/>
          <w:sz w:val="28"/>
          <w:szCs w:val="28"/>
        </w:rPr>
        <w:t xml:space="preserve"> сельского поселения </w:t>
      </w:r>
      <w:r w:rsidR="00AC437A" w:rsidRPr="00AC437A">
        <w:rPr>
          <w:iCs/>
          <w:sz w:val="28"/>
          <w:szCs w:val="28"/>
        </w:rPr>
        <w:t xml:space="preserve">от </w:t>
      </w:r>
      <w:r w:rsidR="00B8696E">
        <w:rPr>
          <w:iCs/>
          <w:sz w:val="28"/>
          <w:szCs w:val="28"/>
        </w:rPr>
        <w:t>15</w:t>
      </w:r>
      <w:r w:rsidR="00AC437A" w:rsidRPr="00AC437A">
        <w:rPr>
          <w:iCs/>
          <w:sz w:val="28"/>
          <w:szCs w:val="28"/>
        </w:rPr>
        <w:t>.1</w:t>
      </w:r>
      <w:r w:rsidR="00B8696E">
        <w:rPr>
          <w:iCs/>
          <w:sz w:val="28"/>
          <w:szCs w:val="28"/>
        </w:rPr>
        <w:t>2</w:t>
      </w:r>
      <w:r w:rsidR="00AC437A" w:rsidRPr="00AC437A">
        <w:rPr>
          <w:iCs/>
          <w:sz w:val="28"/>
          <w:szCs w:val="28"/>
        </w:rPr>
        <w:t>.202</w:t>
      </w:r>
      <w:r w:rsidR="00B8696E">
        <w:rPr>
          <w:iCs/>
          <w:sz w:val="28"/>
          <w:szCs w:val="28"/>
        </w:rPr>
        <w:t>3</w:t>
      </w:r>
      <w:r w:rsidR="00AC437A" w:rsidRPr="00AC437A">
        <w:rPr>
          <w:iCs/>
          <w:sz w:val="28"/>
          <w:szCs w:val="28"/>
        </w:rPr>
        <w:t xml:space="preserve"> № </w:t>
      </w:r>
      <w:r w:rsidR="00B8696E">
        <w:rPr>
          <w:iCs/>
          <w:sz w:val="28"/>
          <w:szCs w:val="28"/>
        </w:rPr>
        <w:t>117</w:t>
      </w:r>
      <w:r w:rsidR="00AC437A" w:rsidRPr="00AC437A">
        <w:rPr>
          <w:iCs/>
          <w:sz w:val="28"/>
          <w:szCs w:val="28"/>
        </w:rPr>
        <w:t xml:space="preserve"> «О внесении изменений в решение Совета депутатов Яжелбицкого сельского поселения </w:t>
      </w:r>
      <w:r w:rsidR="00F51B44" w:rsidRPr="00AC437A">
        <w:rPr>
          <w:iCs/>
          <w:sz w:val="28"/>
          <w:szCs w:val="28"/>
        </w:rPr>
        <w:t xml:space="preserve">от </w:t>
      </w:r>
      <w:r w:rsidR="00B27F4C" w:rsidRPr="00AC437A">
        <w:rPr>
          <w:iCs/>
          <w:sz w:val="28"/>
          <w:szCs w:val="28"/>
        </w:rPr>
        <w:t>2</w:t>
      </w:r>
      <w:r w:rsidR="00BB4568" w:rsidRPr="00AC437A">
        <w:rPr>
          <w:iCs/>
          <w:sz w:val="28"/>
          <w:szCs w:val="28"/>
        </w:rPr>
        <w:t>7</w:t>
      </w:r>
      <w:r w:rsidR="00F51B44" w:rsidRPr="00AC437A">
        <w:rPr>
          <w:iCs/>
          <w:sz w:val="28"/>
          <w:szCs w:val="28"/>
        </w:rPr>
        <w:t>.12.202</w:t>
      </w:r>
      <w:r w:rsidR="00B8696E">
        <w:rPr>
          <w:iCs/>
          <w:sz w:val="28"/>
          <w:szCs w:val="28"/>
        </w:rPr>
        <w:t>2</w:t>
      </w:r>
      <w:r w:rsidR="00F51B44" w:rsidRPr="00AC437A">
        <w:rPr>
          <w:iCs/>
          <w:sz w:val="28"/>
          <w:szCs w:val="28"/>
        </w:rPr>
        <w:t xml:space="preserve"> № </w:t>
      </w:r>
      <w:r w:rsidR="00B8696E">
        <w:rPr>
          <w:iCs/>
          <w:sz w:val="28"/>
          <w:szCs w:val="28"/>
        </w:rPr>
        <w:t>87</w:t>
      </w:r>
      <w:r w:rsidR="009A66F1">
        <w:rPr>
          <w:iCs/>
          <w:sz w:val="28"/>
          <w:szCs w:val="28"/>
        </w:rPr>
        <w:t xml:space="preserve"> «</w:t>
      </w:r>
      <w:r w:rsidR="00AC437A" w:rsidRPr="00AC437A">
        <w:rPr>
          <w:iCs/>
          <w:sz w:val="28"/>
          <w:szCs w:val="28"/>
        </w:rPr>
        <w:t>О бюджете Яжелбицкого сельского поселения на 202</w:t>
      </w:r>
      <w:r w:rsidR="00B8696E">
        <w:rPr>
          <w:iCs/>
          <w:sz w:val="28"/>
          <w:szCs w:val="28"/>
        </w:rPr>
        <w:t>3</w:t>
      </w:r>
      <w:r w:rsidR="00AC437A" w:rsidRPr="00AC437A">
        <w:rPr>
          <w:iCs/>
          <w:sz w:val="28"/>
          <w:szCs w:val="28"/>
        </w:rPr>
        <w:t xml:space="preserve"> год и плановый период 202</w:t>
      </w:r>
      <w:r w:rsidR="00B8696E">
        <w:rPr>
          <w:iCs/>
          <w:sz w:val="28"/>
          <w:szCs w:val="28"/>
        </w:rPr>
        <w:t>4-2025</w:t>
      </w:r>
      <w:r w:rsidR="00AC437A" w:rsidRPr="00AC437A">
        <w:rPr>
          <w:iCs/>
          <w:sz w:val="28"/>
          <w:szCs w:val="28"/>
        </w:rPr>
        <w:t xml:space="preserve"> годы»</w:t>
      </w:r>
      <w:r w:rsidR="003F2600">
        <w:rPr>
          <w:iCs/>
          <w:sz w:val="28"/>
          <w:szCs w:val="28"/>
        </w:rPr>
        <w:t xml:space="preserve"> (далее – Решение </w:t>
      </w:r>
      <w:r w:rsidR="00DB1CE5">
        <w:rPr>
          <w:iCs/>
          <w:sz w:val="28"/>
          <w:szCs w:val="28"/>
        </w:rPr>
        <w:t>№117</w:t>
      </w:r>
      <w:r w:rsidR="003F2600">
        <w:rPr>
          <w:iCs/>
          <w:sz w:val="28"/>
          <w:szCs w:val="28"/>
        </w:rPr>
        <w:t>)</w:t>
      </w:r>
      <w:r w:rsidR="00F51B44" w:rsidRPr="00AC437A">
        <w:rPr>
          <w:iCs/>
          <w:sz w:val="28"/>
          <w:szCs w:val="28"/>
        </w:rPr>
        <w:t xml:space="preserve">, </w:t>
      </w:r>
      <w:r w:rsidR="00D31147" w:rsidRPr="009A66F1">
        <w:rPr>
          <w:iCs/>
          <w:sz w:val="28"/>
          <w:szCs w:val="28"/>
        </w:rPr>
        <w:t xml:space="preserve">сведениям в </w:t>
      </w:r>
      <w:r w:rsidR="00F51B44" w:rsidRPr="009A66F1">
        <w:rPr>
          <w:iCs/>
          <w:sz w:val="28"/>
          <w:szCs w:val="28"/>
        </w:rPr>
        <w:t>графе 4 раздела</w:t>
      </w:r>
      <w:proofErr w:type="gramEnd"/>
      <w:r w:rsidR="00F51B44" w:rsidRPr="009A66F1">
        <w:rPr>
          <w:iCs/>
          <w:sz w:val="28"/>
          <w:szCs w:val="28"/>
        </w:rPr>
        <w:t xml:space="preserve"> 1 формы</w:t>
      </w:r>
      <w:r w:rsidR="003A6C69" w:rsidRPr="009A66F1">
        <w:rPr>
          <w:iCs/>
          <w:sz w:val="28"/>
          <w:szCs w:val="28"/>
        </w:rPr>
        <w:t xml:space="preserve"> </w:t>
      </w:r>
      <w:r w:rsidR="009A66F1" w:rsidRPr="009A66F1">
        <w:rPr>
          <w:iCs/>
          <w:sz w:val="28"/>
          <w:szCs w:val="28"/>
        </w:rPr>
        <w:t xml:space="preserve">0503124, </w:t>
      </w:r>
      <w:r w:rsidR="00B8696E" w:rsidRPr="00B8696E">
        <w:rPr>
          <w:iCs/>
          <w:sz w:val="28"/>
          <w:szCs w:val="28"/>
        </w:rPr>
        <w:t xml:space="preserve">сведениям </w:t>
      </w:r>
      <w:r w:rsidR="009A66F1" w:rsidRPr="00B8696E">
        <w:rPr>
          <w:iCs/>
          <w:sz w:val="28"/>
          <w:szCs w:val="28"/>
        </w:rPr>
        <w:t>в</w:t>
      </w:r>
      <w:r w:rsidR="00B8696E" w:rsidRPr="00B8696E">
        <w:rPr>
          <w:iCs/>
          <w:sz w:val="28"/>
          <w:szCs w:val="28"/>
        </w:rPr>
        <w:t xml:space="preserve"> графе 4 раздела 1</w:t>
      </w:r>
      <w:r w:rsidR="009A66F1" w:rsidRPr="00B8696E">
        <w:rPr>
          <w:iCs/>
          <w:sz w:val="28"/>
          <w:szCs w:val="28"/>
        </w:rPr>
        <w:t xml:space="preserve"> форм</w:t>
      </w:r>
      <w:r w:rsidR="00B8696E" w:rsidRPr="00B8696E">
        <w:rPr>
          <w:iCs/>
          <w:sz w:val="28"/>
          <w:szCs w:val="28"/>
        </w:rPr>
        <w:t>ы</w:t>
      </w:r>
      <w:r w:rsidR="009A66F1" w:rsidRPr="00B8696E">
        <w:rPr>
          <w:iCs/>
          <w:sz w:val="28"/>
          <w:szCs w:val="28"/>
        </w:rPr>
        <w:t xml:space="preserve"> </w:t>
      </w:r>
      <w:r w:rsidR="003A6C69" w:rsidRPr="00B8696E">
        <w:rPr>
          <w:iCs/>
          <w:sz w:val="28"/>
          <w:szCs w:val="28"/>
        </w:rPr>
        <w:t>0503127</w:t>
      </w:r>
      <w:r w:rsidR="00B27F4C" w:rsidRPr="00B8696E">
        <w:rPr>
          <w:sz w:val="28"/>
          <w:szCs w:val="28"/>
          <w:shd w:val="clear" w:color="auto" w:fill="FFFFFF"/>
        </w:rPr>
        <w:t>;</w:t>
      </w:r>
    </w:p>
    <w:p w:rsidR="00F51B44" w:rsidRDefault="002B0474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- </w:t>
      </w:r>
      <w:r w:rsidR="00B27F4C">
        <w:rPr>
          <w:iCs/>
          <w:sz w:val="28"/>
          <w:szCs w:val="28"/>
        </w:rPr>
        <w:t>с</w:t>
      </w:r>
      <w:r w:rsidR="00F51B44" w:rsidRPr="00B27F4C">
        <w:rPr>
          <w:iCs/>
          <w:sz w:val="28"/>
          <w:szCs w:val="28"/>
        </w:rPr>
        <w:t>умм</w:t>
      </w:r>
      <w:r>
        <w:rPr>
          <w:iCs/>
          <w:sz w:val="28"/>
          <w:szCs w:val="28"/>
        </w:rPr>
        <w:t>а</w:t>
      </w:r>
      <w:r w:rsidR="00F51B44" w:rsidRPr="00B27F4C">
        <w:rPr>
          <w:iCs/>
          <w:sz w:val="28"/>
          <w:szCs w:val="28"/>
        </w:rPr>
        <w:t xml:space="preserve"> в графе 5 «Исполнено»</w:t>
      </w:r>
      <w:r w:rsidR="005E251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="003F2600">
        <w:rPr>
          <w:iCs/>
          <w:sz w:val="28"/>
          <w:szCs w:val="28"/>
        </w:rPr>
        <w:t>15 503 144,32</w:t>
      </w:r>
      <w:r w:rsidR="005E2513">
        <w:rPr>
          <w:iCs/>
          <w:sz w:val="28"/>
          <w:szCs w:val="28"/>
        </w:rPr>
        <w:t xml:space="preserve"> руб.</w:t>
      </w:r>
      <w:r>
        <w:rPr>
          <w:iCs/>
          <w:sz w:val="28"/>
          <w:szCs w:val="28"/>
        </w:rPr>
        <w:t>)</w:t>
      </w:r>
      <w:r w:rsidR="00F51B44" w:rsidRPr="00B27F4C">
        <w:rPr>
          <w:iCs/>
          <w:sz w:val="28"/>
          <w:szCs w:val="28"/>
        </w:rPr>
        <w:t xml:space="preserve"> соответству</w:t>
      </w:r>
      <w:r>
        <w:rPr>
          <w:iCs/>
          <w:sz w:val="28"/>
          <w:szCs w:val="28"/>
        </w:rPr>
        <w:t>е</w:t>
      </w:r>
      <w:r w:rsidR="00F51B44" w:rsidRPr="00B27F4C">
        <w:rPr>
          <w:iCs/>
          <w:sz w:val="28"/>
          <w:szCs w:val="28"/>
        </w:rPr>
        <w:t xml:space="preserve">т </w:t>
      </w:r>
      <w:r w:rsidR="00D31147">
        <w:rPr>
          <w:iCs/>
          <w:sz w:val="28"/>
          <w:szCs w:val="28"/>
        </w:rPr>
        <w:t xml:space="preserve">сведениям в </w:t>
      </w:r>
      <w:r w:rsidR="003A6C69" w:rsidRPr="00B27F4C">
        <w:rPr>
          <w:iCs/>
          <w:sz w:val="28"/>
          <w:szCs w:val="28"/>
        </w:rPr>
        <w:t xml:space="preserve">графе 8 раздела 1 формы 0503127 </w:t>
      </w:r>
      <w:r w:rsidR="00D31147">
        <w:rPr>
          <w:iCs/>
          <w:sz w:val="28"/>
          <w:szCs w:val="28"/>
        </w:rPr>
        <w:t xml:space="preserve">и </w:t>
      </w:r>
      <w:r w:rsidR="003D5C07">
        <w:rPr>
          <w:iCs/>
          <w:sz w:val="28"/>
          <w:szCs w:val="28"/>
        </w:rPr>
        <w:t xml:space="preserve">сведениям </w:t>
      </w:r>
      <w:r w:rsidR="00D31147">
        <w:rPr>
          <w:iCs/>
          <w:sz w:val="28"/>
          <w:szCs w:val="28"/>
        </w:rPr>
        <w:t xml:space="preserve">формы </w:t>
      </w:r>
      <w:r w:rsidR="00D31147" w:rsidRPr="009A66F1">
        <w:rPr>
          <w:iCs/>
          <w:sz w:val="28"/>
          <w:szCs w:val="28"/>
        </w:rPr>
        <w:t>0503124.</w:t>
      </w:r>
    </w:p>
    <w:p w:rsidR="00B27F4C" w:rsidRDefault="00B27F4C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lastRenderedPageBreak/>
        <w:t>Р</w:t>
      </w:r>
      <w:r w:rsidRPr="00B27F4C">
        <w:rPr>
          <w:iCs/>
          <w:sz w:val="28"/>
          <w:szCs w:val="28"/>
        </w:rPr>
        <w:t xml:space="preserve">аздел </w:t>
      </w:r>
      <w:r>
        <w:rPr>
          <w:iCs/>
          <w:sz w:val="28"/>
          <w:szCs w:val="28"/>
        </w:rPr>
        <w:t xml:space="preserve">2 </w:t>
      </w:r>
      <w:r w:rsidRPr="00B27F4C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Расходы бюджета</w:t>
      </w:r>
      <w:r w:rsidRPr="00B27F4C">
        <w:rPr>
          <w:iCs/>
          <w:sz w:val="28"/>
          <w:szCs w:val="28"/>
        </w:rPr>
        <w:t>»</w:t>
      </w:r>
      <w:r w:rsidR="003D5C07">
        <w:rPr>
          <w:iCs/>
          <w:sz w:val="28"/>
          <w:szCs w:val="28"/>
        </w:rPr>
        <w:t>:</w:t>
      </w:r>
    </w:p>
    <w:p w:rsidR="003F2600" w:rsidRDefault="003D5C07" w:rsidP="00DC797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- </w:t>
      </w:r>
      <w:r w:rsidR="00B27F4C">
        <w:rPr>
          <w:iCs/>
          <w:sz w:val="28"/>
          <w:szCs w:val="28"/>
        </w:rPr>
        <w:t>с</w:t>
      </w:r>
      <w:r w:rsidR="00B27F4C" w:rsidRPr="00B27F4C">
        <w:rPr>
          <w:iCs/>
          <w:sz w:val="28"/>
          <w:szCs w:val="28"/>
        </w:rPr>
        <w:t>умм</w:t>
      </w:r>
      <w:r>
        <w:rPr>
          <w:iCs/>
          <w:sz w:val="28"/>
          <w:szCs w:val="28"/>
        </w:rPr>
        <w:t>а</w:t>
      </w:r>
      <w:r w:rsidR="00B27F4C" w:rsidRPr="00B27F4C">
        <w:rPr>
          <w:iCs/>
          <w:sz w:val="28"/>
          <w:szCs w:val="28"/>
        </w:rPr>
        <w:t xml:space="preserve"> в графе 4 «Утвержденные бюджетные назначения» </w:t>
      </w:r>
      <w:r>
        <w:rPr>
          <w:iCs/>
          <w:sz w:val="28"/>
          <w:szCs w:val="28"/>
        </w:rPr>
        <w:t>(</w:t>
      </w:r>
      <w:r w:rsidR="003F2600">
        <w:rPr>
          <w:iCs/>
          <w:sz w:val="28"/>
          <w:szCs w:val="28"/>
        </w:rPr>
        <w:t>15 259 987,44</w:t>
      </w:r>
      <w:r w:rsidR="005E2513">
        <w:rPr>
          <w:iCs/>
          <w:sz w:val="28"/>
          <w:szCs w:val="28"/>
        </w:rPr>
        <w:t xml:space="preserve"> руб.) </w:t>
      </w:r>
      <w:r w:rsidR="00B27F4C" w:rsidRPr="00B27F4C">
        <w:rPr>
          <w:iCs/>
          <w:sz w:val="28"/>
          <w:szCs w:val="28"/>
        </w:rPr>
        <w:t>соответству</w:t>
      </w:r>
      <w:r>
        <w:rPr>
          <w:iCs/>
          <w:sz w:val="28"/>
          <w:szCs w:val="28"/>
        </w:rPr>
        <w:t>е</w:t>
      </w:r>
      <w:r w:rsidR="00B27F4C" w:rsidRPr="00B27F4C">
        <w:rPr>
          <w:iCs/>
          <w:sz w:val="28"/>
          <w:szCs w:val="28"/>
        </w:rPr>
        <w:t xml:space="preserve">т </w:t>
      </w:r>
      <w:r w:rsidR="00D31147">
        <w:rPr>
          <w:iCs/>
          <w:sz w:val="28"/>
          <w:szCs w:val="28"/>
        </w:rPr>
        <w:t xml:space="preserve">плановым </w:t>
      </w:r>
      <w:r w:rsidR="00B27F4C" w:rsidRPr="00B27F4C">
        <w:rPr>
          <w:iCs/>
          <w:sz w:val="28"/>
          <w:szCs w:val="28"/>
        </w:rPr>
        <w:t>назначениям</w:t>
      </w:r>
      <w:r w:rsidR="00D31147">
        <w:rPr>
          <w:iCs/>
          <w:sz w:val="28"/>
          <w:szCs w:val="28"/>
        </w:rPr>
        <w:t xml:space="preserve"> на 202</w:t>
      </w:r>
      <w:r w:rsidR="003F2600">
        <w:rPr>
          <w:iCs/>
          <w:sz w:val="28"/>
          <w:szCs w:val="28"/>
        </w:rPr>
        <w:t>3</w:t>
      </w:r>
      <w:r w:rsidR="00D31147">
        <w:rPr>
          <w:iCs/>
          <w:sz w:val="28"/>
          <w:szCs w:val="28"/>
        </w:rPr>
        <w:t xml:space="preserve"> год</w:t>
      </w:r>
      <w:r w:rsidR="00B27F4C" w:rsidRPr="00B27F4C">
        <w:rPr>
          <w:iCs/>
          <w:sz w:val="28"/>
          <w:szCs w:val="28"/>
        </w:rPr>
        <w:t xml:space="preserve"> </w:t>
      </w:r>
      <w:r w:rsidR="00B27F4C" w:rsidRPr="00BB4568">
        <w:rPr>
          <w:iCs/>
          <w:sz w:val="28"/>
          <w:szCs w:val="28"/>
        </w:rPr>
        <w:t xml:space="preserve">Приложения </w:t>
      </w:r>
      <w:r w:rsidR="00BB4568" w:rsidRPr="00BB4568">
        <w:rPr>
          <w:iCs/>
          <w:sz w:val="28"/>
          <w:szCs w:val="28"/>
        </w:rPr>
        <w:t>3</w:t>
      </w:r>
      <w:r w:rsidR="00B27F4C" w:rsidRPr="00BB4568">
        <w:rPr>
          <w:iCs/>
          <w:sz w:val="28"/>
          <w:szCs w:val="28"/>
        </w:rPr>
        <w:t xml:space="preserve"> </w:t>
      </w:r>
      <w:r w:rsidR="00D31147" w:rsidRPr="00BB4568">
        <w:rPr>
          <w:iCs/>
          <w:sz w:val="28"/>
          <w:szCs w:val="28"/>
        </w:rPr>
        <w:t>«Распределение бюджетных ассигнований по разделам, подразделам, целевым статьям, группам и подгруппам видов расходов классификации расходов бюджета Яжелбицкого сельского поселения на 202</w:t>
      </w:r>
      <w:r w:rsidR="003F2600">
        <w:rPr>
          <w:iCs/>
          <w:sz w:val="28"/>
          <w:szCs w:val="28"/>
        </w:rPr>
        <w:t>3</w:t>
      </w:r>
      <w:r w:rsidR="00D31147" w:rsidRPr="00BB4568">
        <w:rPr>
          <w:iCs/>
          <w:sz w:val="28"/>
          <w:szCs w:val="28"/>
        </w:rPr>
        <w:t>-202</w:t>
      </w:r>
      <w:r w:rsidR="003F2600">
        <w:rPr>
          <w:iCs/>
          <w:sz w:val="28"/>
          <w:szCs w:val="28"/>
        </w:rPr>
        <w:t>5</w:t>
      </w:r>
      <w:r w:rsidR="00D31147" w:rsidRPr="00BB4568">
        <w:rPr>
          <w:iCs/>
          <w:sz w:val="28"/>
          <w:szCs w:val="28"/>
        </w:rPr>
        <w:t xml:space="preserve"> годы» </w:t>
      </w:r>
      <w:r w:rsidR="00B27F4C" w:rsidRPr="00BB4568">
        <w:rPr>
          <w:iCs/>
          <w:sz w:val="28"/>
          <w:szCs w:val="28"/>
        </w:rPr>
        <w:t>к Решению №</w:t>
      </w:r>
      <w:r w:rsidR="00DB1CE5">
        <w:rPr>
          <w:iCs/>
          <w:sz w:val="28"/>
          <w:szCs w:val="28"/>
        </w:rPr>
        <w:t>117</w:t>
      </w:r>
      <w:r w:rsidR="00B27F4C" w:rsidRPr="00B27F4C">
        <w:rPr>
          <w:iCs/>
          <w:sz w:val="28"/>
          <w:szCs w:val="28"/>
        </w:rPr>
        <w:t xml:space="preserve">, графе 4 формы 0503127 </w:t>
      </w:r>
      <w:r w:rsidR="00EA3E05">
        <w:rPr>
          <w:iCs/>
          <w:sz w:val="28"/>
          <w:szCs w:val="28"/>
        </w:rPr>
        <w:t>и форм</w:t>
      </w:r>
      <w:r>
        <w:rPr>
          <w:iCs/>
          <w:sz w:val="28"/>
          <w:szCs w:val="28"/>
        </w:rPr>
        <w:t>е</w:t>
      </w:r>
      <w:r w:rsidR="00EA3E05">
        <w:rPr>
          <w:iCs/>
          <w:sz w:val="28"/>
          <w:szCs w:val="28"/>
        </w:rPr>
        <w:t xml:space="preserve"> </w:t>
      </w:r>
      <w:r w:rsidR="00EA3E05" w:rsidRPr="009A66F1">
        <w:rPr>
          <w:iCs/>
          <w:sz w:val="28"/>
          <w:szCs w:val="28"/>
        </w:rPr>
        <w:t>0503124</w:t>
      </w:r>
      <w:r w:rsidR="003F2600">
        <w:rPr>
          <w:iCs/>
          <w:sz w:val="28"/>
          <w:szCs w:val="28"/>
        </w:rPr>
        <w:t>;</w:t>
      </w:r>
      <w:proofErr w:type="gramEnd"/>
    </w:p>
    <w:p w:rsidR="00EA3E05" w:rsidRDefault="003F2600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- </w:t>
      </w:r>
      <w:r w:rsidR="00EA3E05">
        <w:rPr>
          <w:iCs/>
          <w:sz w:val="28"/>
          <w:szCs w:val="28"/>
        </w:rPr>
        <w:t>с</w:t>
      </w:r>
      <w:r w:rsidR="00EA3E05" w:rsidRPr="00B27F4C">
        <w:rPr>
          <w:iCs/>
          <w:sz w:val="28"/>
          <w:szCs w:val="28"/>
        </w:rPr>
        <w:t>умм</w:t>
      </w:r>
      <w:r w:rsidR="003D5C07">
        <w:rPr>
          <w:iCs/>
          <w:sz w:val="28"/>
          <w:szCs w:val="28"/>
        </w:rPr>
        <w:t>а</w:t>
      </w:r>
      <w:r w:rsidR="00EA3E05" w:rsidRPr="00B27F4C">
        <w:rPr>
          <w:iCs/>
          <w:sz w:val="28"/>
          <w:szCs w:val="28"/>
        </w:rPr>
        <w:t xml:space="preserve"> в графе 5 «Исполнено»</w:t>
      </w:r>
      <w:r w:rsidR="005E2513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14 794 562,14</w:t>
      </w:r>
      <w:r w:rsidR="005E2513">
        <w:rPr>
          <w:iCs/>
          <w:sz w:val="28"/>
          <w:szCs w:val="28"/>
        </w:rPr>
        <w:t xml:space="preserve"> руб.)</w:t>
      </w:r>
      <w:r w:rsidR="003D5C07">
        <w:rPr>
          <w:iCs/>
          <w:sz w:val="28"/>
          <w:szCs w:val="28"/>
        </w:rPr>
        <w:t xml:space="preserve"> соответствуе</w:t>
      </w:r>
      <w:r w:rsidR="00EA3E05" w:rsidRPr="00B27F4C">
        <w:rPr>
          <w:iCs/>
          <w:sz w:val="28"/>
          <w:szCs w:val="28"/>
        </w:rPr>
        <w:t xml:space="preserve">т </w:t>
      </w:r>
      <w:r w:rsidR="00EA3E05">
        <w:rPr>
          <w:iCs/>
          <w:sz w:val="28"/>
          <w:szCs w:val="28"/>
        </w:rPr>
        <w:t xml:space="preserve">сведениям в </w:t>
      </w:r>
      <w:r w:rsidR="00EA3E05" w:rsidRPr="00B27F4C">
        <w:rPr>
          <w:iCs/>
          <w:sz w:val="28"/>
          <w:szCs w:val="28"/>
        </w:rPr>
        <w:t xml:space="preserve">графе </w:t>
      </w:r>
      <w:r w:rsidR="00EA3E05">
        <w:rPr>
          <w:iCs/>
          <w:sz w:val="28"/>
          <w:szCs w:val="28"/>
        </w:rPr>
        <w:t>6</w:t>
      </w:r>
      <w:r w:rsidR="00EA3E05" w:rsidRPr="00B27F4C">
        <w:rPr>
          <w:iCs/>
          <w:sz w:val="28"/>
          <w:szCs w:val="28"/>
        </w:rPr>
        <w:t xml:space="preserve"> раздела </w:t>
      </w:r>
      <w:r w:rsidR="00EA3E05">
        <w:rPr>
          <w:iCs/>
          <w:sz w:val="28"/>
          <w:szCs w:val="28"/>
        </w:rPr>
        <w:t>2</w:t>
      </w:r>
      <w:r w:rsidR="00EA3E05" w:rsidRPr="00B27F4C">
        <w:rPr>
          <w:iCs/>
          <w:sz w:val="28"/>
          <w:szCs w:val="28"/>
        </w:rPr>
        <w:t xml:space="preserve"> формы 0503127</w:t>
      </w:r>
      <w:r w:rsidR="005E2513">
        <w:rPr>
          <w:iCs/>
          <w:sz w:val="28"/>
          <w:szCs w:val="28"/>
        </w:rPr>
        <w:t xml:space="preserve"> </w:t>
      </w:r>
      <w:r w:rsidR="00EA3E05">
        <w:rPr>
          <w:iCs/>
          <w:sz w:val="28"/>
          <w:szCs w:val="28"/>
        </w:rPr>
        <w:t>и форм</w:t>
      </w:r>
      <w:r w:rsidR="003D5C07">
        <w:rPr>
          <w:iCs/>
          <w:sz w:val="28"/>
          <w:szCs w:val="28"/>
        </w:rPr>
        <w:t>е</w:t>
      </w:r>
      <w:r w:rsidR="00EA3E05">
        <w:rPr>
          <w:iCs/>
          <w:sz w:val="28"/>
          <w:szCs w:val="28"/>
        </w:rPr>
        <w:t xml:space="preserve"> </w:t>
      </w:r>
      <w:r w:rsidR="00EA3E05" w:rsidRPr="009A66F1">
        <w:rPr>
          <w:iCs/>
          <w:sz w:val="28"/>
          <w:szCs w:val="28"/>
        </w:rPr>
        <w:t>0503124.</w:t>
      </w:r>
    </w:p>
    <w:p w:rsidR="006124F3" w:rsidRDefault="006124F3" w:rsidP="00DC797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6D3A" w:rsidRPr="00E935C6" w:rsidRDefault="00096D3A" w:rsidP="00DC797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C6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07771A" w:rsidRPr="00E935C6" w:rsidRDefault="0007771A" w:rsidP="00DC7975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D3A" w:rsidRPr="00E935C6" w:rsidRDefault="00096D3A" w:rsidP="00DC7975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C6">
        <w:rPr>
          <w:rFonts w:ascii="Times New Roman" w:hAnsi="Times New Roman" w:cs="Times New Roman"/>
          <w:sz w:val="28"/>
          <w:szCs w:val="28"/>
        </w:rPr>
        <w:t>Решением</w:t>
      </w:r>
      <w:r w:rsidR="008C373F">
        <w:rPr>
          <w:rFonts w:ascii="Times New Roman" w:hAnsi="Times New Roman" w:cs="Times New Roman"/>
          <w:sz w:val="28"/>
          <w:szCs w:val="28"/>
        </w:rPr>
        <w:t xml:space="preserve"> </w:t>
      </w:r>
      <w:r w:rsidR="00DB1CE5">
        <w:rPr>
          <w:rFonts w:ascii="Times New Roman" w:hAnsi="Times New Roman" w:cs="Times New Roman"/>
          <w:sz w:val="28"/>
          <w:szCs w:val="28"/>
        </w:rPr>
        <w:t>№ 117</w:t>
      </w:r>
      <w:r w:rsidR="009A1807" w:rsidRPr="00E935C6">
        <w:rPr>
          <w:rFonts w:ascii="Times New Roman" w:hAnsi="Times New Roman" w:cs="Times New Roman"/>
          <w:sz w:val="28"/>
          <w:szCs w:val="28"/>
        </w:rPr>
        <w:t xml:space="preserve"> </w:t>
      </w:r>
      <w:r w:rsidR="008C373F">
        <w:rPr>
          <w:rFonts w:ascii="Times New Roman" w:hAnsi="Times New Roman" w:cs="Times New Roman"/>
          <w:sz w:val="28"/>
          <w:szCs w:val="28"/>
        </w:rPr>
        <w:t xml:space="preserve"> </w:t>
      </w:r>
      <w:r w:rsidRPr="00E935C6">
        <w:rPr>
          <w:rFonts w:ascii="Times New Roman" w:hAnsi="Times New Roman" w:cs="Times New Roman"/>
          <w:sz w:val="28"/>
          <w:szCs w:val="28"/>
        </w:rPr>
        <w:t>утверждены следующие характеристики бюджета на 202</w:t>
      </w:r>
      <w:r w:rsidR="00DB1CE5">
        <w:rPr>
          <w:rFonts w:ascii="Times New Roman" w:hAnsi="Times New Roman" w:cs="Times New Roman"/>
          <w:sz w:val="28"/>
          <w:szCs w:val="28"/>
        </w:rPr>
        <w:t>3</w:t>
      </w:r>
      <w:r w:rsidRPr="00E935C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96D3A" w:rsidRPr="00E935C6" w:rsidRDefault="00096D3A" w:rsidP="00DC79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C6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="00DB1CE5">
        <w:rPr>
          <w:rFonts w:ascii="Times New Roman" w:hAnsi="Times New Roman" w:cs="Times New Roman"/>
          <w:sz w:val="28"/>
          <w:szCs w:val="28"/>
        </w:rPr>
        <w:t>14 593 621,26</w:t>
      </w:r>
      <w:r w:rsidRPr="00E935C6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096D3A" w:rsidRPr="00E935C6" w:rsidRDefault="00096D3A" w:rsidP="00DC79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C6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DB1CE5">
        <w:rPr>
          <w:rFonts w:ascii="Times New Roman" w:hAnsi="Times New Roman" w:cs="Times New Roman"/>
          <w:sz w:val="28"/>
          <w:szCs w:val="28"/>
        </w:rPr>
        <w:t>15 259 987,44</w:t>
      </w:r>
      <w:r w:rsidRPr="00E935C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96D3A" w:rsidRDefault="00096D3A" w:rsidP="00DC79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C6">
        <w:rPr>
          <w:rFonts w:ascii="Times New Roman" w:hAnsi="Times New Roman" w:cs="Times New Roman"/>
          <w:sz w:val="28"/>
          <w:szCs w:val="28"/>
        </w:rPr>
        <w:t>- дефицит</w:t>
      </w:r>
      <w:r w:rsidR="00D856E4" w:rsidRPr="00E935C6">
        <w:rPr>
          <w:rFonts w:ascii="Times New Roman" w:hAnsi="Times New Roman" w:cs="Times New Roman"/>
          <w:sz w:val="28"/>
          <w:szCs w:val="28"/>
        </w:rPr>
        <w:t xml:space="preserve"> </w:t>
      </w:r>
      <w:r w:rsidRPr="00E935C6">
        <w:rPr>
          <w:rFonts w:ascii="Times New Roman" w:hAnsi="Times New Roman" w:cs="Times New Roman"/>
          <w:sz w:val="28"/>
          <w:szCs w:val="28"/>
        </w:rPr>
        <w:t>бюджета</w:t>
      </w:r>
      <w:r w:rsidR="00D856E4" w:rsidRPr="00E935C6">
        <w:rPr>
          <w:rFonts w:ascii="Times New Roman" w:hAnsi="Times New Roman" w:cs="Times New Roman"/>
          <w:sz w:val="28"/>
          <w:szCs w:val="28"/>
        </w:rPr>
        <w:t xml:space="preserve"> </w:t>
      </w:r>
      <w:r w:rsidRPr="00E935C6">
        <w:rPr>
          <w:rFonts w:ascii="Times New Roman" w:hAnsi="Times New Roman" w:cs="Times New Roman"/>
          <w:sz w:val="28"/>
          <w:szCs w:val="28"/>
        </w:rPr>
        <w:t>поселения</w:t>
      </w:r>
      <w:r w:rsidR="00FA0B34" w:rsidRPr="00E935C6">
        <w:rPr>
          <w:rFonts w:ascii="Times New Roman" w:hAnsi="Times New Roman" w:cs="Times New Roman"/>
          <w:sz w:val="28"/>
          <w:szCs w:val="28"/>
        </w:rPr>
        <w:t xml:space="preserve"> </w:t>
      </w:r>
      <w:r w:rsidRPr="00E935C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B1CE5">
        <w:rPr>
          <w:rFonts w:ascii="Times New Roman" w:hAnsi="Times New Roman" w:cs="Times New Roman"/>
          <w:sz w:val="28"/>
          <w:szCs w:val="28"/>
        </w:rPr>
        <w:t>666 366,18</w:t>
      </w:r>
      <w:r w:rsidRPr="00E935C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373F" w:rsidRPr="00D32008" w:rsidRDefault="0003208A" w:rsidP="00D32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исполнения сложился профицит в сумме </w:t>
      </w:r>
      <w:r w:rsidR="00DB1CE5">
        <w:rPr>
          <w:rFonts w:ascii="Times New Roman" w:hAnsi="Times New Roman" w:cs="Times New Roman"/>
          <w:sz w:val="28"/>
          <w:szCs w:val="28"/>
        </w:rPr>
        <w:t>708 582,18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96D3A" w:rsidRPr="00E935C6" w:rsidRDefault="00096D3A" w:rsidP="00DC7975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</w:rPr>
      </w:pPr>
      <w:r w:rsidRPr="00E935C6">
        <w:rPr>
          <w:b/>
          <w:iCs/>
          <w:sz w:val="28"/>
          <w:szCs w:val="28"/>
        </w:rPr>
        <w:t>Отчет об исполнении бюджета</w:t>
      </w:r>
    </w:p>
    <w:p w:rsidR="0007771A" w:rsidRPr="000452C4" w:rsidRDefault="0007771A" w:rsidP="00DC7975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  <w:highlight w:val="yellow"/>
        </w:rPr>
      </w:pPr>
    </w:p>
    <w:p w:rsidR="00A07B94" w:rsidRDefault="00096D3A" w:rsidP="00A07B94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 w:rsidRPr="00F97322">
        <w:rPr>
          <w:bCs/>
          <w:sz w:val="28"/>
          <w:szCs w:val="28"/>
        </w:rPr>
        <w:t xml:space="preserve">Представленный проект Решения Совета депутатов </w:t>
      </w:r>
      <w:r w:rsidR="00AC45BA" w:rsidRPr="00F97322">
        <w:rPr>
          <w:bCs/>
          <w:sz w:val="28"/>
          <w:szCs w:val="28"/>
        </w:rPr>
        <w:t>Яжелбицкого</w:t>
      </w:r>
      <w:r w:rsidRPr="00F97322">
        <w:rPr>
          <w:bCs/>
          <w:sz w:val="28"/>
          <w:szCs w:val="28"/>
        </w:rPr>
        <w:t xml:space="preserve"> сельского поселения «Об утверждении отчета об исполнении бюджета </w:t>
      </w:r>
      <w:r w:rsidR="00AC45BA" w:rsidRPr="00F97322">
        <w:rPr>
          <w:bCs/>
          <w:sz w:val="28"/>
          <w:szCs w:val="28"/>
        </w:rPr>
        <w:t>Яжелбицкого</w:t>
      </w:r>
      <w:r w:rsidRPr="00F97322">
        <w:rPr>
          <w:bCs/>
          <w:sz w:val="28"/>
          <w:szCs w:val="28"/>
        </w:rPr>
        <w:t xml:space="preserve"> сельского поселения за 202</w:t>
      </w:r>
      <w:r w:rsidR="00DB1CE5">
        <w:rPr>
          <w:bCs/>
          <w:sz w:val="28"/>
          <w:szCs w:val="28"/>
        </w:rPr>
        <w:t>3</w:t>
      </w:r>
      <w:r w:rsidRPr="00F97322">
        <w:rPr>
          <w:bCs/>
          <w:sz w:val="28"/>
          <w:szCs w:val="28"/>
        </w:rPr>
        <w:t xml:space="preserve"> год» соответствует ст. 264.6 БК РФ, а также Положению о бюджетном процессе</w:t>
      </w:r>
      <w:r w:rsidR="00963803">
        <w:rPr>
          <w:bCs/>
          <w:sz w:val="28"/>
          <w:szCs w:val="28"/>
        </w:rPr>
        <w:t>,</w:t>
      </w:r>
      <w:r w:rsidRPr="00F97322">
        <w:rPr>
          <w:bCs/>
          <w:sz w:val="28"/>
          <w:szCs w:val="28"/>
        </w:rPr>
        <w:t xml:space="preserve"> содержит характеристики бюджета с указанием общего объема доходов, расходов и дефицита бюджета.</w:t>
      </w:r>
    </w:p>
    <w:p w:rsidR="00A07B94" w:rsidRPr="002037AB" w:rsidRDefault="00A07B94" w:rsidP="00A07B94">
      <w:pPr>
        <w:autoSpaceDE w:val="0"/>
        <w:autoSpaceDN w:val="0"/>
        <w:adjustRightInd w:val="0"/>
        <w:ind w:right="-143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то же время</w:t>
      </w:r>
      <w:r w:rsidRPr="002037AB">
        <w:rPr>
          <w:bCs/>
          <w:sz w:val="28"/>
          <w:szCs w:val="28"/>
        </w:rPr>
        <w:t xml:space="preserve"> текстовая часть проекта содержит характеристики бюджета с указанием плановых показателей объема доходов, расходов и </w:t>
      </w:r>
      <w:r>
        <w:rPr>
          <w:bCs/>
          <w:sz w:val="28"/>
          <w:szCs w:val="28"/>
        </w:rPr>
        <w:t>дефицита</w:t>
      </w:r>
      <w:r w:rsidRPr="002037AB">
        <w:rPr>
          <w:bCs/>
          <w:sz w:val="28"/>
          <w:szCs w:val="28"/>
        </w:rPr>
        <w:t xml:space="preserve"> бюджета. </w:t>
      </w:r>
      <w:r w:rsidRPr="002037AB">
        <w:rPr>
          <w:b/>
          <w:sz w:val="28"/>
          <w:szCs w:val="28"/>
        </w:rPr>
        <w:t xml:space="preserve">Необходимо внести изменения в текстовую часть проекта, утвердив показатели по исполнению. </w:t>
      </w:r>
    </w:p>
    <w:p w:rsidR="00096D3A" w:rsidRPr="00F97322" w:rsidRDefault="00096D3A" w:rsidP="00DC7975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 w:rsidRPr="00F97322">
        <w:rPr>
          <w:bCs/>
          <w:sz w:val="28"/>
          <w:szCs w:val="28"/>
        </w:rPr>
        <w:t xml:space="preserve">Представлены следующие приложения к </w:t>
      </w:r>
      <w:r w:rsidR="00963803">
        <w:rPr>
          <w:bCs/>
          <w:sz w:val="28"/>
          <w:szCs w:val="28"/>
        </w:rPr>
        <w:t>проекту Решения</w:t>
      </w:r>
      <w:r w:rsidRPr="00F97322">
        <w:rPr>
          <w:bCs/>
          <w:sz w:val="28"/>
          <w:szCs w:val="28"/>
        </w:rPr>
        <w:t>:</w:t>
      </w:r>
    </w:p>
    <w:p w:rsidR="00096D3A" w:rsidRPr="00F97322" w:rsidRDefault="00096D3A" w:rsidP="00DC7975">
      <w:pPr>
        <w:ind w:right="-143" w:firstLine="709"/>
        <w:jc w:val="both"/>
        <w:rPr>
          <w:sz w:val="28"/>
          <w:szCs w:val="28"/>
        </w:rPr>
      </w:pPr>
      <w:r w:rsidRPr="00F97322">
        <w:rPr>
          <w:sz w:val="28"/>
          <w:szCs w:val="28"/>
        </w:rPr>
        <w:t xml:space="preserve">Доходы бюджета </w:t>
      </w:r>
      <w:r w:rsidR="00AC45BA" w:rsidRPr="00F97322">
        <w:rPr>
          <w:sz w:val="28"/>
          <w:szCs w:val="28"/>
        </w:rPr>
        <w:t>Яжелбицкого</w:t>
      </w:r>
      <w:r w:rsidRPr="00F97322">
        <w:rPr>
          <w:sz w:val="28"/>
          <w:szCs w:val="28"/>
        </w:rPr>
        <w:t xml:space="preserve"> сельского поселения </w:t>
      </w:r>
      <w:r w:rsidR="00AC45BA" w:rsidRPr="00F97322">
        <w:rPr>
          <w:sz w:val="28"/>
          <w:szCs w:val="28"/>
        </w:rPr>
        <w:t xml:space="preserve">по кодам классификации доходов бюджета </w:t>
      </w:r>
      <w:r w:rsidRPr="00F97322">
        <w:rPr>
          <w:sz w:val="28"/>
          <w:szCs w:val="28"/>
        </w:rPr>
        <w:t>за 202</w:t>
      </w:r>
      <w:r w:rsidR="00DB1CE5">
        <w:rPr>
          <w:sz w:val="28"/>
          <w:szCs w:val="28"/>
        </w:rPr>
        <w:t>3</w:t>
      </w:r>
      <w:r w:rsidRPr="00F97322">
        <w:rPr>
          <w:sz w:val="28"/>
          <w:szCs w:val="28"/>
        </w:rPr>
        <w:t xml:space="preserve"> год (</w:t>
      </w:r>
      <w:r w:rsidR="0015432A" w:rsidRPr="00F97322">
        <w:rPr>
          <w:sz w:val="28"/>
          <w:szCs w:val="28"/>
        </w:rPr>
        <w:t>П</w:t>
      </w:r>
      <w:r w:rsidRPr="00F97322">
        <w:rPr>
          <w:sz w:val="28"/>
          <w:szCs w:val="28"/>
        </w:rPr>
        <w:t>риложение 1);</w:t>
      </w:r>
    </w:p>
    <w:p w:rsidR="00096D3A" w:rsidRPr="00F97322" w:rsidRDefault="00AC45BA" w:rsidP="00DC7975">
      <w:pPr>
        <w:ind w:right="-143" w:firstLine="709"/>
        <w:jc w:val="both"/>
        <w:rPr>
          <w:sz w:val="28"/>
          <w:szCs w:val="28"/>
        </w:rPr>
      </w:pPr>
      <w:r w:rsidRPr="00F97322">
        <w:rPr>
          <w:sz w:val="28"/>
          <w:szCs w:val="28"/>
        </w:rPr>
        <w:t xml:space="preserve">Ведомственная структура </w:t>
      </w:r>
      <w:r w:rsidR="0015432A" w:rsidRPr="00F97322">
        <w:rPr>
          <w:sz w:val="28"/>
          <w:szCs w:val="28"/>
        </w:rPr>
        <w:t xml:space="preserve">расходов бюджета </w:t>
      </w:r>
      <w:r w:rsidRPr="00F97322">
        <w:rPr>
          <w:sz w:val="28"/>
          <w:szCs w:val="28"/>
        </w:rPr>
        <w:t>Яжелбицкого</w:t>
      </w:r>
      <w:r w:rsidR="0015432A" w:rsidRPr="00F97322">
        <w:rPr>
          <w:sz w:val="28"/>
          <w:szCs w:val="28"/>
        </w:rPr>
        <w:t xml:space="preserve"> сельского поселения </w:t>
      </w:r>
      <w:r w:rsidR="00096D3A" w:rsidRPr="00F97322">
        <w:rPr>
          <w:sz w:val="28"/>
          <w:szCs w:val="28"/>
        </w:rPr>
        <w:t>за 202</w:t>
      </w:r>
      <w:r w:rsidR="00DB1CE5">
        <w:rPr>
          <w:sz w:val="28"/>
          <w:szCs w:val="28"/>
        </w:rPr>
        <w:t>3</w:t>
      </w:r>
      <w:r w:rsidR="00096D3A" w:rsidRPr="00F97322">
        <w:rPr>
          <w:sz w:val="28"/>
          <w:szCs w:val="28"/>
        </w:rPr>
        <w:t xml:space="preserve"> год (</w:t>
      </w:r>
      <w:r w:rsidR="0015432A" w:rsidRPr="00F97322">
        <w:rPr>
          <w:sz w:val="28"/>
          <w:szCs w:val="28"/>
        </w:rPr>
        <w:t>П</w:t>
      </w:r>
      <w:r w:rsidR="00096D3A" w:rsidRPr="00F97322">
        <w:rPr>
          <w:sz w:val="28"/>
          <w:szCs w:val="28"/>
        </w:rPr>
        <w:t>риложение 2);</w:t>
      </w:r>
    </w:p>
    <w:p w:rsidR="00096D3A" w:rsidRPr="00F97322" w:rsidRDefault="00AC45BA" w:rsidP="00DC7975">
      <w:pPr>
        <w:ind w:right="-143" w:firstLine="709"/>
        <w:jc w:val="both"/>
        <w:rPr>
          <w:sz w:val="28"/>
          <w:szCs w:val="28"/>
        </w:rPr>
      </w:pPr>
      <w:r w:rsidRPr="00F97322">
        <w:rPr>
          <w:sz w:val="28"/>
          <w:szCs w:val="28"/>
        </w:rPr>
        <w:t>Распределение бюджетных ассигнований по целевым статьям (муниципальным программам Яжелбицкого сельского поселения), разделам, подразделам, группам и подгруппам, видов расходов</w:t>
      </w:r>
      <w:r w:rsidR="0015432A" w:rsidRPr="00F97322">
        <w:rPr>
          <w:sz w:val="28"/>
          <w:szCs w:val="28"/>
        </w:rPr>
        <w:t xml:space="preserve"> бюджета </w:t>
      </w:r>
      <w:r w:rsidRPr="00F97322">
        <w:rPr>
          <w:sz w:val="28"/>
          <w:szCs w:val="28"/>
        </w:rPr>
        <w:t>Яжелбицкого</w:t>
      </w:r>
      <w:r w:rsidR="0015432A" w:rsidRPr="00F97322">
        <w:rPr>
          <w:sz w:val="28"/>
          <w:szCs w:val="28"/>
        </w:rPr>
        <w:t xml:space="preserve"> сельского поселения </w:t>
      </w:r>
      <w:r w:rsidRPr="00F97322">
        <w:rPr>
          <w:sz w:val="28"/>
          <w:szCs w:val="28"/>
        </w:rPr>
        <w:t>н</w:t>
      </w:r>
      <w:r w:rsidR="0015432A" w:rsidRPr="00F97322">
        <w:rPr>
          <w:sz w:val="28"/>
          <w:szCs w:val="28"/>
        </w:rPr>
        <w:t>а 202</w:t>
      </w:r>
      <w:r w:rsidR="00DB1CE5">
        <w:rPr>
          <w:sz w:val="28"/>
          <w:szCs w:val="28"/>
        </w:rPr>
        <w:t>3</w:t>
      </w:r>
      <w:r w:rsidR="0015432A" w:rsidRPr="00F97322">
        <w:rPr>
          <w:sz w:val="28"/>
          <w:szCs w:val="28"/>
        </w:rPr>
        <w:t xml:space="preserve"> год</w:t>
      </w:r>
      <w:r w:rsidRPr="00F97322">
        <w:rPr>
          <w:sz w:val="28"/>
          <w:szCs w:val="28"/>
        </w:rPr>
        <w:t xml:space="preserve"> и на плановый период 202</w:t>
      </w:r>
      <w:r w:rsidR="00DB1CE5">
        <w:rPr>
          <w:sz w:val="28"/>
          <w:szCs w:val="28"/>
        </w:rPr>
        <w:t>4</w:t>
      </w:r>
      <w:r w:rsidRPr="00F97322">
        <w:rPr>
          <w:sz w:val="28"/>
          <w:szCs w:val="28"/>
        </w:rPr>
        <w:t>-202</w:t>
      </w:r>
      <w:r w:rsidR="00DB1CE5">
        <w:rPr>
          <w:sz w:val="28"/>
          <w:szCs w:val="28"/>
        </w:rPr>
        <w:t>5</w:t>
      </w:r>
      <w:r w:rsidRPr="00F97322">
        <w:rPr>
          <w:sz w:val="28"/>
          <w:szCs w:val="28"/>
        </w:rPr>
        <w:t xml:space="preserve"> годов</w:t>
      </w:r>
      <w:r w:rsidR="0015432A" w:rsidRPr="00F97322">
        <w:rPr>
          <w:sz w:val="28"/>
          <w:szCs w:val="28"/>
        </w:rPr>
        <w:t xml:space="preserve"> </w:t>
      </w:r>
      <w:r w:rsidR="00096D3A" w:rsidRPr="00F97322">
        <w:rPr>
          <w:sz w:val="28"/>
          <w:szCs w:val="28"/>
        </w:rPr>
        <w:t>(</w:t>
      </w:r>
      <w:r w:rsidR="0015432A" w:rsidRPr="00F97322">
        <w:rPr>
          <w:sz w:val="28"/>
          <w:szCs w:val="28"/>
        </w:rPr>
        <w:t>П</w:t>
      </w:r>
      <w:r w:rsidR="00096D3A" w:rsidRPr="00F97322">
        <w:rPr>
          <w:sz w:val="28"/>
          <w:szCs w:val="28"/>
        </w:rPr>
        <w:t>риложение</w:t>
      </w:r>
      <w:r w:rsidRPr="00F97322">
        <w:rPr>
          <w:sz w:val="28"/>
          <w:szCs w:val="28"/>
        </w:rPr>
        <w:t xml:space="preserve"> </w:t>
      </w:r>
      <w:r w:rsidR="00096D3A" w:rsidRPr="00F97322">
        <w:rPr>
          <w:sz w:val="28"/>
          <w:szCs w:val="28"/>
        </w:rPr>
        <w:t>3);</w:t>
      </w:r>
    </w:p>
    <w:p w:rsidR="00096D3A" w:rsidRPr="00F97322" w:rsidRDefault="00F97322" w:rsidP="00DC7975">
      <w:pPr>
        <w:ind w:right="-143" w:firstLine="709"/>
        <w:jc w:val="both"/>
        <w:rPr>
          <w:sz w:val="28"/>
          <w:szCs w:val="28"/>
        </w:rPr>
      </w:pPr>
      <w:r w:rsidRPr="00F97322">
        <w:rPr>
          <w:sz w:val="28"/>
          <w:szCs w:val="28"/>
        </w:rPr>
        <w:t>Расходы бюджета Яжелбицкого</w:t>
      </w:r>
      <w:r w:rsidR="007E6AC7" w:rsidRPr="00F97322">
        <w:rPr>
          <w:sz w:val="28"/>
          <w:szCs w:val="28"/>
        </w:rPr>
        <w:t xml:space="preserve"> сельского поселения </w:t>
      </w:r>
      <w:r w:rsidR="00096D3A" w:rsidRPr="00F97322">
        <w:rPr>
          <w:sz w:val="28"/>
          <w:szCs w:val="28"/>
        </w:rPr>
        <w:t xml:space="preserve">по </w:t>
      </w:r>
      <w:r w:rsidRPr="00F97322">
        <w:rPr>
          <w:sz w:val="28"/>
          <w:szCs w:val="28"/>
        </w:rPr>
        <w:t xml:space="preserve">разделам и подразделам </w:t>
      </w:r>
      <w:r w:rsidR="00096D3A" w:rsidRPr="00F97322">
        <w:rPr>
          <w:sz w:val="28"/>
          <w:szCs w:val="28"/>
        </w:rPr>
        <w:t xml:space="preserve">классификации </w:t>
      </w:r>
      <w:r w:rsidRPr="00F97322">
        <w:rPr>
          <w:sz w:val="28"/>
          <w:szCs w:val="28"/>
        </w:rPr>
        <w:t>расходов</w:t>
      </w:r>
      <w:r w:rsidR="00096D3A" w:rsidRPr="00F97322">
        <w:rPr>
          <w:sz w:val="28"/>
          <w:szCs w:val="28"/>
        </w:rPr>
        <w:t xml:space="preserve"> бюджета за 202</w:t>
      </w:r>
      <w:r w:rsidR="00DB1CE5">
        <w:rPr>
          <w:sz w:val="28"/>
          <w:szCs w:val="28"/>
        </w:rPr>
        <w:t>3</w:t>
      </w:r>
      <w:r w:rsidR="00096D3A" w:rsidRPr="00F97322">
        <w:rPr>
          <w:sz w:val="28"/>
          <w:szCs w:val="28"/>
        </w:rPr>
        <w:t xml:space="preserve"> год (</w:t>
      </w:r>
      <w:r w:rsidR="007E6AC7" w:rsidRPr="00F97322">
        <w:rPr>
          <w:sz w:val="28"/>
          <w:szCs w:val="28"/>
        </w:rPr>
        <w:t>П</w:t>
      </w:r>
      <w:r w:rsidR="00096D3A" w:rsidRPr="00F97322">
        <w:rPr>
          <w:sz w:val="28"/>
          <w:szCs w:val="28"/>
        </w:rPr>
        <w:t>риложение 4);</w:t>
      </w:r>
    </w:p>
    <w:p w:rsidR="007E6AC7" w:rsidRPr="00F97322" w:rsidRDefault="00F97322" w:rsidP="00DC7975">
      <w:pPr>
        <w:ind w:right="-143" w:firstLine="709"/>
        <w:jc w:val="both"/>
        <w:rPr>
          <w:sz w:val="28"/>
          <w:szCs w:val="28"/>
        </w:rPr>
      </w:pPr>
      <w:r w:rsidRPr="00F97322">
        <w:rPr>
          <w:sz w:val="28"/>
          <w:szCs w:val="28"/>
        </w:rPr>
        <w:lastRenderedPageBreak/>
        <w:t xml:space="preserve">Источники финансирования дефицита бюджета по кодам </w:t>
      </w:r>
      <w:proofErr w:type="gramStart"/>
      <w:r w:rsidRPr="00F97322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F97322">
        <w:rPr>
          <w:sz w:val="28"/>
          <w:szCs w:val="28"/>
        </w:rPr>
        <w:t xml:space="preserve"> за 202</w:t>
      </w:r>
      <w:r w:rsidR="00DB1CE5">
        <w:rPr>
          <w:sz w:val="28"/>
          <w:szCs w:val="28"/>
        </w:rPr>
        <w:t>3</w:t>
      </w:r>
      <w:r w:rsidRPr="00F97322">
        <w:rPr>
          <w:sz w:val="28"/>
          <w:szCs w:val="28"/>
        </w:rPr>
        <w:t xml:space="preserve"> год </w:t>
      </w:r>
      <w:r w:rsidR="007E6AC7" w:rsidRPr="00F97322">
        <w:rPr>
          <w:sz w:val="28"/>
          <w:szCs w:val="28"/>
        </w:rPr>
        <w:t xml:space="preserve">(Приложение 5); </w:t>
      </w:r>
    </w:p>
    <w:p w:rsidR="00F97322" w:rsidRPr="00F97322" w:rsidRDefault="00F97322" w:rsidP="00DC7975">
      <w:pPr>
        <w:ind w:right="-143" w:firstLine="709"/>
        <w:jc w:val="both"/>
        <w:rPr>
          <w:sz w:val="28"/>
          <w:szCs w:val="28"/>
        </w:rPr>
      </w:pPr>
      <w:r w:rsidRPr="00F97322">
        <w:rPr>
          <w:sz w:val="28"/>
          <w:szCs w:val="28"/>
        </w:rPr>
        <w:t>Информация о расходовании средств резервного фонда за 202</w:t>
      </w:r>
      <w:r w:rsidR="00DB1CE5">
        <w:rPr>
          <w:sz w:val="28"/>
          <w:szCs w:val="28"/>
        </w:rPr>
        <w:t>3</w:t>
      </w:r>
      <w:r w:rsidRPr="00F97322">
        <w:rPr>
          <w:sz w:val="28"/>
          <w:szCs w:val="28"/>
        </w:rPr>
        <w:t xml:space="preserve"> год (Приложение 6); </w:t>
      </w:r>
    </w:p>
    <w:p w:rsidR="007E6AC7" w:rsidRPr="00F97322" w:rsidRDefault="007E6AC7" w:rsidP="00DC7975">
      <w:pPr>
        <w:ind w:right="-143" w:firstLine="709"/>
        <w:jc w:val="both"/>
        <w:rPr>
          <w:sz w:val="28"/>
          <w:szCs w:val="28"/>
        </w:rPr>
      </w:pPr>
      <w:r w:rsidRPr="00F97322">
        <w:rPr>
          <w:sz w:val="28"/>
          <w:szCs w:val="28"/>
        </w:rPr>
        <w:t>Отчет об использовании средств дорожного фонда бюджета за 202</w:t>
      </w:r>
      <w:r w:rsidR="00DB1CE5">
        <w:rPr>
          <w:sz w:val="28"/>
          <w:szCs w:val="28"/>
        </w:rPr>
        <w:t>3</w:t>
      </w:r>
      <w:r w:rsidRPr="00F97322">
        <w:rPr>
          <w:sz w:val="28"/>
          <w:szCs w:val="28"/>
        </w:rPr>
        <w:t xml:space="preserve"> год</w:t>
      </w:r>
      <w:r w:rsidR="00C82971" w:rsidRPr="00F97322">
        <w:rPr>
          <w:sz w:val="28"/>
          <w:szCs w:val="28"/>
        </w:rPr>
        <w:t xml:space="preserve"> (Приложение </w:t>
      </w:r>
      <w:r w:rsidR="00F97322" w:rsidRPr="00F97322">
        <w:rPr>
          <w:sz w:val="28"/>
          <w:szCs w:val="28"/>
        </w:rPr>
        <w:t>7</w:t>
      </w:r>
      <w:r w:rsidR="00C82971" w:rsidRPr="00F97322">
        <w:rPr>
          <w:sz w:val="28"/>
          <w:szCs w:val="28"/>
        </w:rPr>
        <w:t>)</w:t>
      </w:r>
      <w:r w:rsidRPr="00F97322">
        <w:rPr>
          <w:sz w:val="28"/>
          <w:szCs w:val="28"/>
        </w:rPr>
        <w:t xml:space="preserve">; </w:t>
      </w:r>
    </w:p>
    <w:p w:rsidR="007E6AC7" w:rsidRPr="00F97322" w:rsidRDefault="00F97322" w:rsidP="00DC7975">
      <w:pPr>
        <w:ind w:right="-143" w:firstLine="709"/>
        <w:jc w:val="both"/>
        <w:rPr>
          <w:sz w:val="28"/>
          <w:szCs w:val="28"/>
        </w:rPr>
      </w:pPr>
      <w:r w:rsidRPr="00F97322">
        <w:rPr>
          <w:sz w:val="28"/>
          <w:szCs w:val="28"/>
        </w:rPr>
        <w:t>Пояснительная записка к годовому отчету об исполнении бюджета Яжелбицкого сельского поселения за 202</w:t>
      </w:r>
      <w:r w:rsidR="00DB1CE5">
        <w:rPr>
          <w:sz w:val="28"/>
          <w:szCs w:val="28"/>
        </w:rPr>
        <w:t>3</w:t>
      </w:r>
      <w:r w:rsidRPr="00F97322">
        <w:rPr>
          <w:sz w:val="28"/>
          <w:szCs w:val="28"/>
        </w:rPr>
        <w:t xml:space="preserve"> год</w:t>
      </w:r>
      <w:r w:rsidR="007E6AC7" w:rsidRPr="00F97322">
        <w:rPr>
          <w:sz w:val="28"/>
          <w:szCs w:val="28"/>
        </w:rPr>
        <w:t>.</w:t>
      </w:r>
    </w:p>
    <w:p w:rsidR="0007771A" w:rsidRPr="00F97322" w:rsidRDefault="0007771A" w:rsidP="00DC7975">
      <w:pPr>
        <w:ind w:right="-143" w:firstLine="709"/>
        <w:jc w:val="both"/>
        <w:rPr>
          <w:sz w:val="28"/>
          <w:szCs w:val="28"/>
        </w:rPr>
      </w:pPr>
    </w:p>
    <w:p w:rsidR="007B55D5" w:rsidRPr="00F97322" w:rsidRDefault="007B55D5" w:rsidP="00DC797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22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07771A" w:rsidRPr="000452C4" w:rsidRDefault="0007771A" w:rsidP="00DC797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55D5" w:rsidRPr="003802A3" w:rsidRDefault="007B55D5" w:rsidP="00DC7975">
      <w:pPr>
        <w:pStyle w:val="a4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2A3">
        <w:rPr>
          <w:rFonts w:ascii="Times New Roman" w:hAnsi="Times New Roman" w:cs="Times New Roman"/>
          <w:sz w:val="28"/>
          <w:szCs w:val="28"/>
        </w:rPr>
        <w:t xml:space="preserve">На основании данных проекта решения, а также бюджетной отчетности, можно сделать вывод об </w:t>
      </w:r>
      <w:r w:rsidRPr="003802A3">
        <w:rPr>
          <w:rFonts w:ascii="Times New Roman" w:hAnsi="Times New Roman" w:cs="Times New Roman"/>
          <w:bCs/>
          <w:sz w:val="28"/>
          <w:szCs w:val="28"/>
        </w:rPr>
        <w:t>отклонениях показателей исполнения налоговых и неналоговых доходов:</w:t>
      </w:r>
    </w:p>
    <w:p w:rsidR="007B55D5" w:rsidRPr="003802A3" w:rsidRDefault="007B55D5" w:rsidP="00DC7975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02A3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93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2"/>
        <w:gridCol w:w="1696"/>
        <w:gridCol w:w="1706"/>
        <w:gridCol w:w="1560"/>
        <w:gridCol w:w="1701"/>
      </w:tblGrid>
      <w:tr w:rsidR="007B55D5" w:rsidRPr="003802A3" w:rsidTr="004C78EF">
        <w:trPr>
          <w:trHeight w:val="930"/>
        </w:trPr>
        <w:tc>
          <w:tcPr>
            <w:tcW w:w="2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Наименование показателя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Pr="003802A3" w:rsidRDefault="007B55D5" w:rsidP="00285D2A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 xml:space="preserve">Уточненный бюджет 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Отчет об исполнении бюджета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Разница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% исполнения</w:t>
            </w:r>
          </w:p>
        </w:tc>
      </w:tr>
      <w:tr w:rsidR="007B55D5" w:rsidRPr="003802A3" w:rsidTr="004C78EF">
        <w:trPr>
          <w:trHeight w:val="458"/>
        </w:trPr>
        <w:tc>
          <w:tcPr>
            <w:tcW w:w="2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</w:tc>
      </w:tr>
      <w:tr w:rsidR="007B55D5" w:rsidRPr="003802A3" w:rsidTr="00664457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  <w:r w:rsidRPr="003802A3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14 593 621,26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F7340D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15 503 144,32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A55122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+909 523,06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A55122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106,2</w:t>
            </w:r>
          </w:p>
        </w:tc>
      </w:tr>
      <w:tr w:rsidR="007B55D5" w:rsidRPr="003802A3" w:rsidTr="00664457">
        <w:trPr>
          <w:trHeight w:val="64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  <w:r w:rsidRPr="003802A3">
              <w:rPr>
                <w:b/>
                <w:bCs/>
                <w:color w:val="000000"/>
              </w:rPr>
              <w:t>Всего налоговые и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4 171 338,06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F7340D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5 099 603,21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A55122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+928 265,15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A55122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122,3</w:t>
            </w:r>
          </w:p>
        </w:tc>
      </w:tr>
      <w:tr w:rsidR="007B55D5" w:rsidRPr="003802A3" w:rsidTr="00A43DC1">
        <w:trPr>
          <w:trHeight w:val="405"/>
        </w:trPr>
        <w:tc>
          <w:tcPr>
            <w:tcW w:w="2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  <w:r w:rsidRPr="003802A3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3 866 030,0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F7340D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4 794 196,23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+928 166,23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124,0</w:t>
            </w:r>
          </w:p>
        </w:tc>
      </w:tr>
      <w:tr w:rsidR="007B55D5" w:rsidRPr="003802A3" w:rsidTr="00A43DC1">
        <w:trPr>
          <w:trHeight w:val="46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  <w:r w:rsidRPr="003802A3">
              <w:rPr>
                <w:b/>
                <w:bCs/>
                <w:color w:val="000000"/>
              </w:rPr>
              <w:t xml:space="preserve">в том числе: 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</w:p>
        </w:tc>
      </w:tr>
      <w:tr w:rsidR="007B55D5" w:rsidRPr="003802A3" w:rsidTr="00664457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НДФЛ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719 000,0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832 918,05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+113 918,05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115,8</w:t>
            </w:r>
          </w:p>
        </w:tc>
      </w:tr>
      <w:tr w:rsidR="007B55D5" w:rsidRPr="003802A3" w:rsidTr="00A43DC1">
        <w:trPr>
          <w:trHeight w:val="39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Налог на имущество</w:t>
            </w:r>
            <w:r w:rsidR="004E0F57" w:rsidRPr="003802A3">
              <w:rPr>
                <w:color w:val="000000"/>
              </w:rPr>
              <w:t xml:space="preserve">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691 000,0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654 596,22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-36 403,78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</w:tr>
      <w:tr w:rsidR="007B55D5" w:rsidRPr="003802A3" w:rsidTr="00A43DC1">
        <w:trPr>
          <w:trHeight w:val="42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 xml:space="preserve">Земельный налог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1 376 000,0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2 056 741,77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+680 741,77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149,5</w:t>
            </w:r>
          </w:p>
        </w:tc>
      </w:tr>
      <w:tr w:rsidR="007B55D5" w:rsidRPr="003802A3" w:rsidTr="00A43DC1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Акцизы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1 073 030,0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1 248 979,29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+175 949,29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116,4</w:t>
            </w:r>
          </w:p>
        </w:tc>
      </w:tr>
      <w:tr w:rsidR="007B55D5" w:rsidRPr="003802A3" w:rsidTr="00A43DC1">
        <w:trPr>
          <w:trHeight w:val="96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-839,10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B55D5" w:rsidRPr="003802A3" w:rsidTr="00A43DC1">
        <w:trPr>
          <w:trHeight w:val="72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-200,0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B55D5" w:rsidRPr="003802A3" w:rsidTr="00A43DC1">
        <w:trPr>
          <w:trHeight w:val="37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  <w:r w:rsidRPr="003802A3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305 308,06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F7340D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305 406,98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7B55D5" w:rsidRPr="003802A3" w:rsidTr="00A43DC1">
        <w:trPr>
          <w:trHeight w:val="37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4C78EF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Доходы от использования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131 000,0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131 098,92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+98,92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B13AE" w:rsidRPr="003802A3" w:rsidTr="00EB13AE">
        <w:trPr>
          <w:trHeight w:val="651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3AE" w:rsidRPr="003802A3" w:rsidRDefault="00EB13AE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Доходы от продажи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3AE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22 455,0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3AE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22 455,0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3AE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3AE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64457" w:rsidRPr="003802A3" w:rsidTr="00EB13AE">
        <w:trPr>
          <w:trHeight w:val="651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продажи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127 255,0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127 255,0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64457" w:rsidRPr="003802A3" w:rsidTr="00EB13AE">
        <w:trPr>
          <w:trHeight w:val="651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24 598,06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24 598,06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457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B55D5" w:rsidRPr="003802A3" w:rsidTr="00A43DC1">
        <w:trPr>
          <w:trHeight w:val="70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b/>
                <w:bCs/>
                <w:color w:val="000000"/>
              </w:rPr>
            </w:pPr>
            <w:r w:rsidRPr="003802A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10 422 283,20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F7340D" w:rsidP="00F7340D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10 403 541,11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-18 742,09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7B55D5" w:rsidRPr="003802A3" w:rsidTr="00A43DC1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4 785 200,0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4 785 200,0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B55D5" w:rsidRPr="003802A3" w:rsidTr="00A43DC1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5 078 615,30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5 059 873,21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-18 742,09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7B55D5" w:rsidRPr="000452C4" w:rsidTr="0040091B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3802A3" w:rsidRDefault="007B55D5" w:rsidP="00221964">
            <w:pPr>
              <w:ind w:firstLine="49"/>
              <w:rPr>
                <w:color w:val="000000"/>
              </w:rPr>
            </w:pPr>
            <w:r w:rsidRPr="003802A3">
              <w:rPr>
                <w:color w:val="00000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664457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396 639,0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396 639,0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0091B" w:rsidRPr="000452C4" w:rsidTr="0040091B">
        <w:trPr>
          <w:trHeight w:val="330"/>
        </w:trPr>
        <w:tc>
          <w:tcPr>
            <w:tcW w:w="2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91B" w:rsidRPr="003802A3" w:rsidRDefault="0040091B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91B" w:rsidRDefault="0040091B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94 967,0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91B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94 967,0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91B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91B" w:rsidRPr="003802A3" w:rsidRDefault="007A0F4A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7340D" w:rsidRPr="000452C4" w:rsidTr="0040091B">
        <w:trPr>
          <w:trHeight w:val="330"/>
        </w:trPr>
        <w:tc>
          <w:tcPr>
            <w:tcW w:w="2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0D" w:rsidRDefault="00F7340D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0D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66 861,90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0D" w:rsidRDefault="00F7340D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66 861,90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0D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0D" w:rsidRDefault="004C43A6" w:rsidP="00221964">
            <w:pPr>
              <w:ind w:firstLine="4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3802A3" w:rsidRDefault="003802A3" w:rsidP="00DC79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57BE" w:rsidRPr="00EA57BE" w:rsidRDefault="00EA070F" w:rsidP="00DC7975">
      <w:pPr>
        <w:widowControl w:val="0"/>
        <w:autoSpaceDE w:val="0"/>
        <w:autoSpaceDN w:val="0"/>
        <w:adjustRightInd w:val="0"/>
        <w:spacing w:before="240"/>
        <w:ind w:firstLine="709"/>
        <w:jc w:val="both"/>
        <w:outlineLvl w:val="6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Доходная часть бюджета </w:t>
      </w:r>
      <w:r w:rsidR="00DC38A1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исполнена на </w:t>
      </w:r>
      <w:r w:rsidR="004C43A6">
        <w:rPr>
          <w:sz w:val="28"/>
          <w:szCs w:val="28"/>
        </w:rPr>
        <w:t>106,2</w:t>
      </w:r>
      <w:r>
        <w:rPr>
          <w:sz w:val="28"/>
          <w:szCs w:val="28"/>
        </w:rPr>
        <w:t>%</w:t>
      </w:r>
      <w:r w:rsidR="0003208A">
        <w:rPr>
          <w:sz w:val="28"/>
          <w:szCs w:val="28"/>
        </w:rPr>
        <w:t>. Б</w:t>
      </w:r>
      <w:r w:rsidR="009A4DDE" w:rsidRPr="007B55D5">
        <w:rPr>
          <w:sz w:val="28"/>
          <w:szCs w:val="28"/>
        </w:rPr>
        <w:t>юджетные назначения по налоговым и неналоговым доходам</w:t>
      </w:r>
      <w:r w:rsidR="0003208A">
        <w:rPr>
          <w:sz w:val="28"/>
          <w:szCs w:val="28"/>
        </w:rPr>
        <w:t>,</w:t>
      </w:r>
      <w:r w:rsidR="009A4DDE">
        <w:rPr>
          <w:sz w:val="28"/>
          <w:szCs w:val="28"/>
        </w:rPr>
        <w:t xml:space="preserve"> занимающие в общей структуре бюджета </w:t>
      </w:r>
      <w:r w:rsidR="004C43A6">
        <w:rPr>
          <w:sz w:val="28"/>
          <w:szCs w:val="28"/>
        </w:rPr>
        <w:t>32,89</w:t>
      </w:r>
      <w:r w:rsidR="009A4DDE">
        <w:rPr>
          <w:sz w:val="28"/>
          <w:szCs w:val="28"/>
        </w:rPr>
        <w:t>%</w:t>
      </w:r>
      <w:r w:rsidR="0003208A">
        <w:rPr>
          <w:sz w:val="28"/>
          <w:szCs w:val="28"/>
        </w:rPr>
        <w:t>,</w:t>
      </w:r>
      <w:r w:rsidR="009A4DDE">
        <w:rPr>
          <w:sz w:val="28"/>
          <w:szCs w:val="28"/>
        </w:rPr>
        <w:t xml:space="preserve"> выполнены</w:t>
      </w:r>
      <w:r w:rsidR="009A4DDE" w:rsidRPr="007B55D5">
        <w:rPr>
          <w:sz w:val="28"/>
          <w:szCs w:val="28"/>
        </w:rPr>
        <w:t xml:space="preserve"> на </w:t>
      </w:r>
      <w:r w:rsidR="00540E5C">
        <w:rPr>
          <w:sz w:val="28"/>
          <w:szCs w:val="28"/>
        </w:rPr>
        <w:t>122,3</w:t>
      </w:r>
      <w:r w:rsidR="009A4DDE" w:rsidRPr="007B55D5">
        <w:rPr>
          <w:sz w:val="28"/>
          <w:szCs w:val="28"/>
        </w:rPr>
        <w:t xml:space="preserve"> %</w:t>
      </w:r>
      <w:r w:rsidR="00312F9C">
        <w:rPr>
          <w:sz w:val="28"/>
          <w:szCs w:val="28"/>
        </w:rPr>
        <w:t>.</w:t>
      </w:r>
      <w:r w:rsidR="00312F9C" w:rsidRPr="00312F9C">
        <w:rPr>
          <w:sz w:val="28"/>
          <w:szCs w:val="28"/>
        </w:rPr>
        <w:t xml:space="preserve"> </w:t>
      </w:r>
      <w:r w:rsidR="00DC38A1">
        <w:rPr>
          <w:sz w:val="28"/>
          <w:szCs w:val="28"/>
        </w:rPr>
        <w:t>Основная доля по п</w:t>
      </w:r>
      <w:r w:rsidR="00312F9C">
        <w:rPr>
          <w:sz w:val="28"/>
          <w:szCs w:val="28"/>
        </w:rPr>
        <w:t>еревыполнени</w:t>
      </w:r>
      <w:r w:rsidR="00DC38A1">
        <w:rPr>
          <w:sz w:val="28"/>
          <w:szCs w:val="28"/>
        </w:rPr>
        <w:t>ю</w:t>
      </w:r>
      <w:r w:rsidR="00312F9C">
        <w:rPr>
          <w:sz w:val="28"/>
          <w:szCs w:val="28"/>
        </w:rPr>
        <w:t xml:space="preserve"> плановых назначений </w:t>
      </w:r>
      <w:r w:rsidR="00DC38A1">
        <w:rPr>
          <w:sz w:val="28"/>
          <w:szCs w:val="28"/>
        </w:rPr>
        <w:t xml:space="preserve">приходится на </w:t>
      </w:r>
      <w:r w:rsidR="00540E5C">
        <w:rPr>
          <w:color w:val="000000"/>
          <w:sz w:val="28"/>
          <w:szCs w:val="28"/>
        </w:rPr>
        <w:t>земельный налог</w:t>
      </w:r>
      <w:r w:rsidR="00A55122">
        <w:rPr>
          <w:color w:val="000000"/>
          <w:sz w:val="28"/>
          <w:szCs w:val="28"/>
        </w:rPr>
        <w:t xml:space="preserve"> – </w:t>
      </w:r>
      <w:r w:rsidR="00540E5C">
        <w:rPr>
          <w:color w:val="000000"/>
          <w:sz w:val="28"/>
          <w:szCs w:val="28"/>
        </w:rPr>
        <w:t>680 741,77</w:t>
      </w:r>
      <w:r w:rsidR="00A55122">
        <w:rPr>
          <w:color w:val="000000"/>
          <w:sz w:val="28"/>
          <w:szCs w:val="28"/>
        </w:rPr>
        <w:t xml:space="preserve"> руб.,</w:t>
      </w:r>
      <w:r w:rsidR="00540E5C">
        <w:rPr>
          <w:color w:val="000000"/>
          <w:sz w:val="28"/>
          <w:szCs w:val="28"/>
        </w:rPr>
        <w:t xml:space="preserve"> акцизы – 175 949,29 руб.,</w:t>
      </w:r>
      <w:r w:rsidR="00A55122" w:rsidRPr="00DC38A1">
        <w:rPr>
          <w:color w:val="000000"/>
          <w:sz w:val="28"/>
          <w:szCs w:val="28"/>
        </w:rPr>
        <w:t xml:space="preserve"> </w:t>
      </w:r>
      <w:r w:rsidR="00A55122">
        <w:rPr>
          <w:sz w:val="28"/>
          <w:szCs w:val="28"/>
        </w:rPr>
        <w:t>НДФЛ</w:t>
      </w:r>
      <w:r w:rsidR="00DC38A1">
        <w:rPr>
          <w:sz w:val="28"/>
          <w:szCs w:val="28"/>
        </w:rPr>
        <w:t xml:space="preserve"> </w:t>
      </w:r>
      <w:r w:rsidR="00A55122">
        <w:rPr>
          <w:sz w:val="28"/>
          <w:szCs w:val="28"/>
        </w:rPr>
        <w:t>–</w:t>
      </w:r>
      <w:r w:rsidR="00DC38A1">
        <w:rPr>
          <w:sz w:val="28"/>
          <w:szCs w:val="28"/>
        </w:rPr>
        <w:t xml:space="preserve"> </w:t>
      </w:r>
      <w:r w:rsidR="00540E5C">
        <w:rPr>
          <w:sz w:val="28"/>
          <w:szCs w:val="28"/>
        </w:rPr>
        <w:t>113 918,05</w:t>
      </w:r>
      <w:r w:rsidR="00DC38A1" w:rsidRPr="00DC38A1">
        <w:rPr>
          <w:color w:val="000000"/>
          <w:sz w:val="28"/>
          <w:szCs w:val="28"/>
        </w:rPr>
        <w:t xml:space="preserve"> руб.</w:t>
      </w:r>
      <w:r w:rsidR="00DC38A1">
        <w:rPr>
          <w:color w:val="000000"/>
          <w:sz w:val="28"/>
          <w:szCs w:val="28"/>
        </w:rPr>
        <w:t xml:space="preserve"> </w:t>
      </w:r>
      <w:r w:rsidR="00EA57BE" w:rsidRPr="00EA57BE">
        <w:rPr>
          <w:b/>
          <w:bCs/>
          <w:sz w:val="28"/>
          <w:szCs w:val="28"/>
        </w:rPr>
        <w:t xml:space="preserve">В нарушение бюджетного законодательства причины </w:t>
      </w:r>
      <w:r w:rsidR="00EA57BE" w:rsidRPr="00EA57BE">
        <w:rPr>
          <w:b/>
          <w:sz w:val="28"/>
          <w:szCs w:val="28"/>
        </w:rPr>
        <w:t>отклонения кассового исполнения доходной части бюджета от плановых назначений в</w:t>
      </w:r>
      <w:proofErr w:type="gramEnd"/>
      <w:r w:rsidR="00EA57BE" w:rsidRPr="00EA57BE">
        <w:rPr>
          <w:b/>
          <w:sz w:val="28"/>
          <w:szCs w:val="28"/>
        </w:rPr>
        <w:t xml:space="preserve"> форме </w:t>
      </w:r>
      <w:r w:rsidR="00EA57BE" w:rsidRPr="00EA57BE">
        <w:rPr>
          <w:b/>
          <w:sz w:val="28"/>
          <w:szCs w:val="28"/>
          <w:shd w:val="clear" w:color="auto" w:fill="FFFFFF"/>
        </w:rPr>
        <w:t xml:space="preserve">0503160 «Пояснительная записка» </w:t>
      </w:r>
      <w:r w:rsidR="00EA57BE" w:rsidRPr="00EA57BE">
        <w:rPr>
          <w:b/>
          <w:bCs/>
          <w:sz w:val="28"/>
          <w:szCs w:val="28"/>
        </w:rPr>
        <w:t xml:space="preserve">не </w:t>
      </w:r>
      <w:proofErr w:type="gramStart"/>
      <w:r w:rsidR="00EA57BE" w:rsidRPr="00EA57BE">
        <w:rPr>
          <w:b/>
          <w:bCs/>
          <w:sz w:val="28"/>
          <w:szCs w:val="28"/>
        </w:rPr>
        <w:t>проанализированы</w:t>
      </w:r>
      <w:proofErr w:type="gramEnd"/>
      <w:r w:rsidR="00EA57BE" w:rsidRPr="00EA57BE">
        <w:rPr>
          <w:b/>
          <w:bCs/>
          <w:sz w:val="28"/>
          <w:szCs w:val="28"/>
        </w:rPr>
        <w:t xml:space="preserve">. </w:t>
      </w:r>
    </w:p>
    <w:p w:rsidR="0007771A" w:rsidRPr="00301C55" w:rsidRDefault="0007771A" w:rsidP="00DC79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0A5" w:rsidRPr="00D93AE0" w:rsidRDefault="008650A5" w:rsidP="00DC797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E0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07771A" w:rsidRPr="000452C4" w:rsidRDefault="0007771A" w:rsidP="00DC797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50A5" w:rsidRPr="005F0815" w:rsidRDefault="008650A5" w:rsidP="00DC7975">
      <w:pPr>
        <w:ind w:right="-143" w:firstLine="709"/>
        <w:jc w:val="center"/>
        <w:rPr>
          <w:b/>
          <w:iCs/>
          <w:sz w:val="28"/>
          <w:szCs w:val="28"/>
        </w:rPr>
      </w:pPr>
      <w:r w:rsidRPr="005F0815">
        <w:rPr>
          <w:b/>
          <w:iCs/>
          <w:sz w:val="28"/>
          <w:szCs w:val="28"/>
        </w:rPr>
        <w:t xml:space="preserve">Исполнение бюджета </w:t>
      </w:r>
      <w:r w:rsidR="005F0815" w:rsidRPr="005F0815">
        <w:rPr>
          <w:b/>
          <w:iCs/>
          <w:sz w:val="28"/>
          <w:szCs w:val="28"/>
        </w:rPr>
        <w:t>Яжелбицкого</w:t>
      </w:r>
      <w:r w:rsidRPr="005F0815">
        <w:rPr>
          <w:b/>
          <w:sz w:val="28"/>
          <w:szCs w:val="28"/>
        </w:rPr>
        <w:t xml:space="preserve"> сельского поселения </w:t>
      </w:r>
      <w:r w:rsidRPr="005F0815">
        <w:rPr>
          <w:b/>
          <w:iCs/>
          <w:sz w:val="28"/>
          <w:szCs w:val="28"/>
        </w:rPr>
        <w:t>в 202</w:t>
      </w:r>
      <w:r w:rsidR="00794CEC">
        <w:rPr>
          <w:b/>
          <w:iCs/>
          <w:sz w:val="28"/>
          <w:szCs w:val="28"/>
        </w:rPr>
        <w:t>3</w:t>
      </w:r>
      <w:r w:rsidRPr="005F0815">
        <w:rPr>
          <w:b/>
          <w:iCs/>
          <w:sz w:val="28"/>
          <w:szCs w:val="28"/>
        </w:rPr>
        <w:t xml:space="preserve"> году по расходным обязательствам</w:t>
      </w:r>
    </w:p>
    <w:p w:rsidR="008650A5" w:rsidRPr="005F0815" w:rsidRDefault="008650A5" w:rsidP="00DC7975">
      <w:pPr>
        <w:ind w:right="-1" w:firstLine="709"/>
        <w:jc w:val="right"/>
        <w:outlineLvl w:val="0"/>
        <w:rPr>
          <w:sz w:val="28"/>
          <w:szCs w:val="28"/>
        </w:rPr>
      </w:pPr>
      <w:r w:rsidRPr="005F0815">
        <w:rPr>
          <w:sz w:val="28"/>
          <w:szCs w:val="28"/>
        </w:rPr>
        <w:t>(руб.)</w:t>
      </w:r>
    </w:p>
    <w:tbl>
      <w:tblPr>
        <w:tblW w:w="9759" w:type="dxa"/>
        <w:tblInd w:w="93" w:type="dxa"/>
        <w:tblLook w:val="04A0" w:firstRow="1" w:lastRow="0" w:firstColumn="1" w:lastColumn="0" w:noHBand="0" w:noVBand="1"/>
      </w:tblPr>
      <w:tblGrid>
        <w:gridCol w:w="2553"/>
        <w:gridCol w:w="1141"/>
        <w:gridCol w:w="1708"/>
        <w:gridCol w:w="1701"/>
        <w:gridCol w:w="1701"/>
        <w:gridCol w:w="955"/>
      </w:tblGrid>
      <w:tr w:rsidR="008650A5" w:rsidRPr="005F0815" w:rsidTr="00221964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  <w:jc w:val="center"/>
            </w:pPr>
            <w:r w:rsidRPr="005F0815">
              <w:t>Наименование показателя</w:t>
            </w:r>
          </w:p>
          <w:p w:rsidR="00B20540" w:rsidRPr="005F0815" w:rsidRDefault="00B20540" w:rsidP="00221964">
            <w:pPr>
              <w:ind w:firstLine="49"/>
              <w:jc w:val="center"/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  <w:jc w:val="center"/>
            </w:pPr>
            <w:r w:rsidRPr="005F0815">
              <w:t>Раздел</w:t>
            </w:r>
          </w:p>
          <w:p w:rsidR="00B20540" w:rsidRPr="005F0815" w:rsidRDefault="00B20540" w:rsidP="00221964">
            <w:pPr>
              <w:ind w:firstLine="49"/>
              <w:jc w:val="center"/>
            </w:pPr>
          </w:p>
          <w:p w:rsidR="00B20540" w:rsidRPr="005F0815" w:rsidRDefault="00B20540" w:rsidP="00221964">
            <w:pPr>
              <w:ind w:firstLine="49"/>
              <w:jc w:val="center"/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5F0815" w:rsidRDefault="00B20540" w:rsidP="00285D2A">
            <w:pPr>
              <w:ind w:firstLine="49"/>
              <w:jc w:val="center"/>
            </w:pPr>
            <w:r w:rsidRPr="005F0815">
              <w:rPr>
                <w:color w:val="000000"/>
              </w:rPr>
              <w:t xml:space="preserve">Уточненный бюджет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28" w:rsidRPr="005F0815" w:rsidRDefault="00E16128" w:rsidP="00221964">
            <w:pPr>
              <w:ind w:firstLine="49"/>
              <w:jc w:val="center"/>
            </w:pPr>
          </w:p>
          <w:p w:rsidR="00E16128" w:rsidRPr="005F0815" w:rsidRDefault="00E16128" w:rsidP="00221964">
            <w:pPr>
              <w:ind w:firstLine="49"/>
              <w:jc w:val="center"/>
            </w:pPr>
          </w:p>
          <w:p w:rsidR="008650A5" w:rsidRPr="005F0815" w:rsidRDefault="008650A5" w:rsidP="00221964">
            <w:pPr>
              <w:ind w:firstLine="49"/>
              <w:jc w:val="center"/>
            </w:pPr>
            <w:r w:rsidRPr="005F0815">
              <w:t>Исполнено</w:t>
            </w:r>
          </w:p>
          <w:p w:rsidR="00B20540" w:rsidRPr="005F0815" w:rsidRDefault="00B20540" w:rsidP="00221964">
            <w:pPr>
              <w:ind w:firstLine="49"/>
              <w:jc w:val="center"/>
            </w:pPr>
          </w:p>
          <w:p w:rsidR="00B20540" w:rsidRPr="005F0815" w:rsidRDefault="00B20540" w:rsidP="00221964">
            <w:pPr>
              <w:ind w:firstLine="49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  <w:jc w:val="center"/>
            </w:pPr>
            <w:proofErr w:type="spellStart"/>
            <w:proofErr w:type="gramStart"/>
            <w:r w:rsidRPr="005F0815">
              <w:t>Неисполнен</w:t>
            </w:r>
            <w:r w:rsidR="001A269C" w:rsidRPr="005F0815">
              <w:t>-</w:t>
            </w:r>
            <w:r w:rsidRPr="005F0815">
              <w:t>ные</w:t>
            </w:r>
            <w:proofErr w:type="spellEnd"/>
            <w:proofErr w:type="gramEnd"/>
            <w:r w:rsidRPr="005F0815">
              <w:t xml:space="preserve"> назначения</w:t>
            </w:r>
          </w:p>
          <w:p w:rsidR="00B20540" w:rsidRPr="005F0815" w:rsidRDefault="00B20540" w:rsidP="00221964">
            <w:pPr>
              <w:ind w:firstLine="49"/>
              <w:jc w:val="center"/>
            </w:pP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  <w:jc w:val="center"/>
            </w:pPr>
            <w:r w:rsidRPr="005F0815">
              <w:t xml:space="preserve">% </w:t>
            </w:r>
            <w:proofErr w:type="spellStart"/>
            <w:proofErr w:type="gramStart"/>
            <w:r w:rsidRPr="005F0815">
              <w:t>испол</w:t>
            </w:r>
            <w:proofErr w:type="spellEnd"/>
            <w:r w:rsidRPr="005F0815">
              <w:t>-нения</w:t>
            </w:r>
            <w:proofErr w:type="gramEnd"/>
          </w:p>
          <w:p w:rsidR="00B20540" w:rsidRPr="005F0815" w:rsidRDefault="00B20540" w:rsidP="00221964">
            <w:pPr>
              <w:ind w:firstLine="49"/>
              <w:jc w:val="center"/>
            </w:pPr>
          </w:p>
        </w:tc>
      </w:tr>
      <w:tr w:rsidR="008650A5" w:rsidRPr="005F0815" w:rsidTr="00221964">
        <w:trPr>
          <w:trHeight w:val="458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</w:tr>
      <w:tr w:rsidR="008650A5" w:rsidRPr="005F0815" w:rsidTr="00221964">
        <w:trPr>
          <w:trHeight w:val="458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5F0815" w:rsidRDefault="008650A5" w:rsidP="00221964">
            <w:pPr>
              <w:ind w:firstLine="49"/>
            </w:pPr>
          </w:p>
        </w:tc>
      </w:tr>
      <w:tr w:rsidR="008650A5" w:rsidRPr="005F0815" w:rsidTr="00221964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t xml:space="preserve">Общегосударственные вопросы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5F0815" w:rsidRDefault="008650A5" w:rsidP="00221964">
            <w:pPr>
              <w:ind w:firstLine="49"/>
              <w:jc w:val="center"/>
            </w:pPr>
            <w:r w:rsidRPr="005F0815"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5 837 080,91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5 537 340,70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-299 740,21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94,86</w:t>
            </w:r>
          </w:p>
        </w:tc>
      </w:tr>
      <w:tr w:rsidR="008650A5" w:rsidRPr="005F0815" w:rsidTr="00221964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t>Национальная оборона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5F0815" w:rsidRDefault="008650A5" w:rsidP="00221964">
            <w:pPr>
              <w:ind w:firstLine="49"/>
              <w:jc w:val="center"/>
            </w:pPr>
            <w:r w:rsidRPr="005F0815"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287 629,0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287 629,0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100</w:t>
            </w:r>
          </w:p>
        </w:tc>
      </w:tr>
      <w:tr w:rsidR="008650A5" w:rsidRPr="005F0815" w:rsidTr="00221964">
        <w:trPr>
          <w:trHeight w:val="12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540" w:rsidRPr="005F0815" w:rsidRDefault="008650A5" w:rsidP="00221964">
            <w:pPr>
              <w:ind w:firstLine="49"/>
            </w:pPr>
            <w:r w:rsidRPr="005F0815">
              <w:t>Национальная безопасность и правоохранительная деятельность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5F0815" w:rsidRDefault="008650A5" w:rsidP="00221964">
            <w:pPr>
              <w:ind w:firstLine="49"/>
              <w:jc w:val="center"/>
            </w:pPr>
            <w:r w:rsidRPr="005F0815"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80 000,0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79 921,90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-78,10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99,9</w:t>
            </w:r>
          </w:p>
        </w:tc>
      </w:tr>
      <w:tr w:rsidR="008650A5" w:rsidRPr="005F0815" w:rsidTr="00221964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t>Национальная экономика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5F0815" w:rsidRDefault="008650A5" w:rsidP="00221964">
            <w:pPr>
              <w:ind w:firstLine="49"/>
              <w:jc w:val="center"/>
            </w:pPr>
            <w:r w:rsidRPr="005F0815">
              <w:t>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5 308 274,19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5 170 292,48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-137 981,71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97,4</w:t>
            </w:r>
          </w:p>
        </w:tc>
      </w:tr>
      <w:tr w:rsidR="008650A5" w:rsidRPr="005F0815" w:rsidTr="00221964">
        <w:trPr>
          <w:trHeight w:val="9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lastRenderedPageBreak/>
              <w:t>Жилищно-коммунальное хозяйство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5F0815" w:rsidRDefault="008650A5" w:rsidP="00221964">
            <w:pPr>
              <w:ind w:firstLine="49"/>
              <w:jc w:val="center"/>
            </w:pPr>
            <w:r w:rsidRPr="005F0815">
              <w:t>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2 076 088,04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2 058 383,08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-17 704,96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99,15</w:t>
            </w:r>
          </w:p>
        </w:tc>
      </w:tr>
      <w:tr w:rsidR="008650A5" w:rsidRPr="005F0815" w:rsidTr="00221964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t>Образование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  <w:jc w:val="center"/>
            </w:pPr>
            <w:r w:rsidRPr="005F0815">
              <w:t>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35 472,0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35 084,0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-388,0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98,9</w:t>
            </w:r>
          </w:p>
        </w:tc>
      </w:tr>
      <w:tr w:rsidR="008650A5" w:rsidRPr="005F0815" w:rsidTr="00221964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t>Культура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  <w:jc w:val="center"/>
            </w:pPr>
            <w:r w:rsidRPr="005F0815">
              <w:t>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1 444 543,30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1 435 022,98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-9 520,32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99,3</w:t>
            </w:r>
          </w:p>
        </w:tc>
      </w:tr>
      <w:tr w:rsidR="008650A5" w:rsidRPr="005F0815" w:rsidTr="00221964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t>Социальная политика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5F0815" w:rsidRDefault="008650A5" w:rsidP="00221964">
            <w:pPr>
              <w:ind w:firstLine="49"/>
              <w:jc w:val="center"/>
            </w:pPr>
            <w:r w:rsidRPr="005F0815"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159 300,0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159 288,0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100</w:t>
            </w:r>
          </w:p>
        </w:tc>
      </w:tr>
      <w:tr w:rsidR="008650A5" w:rsidRPr="005F0815" w:rsidTr="00221964">
        <w:trPr>
          <w:trHeight w:val="7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t>Физическая культура и спорт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5F0815" w:rsidRDefault="008650A5" w:rsidP="00221964">
            <w:pPr>
              <w:ind w:firstLine="49"/>
              <w:jc w:val="center"/>
            </w:pPr>
            <w:r w:rsidRPr="005F0815"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100</w:t>
            </w:r>
          </w:p>
        </w:tc>
      </w:tr>
      <w:tr w:rsidR="008650A5" w:rsidRPr="005F0815" w:rsidTr="00221964">
        <w:trPr>
          <w:trHeight w:val="9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</w:pPr>
            <w:r w:rsidRPr="005F0815">
              <w:t>Средства массовой информации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  <w:jc w:val="center"/>
            </w:pPr>
            <w:r w:rsidRPr="005F0815"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794CEC" w:rsidP="00221964">
            <w:pPr>
              <w:ind w:firstLine="49"/>
              <w:jc w:val="right"/>
            </w:pPr>
            <w:r>
              <w:t>26 600,0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26 600,0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</w:pPr>
            <w:r>
              <w:t>100</w:t>
            </w:r>
          </w:p>
        </w:tc>
      </w:tr>
      <w:tr w:rsidR="008650A5" w:rsidRPr="000452C4" w:rsidTr="00221964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5F0815" w:rsidRDefault="008650A5" w:rsidP="00221964">
            <w:pPr>
              <w:ind w:firstLine="49"/>
              <w:rPr>
                <w:b/>
              </w:rPr>
            </w:pPr>
            <w:r w:rsidRPr="005F0815">
              <w:rPr>
                <w:b/>
              </w:rPr>
              <w:t>Всего расходов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0A5" w:rsidRPr="005F0815" w:rsidRDefault="008650A5" w:rsidP="00221964">
            <w:pPr>
              <w:ind w:firstLine="49"/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left="-98" w:firstLine="49"/>
              <w:jc w:val="right"/>
              <w:rPr>
                <w:b/>
              </w:rPr>
            </w:pPr>
            <w:r>
              <w:rPr>
                <w:b/>
              </w:rPr>
              <w:t>15 259 987,44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  <w:rPr>
                <w:b/>
              </w:rPr>
            </w:pPr>
            <w:r>
              <w:rPr>
                <w:b/>
              </w:rPr>
              <w:t>14 794 562,14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5F0815" w:rsidRDefault="00B853D6" w:rsidP="00221964">
            <w:pPr>
              <w:ind w:firstLine="49"/>
              <w:jc w:val="right"/>
              <w:rPr>
                <w:b/>
              </w:rPr>
            </w:pPr>
            <w:r>
              <w:rPr>
                <w:b/>
              </w:rPr>
              <w:t>-465 425,30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5F0815" w:rsidRDefault="00B853D6" w:rsidP="00221964">
            <w:pPr>
              <w:ind w:firstLine="49"/>
              <w:jc w:val="right"/>
              <w:rPr>
                <w:b/>
              </w:rPr>
            </w:pPr>
            <w:r>
              <w:rPr>
                <w:b/>
              </w:rPr>
              <w:t>96,95</w:t>
            </w:r>
          </w:p>
        </w:tc>
      </w:tr>
    </w:tbl>
    <w:p w:rsidR="00072EB1" w:rsidRPr="000452C4" w:rsidRDefault="00072EB1" w:rsidP="00DC7975">
      <w:pPr>
        <w:ind w:right="-1" w:firstLine="709"/>
        <w:jc w:val="both"/>
        <w:outlineLvl w:val="0"/>
        <w:rPr>
          <w:sz w:val="28"/>
          <w:szCs w:val="28"/>
          <w:highlight w:val="yellow"/>
        </w:rPr>
      </w:pPr>
    </w:p>
    <w:p w:rsidR="00E77BC5" w:rsidRPr="00E77BC5" w:rsidRDefault="00E77BC5" w:rsidP="00E77BC5">
      <w:pPr>
        <w:ind w:firstLine="709"/>
        <w:jc w:val="both"/>
        <w:rPr>
          <w:sz w:val="28"/>
          <w:szCs w:val="28"/>
        </w:rPr>
      </w:pPr>
      <w:r w:rsidRPr="00E77BC5">
        <w:rPr>
          <w:sz w:val="28"/>
          <w:szCs w:val="28"/>
        </w:rPr>
        <w:t xml:space="preserve">Согласно годовому отчету, общее исполнение расходов составило </w:t>
      </w:r>
      <w:r>
        <w:rPr>
          <w:sz w:val="28"/>
          <w:szCs w:val="28"/>
        </w:rPr>
        <w:t>14 794 562,14</w:t>
      </w:r>
      <w:r w:rsidRPr="00E77BC5">
        <w:rPr>
          <w:sz w:val="28"/>
          <w:szCs w:val="28"/>
        </w:rPr>
        <w:t xml:space="preserve"> руб. (</w:t>
      </w:r>
      <w:r>
        <w:rPr>
          <w:sz w:val="28"/>
          <w:szCs w:val="28"/>
        </w:rPr>
        <w:t>96,95</w:t>
      </w:r>
      <w:r w:rsidRPr="00E77BC5">
        <w:rPr>
          <w:sz w:val="28"/>
          <w:szCs w:val="28"/>
        </w:rPr>
        <w:t xml:space="preserve">% от плана). </w:t>
      </w:r>
    </w:p>
    <w:p w:rsidR="00E77BC5" w:rsidRPr="00E77BC5" w:rsidRDefault="00E77BC5" w:rsidP="00E77BC5">
      <w:pPr>
        <w:ind w:firstLine="709"/>
        <w:jc w:val="both"/>
        <w:rPr>
          <w:sz w:val="28"/>
          <w:szCs w:val="28"/>
        </w:rPr>
      </w:pPr>
      <w:proofErr w:type="gramStart"/>
      <w:r w:rsidRPr="00E77BC5">
        <w:rPr>
          <w:b/>
          <w:sz w:val="28"/>
          <w:szCs w:val="28"/>
        </w:rPr>
        <w:t>По разделу 01</w:t>
      </w:r>
      <w:r w:rsidRPr="00E77BC5">
        <w:rPr>
          <w:sz w:val="28"/>
          <w:szCs w:val="28"/>
        </w:rPr>
        <w:t xml:space="preserve"> </w:t>
      </w:r>
      <w:r w:rsidRPr="00E77BC5">
        <w:rPr>
          <w:b/>
          <w:sz w:val="28"/>
          <w:szCs w:val="28"/>
        </w:rPr>
        <w:t>«Общегосударственные вопросы»</w:t>
      </w:r>
      <w:r w:rsidRPr="00E77BC5">
        <w:rPr>
          <w:sz w:val="28"/>
          <w:szCs w:val="28"/>
        </w:rPr>
        <w:t xml:space="preserve"> бюджетные назначения выполнены на </w:t>
      </w:r>
      <w:r>
        <w:rPr>
          <w:sz w:val="28"/>
          <w:szCs w:val="28"/>
        </w:rPr>
        <w:t>94,86</w:t>
      </w:r>
      <w:r w:rsidRPr="00E77BC5">
        <w:rPr>
          <w:sz w:val="28"/>
          <w:szCs w:val="28"/>
        </w:rPr>
        <w:t xml:space="preserve">%, сумма неисполненных назначений составила </w:t>
      </w:r>
      <w:r>
        <w:rPr>
          <w:sz w:val="28"/>
          <w:szCs w:val="28"/>
        </w:rPr>
        <w:t>299 740,21</w:t>
      </w:r>
      <w:r w:rsidRPr="00E77BC5">
        <w:rPr>
          <w:sz w:val="22"/>
          <w:szCs w:val="22"/>
        </w:rPr>
        <w:t xml:space="preserve"> </w:t>
      </w:r>
      <w:r w:rsidRPr="00E77BC5">
        <w:rPr>
          <w:sz w:val="28"/>
          <w:szCs w:val="28"/>
        </w:rPr>
        <w:t xml:space="preserve">руб., из них: </w:t>
      </w:r>
      <w:r>
        <w:rPr>
          <w:sz w:val="28"/>
          <w:szCs w:val="28"/>
        </w:rPr>
        <w:t>фонд оплаты труда – 203 103,06 руб., взносы по обязательному социальному страхованию – 61 374,49 руб., закупка товаров, работ, услуг в сфере информационно-коммуникационных технологий – 799,66 руб., прочая закупка товаров, работ и услуг – 18 593,43 руб., закупка энергетических ресурсов – 4,40 руб., уплата прочих налогов</w:t>
      </w:r>
      <w:proofErr w:type="gramEnd"/>
      <w:r>
        <w:rPr>
          <w:sz w:val="28"/>
          <w:szCs w:val="28"/>
        </w:rPr>
        <w:t>, сборов – 4 400,0 руб.,</w:t>
      </w:r>
      <w:r w:rsidR="00180F5B">
        <w:rPr>
          <w:sz w:val="28"/>
          <w:szCs w:val="28"/>
        </w:rPr>
        <w:t xml:space="preserve"> уплата иных платежей – 64,55 руб., резервные фонды – 5 000,0 руб., иные выплаты, за исключением фонда оплаты труда - 6 400,62 руб.</w:t>
      </w:r>
    </w:p>
    <w:p w:rsidR="00E77BC5" w:rsidRPr="00E77BC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>По разделу 02 «Национальная оборона»</w:t>
      </w:r>
      <w:r w:rsidRPr="00E77BC5">
        <w:rPr>
          <w:rFonts w:ascii="Times New Roman" w:hAnsi="Times New Roman" w:cs="Times New Roman"/>
          <w:sz w:val="28"/>
          <w:szCs w:val="28"/>
        </w:rPr>
        <w:t xml:space="preserve"> исполнение составило 100% от плана (осуществление первичного воинского учета на территории,  где отсутствуют военные комиссариаты, в объеме  </w:t>
      </w:r>
      <w:r w:rsidR="00862B52">
        <w:rPr>
          <w:rFonts w:ascii="Times New Roman" w:hAnsi="Times New Roman" w:cs="Times New Roman"/>
          <w:sz w:val="28"/>
          <w:szCs w:val="28"/>
        </w:rPr>
        <w:t>287 629,0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руб.). </w:t>
      </w:r>
    </w:p>
    <w:p w:rsidR="00E77BC5" w:rsidRPr="00E77BC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 xml:space="preserve">По разделу 03 «Национальная безопасность и правоохранительная деятельность» </w:t>
      </w:r>
      <w:r w:rsidR="00862B52" w:rsidRPr="00E77BC5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="00862B52" w:rsidRPr="00862B52">
        <w:rPr>
          <w:rFonts w:ascii="Times New Roman" w:hAnsi="Times New Roman" w:cs="Times New Roman"/>
          <w:sz w:val="28"/>
          <w:szCs w:val="28"/>
        </w:rPr>
        <w:t>выполнены на 99,9%,</w:t>
      </w:r>
      <w:r w:rsidR="00862B52" w:rsidRPr="00E77BC5">
        <w:rPr>
          <w:rFonts w:ascii="Times New Roman" w:hAnsi="Times New Roman" w:cs="Times New Roman"/>
          <w:sz w:val="28"/>
          <w:szCs w:val="28"/>
        </w:rPr>
        <w:t xml:space="preserve"> сумма неисполненных назначений составила </w:t>
      </w:r>
      <w:r w:rsidR="00862B52">
        <w:rPr>
          <w:rFonts w:ascii="Times New Roman" w:hAnsi="Times New Roman" w:cs="Times New Roman"/>
          <w:sz w:val="28"/>
          <w:szCs w:val="28"/>
        </w:rPr>
        <w:t>78,10</w:t>
      </w:r>
      <w:r w:rsidR="00862B52" w:rsidRPr="00E77BC5">
        <w:rPr>
          <w:rFonts w:ascii="Times New Roman" w:hAnsi="Times New Roman" w:cs="Times New Roman"/>
        </w:rPr>
        <w:t xml:space="preserve"> </w:t>
      </w:r>
      <w:r w:rsidR="00862B52" w:rsidRPr="00E77BC5">
        <w:rPr>
          <w:rFonts w:ascii="Times New Roman" w:hAnsi="Times New Roman" w:cs="Times New Roman"/>
          <w:sz w:val="28"/>
          <w:szCs w:val="28"/>
        </w:rPr>
        <w:t>руб.</w:t>
      </w:r>
      <w:r w:rsidR="00862B52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безопасности.</w:t>
      </w:r>
    </w:p>
    <w:p w:rsidR="00E77BC5" w:rsidRPr="00E77BC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C5">
        <w:rPr>
          <w:rFonts w:ascii="Times New Roman" w:hAnsi="Times New Roman" w:cs="Times New Roman"/>
          <w:b/>
          <w:sz w:val="28"/>
          <w:szCs w:val="28"/>
        </w:rPr>
        <w:t xml:space="preserve">По разделу 04 «Национальная экономика» </w:t>
      </w:r>
      <w:r w:rsidRPr="00E77BC5">
        <w:rPr>
          <w:rFonts w:ascii="Times New Roman" w:hAnsi="Times New Roman" w:cs="Times New Roman"/>
          <w:sz w:val="28"/>
          <w:szCs w:val="28"/>
        </w:rPr>
        <w:t>исполнение раздела составило 9</w:t>
      </w:r>
      <w:r w:rsidR="00862B52">
        <w:rPr>
          <w:rFonts w:ascii="Times New Roman" w:hAnsi="Times New Roman" w:cs="Times New Roman"/>
          <w:sz w:val="28"/>
          <w:szCs w:val="28"/>
        </w:rPr>
        <w:t>7</w:t>
      </w:r>
      <w:r w:rsidRPr="00E77BC5">
        <w:rPr>
          <w:rFonts w:ascii="Times New Roman" w:hAnsi="Times New Roman" w:cs="Times New Roman"/>
          <w:sz w:val="28"/>
          <w:szCs w:val="28"/>
        </w:rPr>
        <w:t>,4%</w:t>
      </w:r>
      <w:r w:rsidR="00862B52">
        <w:rPr>
          <w:rFonts w:ascii="Times New Roman" w:hAnsi="Times New Roman" w:cs="Times New Roman"/>
          <w:sz w:val="28"/>
          <w:szCs w:val="28"/>
        </w:rPr>
        <w:t>,</w:t>
      </w:r>
      <w:r w:rsidRPr="00E77BC5">
        <w:rPr>
          <w:rFonts w:ascii="Times New Roman" w:hAnsi="Times New Roman" w:cs="Times New Roman"/>
          <w:sz w:val="28"/>
          <w:szCs w:val="28"/>
        </w:rPr>
        <w:t xml:space="preserve"> </w:t>
      </w:r>
      <w:r w:rsidR="00862B52">
        <w:rPr>
          <w:rFonts w:ascii="Times New Roman" w:hAnsi="Times New Roman" w:cs="Times New Roman"/>
          <w:sz w:val="28"/>
          <w:szCs w:val="28"/>
        </w:rPr>
        <w:t>с</w:t>
      </w:r>
      <w:r w:rsidRPr="00E77BC5">
        <w:rPr>
          <w:rFonts w:ascii="Times New Roman" w:hAnsi="Times New Roman" w:cs="Times New Roman"/>
          <w:sz w:val="28"/>
          <w:szCs w:val="28"/>
        </w:rPr>
        <w:t xml:space="preserve">умма неисполненных назначений – </w:t>
      </w:r>
      <w:r w:rsidR="00862B52">
        <w:rPr>
          <w:rFonts w:ascii="Times New Roman" w:hAnsi="Times New Roman" w:cs="Times New Roman"/>
          <w:sz w:val="28"/>
          <w:szCs w:val="28"/>
        </w:rPr>
        <w:t>137 981,71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руб., в том числе: в рамках 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</w:t>
      </w:r>
      <w:r w:rsidR="00862B52">
        <w:rPr>
          <w:rFonts w:ascii="Times New Roman" w:hAnsi="Times New Roman" w:cs="Times New Roman"/>
          <w:sz w:val="28"/>
          <w:szCs w:val="28"/>
        </w:rPr>
        <w:t>Яжелбицкого</w:t>
      </w:r>
      <w:r w:rsidRPr="00E77BC5">
        <w:rPr>
          <w:rFonts w:ascii="Times New Roman" w:hAnsi="Times New Roman" w:cs="Times New Roman"/>
          <w:sz w:val="28"/>
          <w:szCs w:val="28"/>
        </w:rPr>
        <w:t xml:space="preserve"> сельского поселения на 2023-2025 год</w:t>
      </w:r>
      <w:r w:rsidR="00862B52">
        <w:rPr>
          <w:rFonts w:ascii="Times New Roman" w:hAnsi="Times New Roman" w:cs="Times New Roman"/>
          <w:sz w:val="28"/>
          <w:szCs w:val="28"/>
        </w:rPr>
        <w:t xml:space="preserve">ы», в том числе: на содержание автомобильных дорог общего пользования местного значения – </w:t>
      </w:r>
      <w:r w:rsidR="00206859">
        <w:rPr>
          <w:rFonts w:ascii="Times New Roman" w:hAnsi="Times New Roman" w:cs="Times New Roman"/>
          <w:sz w:val="28"/>
          <w:szCs w:val="28"/>
        </w:rPr>
        <w:t>1 583,38</w:t>
      </w:r>
      <w:r w:rsidR="00862B52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E77BC5">
        <w:rPr>
          <w:rFonts w:ascii="Times New Roman" w:hAnsi="Times New Roman" w:cs="Times New Roman"/>
          <w:sz w:val="28"/>
          <w:szCs w:val="28"/>
        </w:rPr>
        <w:t>на ремонт</w:t>
      </w:r>
      <w:proofErr w:type="gramEnd"/>
      <w:r w:rsidRPr="00E77BC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862B52">
        <w:rPr>
          <w:rFonts w:ascii="Times New Roman" w:hAnsi="Times New Roman" w:cs="Times New Roman"/>
          <w:sz w:val="28"/>
          <w:szCs w:val="28"/>
        </w:rPr>
        <w:t>–</w:t>
      </w:r>
      <w:r w:rsidRPr="00E77BC5">
        <w:rPr>
          <w:rFonts w:ascii="Times New Roman" w:hAnsi="Times New Roman" w:cs="Times New Roman"/>
          <w:sz w:val="28"/>
          <w:szCs w:val="28"/>
        </w:rPr>
        <w:t xml:space="preserve"> </w:t>
      </w:r>
      <w:r w:rsidR="00206859">
        <w:rPr>
          <w:rFonts w:ascii="Times New Roman" w:hAnsi="Times New Roman" w:cs="Times New Roman"/>
          <w:sz w:val="28"/>
          <w:szCs w:val="28"/>
        </w:rPr>
        <w:t>128 964,29</w:t>
      </w:r>
      <w:r w:rsidR="00862B52">
        <w:rPr>
          <w:rFonts w:ascii="Times New Roman" w:hAnsi="Times New Roman" w:cs="Times New Roman"/>
          <w:sz w:val="28"/>
          <w:szCs w:val="28"/>
        </w:rPr>
        <w:t xml:space="preserve"> руб</w:t>
      </w:r>
      <w:r w:rsidRPr="00E77BC5">
        <w:rPr>
          <w:rFonts w:ascii="Times New Roman" w:hAnsi="Times New Roman" w:cs="Times New Roman"/>
          <w:sz w:val="28"/>
          <w:szCs w:val="28"/>
        </w:rPr>
        <w:t xml:space="preserve">.; на </w:t>
      </w:r>
      <w:r w:rsidR="00206859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</w:t>
      </w:r>
      <w:r w:rsidR="00206859">
        <w:rPr>
          <w:rFonts w:ascii="Times New Roman" w:hAnsi="Times New Roman" w:cs="Times New Roman"/>
          <w:sz w:val="28"/>
          <w:szCs w:val="28"/>
        </w:rPr>
        <w:lastRenderedPageBreak/>
        <w:t>движения – 4 934,04 руб., на землеустройство и землепользование – 2 500,0 руб.</w:t>
      </w:r>
    </w:p>
    <w:p w:rsidR="00F0505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>По разделу 05 «</w:t>
      </w:r>
      <w:proofErr w:type="spellStart"/>
      <w:r w:rsidRPr="00E77BC5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E77BC5">
        <w:rPr>
          <w:rFonts w:ascii="Times New Roman" w:hAnsi="Times New Roman" w:cs="Times New Roman"/>
          <w:b/>
          <w:sz w:val="28"/>
          <w:szCs w:val="28"/>
        </w:rPr>
        <w:t xml:space="preserve">–коммунальное хозяйство» 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исполнение раздела составило </w:t>
      </w:r>
      <w:r w:rsidR="00F05055">
        <w:rPr>
          <w:rFonts w:ascii="Times New Roman" w:hAnsi="Times New Roman" w:cs="Times New Roman"/>
          <w:sz w:val="28"/>
          <w:szCs w:val="28"/>
        </w:rPr>
        <w:t>99,15</w:t>
      </w:r>
      <w:r w:rsidR="00F05055" w:rsidRPr="00E77BC5">
        <w:rPr>
          <w:rFonts w:ascii="Times New Roman" w:hAnsi="Times New Roman" w:cs="Times New Roman"/>
          <w:sz w:val="28"/>
          <w:szCs w:val="28"/>
        </w:rPr>
        <w:t>%</w:t>
      </w:r>
      <w:r w:rsidR="00F05055">
        <w:rPr>
          <w:rFonts w:ascii="Times New Roman" w:hAnsi="Times New Roman" w:cs="Times New Roman"/>
          <w:sz w:val="28"/>
          <w:szCs w:val="28"/>
        </w:rPr>
        <w:t>,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 </w:t>
      </w:r>
      <w:r w:rsidR="00F05055">
        <w:rPr>
          <w:rFonts w:ascii="Times New Roman" w:hAnsi="Times New Roman" w:cs="Times New Roman"/>
          <w:sz w:val="28"/>
          <w:szCs w:val="28"/>
        </w:rPr>
        <w:t>с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умма неисполненных назначений – </w:t>
      </w:r>
      <w:r w:rsidR="00F05055">
        <w:rPr>
          <w:rFonts w:ascii="Times New Roman" w:hAnsi="Times New Roman" w:cs="Times New Roman"/>
          <w:sz w:val="28"/>
          <w:szCs w:val="28"/>
        </w:rPr>
        <w:t>17 704,96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 руб</w:t>
      </w:r>
      <w:r w:rsidR="00F05055">
        <w:rPr>
          <w:rFonts w:ascii="Times New Roman" w:hAnsi="Times New Roman" w:cs="Times New Roman"/>
          <w:sz w:val="28"/>
          <w:szCs w:val="28"/>
        </w:rPr>
        <w:t>. по содержанию и благоустройству гражданских кладбищ.</w:t>
      </w:r>
    </w:p>
    <w:p w:rsidR="00F0505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 xml:space="preserve">По разделу 07 «Образование» 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исполнение раздела составило </w:t>
      </w:r>
      <w:r w:rsidR="00F05055">
        <w:rPr>
          <w:rFonts w:ascii="Times New Roman" w:hAnsi="Times New Roman" w:cs="Times New Roman"/>
          <w:sz w:val="28"/>
          <w:szCs w:val="28"/>
        </w:rPr>
        <w:t>98,9</w:t>
      </w:r>
      <w:r w:rsidR="00F05055" w:rsidRPr="00E77BC5">
        <w:rPr>
          <w:rFonts w:ascii="Times New Roman" w:hAnsi="Times New Roman" w:cs="Times New Roman"/>
          <w:sz w:val="28"/>
          <w:szCs w:val="28"/>
        </w:rPr>
        <w:t>%</w:t>
      </w:r>
      <w:r w:rsidR="00F05055">
        <w:rPr>
          <w:rFonts w:ascii="Times New Roman" w:hAnsi="Times New Roman" w:cs="Times New Roman"/>
          <w:sz w:val="28"/>
          <w:szCs w:val="28"/>
        </w:rPr>
        <w:t>,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 </w:t>
      </w:r>
      <w:r w:rsidR="00F05055">
        <w:rPr>
          <w:rFonts w:ascii="Times New Roman" w:hAnsi="Times New Roman" w:cs="Times New Roman"/>
          <w:sz w:val="28"/>
          <w:szCs w:val="28"/>
        </w:rPr>
        <w:t>с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умма неисполненных назначений – </w:t>
      </w:r>
      <w:r w:rsidR="00F05055">
        <w:rPr>
          <w:rFonts w:ascii="Times New Roman" w:hAnsi="Times New Roman" w:cs="Times New Roman"/>
          <w:sz w:val="28"/>
          <w:szCs w:val="28"/>
        </w:rPr>
        <w:t>388,0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 руб</w:t>
      </w:r>
      <w:r w:rsidR="00F05055">
        <w:rPr>
          <w:rFonts w:ascii="Times New Roman" w:hAnsi="Times New Roman" w:cs="Times New Roman"/>
          <w:sz w:val="28"/>
          <w:szCs w:val="28"/>
        </w:rPr>
        <w:t>. по проведению мероприятий для детей и молодежи.</w:t>
      </w:r>
    </w:p>
    <w:p w:rsidR="00F0505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 xml:space="preserve">По разделу 08 «Культура» 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исполнение раздела составило </w:t>
      </w:r>
      <w:r w:rsidR="00F05055">
        <w:rPr>
          <w:rFonts w:ascii="Times New Roman" w:hAnsi="Times New Roman" w:cs="Times New Roman"/>
          <w:sz w:val="28"/>
          <w:szCs w:val="28"/>
        </w:rPr>
        <w:t>99,3</w:t>
      </w:r>
      <w:r w:rsidR="00F05055" w:rsidRPr="00E77BC5">
        <w:rPr>
          <w:rFonts w:ascii="Times New Roman" w:hAnsi="Times New Roman" w:cs="Times New Roman"/>
          <w:sz w:val="28"/>
          <w:szCs w:val="28"/>
        </w:rPr>
        <w:t>%</w:t>
      </w:r>
      <w:r w:rsidR="00F05055">
        <w:rPr>
          <w:rFonts w:ascii="Times New Roman" w:hAnsi="Times New Roman" w:cs="Times New Roman"/>
          <w:sz w:val="28"/>
          <w:szCs w:val="28"/>
        </w:rPr>
        <w:t>,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 </w:t>
      </w:r>
      <w:r w:rsidR="00F05055">
        <w:rPr>
          <w:rFonts w:ascii="Times New Roman" w:hAnsi="Times New Roman" w:cs="Times New Roman"/>
          <w:sz w:val="28"/>
          <w:szCs w:val="28"/>
        </w:rPr>
        <w:t>с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умма неисполненных назначений – </w:t>
      </w:r>
      <w:r w:rsidR="00F05055">
        <w:rPr>
          <w:rFonts w:ascii="Times New Roman" w:hAnsi="Times New Roman" w:cs="Times New Roman"/>
          <w:sz w:val="28"/>
          <w:szCs w:val="28"/>
        </w:rPr>
        <w:t>9 520,32</w:t>
      </w:r>
      <w:r w:rsidR="00F05055" w:rsidRPr="00E77BC5">
        <w:rPr>
          <w:rFonts w:ascii="Times New Roman" w:hAnsi="Times New Roman" w:cs="Times New Roman"/>
          <w:sz w:val="28"/>
          <w:szCs w:val="28"/>
        </w:rPr>
        <w:t xml:space="preserve"> руб</w:t>
      </w:r>
      <w:r w:rsidR="00F05055">
        <w:rPr>
          <w:rFonts w:ascii="Times New Roman" w:hAnsi="Times New Roman" w:cs="Times New Roman"/>
          <w:sz w:val="28"/>
          <w:szCs w:val="28"/>
        </w:rPr>
        <w:t>. в рамках муниципальной программы «Сохранение и восстановление военно-мемориальных объектов на территории Яжелбицкого сельского поселения на 2019-2024 годы».</w:t>
      </w:r>
    </w:p>
    <w:p w:rsidR="00E77BC5" w:rsidRPr="00E77BC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 xml:space="preserve">По разделу 10 «Социальная политика» </w:t>
      </w:r>
      <w:r w:rsidRPr="00E77BC5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8824D1">
        <w:rPr>
          <w:rFonts w:ascii="Times New Roman" w:hAnsi="Times New Roman" w:cs="Times New Roman"/>
          <w:sz w:val="28"/>
          <w:szCs w:val="28"/>
        </w:rPr>
        <w:t>159 288,0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 (100%)</w:t>
      </w:r>
      <w:r w:rsidR="008824D1">
        <w:rPr>
          <w:rFonts w:ascii="Times New Roman" w:hAnsi="Times New Roman" w:cs="Times New Roman"/>
          <w:sz w:val="28"/>
          <w:szCs w:val="28"/>
        </w:rPr>
        <w:t xml:space="preserve"> (не исполнено 12,0 руб.)</w:t>
      </w:r>
    </w:p>
    <w:p w:rsidR="00E77BC5" w:rsidRPr="00E77BC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 xml:space="preserve">По разделу 11 «Физическая культура» </w:t>
      </w:r>
      <w:r w:rsidRPr="00E77BC5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8824D1">
        <w:rPr>
          <w:rFonts w:ascii="Times New Roman" w:hAnsi="Times New Roman" w:cs="Times New Roman"/>
          <w:sz w:val="28"/>
          <w:szCs w:val="28"/>
        </w:rPr>
        <w:t>5 000,0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 (100%). </w:t>
      </w:r>
    </w:p>
    <w:p w:rsidR="00E77BC5" w:rsidRPr="00E77BC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 xml:space="preserve">По разделу 12 «Средства массовой информации» </w:t>
      </w:r>
      <w:r w:rsidRPr="00E77BC5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8824D1">
        <w:rPr>
          <w:rFonts w:ascii="Times New Roman" w:hAnsi="Times New Roman" w:cs="Times New Roman"/>
          <w:sz w:val="28"/>
          <w:szCs w:val="28"/>
        </w:rPr>
        <w:t>26 600,0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 (100%). </w:t>
      </w:r>
    </w:p>
    <w:p w:rsidR="00E77BC5" w:rsidRPr="00E77BC5" w:rsidRDefault="00E77BC5" w:rsidP="00E77B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77BC5">
        <w:rPr>
          <w:b/>
          <w:sz w:val="28"/>
          <w:szCs w:val="28"/>
        </w:rPr>
        <w:t>В пояснительной записке (форма 0503160) к годовой бюджетной отчетности Яжелбицкого сельского поселения информация о неисполненных бюджетных назначениях и причинах неисполнения отсутствует.</w:t>
      </w:r>
    </w:p>
    <w:p w:rsidR="00E77BC5" w:rsidRPr="00E77BC5" w:rsidRDefault="00E77BC5" w:rsidP="00E77BC5">
      <w:pPr>
        <w:ind w:firstLine="709"/>
        <w:jc w:val="both"/>
        <w:rPr>
          <w:b/>
          <w:sz w:val="28"/>
          <w:szCs w:val="28"/>
        </w:rPr>
      </w:pPr>
    </w:p>
    <w:p w:rsidR="00E77BC5" w:rsidRPr="00E77BC5" w:rsidRDefault="00E77BC5" w:rsidP="00E77BC5">
      <w:pPr>
        <w:ind w:firstLine="709"/>
        <w:jc w:val="both"/>
        <w:rPr>
          <w:b/>
          <w:sz w:val="28"/>
          <w:szCs w:val="28"/>
        </w:rPr>
      </w:pPr>
      <w:r w:rsidRPr="00E77BC5">
        <w:rPr>
          <w:b/>
          <w:sz w:val="28"/>
          <w:szCs w:val="28"/>
        </w:rPr>
        <w:t>Порядок формирования дорожного фонда</w:t>
      </w:r>
    </w:p>
    <w:p w:rsidR="00E77BC5" w:rsidRPr="00E77BC5" w:rsidRDefault="00E77BC5" w:rsidP="00E77BC5">
      <w:pPr>
        <w:ind w:firstLine="709"/>
        <w:jc w:val="both"/>
        <w:rPr>
          <w:b/>
          <w:sz w:val="28"/>
          <w:szCs w:val="28"/>
        </w:rPr>
      </w:pPr>
    </w:p>
    <w:p w:rsidR="00E77BC5" w:rsidRPr="00E77BC5" w:rsidRDefault="00E77BC5" w:rsidP="00E77B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 xml:space="preserve">Представленный отчет об использовании средств дорожного фонда </w:t>
      </w:r>
      <w:r w:rsidR="00BD1D2B">
        <w:rPr>
          <w:rFonts w:ascii="Times New Roman" w:hAnsi="Times New Roman" w:cs="Times New Roman"/>
          <w:sz w:val="28"/>
          <w:szCs w:val="28"/>
        </w:rPr>
        <w:t>Яжелб</w:t>
      </w:r>
      <w:r w:rsidRPr="00E77BC5">
        <w:rPr>
          <w:rFonts w:ascii="Times New Roman" w:hAnsi="Times New Roman" w:cs="Times New Roman"/>
          <w:sz w:val="28"/>
          <w:szCs w:val="28"/>
        </w:rPr>
        <w:t xml:space="preserve">ицкого сельского поселения содержит показатели исполнения дорожного фонда по доходам и расходам. </w:t>
      </w:r>
      <w:proofErr w:type="gramStart"/>
      <w:r w:rsidRPr="00E77BC5">
        <w:rPr>
          <w:rFonts w:ascii="Times New Roman" w:hAnsi="Times New Roman" w:cs="Times New Roman"/>
          <w:sz w:val="28"/>
          <w:szCs w:val="28"/>
        </w:rPr>
        <w:t xml:space="preserve">Согласно отчету плановые показатели муниципального дорожного фонда сформированы из поступлений акцизов в сумме </w:t>
      </w:r>
      <w:r w:rsidR="00BD1D2B">
        <w:rPr>
          <w:rFonts w:ascii="Times New Roman" w:hAnsi="Times New Roman" w:cs="Times New Roman"/>
          <w:sz w:val="28"/>
          <w:szCs w:val="28"/>
        </w:rPr>
        <w:t>1 073 030,0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руб., субсидии бюджету на формирование муниципальных дорожных фондов в сумме </w:t>
      </w:r>
      <w:r w:rsidR="00BD1D2B">
        <w:rPr>
          <w:rFonts w:ascii="Times New Roman" w:hAnsi="Times New Roman" w:cs="Times New Roman"/>
          <w:sz w:val="28"/>
          <w:szCs w:val="28"/>
        </w:rPr>
        <w:t>3 646 000,0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 Остаток неиспользованного дорожного фонда на 01.01.2023 года – </w:t>
      </w:r>
      <w:r w:rsidR="00BD1D2B">
        <w:rPr>
          <w:rFonts w:ascii="Times New Roman" w:hAnsi="Times New Roman" w:cs="Times New Roman"/>
          <w:sz w:val="28"/>
          <w:szCs w:val="28"/>
        </w:rPr>
        <w:t>296 882,29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 Итого дорожный фонд утвержден в сумме </w:t>
      </w:r>
      <w:r w:rsidR="00BD1D2B">
        <w:rPr>
          <w:rFonts w:ascii="Times New Roman" w:hAnsi="Times New Roman" w:cs="Times New Roman"/>
          <w:sz w:val="28"/>
          <w:szCs w:val="28"/>
        </w:rPr>
        <w:t>5 015 912,29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 (в соответствии с бюджетным законодательствам).</w:t>
      </w:r>
      <w:proofErr w:type="gramEnd"/>
      <w:r w:rsidRPr="00E77BC5">
        <w:rPr>
          <w:rFonts w:ascii="Times New Roman" w:hAnsi="Times New Roman" w:cs="Times New Roman"/>
          <w:sz w:val="28"/>
          <w:szCs w:val="28"/>
        </w:rPr>
        <w:t xml:space="preserve"> По результатам исполнения доходной части бюджета объем дорожного фонда составил </w:t>
      </w:r>
      <w:r w:rsidR="00BD1D2B">
        <w:rPr>
          <w:rFonts w:ascii="Times New Roman" w:hAnsi="Times New Roman" w:cs="Times New Roman"/>
          <w:sz w:val="28"/>
          <w:szCs w:val="28"/>
        </w:rPr>
        <w:t>5 179 779,58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 (с учетом остатка неиспользованного дорожного фонда на 01.01.2023 в сумме </w:t>
      </w:r>
      <w:r w:rsidR="00BD1D2B">
        <w:rPr>
          <w:rFonts w:ascii="Times New Roman" w:hAnsi="Times New Roman" w:cs="Times New Roman"/>
          <w:sz w:val="28"/>
          <w:szCs w:val="28"/>
        </w:rPr>
        <w:t>296 882,29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руб.), в том числе: акцизы (</w:t>
      </w:r>
      <w:r w:rsidR="00BD1D2B">
        <w:rPr>
          <w:rFonts w:ascii="Times New Roman" w:hAnsi="Times New Roman" w:cs="Times New Roman"/>
          <w:sz w:val="28"/>
          <w:szCs w:val="28"/>
        </w:rPr>
        <w:t>1 248 979,29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руб.), субсидии бюджету на формирование муниципальных дорожных фондов (</w:t>
      </w:r>
      <w:r w:rsidR="00BD1D2B">
        <w:rPr>
          <w:rFonts w:ascii="Times New Roman" w:hAnsi="Times New Roman" w:cs="Times New Roman"/>
          <w:sz w:val="28"/>
          <w:szCs w:val="28"/>
        </w:rPr>
        <w:t>3 633 918,0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руб.). Исполнено бюджетных назначений по расходам в сумме </w:t>
      </w:r>
      <w:r w:rsidR="00BD1D2B">
        <w:rPr>
          <w:rFonts w:ascii="Times New Roman" w:hAnsi="Times New Roman" w:cs="Times New Roman"/>
          <w:sz w:val="28"/>
          <w:szCs w:val="28"/>
        </w:rPr>
        <w:t>4 880 430,58</w:t>
      </w:r>
      <w:r w:rsidRPr="00E77BC5">
        <w:rPr>
          <w:rFonts w:ascii="Times New Roman" w:hAnsi="Times New Roman" w:cs="Times New Roman"/>
          <w:sz w:val="28"/>
          <w:szCs w:val="28"/>
        </w:rPr>
        <w:t xml:space="preserve">  руб. Остаток неиспользованного дорожного фонда на 01.01.2024 составил </w:t>
      </w:r>
      <w:r w:rsidR="00BD1D2B">
        <w:rPr>
          <w:rFonts w:ascii="Times New Roman" w:hAnsi="Times New Roman" w:cs="Times New Roman"/>
          <w:sz w:val="28"/>
          <w:szCs w:val="28"/>
        </w:rPr>
        <w:t>299 349,0</w:t>
      </w:r>
      <w:r w:rsidRPr="00E77BC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7771A" w:rsidRPr="000452C4" w:rsidRDefault="0007771A" w:rsidP="00DC7975">
      <w:pPr>
        <w:ind w:firstLine="709"/>
        <w:jc w:val="both"/>
        <w:rPr>
          <w:sz w:val="28"/>
          <w:szCs w:val="28"/>
          <w:highlight w:val="yellow"/>
        </w:rPr>
      </w:pPr>
    </w:p>
    <w:p w:rsidR="0007771A" w:rsidRPr="006959D0" w:rsidRDefault="0007771A" w:rsidP="00DC797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D0">
        <w:rPr>
          <w:rFonts w:ascii="Times New Roman" w:hAnsi="Times New Roman" w:cs="Times New Roman"/>
          <w:b/>
          <w:sz w:val="28"/>
          <w:szCs w:val="28"/>
        </w:rPr>
        <w:t>Анализ исполнения муниципальных целевых программ сельского поселения за 202</w:t>
      </w:r>
      <w:r w:rsidR="006D6483">
        <w:rPr>
          <w:rFonts w:ascii="Times New Roman" w:hAnsi="Times New Roman" w:cs="Times New Roman"/>
          <w:b/>
          <w:sz w:val="28"/>
          <w:szCs w:val="28"/>
        </w:rPr>
        <w:t>3</w:t>
      </w:r>
      <w:r w:rsidRPr="006959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1E75" w:rsidRDefault="00351E75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1F6">
        <w:rPr>
          <w:sz w:val="28"/>
          <w:szCs w:val="28"/>
        </w:rPr>
        <w:lastRenderedPageBreak/>
        <w:t xml:space="preserve">В пояснительной записке (форма 0503160) к годовой бюджетной отчетности </w:t>
      </w:r>
      <w:r>
        <w:rPr>
          <w:sz w:val="28"/>
          <w:szCs w:val="28"/>
        </w:rPr>
        <w:t>Яжелбицкого сельского поселения</w:t>
      </w:r>
      <w:r w:rsidRPr="00A46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отражена информация о проценте исполнения основных мероприятий муниципальных программ, </w:t>
      </w:r>
      <w:r w:rsidR="00C94E70">
        <w:rPr>
          <w:sz w:val="28"/>
          <w:szCs w:val="28"/>
        </w:rPr>
        <w:t>причины неисполнения не проанализированы.</w:t>
      </w:r>
    </w:p>
    <w:p w:rsidR="00351E75" w:rsidRDefault="00C44267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E5">
        <w:rPr>
          <w:sz w:val="28"/>
          <w:szCs w:val="28"/>
          <w:highlight w:val="yellow"/>
        </w:rPr>
        <w:t>О</w:t>
      </w:r>
      <w:r w:rsidR="00C94E70" w:rsidRPr="004038E5">
        <w:rPr>
          <w:sz w:val="28"/>
          <w:szCs w:val="28"/>
          <w:highlight w:val="yellow"/>
        </w:rPr>
        <w:t xml:space="preserve">бъемы </w:t>
      </w:r>
      <w:r w:rsidRPr="004038E5">
        <w:rPr>
          <w:sz w:val="28"/>
          <w:szCs w:val="28"/>
          <w:highlight w:val="yellow"/>
        </w:rPr>
        <w:t>финансирования</w:t>
      </w:r>
      <w:r w:rsidR="00C94E70" w:rsidRPr="004038E5">
        <w:rPr>
          <w:sz w:val="28"/>
          <w:szCs w:val="28"/>
          <w:highlight w:val="yellow"/>
        </w:rPr>
        <w:t xml:space="preserve"> на реализацию мероприятий </w:t>
      </w:r>
      <w:r w:rsidRPr="004038E5">
        <w:rPr>
          <w:sz w:val="28"/>
          <w:szCs w:val="28"/>
          <w:highlight w:val="yellow"/>
        </w:rPr>
        <w:t xml:space="preserve">ряда </w:t>
      </w:r>
      <w:r w:rsidR="00C94E70" w:rsidRPr="004038E5">
        <w:rPr>
          <w:sz w:val="28"/>
          <w:szCs w:val="28"/>
          <w:highlight w:val="yellow"/>
        </w:rPr>
        <w:t xml:space="preserve">муниципальных программ в </w:t>
      </w:r>
      <w:r w:rsidRPr="004038E5">
        <w:rPr>
          <w:sz w:val="28"/>
          <w:szCs w:val="28"/>
          <w:highlight w:val="yellow"/>
        </w:rPr>
        <w:t>паспортах</w:t>
      </w:r>
      <w:r w:rsidR="00C94E70" w:rsidRPr="004038E5">
        <w:rPr>
          <w:sz w:val="28"/>
          <w:szCs w:val="28"/>
          <w:highlight w:val="yellow"/>
        </w:rPr>
        <w:t xml:space="preserve"> программ </w:t>
      </w:r>
      <w:r w:rsidRPr="004038E5">
        <w:rPr>
          <w:sz w:val="28"/>
          <w:szCs w:val="28"/>
          <w:highlight w:val="yellow"/>
        </w:rPr>
        <w:t>не соответствуют расходам утвержденным решением о бюджете на 2022 год. Расхождения приведены в таблице ниже.</w:t>
      </w:r>
    </w:p>
    <w:p w:rsidR="00C44267" w:rsidRDefault="00C44267" w:rsidP="00C44267">
      <w:pPr>
        <w:autoSpaceDE w:val="0"/>
        <w:autoSpaceDN w:val="0"/>
        <w:adjustRightInd w:val="0"/>
        <w:rPr>
          <w:sz w:val="28"/>
          <w:szCs w:val="28"/>
        </w:rPr>
      </w:pPr>
    </w:p>
    <w:p w:rsidR="00C44267" w:rsidRDefault="00C44267" w:rsidP="00C44267">
      <w:pPr>
        <w:autoSpaceDE w:val="0"/>
        <w:autoSpaceDN w:val="0"/>
        <w:adjustRightInd w:val="0"/>
        <w:rPr>
          <w:sz w:val="28"/>
          <w:szCs w:val="28"/>
        </w:rPr>
      </w:pPr>
    </w:p>
    <w:p w:rsidR="00C44267" w:rsidRDefault="00C44267" w:rsidP="00C4426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e"/>
        <w:tblW w:w="98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134"/>
        <w:gridCol w:w="1430"/>
        <w:gridCol w:w="1406"/>
        <w:gridCol w:w="1371"/>
        <w:gridCol w:w="1436"/>
        <w:gridCol w:w="998"/>
      </w:tblGrid>
      <w:tr w:rsidR="00CE13C8" w:rsidRPr="00FD5CA1" w:rsidTr="00CE13C8">
        <w:trPr>
          <w:trHeight w:val="525"/>
        </w:trPr>
        <w:tc>
          <w:tcPr>
            <w:tcW w:w="2098" w:type="dxa"/>
            <w:noWrap/>
            <w:hideMark/>
          </w:tcPr>
          <w:p w:rsidR="00CE13C8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</w:p>
          <w:p w:rsidR="00CE13C8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1D17C7">
              <w:rPr>
                <w:bCs/>
                <w:sz w:val="22"/>
                <w:szCs w:val="22"/>
              </w:rPr>
              <w:t>Наименование</w:t>
            </w:r>
            <w:r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1134" w:type="dxa"/>
            <w:noWrap/>
            <w:hideMark/>
          </w:tcPr>
          <w:p w:rsidR="00CE13C8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1430" w:type="dxa"/>
          </w:tcPr>
          <w:p w:rsidR="00CE13C8" w:rsidRPr="001D17C7" w:rsidRDefault="00CE13C8" w:rsidP="00221964">
            <w:pPr>
              <w:ind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 согласно муниципальной программе</w:t>
            </w:r>
          </w:p>
        </w:tc>
        <w:tc>
          <w:tcPr>
            <w:tcW w:w="1406" w:type="dxa"/>
            <w:hideMark/>
          </w:tcPr>
          <w:p w:rsidR="00CE13C8" w:rsidRPr="001D17C7" w:rsidRDefault="00CE13C8" w:rsidP="00C94E70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1D17C7">
              <w:rPr>
                <w:color w:val="000000"/>
                <w:sz w:val="22"/>
                <w:szCs w:val="22"/>
              </w:rPr>
              <w:t xml:space="preserve">Уточненный бюджет </w:t>
            </w:r>
          </w:p>
        </w:tc>
        <w:tc>
          <w:tcPr>
            <w:tcW w:w="1371" w:type="dxa"/>
            <w:hideMark/>
          </w:tcPr>
          <w:p w:rsidR="00CE13C8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</w:p>
          <w:p w:rsidR="00CE13C8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Исполнено, руб.</w:t>
            </w:r>
          </w:p>
        </w:tc>
        <w:tc>
          <w:tcPr>
            <w:tcW w:w="1436" w:type="dxa"/>
            <w:noWrap/>
            <w:hideMark/>
          </w:tcPr>
          <w:p w:rsidR="00CE13C8" w:rsidRDefault="00CE13C8" w:rsidP="00221964">
            <w:pPr>
              <w:ind w:firstLine="5"/>
              <w:jc w:val="center"/>
            </w:pPr>
          </w:p>
          <w:p w:rsidR="00CE13C8" w:rsidRPr="005F0815" w:rsidRDefault="00CE13C8" w:rsidP="00221964">
            <w:pPr>
              <w:ind w:firstLine="5"/>
              <w:jc w:val="center"/>
            </w:pPr>
            <w:proofErr w:type="spellStart"/>
            <w:proofErr w:type="gramStart"/>
            <w:r w:rsidRPr="005F0815">
              <w:t>Неиспол</w:t>
            </w:r>
            <w:r>
              <w:t>-</w:t>
            </w:r>
            <w:r w:rsidRPr="005F0815">
              <w:t>ненные</w:t>
            </w:r>
            <w:proofErr w:type="spellEnd"/>
            <w:proofErr w:type="gramEnd"/>
            <w:r w:rsidRPr="005F0815">
              <w:t xml:space="preserve"> назначения</w:t>
            </w:r>
            <w:r>
              <w:t>, руб.</w:t>
            </w:r>
          </w:p>
          <w:p w:rsidR="00CE13C8" w:rsidRPr="001D17C7" w:rsidRDefault="00CE13C8" w:rsidP="00221964">
            <w:pPr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8" w:type="dxa"/>
          </w:tcPr>
          <w:p w:rsidR="00CE13C8" w:rsidRDefault="00352AB5" w:rsidP="00221964">
            <w:pPr>
              <w:ind w:firstLine="5"/>
              <w:jc w:val="center"/>
            </w:pPr>
            <w:r>
              <w:t>Процент исполнения %</w:t>
            </w:r>
          </w:p>
        </w:tc>
      </w:tr>
      <w:tr w:rsidR="00CE13C8" w:rsidRPr="00FD5CA1" w:rsidTr="004038E5">
        <w:trPr>
          <w:trHeight w:val="675"/>
        </w:trPr>
        <w:tc>
          <w:tcPr>
            <w:tcW w:w="2098" w:type="dxa"/>
            <w:hideMark/>
          </w:tcPr>
          <w:p w:rsidR="00CE13C8" w:rsidRPr="000A4CFE" w:rsidRDefault="00CE13C8" w:rsidP="00221964">
            <w:pPr>
              <w:ind w:firstLine="5"/>
              <w:rPr>
                <w:bCs/>
                <w:sz w:val="22"/>
                <w:szCs w:val="22"/>
              </w:rPr>
            </w:pPr>
            <w:r w:rsidRPr="000A4CFE">
              <w:rPr>
                <w:bCs/>
                <w:sz w:val="22"/>
                <w:szCs w:val="22"/>
              </w:rPr>
              <w:t>Муниципальная программа «Информатизация Яжелбицкого сельского поселения на 2021-2023 год»</w:t>
            </w:r>
          </w:p>
        </w:tc>
        <w:tc>
          <w:tcPr>
            <w:tcW w:w="1134" w:type="dxa"/>
            <w:noWrap/>
            <w:hideMark/>
          </w:tcPr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1D17C7">
              <w:rPr>
                <w:bCs/>
                <w:sz w:val="22"/>
                <w:szCs w:val="22"/>
              </w:rPr>
              <w:t>0600000000</w:t>
            </w:r>
          </w:p>
        </w:tc>
        <w:tc>
          <w:tcPr>
            <w:tcW w:w="1430" w:type="dxa"/>
          </w:tcPr>
          <w:p w:rsidR="00CE13C8" w:rsidRDefault="004B2D5D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412 350,0</w:t>
            </w:r>
            <w:bookmarkStart w:id="0" w:name="_GoBack"/>
            <w:bookmarkEnd w:id="0"/>
          </w:p>
        </w:tc>
        <w:tc>
          <w:tcPr>
            <w:tcW w:w="140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412 350,0</w:t>
            </w:r>
          </w:p>
        </w:tc>
        <w:tc>
          <w:tcPr>
            <w:tcW w:w="1371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411 551,05</w:t>
            </w:r>
          </w:p>
        </w:tc>
        <w:tc>
          <w:tcPr>
            <w:tcW w:w="143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798,95</w:t>
            </w:r>
          </w:p>
        </w:tc>
        <w:tc>
          <w:tcPr>
            <w:tcW w:w="998" w:type="dxa"/>
          </w:tcPr>
          <w:p w:rsidR="00CE13C8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</w:t>
            </w:r>
          </w:p>
        </w:tc>
      </w:tr>
      <w:tr w:rsidR="00CE13C8" w:rsidRPr="00FD5CA1" w:rsidTr="004038E5">
        <w:trPr>
          <w:trHeight w:val="810"/>
        </w:trPr>
        <w:tc>
          <w:tcPr>
            <w:tcW w:w="2098" w:type="dxa"/>
            <w:hideMark/>
          </w:tcPr>
          <w:p w:rsidR="00CE13C8" w:rsidRPr="008B3072" w:rsidRDefault="00CE13C8" w:rsidP="00221964">
            <w:pPr>
              <w:ind w:firstLine="5"/>
              <w:rPr>
                <w:bCs/>
                <w:sz w:val="22"/>
                <w:szCs w:val="22"/>
                <w:highlight w:val="yellow"/>
              </w:rPr>
            </w:pPr>
            <w:r w:rsidRPr="008B3072">
              <w:rPr>
                <w:bCs/>
                <w:sz w:val="22"/>
                <w:szCs w:val="22"/>
                <w:highlight w:val="yellow"/>
              </w:rPr>
              <w:t>Муниципальная  программа «Нулевой травматизм в Администрации Яжелбицкого сельского поселения на 2020-2022 годы»</w:t>
            </w:r>
          </w:p>
        </w:tc>
        <w:tc>
          <w:tcPr>
            <w:tcW w:w="1134" w:type="dxa"/>
            <w:noWrap/>
            <w:hideMark/>
          </w:tcPr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1D17C7">
              <w:rPr>
                <w:bCs/>
                <w:sz w:val="22"/>
                <w:szCs w:val="22"/>
              </w:rPr>
              <w:t>0900000000</w:t>
            </w:r>
          </w:p>
        </w:tc>
        <w:tc>
          <w:tcPr>
            <w:tcW w:w="1430" w:type="dxa"/>
          </w:tcPr>
          <w:p w:rsidR="00CE13C8" w:rsidRPr="00D10EC1" w:rsidRDefault="00CE13C8" w:rsidP="00221964">
            <w:pPr>
              <w:ind w:firstLine="5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noWrap/>
          </w:tcPr>
          <w:p w:rsidR="00CE13C8" w:rsidRPr="001D17C7" w:rsidRDefault="00CE13C8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71" w:type="dxa"/>
            <w:noWrap/>
          </w:tcPr>
          <w:p w:rsidR="00CE13C8" w:rsidRPr="001D17C7" w:rsidRDefault="00CE13C8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36" w:type="dxa"/>
            <w:noWrap/>
          </w:tcPr>
          <w:p w:rsidR="00CE13C8" w:rsidRPr="001D17C7" w:rsidRDefault="00CE13C8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8" w:type="dxa"/>
          </w:tcPr>
          <w:p w:rsidR="00CE13C8" w:rsidRDefault="00CE13C8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</w:p>
        </w:tc>
      </w:tr>
      <w:tr w:rsidR="00CE13C8" w:rsidRPr="00FD5CA1" w:rsidTr="004038E5">
        <w:trPr>
          <w:trHeight w:val="780"/>
        </w:trPr>
        <w:tc>
          <w:tcPr>
            <w:tcW w:w="2098" w:type="dxa"/>
            <w:hideMark/>
          </w:tcPr>
          <w:p w:rsidR="00CE13C8" w:rsidRPr="000A4CFE" w:rsidRDefault="00CE13C8" w:rsidP="00221964">
            <w:pPr>
              <w:ind w:firstLine="5"/>
              <w:rPr>
                <w:bCs/>
                <w:sz w:val="22"/>
                <w:szCs w:val="22"/>
              </w:rPr>
            </w:pPr>
            <w:r w:rsidRPr="000A4CFE">
              <w:rPr>
                <w:bCs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0A4CFE">
              <w:rPr>
                <w:bCs/>
                <w:sz w:val="22"/>
                <w:szCs w:val="22"/>
              </w:rPr>
              <w:t>Яжелбицком</w:t>
            </w:r>
            <w:proofErr w:type="spellEnd"/>
            <w:r w:rsidRPr="000A4CFE">
              <w:rPr>
                <w:bCs/>
                <w:sz w:val="22"/>
                <w:szCs w:val="22"/>
              </w:rPr>
              <w:t xml:space="preserve"> сельском поселении на 2021-2023 годы»</w:t>
            </w:r>
          </w:p>
        </w:tc>
        <w:tc>
          <w:tcPr>
            <w:tcW w:w="1134" w:type="dxa"/>
            <w:noWrap/>
            <w:hideMark/>
          </w:tcPr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1D17C7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430" w:type="dxa"/>
          </w:tcPr>
          <w:p w:rsidR="00C67B9A" w:rsidRDefault="00C67B9A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20 000,0</w:t>
            </w:r>
          </w:p>
        </w:tc>
        <w:tc>
          <w:tcPr>
            <w:tcW w:w="1371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19 661,76</w:t>
            </w:r>
          </w:p>
        </w:tc>
        <w:tc>
          <w:tcPr>
            <w:tcW w:w="143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338,24</w:t>
            </w:r>
          </w:p>
        </w:tc>
        <w:tc>
          <w:tcPr>
            <w:tcW w:w="998" w:type="dxa"/>
          </w:tcPr>
          <w:p w:rsidR="00CE13C8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98,3</w:t>
            </w:r>
          </w:p>
        </w:tc>
      </w:tr>
      <w:tr w:rsidR="00CE13C8" w:rsidRPr="00FD5CA1" w:rsidTr="004038E5">
        <w:trPr>
          <w:trHeight w:val="1425"/>
        </w:trPr>
        <w:tc>
          <w:tcPr>
            <w:tcW w:w="2098" w:type="dxa"/>
            <w:hideMark/>
          </w:tcPr>
          <w:p w:rsidR="00CE13C8" w:rsidRPr="000A4CFE" w:rsidRDefault="00CE13C8" w:rsidP="004038E5">
            <w:pPr>
              <w:ind w:firstLine="5"/>
              <w:rPr>
                <w:bCs/>
                <w:sz w:val="22"/>
                <w:szCs w:val="22"/>
              </w:rPr>
            </w:pPr>
            <w:r w:rsidRPr="000A4CFE">
              <w:rPr>
                <w:bCs/>
                <w:sz w:val="22"/>
                <w:szCs w:val="22"/>
              </w:rPr>
              <w:t xml:space="preserve">Муниципальная программа «Осуществление дорожной деятельности в отношении автомобильных дорог общего пользования местного значения, расположенных в </w:t>
            </w:r>
            <w:r w:rsidRPr="000A4CFE">
              <w:rPr>
                <w:bCs/>
                <w:sz w:val="22"/>
                <w:szCs w:val="22"/>
              </w:rPr>
              <w:lastRenderedPageBreak/>
              <w:t xml:space="preserve">границах населённых пунктов Яжелбицкого сельского </w:t>
            </w:r>
            <w:r w:rsidRPr="004038E5">
              <w:rPr>
                <w:bCs/>
                <w:sz w:val="22"/>
                <w:szCs w:val="22"/>
              </w:rPr>
              <w:t>поселения на 202</w:t>
            </w:r>
            <w:r w:rsidR="004038E5" w:rsidRPr="004038E5">
              <w:rPr>
                <w:bCs/>
                <w:sz w:val="22"/>
                <w:szCs w:val="22"/>
              </w:rPr>
              <w:t>3</w:t>
            </w:r>
            <w:r w:rsidRPr="004038E5">
              <w:rPr>
                <w:bCs/>
                <w:sz w:val="22"/>
                <w:szCs w:val="22"/>
              </w:rPr>
              <w:t>-202</w:t>
            </w:r>
            <w:r w:rsidR="004038E5" w:rsidRPr="004038E5">
              <w:rPr>
                <w:bCs/>
                <w:sz w:val="22"/>
                <w:szCs w:val="22"/>
              </w:rPr>
              <w:t>5</w:t>
            </w:r>
            <w:r w:rsidRPr="004038E5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noWrap/>
            <w:hideMark/>
          </w:tcPr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1D17C7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430" w:type="dxa"/>
          </w:tcPr>
          <w:p w:rsidR="00C67B9A" w:rsidRDefault="00C67B9A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5 015 912,29</w:t>
            </w:r>
          </w:p>
        </w:tc>
        <w:tc>
          <w:tcPr>
            <w:tcW w:w="1371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4 880 430,58</w:t>
            </w:r>
          </w:p>
        </w:tc>
        <w:tc>
          <w:tcPr>
            <w:tcW w:w="143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135 481,71</w:t>
            </w:r>
          </w:p>
        </w:tc>
        <w:tc>
          <w:tcPr>
            <w:tcW w:w="998" w:type="dxa"/>
          </w:tcPr>
          <w:p w:rsidR="00CE13C8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97,3</w:t>
            </w:r>
          </w:p>
        </w:tc>
      </w:tr>
      <w:tr w:rsidR="00CE13C8" w:rsidRPr="00FD5CA1" w:rsidTr="004038E5">
        <w:trPr>
          <w:trHeight w:val="795"/>
        </w:trPr>
        <w:tc>
          <w:tcPr>
            <w:tcW w:w="2098" w:type="dxa"/>
            <w:hideMark/>
          </w:tcPr>
          <w:p w:rsidR="00CE13C8" w:rsidRPr="000A4CFE" w:rsidRDefault="00CE13C8" w:rsidP="008B3072">
            <w:pPr>
              <w:ind w:firstLine="5"/>
              <w:rPr>
                <w:bCs/>
                <w:sz w:val="22"/>
                <w:szCs w:val="22"/>
              </w:rPr>
            </w:pPr>
            <w:r w:rsidRPr="000A4CFE">
              <w:rPr>
                <w:bCs/>
                <w:sz w:val="22"/>
                <w:szCs w:val="22"/>
              </w:rPr>
              <w:lastRenderedPageBreak/>
              <w:t>Муниципальная программа «</w:t>
            </w:r>
            <w:r w:rsidR="000A4CFE" w:rsidRPr="000A4CFE">
              <w:rPr>
                <w:bCs/>
                <w:sz w:val="22"/>
                <w:szCs w:val="22"/>
              </w:rPr>
              <w:t>Сохранение и восстановление военно-мемориальных объектов на территории Яжелби</w:t>
            </w:r>
            <w:r w:rsidR="008B3072">
              <w:rPr>
                <w:bCs/>
                <w:sz w:val="22"/>
                <w:szCs w:val="22"/>
              </w:rPr>
              <w:t>цкого сельского поселения на 2019</w:t>
            </w:r>
            <w:r w:rsidR="000A4CFE" w:rsidRPr="000A4CFE">
              <w:rPr>
                <w:bCs/>
                <w:sz w:val="22"/>
                <w:szCs w:val="22"/>
              </w:rPr>
              <w:t>-202</w:t>
            </w:r>
            <w:r w:rsidR="008B3072">
              <w:rPr>
                <w:bCs/>
                <w:sz w:val="22"/>
                <w:szCs w:val="22"/>
              </w:rPr>
              <w:t>5</w:t>
            </w:r>
            <w:r w:rsidR="000A4CFE" w:rsidRPr="000A4CFE">
              <w:rPr>
                <w:bCs/>
                <w:sz w:val="22"/>
                <w:szCs w:val="22"/>
              </w:rPr>
              <w:t xml:space="preserve"> года»</w:t>
            </w:r>
          </w:p>
        </w:tc>
        <w:tc>
          <w:tcPr>
            <w:tcW w:w="1134" w:type="dxa"/>
            <w:noWrap/>
            <w:hideMark/>
          </w:tcPr>
          <w:p w:rsidR="00CE13C8" w:rsidRPr="000A4CFE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0A4CFE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0A4CFE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0A4CFE">
              <w:rPr>
                <w:bCs/>
                <w:sz w:val="22"/>
                <w:szCs w:val="22"/>
              </w:rPr>
              <w:t>0</w:t>
            </w:r>
            <w:r w:rsidR="000A4CFE">
              <w:rPr>
                <w:bCs/>
                <w:sz w:val="22"/>
                <w:szCs w:val="22"/>
              </w:rPr>
              <w:t>4</w:t>
            </w:r>
            <w:r w:rsidRPr="000A4CFE">
              <w:rPr>
                <w:bCs/>
                <w:sz w:val="22"/>
                <w:szCs w:val="22"/>
              </w:rPr>
              <w:t>00000000</w:t>
            </w:r>
          </w:p>
        </w:tc>
        <w:tc>
          <w:tcPr>
            <w:tcW w:w="1430" w:type="dxa"/>
          </w:tcPr>
          <w:p w:rsidR="000A4CFE" w:rsidRPr="000A4CFE" w:rsidRDefault="000A4CFE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noWrap/>
          </w:tcPr>
          <w:p w:rsidR="00CE13C8" w:rsidRPr="000A4CFE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1 400 515,30</w:t>
            </w:r>
          </w:p>
        </w:tc>
        <w:tc>
          <w:tcPr>
            <w:tcW w:w="1371" w:type="dxa"/>
            <w:noWrap/>
          </w:tcPr>
          <w:p w:rsidR="000A4CFE" w:rsidRPr="000A4CFE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1 390 994,98</w:t>
            </w:r>
          </w:p>
        </w:tc>
        <w:tc>
          <w:tcPr>
            <w:tcW w:w="1436" w:type="dxa"/>
            <w:noWrap/>
          </w:tcPr>
          <w:p w:rsidR="00D81148" w:rsidRPr="00D81148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9 520,32</w:t>
            </w:r>
          </w:p>
        </w:tc>
        <w:tc>
          <w:tcPr>
            <w:tcW w:w="998" w:type="dxa"/>
          </w:tcPr>
          <w:p w:rsidR="00D81148" w:rsidRPr="00D81148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99,3</w:t>
            </w:r>
          </w:p>
        </w:tc>
      </w:tr>
      <w:tr w:rsidR="00CE13C8" w:rsidRPr="00FD5CA1" w:rsidTr="004038E5">
        <w:trPr>
          <w:trHeight w:val="660"/>
        </w:trPr>
        <w:tc>
          <w:tcPr>
            <w:tcW w:w="2098" w:type="dxa"/>
            <w:hideMark/>
          </w:tcPr>
          <w:p w:rsidR="00CE13C8" w:rsidRPr="000A4CFE" w:rsidRDefault="00CE13C8" w:rsidP="008B3072">
            <w:pPr>
              <w:ind w:firstLine="5"/>
              <w:rPr>
                <w:bCs/>
                <w:sz w:val="22"/>
                <w:szCs w:val="22"/>
              </w:rPr>
            </w:pPr>
            <w:r w:rsidRPr="000A4CFE">
              <w:rPr>
                <w:bCs/>
                <w:sz w:val="22"/>
                <w:szCs w:val="22"/>
              </w:rPr>
              <w:t>Муниципальная программа «Благоустройство территории Яжелбицкого сельского поселения на 202</w:t>
            </w:r>
            <w:r w:rsidR="008B3072">
              <w:rPr>
                <w:bCs/>
                <w:sz w:val="22"/>
                <w:szCs w:val="22"/>
              </w:rPr>
              <w:t>3</w:t>
            </w:r>
            <w:r w:rsidRPr="000A4CFE">
              <w:rPr>
                <w:bCs/>
                <w:sz w:val="22"/>
                <w:szCs w:val="22"/>
              </w:rPr>
              <w:t>-202</w:t>
            </w:r>
            <w:r w:rsidR="008B3072">
              <w:rPr>
                <w:bCs/>
                <w:sz w:val="22"/>
                <w:szCs w:val="22"/>
              </w:rPr>
              <w:t>5</w:t>
            </w:r>
            <w:r w:rsidRPr="000A4CFE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noWrap/>
            <w:hideMark/>
          </w:tcPr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1D17C7">
              <w:rPr>
                <w:bCs/>
                <w:sz w:val="22"/>
                <w:szCs w:val="22"/>
              </w:rPr>
              <w:t>1300000000</w:t>
            </w:r>
          </w:p>
        </w:tc>
        <w:tc>
          <w:tcPr>
            <w:tcW w:w="1430" w:type="dxa"/>
          </w:tcPr>
          <w:p w:rsidR="00D10EC1" w:rsidRPr="008B3072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 w:rsidRPr="008B3072">
              <w:rPr>
                <w:bCs/>
                <w:sz w:val="22"/>
                <w:szCs w:val="22"/>
              </w:rPr>
              <w:t>2 076 088,04</w:t>
            </w:r>
          </w:p>
        </w:tc>
        <w:tc>
          <w:tcPr>
            <w:tcW w:w="1406" w:type="dxa"/>
            <w:noWrap/>
          </w:tcPr>
          <w:p w:rsidR="00CE13C8" w:rsidRPr="001D17C7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2 076 088,04</w:t>
            </w:r>
          </w:p>
        </w:tc>
        <w:tc>
          <w:tcPr>
            <w:tcW w:w="1371" w:type="dxa"/>
            <w:noWrap/>
          </w:tcPr>
          <w:p w:rsidR="00CE13C8" w:rsidRPr="001D17C7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2 058 383,08</w:t>
            </w:r>
          </w:p>
        </w:tc>
        <w:tc>
          <w:tcPr>
            <w:tcW w:w="1436" w:type="dxa"/>
            <w:noWrap/>
          </w:tcPr>
          <w:p w:rsidR="00CE13C8" w:rsidRPr="001D17C7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17 704,96</w:t>
            </w:r>
          </w:p>
        </w:tc>
        <w:tc>
          <w:tcPr>
            <w:tcW w:w="998" w:type="dxa"/>
          </w:tcPr>
          <w:p w:rsidR="00CE13C8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</w:t>
            </w:r>
          </w:p>
        </w:tc>
      </w:tr>
      <w:tr w:rsidR="00CE13C8" w:rsidRPr="00FD5CA1" w:rsidTr="004038E5">
        <w:trPr>
          <w:trHeight w:val="735"/>
        </w:trPr>
        <w:tc>
          <w:tcPr>
            <w:tcW w:w="2098" w:type="dxa"/>
            <w:hideMark/>
          </w:tcPr>
          <w:p w:rsidR="00CE13C8" w:rsidRPr="000A4CFE" w:rsidRDefault="00CE13C8" w:rsidP="00221964">
            <w:pPr>
              <w:ind w:firstLine="5"/>
              <w:rPr>
                <w:bCs/>
                <w:sz w:val="22"/>
                <w:szCs w:val="22"/>
              </w:rPr>
            </w:pPr>
            <w:r w:rsidRPr="000A4CFE">
              <w:rPr>
                <w:bCs/>
                <w:sz w:val="22"/>
                <w:szCs w:val="22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0A4CFE">
              <w:rPr>
                <w:bCs/>
                <w:sz w:val="22"/>
                <w:szCs w:val="22"/>
              </w:rPr>
              <w:t>Яжелбицком</w:t>
            </w:r>
            <w:proofErr w:type="spellEnd"/>
            <w:r w:rsidRPr="000A4CFE">
              <w:rPr>
                <w:bCs/>
                <w:sz w:val="22"/>
                <w:szCs w:val="22"/>
              </w:rPr>
              <w:t xml:space="preserve"> сельском поселении на 2021-2023 годы»</w:t>
            </w:r>
          </w:p>
        </w:tc>
        <w:tc>
          <w:tcPr>
            <w:tcW w:w="1134" w:type="dxa"/>
            <w:noWrap/>
            <w:hideMark/>
          </w:tcPr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1D17C7">
              <w:rPr>
                <w:bCs/>
                <w:sz w:val="22"/>
                <w:szCs w:val="22"/>
              </w:rPr>
              <w:t>0800000000</w:t>
            </w:r>
          </w:p>
        </w:tc>
        <w:tc>
          <w:tcPr>
            <w:tcW w:w="1430" w:type="dxa"/>
          </w:tcPr>
          <w:p w:rsidR="00CE13C8" w:rsidRPr="0080615E" w:rsidRDefault="00CE13C8" w:rsidP="00221964">
            <w:pPr>
              <w:ind w:firstLine="5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18 000,0</w:t>
            </w:r>
          </w:p>
        </w:tc>
        <w:tc>
          <w:tcPr>
            <w:tcW w:w="1371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18 000,0</w:t>
            </w:r>
          </w:p>
        </w:tc>
        <w:tc>
          <w:tcPr>
            <w:tcW w:w="143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8" w:type="dxa"/>
          </w:tcPr>
          <w:p w:rsidR="00CE13C8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CE13C8" w:rsidRPr="00FD5CA1" w:rsidTr="004038E5">
        <w:trPr>
          <w:trHeight w:val="750"/>
        </w:trPr>
        <w:tc>
          <w:tcPr>
            <w:tcW w:w="2098" w:type="dxa"/>
            <w:hideMark/>
          </w:tcPr>
          <w:p w:rsidR="00CE13C8" w:rsidRPr="000A4CFE" w:rsidRDefault="00CE13C8" w:rsidP="008B3072">
            <w:pPr>
              <w:ind w:firstLine="5"/>
              <w:rPr>
                <w:bCs/>
                <w:sz w:val="22"/>
                <w:szCs w:val="22"/>
              </w:rPr>
            </w:pPr>
            <w:r w:rsidRPr="000A4CFE">
              <w:rPr>
                <w:bCs/>
                <w:sz w:val="22"/>
                <w:szCs w:val="22"/>
              </w:rPr>
              <w:t>Муниципальная программа</w:t>
            </w:r>
            <w:r w:rsidR="008B3072">
              <w:rPr>
                <w:bCs/>
                <w:sz w:val="22"/>
                <w:szCs w:val="22"/>
              </w:rPr>
              <w:t xml:space="preserve"> «</w:t>
            </w:r>
            <w:r w:rsidRPr="000A4CFE">
              <w:rPr>
                <w:bCs/>
                <w:sz w:val="22"/>
                <w:szCs w:val="22"/>
              </w:rPr>
              <w:t xml:space="preserve">Противодействие коррупции в </w:t>
            </w:r>
            <w:proofErr w:type="spellStart"/>
            <w:r w:rsidRPr="000A4CFE">
              <w:rPr>
                <w:bCs/>
                <w:sz w:val="22"/>
                <w:szCs w:val="22"/>
              </w:rPr>
              <w:t>Яжелбицком</w:t>
            </w:r>
            <w:proofErr w:type="spellEnd"/>
            <w:r w:rsidRPr="000A4CFE">
              <w:rPr>
                <w:bCs/>
                <w:sz w:val="22"/>
                <w:szCs w:val="22"/>
              </w:rPr>
              <w:t xml:space="preserve"> сельском поселении на 2021-2023 годы</w:t>
            </w:r>
          </w:p>
        </w:tc>
        <w:tc>
          <w:tcPr>
            <w:tcW w:w="1134" w:type="dxa"/>
            <w:noWrap/>
            <w:hideMark/>
          </w:tcPr>
          <w:p w:rsidR="00CE13C8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</w:p>
          <w:p w:rsidR="00CE13C8" w:rsidRPr="001D17C7" w:rsidRDefault="00CE13C8" w:rsidP="00221964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1D17C7">
              <w:rPr>
                <w:bCs/>
                <w:sz w:val="22"/>
                <w:szCs w:val="22"/>
              </w:rPr>
              <w:t>1000000000</w:t>
            </w:r>
          </w:p>
        </w:tc>
        <w:tc>
          <w:tcPr>
            <w:tcW w:w="1430" w:type="dxa"/>
          </w:tcPr>
          <w:p w:rsidR="0080615E" w:rsidRDefault="0080615E" w:rsidP="00352AB5">
            <w:pPr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15 000,0</w:t>
            </w:r>
          </w:p>
        </w:tc>
        <w:tc>
          <w:tcPr>
            <w:tcW w:w="1371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15 000,0</w:t>
            </w:r>
          </w:p>
        </w:tc>
        <w:tc>
          <w:tcPr>
            <w:tcW w:w="1436" w:type="dxa"/>
            <w:noWrap/>
          </w:tcPr>
          <w:p w:rsidR="00CE13C8" w:rsidRPr="001D17C7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8" w:type="dxa"/>
          </w:tcPr>
          <w:p w:rsidR="00CE13C8" w:rsidRDefault="004038E5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8B3072" w:rsidRPr="00FD5CA1" w:rsidTr="004038E5">
        <w:trPr>
          <w:trHeight w:val="750"/>
        </w:trPr>
        <w:tc>
          <w:tcPr>
            <w:tcW w:w="2098" w:type="dxa"/>
          </w:tcPr>
          <w:p w:rsidR="008B3072" w:rsidRPr="000A4CFE" w:rsidRDefault="008B3072" w:rsidP="00221964">
            <w:pPr>
              <w:ind w:firstLine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Яжелбицкого сельского поселения на 2023-2025 годы»</w:t>
            </w:r>
          </w:p>
        </w:tc>
        <w:tc>
          <w:tcPr>
            <w:tcW w:w="1134" w:type="dxa"/>
            <w:noWrap/>
          </w:tcPr>
          <w:p w:rsidR="008B3072" w:rsidRDefault="008B3072" w:rsidP="008B3072">
            <w:pPr>
              <w:ind w:firstLine="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1500000000</w:t>
            </w:r>
          </w:p>
        </w:tc>
        <w:tc>
          <w:tcPr>
            <w:tcW w:w="1430" w:type="dxa"/>
          </w:tcPr>
          <w:p w:rsidR="008B3072" w:rsidRDefault="008B3072" w:rsidP="00352AB5">
            <w:pPr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noWrap/>
          </w:tcPr>
          <w:p w:rsidR="008B3072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80 000,0</w:t>
            </w:r>
          </w:p>
        </w:tc>
        <w:tc>
          <w:tcPr>
            <w:tcW w:w="1371" w:type="dxa"/>
            <w:noWrap/>
          </w:tcPr>
          <w:p w:rsidR="008B3072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79 921,90</w:t>
            </w:r>
          </w:p>
        </w:tc>
        <w:tc>
          <w:tcPr>
            <w:tcW w:w="1436" w:type="dxa"/>
            <w:noWrap/>
          </w:tcPr>
          <w:p w:rsidR="008B3072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78,10</w:t>
            </w:r>
          </w:p>
        </w:tc>
        <w:tc>
          <w:tcPr>
            <w:tcW w:w="998" w:type="dxa"/>
          </w:tcPr>
          <w:p w:rsidR="008B3072" w:rsidRDefault="008B3072" w:rsidP="00221964">
            <w:pPr>
              <w:ind w:firstLine="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</w:tbl>
    <w:p w:rsidR="001D17C7" w:rsidRDefault="001D17C7" w:rsidP="00DC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6114" w:rsidRPr="00C21AA7" w:rsidRDefault="004E6114" w:rsidP="00DC7975">
      <w:pPr>
        <w:tabs>
          <w:tab w:val="left" w:pos="709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на муниципальные программы: </w:t>
      </w:r>
      <w:proofErr w:type="gramStart"/>
      <w:r w:rsidRPr="004E6114">
        <w:rPr>
          <w:bCs/>
          <w:sz w:val="28"/>
          <w:szCs w:val="28"/>
        </w:rPr>
        <w:t xml:space="preserve">«Нулевой травматизм в Администрации Яжелбицкого сельского поселения на 2020-2022 годы», «Благоустройство территории Яжелбицкого сельского поселения на 2022-2024 годы», </w:t>
      </w:r>
      <w:r w:rsidRPr="004E6114">
        <w:rPr>
          <w:sz w:val="28"/>
          <w:szCs w:val="28"/>
        </w:rPr>
        <w:t xml:space="preserve"> </w:t>
      </w:r>
      <w:r w:rsidRPr="004E6114">
        <w:rPr>
          <w:bCs/>
          <w:sz w:val="28"/>
          <w:szCs w:val="28"/>
        </w:rPr>
        <w:t xml:space="preserve">«Реформирование и развитие муниципальной службы в </w:t>
      </w:r>
      <w:proofErr w:type="spellStart"/>
      <w:r w:rsidRPr="004E6114">
        <w:rPr>
          <w:bCs/>
          <w:sz w:val="28"/>
          <w:szCs w:val="28"/>
        </w:rPr>
        <w:t>Яжелбицком</w:t>
      </w:r>
      <w:proofErr w:type="spellEnd"/>
      <w:r w:rsidRPr="004E6114">
        <w:rPr>
          <w:bCs/>
          <w:sz w:val="28"/>
          <w:szCs w:val="28"/>
        </w:rPr>
        <w:t xml:space="preserve"> сельском поселении на 2021-2023 годы»</w:t>
      </w:r>
      <w:r>
        <w:rPr>
          <w:sz w:val="28"/>
          <w:szCs w:val="28"/>
        </w:rPr>
        <w:t xml:space="preserve"> в</w:t>
      </w:r>
      <w:r w:rsidR="001C1A1D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решени</w:t>
      </w:r>
      <w:r w:rsidR="001C1A1D">
        <w:rPr>
          <w:sz w:val="28"/>
          <w:szCs w:val="28"/>
        </w:rPr>
        <w:t>я Совета депутатов Яжелбицкого сельского поселения «Об утверждении отчета об исполнении бюджета Яжелбицкого сельского поселения за 2022 год»</w:t>
      </w:r>
      <w:r w:rsidR="00C44267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соответствуют объему финансирования в муниципальн</w:t>
      </w:r>
      <w:r w:rsidR="00C44267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</w:t>
      </w:r>
      <w:r w:rsidR="00C44267">
        <w:rPr>
          <w:sz w:val="28"/>
          <w:szCs w:val="28"/>
        </w:rPr>
        <w:t>ах</w:t>
      </w:r>
      <w:r w:rsidR="00352AB5">
        <w:rPr>
          <w:sz w:val="28"/>
          <w:szCs w:val="28"/>
        </w:rPr>
        <w:t>.</w:t>
      </w:r>
      <w:proofErr w:type="gramEnd"/>
      <w:r w:rsidR="001C1A1D">
        <w:rPr>
          <w:b/>
          <w:sz w:val="28"/>
          <w:szCs w:val="28"/>
        </w:rPr>
        <w:t xml:space="preserve"> </w:t>
      </w:r>
      <w:r w:rsidR="00C44267" w:rsidRPr="00C21AA7">
        <w:rPr>
          <w:b/>
          <w:sz w:val="28"/>
          <w:szCs w:val="28"/>
        </w:rPr>
        <w:t>В результате нарушена статья 179 Бюджетного кодекса РФ.</w:t>
      </w:r>
      <w:r w:rsidR="00C44267">
        <w:rPr>
          <w:b/>
          <w:sz w:val="28"/>
          <w:szCs w:val="28"/>
        </w:rPr>
        <w:t xml:space="preserve"> </w:t>
      </w:r>
      <w:r w:rsidR="00C44267" w:rsidRPr="00C44267">
        <w:rPr>
          <w:b/>
          <w:sz w:val="28"/>
          <w:szCs w:val="28"/>
        </w:rPr>
        <w:t>К</w:t>
      </w:r>
      <w:r w:rsidR="001C1A1D" w:rsidRPr="00C44267">
        <w:rPr>
          <w:b/>
          <w:sz w:val="28"/>
          <w:szCs w:val="28"/>
        </w:rPr>
        <w:t>роме того</w:t>
      </w:r>
      <w:r w:rsidR="00C44267" w:rsidRPr="00C44267">
        <w:rPr>
          <w:b/>
          <w:sz w:val="28"/>
          <w:szCs w:val="28"/>
        </w:rPr>
        <w:t>,</w:t>
      </w:r>
      <w:r w:rsidR="001C1A1D" w:rsidRPr="00C44267">
        <w:rPr>
          <w:b/>
          <w:sz w:val="28"/>
          <w:szCs w:val="28"/>
        </w:rPr>
        <w:t xml:space="preserve"> </w:t>
      </w:r>
      <w:r w:rsidR="001C1A1D" w:rsidRPr="00C44267">
        <w:rPr>
          <w:b/>
          <w:bCs/>
          <w:sz w:val="28"/>
          <w:szCs w:val="28"/>
        </w:rPr>
        <w:t xml:space="preserve">муниципальная программа «Противодействие коррупции в </w:t>
      </w:r>
      <w:proofErr w:type="spellStart"/>
      <w:r w:rsidR="001C1A1D" w:rsidRPr="00C44267">
        <w:rPr>
          <w:b/>
          <w:bCs/>
          <w:sz w:val="28"/>
          <w:szCs w:val="28"/>
        </w:rPr>
        <w:t>Яжелбицком</w:t>
      </w:r>
      <w:proofErr w:type="spellEnd"/>
      <w:r w:rsidR="001C1A1D" w:rsidRPr="00C44267">
        <w:rPr>
          <w:b/>
          <w:bCs/>
          <w:sz w:val="28"/>
          <w:szCs w:val="28"/>
        </w:rPr>
        <w:t xml:space="preserve"> сельском поселении на 2021-2023 годы</w:t>
      </w:r>
      <w:r w:rsidR="001C1A1D" w:rsidRPr="00C44267">
        <w:rPr>
          <w:b/>
          <w:sz w:val="28"/>
          <w:szCs w:val="28"/>
        </w:rPr>
        <w:t>» не представлена.</w:t>
      </w:r>
      <w:r w:rsidR="001C1A1D">
        <w:rPr>
          <w:b/>
          <w:sz w:val="28"/>
          <w:szCs w:val="28"/>
        </w:rPr>
        <w:t xml:space="preserve"> </w:t>
      </w:r>
    </w:p>
    <w:p w:rsidR="000E1779" w:rsidRDefault="000E1779" w:rsidP="000E1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22F8A">
        <w:rPr>
          <w:sz w:val="28"/>
          <w:szCs w:val="28"/>
        </w:rPr>
        <w:t>бъемы исполненных назначений по мероприятиям соответствуют данным по исполнению формы 0503117</w:t>
      </w:r>
      <w:r w:rsidRPr="00622F8A">
        <w:rPr>
          <w:bCs/>
          <w:sz w:val="28"/>
          <w:szCs w:val="28"/>
        </w:rPr>
        <w:t>«</w:t>
      </w:r>
      <w:r w:rsidRPr="00622F8A">
        <w:rPr>
          <w:sz w:val="28"/>
          <w:szCs w:val="28"/>
        </w:rPr>
        <w:t>Отчет об исполнении бюджета</w:t>
      </w:r>
      <w:r w:rsidRPr="00622F8A">
        <w:rPr>
          <w:bCs/>
          <w:sz w:val="28"/>
          <w:szCs w:val="28"/>
        </w:rPr>
        <w:t xml:space="preserve">» </w:t>
      </w:r>
      <w:r w:rsidRPr="00622F8A">
        <w:rPr>
          <w:sz w:val="28"/>
          <w:szCs w:val="28"/>
        </w:rPr>
        <w:t>раздела 2 «Расходы бюджета».</w:t>
      </w:r>
      <w:r>
        <w:rPr>
          <w:sz w:val="28"/>
          <w:szCs w:val="28"/>
        </w:rPr>
        <w:t xml:space="preserve"> </w:t>
      </w:r>
    </w:p>
    <w:p w:rsidR="009E47F0" w:rsidRPr="00352AB5" w:rsidRDefault="00352AB5" w:rsidP="00DC79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52AB5">
        <w:rPr>
          <w:sz w:val="28"/>
          <w:szCs w:val="28"/>
        </w:rPr>
        <w:t>И</w:t>
      </w:r>
      <w:r w:rsidR="00A142B8" w:rsidRPr="00352AB5">
        <w:rPr>
          <w:sz w:val="28"/>
          <w:szCs w:val="28"/>
        </w:rPr>
        <w:t>нформаци</w:t>
      </w:r>
      <w:r w:rsidR="000E1779">
        <w:rPr>
          <w:sz w:val="28"/>
          <w:szCs w:val="28"/>
        </w:rPr>
        <w:t>я</w:t>
      </w:r>
      <w:r w:rsidR="00A142B8" w:rsidRPr="00352AB5">
        <w:rPr>
          <w:sz w:val="28"/>
          <w:szCs w:val="28"/>
        </w:rPr>
        <w:t xml:space="preserve"> о</w:t>
      </w:r>
      <w:r w:rsidRPr="00352AB5">
        <w:rPr>
          <w:sz w:val="28"/>
          <w:szCs w:val="28"/>
        </w:rPr>
        <w:t>б</w:t>
      </w:r>
      <w:r w:rsidR="00A142B8" w:rsidRPr="00352AB5">
        <w:rPr>
          <w:sz w:val="28"/>
          <w:szCs w:val="28"/>
        </w:rPr>
        <w:t xml:space="preserve"> оценке эффективности муниципальных программ Яжелбицкого сельского поселения</w:t>
      </w:r>
      <w:r w:rsidR="00CD44DF" w:rsidRPr="00352AB5">
        <w:rPr>
          <w:sz w:val="28"/>
          <w:szCs w:val="28"/>
        </w:rPr>
        <w:t xml:space="preserve"> </w:t>
      </w:r>
      <w:r w:rsidRPr="00352AB5">
        <w:rPr>
          <w:sz w:val="28"/>
          <w:szCs w:val="28"/>
        </w:rPr>
        <w:t>не представлена</w:t>
      </w:r>
      <w:r w:rsidR="00CD44DF" w:rsidRPr="00352AB5">
        <w:rPr>
          <w:sz w:val="28"/>
          <w:szCs w:val="28"/>
        </w:rPr>
        <w:t>.</w:t>
      </w:r>
      <w:r w:rsidR="00B21D85" w:rsidRPr="00352AB5">
        <w:rPr>
          <w:sz w:val="28"/>
          <w:szCs w:val="28"/>
        </w:rPr>
        <w:t xml:space="preserve"> </w:t>
      </w:r>
    </w:p>
    <w:p w:rsidR="00352AB5" w:rsidRDefault="00352AB5" w:rsidP="000E1779">
      <w:pPr>
        <w:tabs>
          <w:tab w:val="right" w:pos="9354"/>
        </w:tabs>
        <w:rPr>
          <w:b/>
          <w:sz w:val="28"/>
          <w:szCs w:val="28"/>
        </w:rPr>
      </w:pPr>
    </w:p>
    <w:p w:rsidR="009E47F0" w:rsidRPr="00461665" w:rsidRDefault="009E47F0" w:rsidP="00DC7975">
      <w:pPr>
        <w:tabs>
          <w:tab w:val="right" w:pos="9354"/>
        </w:tabs>
        <w:ind w:firstLine="709"/>
        <w:rPr>
          <w:b/>
          <w:sz w:val="28"/>
          <w:szCs w:val="28"/>
        </w:rPr>
      </w:pPr>
      <w:r w:rsidRPr="00461665">
        <w:rPr>
          <w:b/>
          <w:sz w:val="28"/>
          <w:szCs w:val="28"/>
        </w:rPr>
        <w:t>Выводы и предложения:</w:t>
      </w:r>
      <w:r w:rsidR="00703113" w:rsidRPr="00461665">
        <w:rPr>
          <w:b/>
          <w:sz w:val="28"/>
          <w:szCs w:val="28"/>
        </w:rPr>
        <w:tab/>
      </w:r>
    </w:p>
    <w:p w:rsidR="00B43F7B" w:rsidRPr="00725CF1" w:rsidRDefault="00B43F7B" w:rsidP="00DC7975">
      <w:pPr>
        <w:ind w:firstLine="709"/>
        <w:jc w:val="both"/>
        <w:rPr>
          <w:b/>
          <w:sz w:val="28"/>
          <w:szCs w:val="28"/>
        </w:rPr>
      </w:pPr>
      <w:r w:rsidRPr="006B7306">
        <w:rPr>
          <w:b/>
          <w:sz w:val="28"/>
          <w:szCs w:val="28"/>
        </w:rPr>
        <w:t>В ходе внешней проверки установлены факты нарушений требований Инструкции № 191н</w:t>
      </w:r>
      <w:r>
        <w:rPr>
          <w:b/>
          <w:sz w:val="28"/>
          <w:szCs w:val="28"/>
        </w:rPr>
        <w:t xml:space="preserve">. </w:t>
      </w:r>
      <w:r w:rsidRPr="006B7306">
        <w:rPr>
          <w:b/>
          <w:sz w:val="28"/>
          <w:szCs w:val="28"/>
        </w:rPr>
        <w:t>Контрольно – счетная</w:t>
      </w:r>
      <w:r w:rsidRPr="00725CF1">
        <w:rPr>
          <w:b/>
          <w:sz w:val="28"/>
          <w:szCs w:val="28"/>
        </w:rPr>
        <w:t xml:space="preserve"> палата считает возможным принятие решения об утверждении годового отчета об исполнении бюджета </w:t>
      </w:r>
      <w:r>
        <w:rPr>
          <w:b/>
          <w:sz w:val="28"/>
          <w:szCs w:val="28"/>
        </w:rPr>
        <w:t>Яжелбицкого</w:t>
      </w:r>
      <w:r w:rsidRPr="00725CF1">
        <w:rPr>
          <w:b/>
          <w:sz w:val="28"/>
          <w:szCs w:val="28"/>
        </w:rPr>
        <w:t xml:space="preserve"> сельского поселения за </w:t>
      </w:r>
      <w:r>
        <w:rPr>
          <w:b/>
          <w:sz w:val="28"/>
          <w:szCs w:val="28"/>
        </w:rPr>
        <w:t>202</w:t>
      </w:r>
      <w:r w:rsidR="00E8111E">
        <w:rPr>
          <w:b/>
          <w:sz w:val="28"/>
          <w:szCs w:val="28"/>
        </w:rPr>
        <w:t>2</w:t>
      </w:r>
      <w:r w:rsidRPr="00725CF1">
        <w:rPr>
          <w:b/>
          <w:sz w:val="28"/>
          <w:szCs w:val="28"/>
        </w:rPr>
        <w:t xml:space="preserve"> год только </w:t>
      </w:r>
      <w:r>
        <w:rPr>
          <w:b/>
          <w:sz w:val="28"/>
          <w:szCs w:val="28"/>
        </w:rPr>
        <w:t xml:space="preserve">после приведения проекта </w:t>
      </w:r>
      <w:r w:rsidRPr="00725CF1">
        <w:rPr>
          <w:b/>
          <w:sz w:val="28"/>
          <w:szCs w:val="28"/>
        </w:rPr>
        <w:t xml:space="preserve">решения в соответствие с </w:t>
      </w:r>
      <w:r>
        <w:rPr>
          <w:b/>
          <w:sz w:val="28"/>
          <w:szCs w:val="28"/>
        </w:rPr>
        <w:t>законодательством и устранения всех замечаний.</w:t>
      </w:r>
    </w:p>
    <w:p w:rsidR="00B43F7B" w:rsidRPr="00725CF1" w:rsidRDefault="00B43F7B" w:rsidP="00DC7975">
      <w:pPr>
        <w:ind w:firstLine="709"/>
        <w:jc w:val="both"/>
        <w:rPr>
          <w:sz w:val="28"/>
          <w:szCs w:val="28"/>
        </w:rPr>
      </w:pPr>
      <w:r w:rsidRPr="00725CF1">
        <w:rPr>
          <w:sz w:val="28"/>
          <w:szCs w:val="28"/>
        </w:rPr>
        <w:t xml:space="preserve">В целях устранения нарушений, изложенных в настоящем заключении, Контрольно – счетная палата считает необходимым предложить </w:t>
      </w:r>
      <w:r>
        <w:rPr>
          <w:sz w:val="28"/>
          <w:szCs w:val="28"/>
        </w:rPr>
        <w:t>А</w:t>
      </w:r>
      <w:r w:rsidRPr="00725C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Яжелбицкого</w:t>
      </w:r>
      <w:r w:rsidRPr="00725CF1">
        <w:rPr>
          <w:sz w:val="28"/>
          <w:szCs w:val="28"/>
        </w:rPr>
        <w:t xml:space="preserve">  сельского поселения:</w:t>
      </w:r>
    </w:p>
    <w:p w:rsidR="00B43F7B" w:rsidRPr="00725CF1" w:rsidRDefault="00B43F7B" w:rsidP="00DC7975">
      <w:pPr>
        <w:numPr>
          <w:ilvl w:val="0"/>
          <w:numId w:val="1"/>
        </w:numPr>
        <w:spacing w:after="200"/>
        <w:ind w:left="0" w:right="141" w:firstLine="709"/>
        <w:contextualSpacing/>
        <w:jc w:val="both"/>
        <w:rPr>
          <w:color w:val="000000"/>
          <w:sz w:val="28"/>
          <w:szCs w:val="28"/>
        </w:rPr>
      </w:pPr>
      <w:r w:rsidRPr="00725CF1">
        <w:rPr>
          <w:rFonts w:eastAsiaTheme="minorHAnsi"/>
          <w:sz w:val="28"/>
          <w:szCs w:val="28"/>
          <w:lang w:eastAsia="en-US"/>
        </w:rPr>
        <w:t xml:space="preserve">Устранить и принять меры к недопущению впредь нарушений </w:t>
      </w:r>
      <w:r w:rsidR="0033460B">
        <w:rPr>
          <w:rFonts w:eastAsiaTheme="minorHAnsi"/>
          <w:sz w:val="28"/>
          <w:szCs w:val="28"/>
          <w:lang w:eastAsia="en-US"/>
        </w:rPr>
        <w:t>Инструкции №</w:t>
      </w:r>
      <w:r w:rsidRPr="00725CF1">
        <w:rPr>
          <w:rFonts w:eastAsiaTheme="minorHAnsi"/>
          <w:sz w:val="28"/>
          <w:szCs w:val="28"/>
          <w:lang w:eastAsia="en-US"/>
        </w:rPr>
        <w:t xml:space="preserve"> 191н.</w:t>
      </w:r>
    </w:p>
    <w:p w:rsidR="00B43F7B" w:rsidRPr="00725CF1" w:rsidRDefault="00B43F7B" w:rsidP="00DC7975">
      <w:pPr>
        <w:numPr>
          <w:ilvl w:val="0"/>
          <w:numId w:val="1"/>
        </w:numPr>
        <w:spacing w:after="200"/>
        <w:ind w:left="0" w:right="141" w:firstLine="709"/>
        <w:contextualSpacing/>
        <w:jc w:val="both"/>
        <w:rPr>
          <w:color w:val="000000"/>
          <w:sz w:val="28"/>
          <w:szCs w:val="28"/>
        </w:rPr>
      </w:pPr>
      <w:r w:rsidRPr="00725CF1">
        <w:rPr>
          <w:rFonts w:eastAsiaTheme="minorHAnsi"/>
          <w:sz w:val="28"/>
          <w:szCs w:val="28"/>
          <w:lang w:eastAsia="en-US"/>
        </w:rPr>
        <w:t>Составить годовой отчет об исполнении бюджета с изложением достоверных сведений, с недопущением внутренних противоречий.</w:t>
      </w:r>
    </w:p>
    <w:p w:rsidR="00B43F7B" w:rsidRDefault="00B43F7B" w:rsidP="00DC7975">
      <w:pPr>
        <w:numPr>
          <w:ilvl w:val="0"/>
          <w:numId w:val="1"/>
        </w:numPr>
        <w:spacing w:after="200"/>
        <w:ind w:left="0" w:right="141" w:firstLine="709"/>
        <w:contextualSpacing/>
        <w:jc w:val="both"/>
        <w:rPr>
          <w:color w:val="000000"/>
          <w:sz w:val="28"/>
          <w:szCs w:val="28"/>
        </w:rPr>
      </w:pPr>
      <w:r w:rsidRPr="00725CF1">
        <w:rPr>
          <w:color w:val="000000"/>
          <w:sz w:val="28"/>
          <w:szCs w:val="28"/>
        </w:rPr>
        <w:t xml:space="preserve">Устранить несоответствия между данными </w:t>
      </w:r>
      <w:r w:rsidR="0033460B">
        <w:rPr>
          <w:color w:val="000000"/>
          <w:sz w:val="28"/>
          <w:szCs w:val="28"/>
        </w:rPr>
        <w:t>Г</w:t>
      </w:r>
      <w:r w:rsidRPr="00725CF1">
        <w:rPr>
          <w:color w:val="000000"/>
          <w:sz w:val="28"/>
          <w:szCs w:val="28"/>
        </w:rPr>
        <w:t>лавной книги и годовой бюджетной отчетности.</w:t>
      </w:r>
      <w:r>
        <w:rPr>
          <w:color w:val="000000"/>
          <w:sz w:val="28"/>
          <w:szCs w:val="28"/>
        </w:rPr>
        <w:t xml:space="preserve"> </w:t>
      </w:r>
    </w:p>
    <w:p w:rsidR="003D6222" w:rsidRPr="000452C4" w:rsidRDefault="003D6222" w:rsidP="00DC7975">
      <w:pPr>
        <w:ind w:firstLine="709"/>
        <w:jc w:val="both"/>
        <w:rPr>
          <w:sz w:val="28"/>
          <w:szCs w:val="28"/>
          <w:highlight w:val="yellow"/>
        </w:rPr>
      </w:pPr>
    </w:p>
    <w:p w:rsidR="003F2AAD" w:rsidRPr="00461665" w:rsidRDefault="003F2AAD" w:rsidP="00DC7975">
      <w:pPr>
        <w:ind w:firstLine="709"/>
        <w:rPr>
          <w:sz w:val="28"/>
          <w:szCs w:val="28"/>
        </w:rPr>
      </w:pPr>
      <w:r w:rsidRPr="00461665">
        <w:rPr>
          <w:sz w:val="28"/>
          <w:szCs w:val="28"/>
        </w:rPr>
        <w:t>Председатель</w:t>
      </w:r>
    </w:p>
    <w:p w:rsidR="003F2AAD" w:rsidRPr="00461665" w:rsidRDefault="003F2AAD" w:rsidP="00DC7975">
      <w:pPr>
        <w:ind w:firstLine="709"/>
        <w:rPr>
          <w:sz w:val="28"/>
          <w:szCs w:val="28"/>
        </w:rPr>
      </w:pPr>
      <w:r w:rsidRPr="00461665">
        <w:rPr>
          <w:sz w:val="28"/>
          <w:szCs w:val="28"/>
        </w:rPr>
        <w:t>Контрольно – счетной палаты</w:t>
      </w:r>
    </w:p>
    <w:p w:rsidR="003F2AAD" w:rsidRPr="003F2AAD" w:rsidRDefault="003F2AAD" w:rsidP="00DC7975">
      <w:pPr>
        <w:ind w:firstLine="709"/>
        <w:rPr>
          <w:sz w:val="28"/>
          <w:szCs w:val="28"/>
        </w:rPr>
      </w:pPr>
      <w:r w:rsidRPr="00461665">
        <w:rPr>
          <w:sz w:val="28"/>
          <w:szCs w:val="28"/>
        </w:rPr>
        <w:t xml:space="preserve">Валдайского муниципального района                              </w:t>
      </w:r>
      <w:r w:rsidR="00E8111E">
        <w:rPr>
          <w:sz w:val="28"/>
          <w:szCs w:val="28"/>
        </w:rPr>
        <w:t>Е</w:t>
      </w:r>
      <w:r w:rsidRPr="00461665">
        <w:rPr>
          <w:sz w:val="28"/>
          <w:szCs w:val="28"/>
        </w:rPr>
        <w:t>.</w:t>
      </w:r>
      <w:r w:rsidR="00E8111E">
        <w:rPr>
          <w:sz w:val="28"/>
          <w:szCs w:val="28"/>
        </w:rPr>
        <w:t>А</w:t>
      </w:r>
      <w:r w:rsidRPr="00461665">
        <w:rPr>
          <w:sz w:val="28"/>
          <w:szCs w:val="28"/>
        </w:rPr>
        <w:t xml:space="preserve">. </w:t>
      </w:r>
      <w:proofErr w:type="spellStart"/>
      <w:r w:rsidR="00E8111E">
        <w:rPr>
          <w:sz w:val="28"/>
          <w:szCs w:val="28"/>
        </w:rPr>
        <w:t>Леванина</w:t>
      </w:r>
      <w:proofErr w:type="spellEnd"/>
    </w:p>
    <w:p w:rsidR="003F2AAD" w:rsidRPr="003F2AAD" w:rsidRDefault="003F2AAD" w:rsidP="00DC7975">
      <w:pPr>
        <w:ind w:firstLine="709"/>
        <w:rPr>
          <w:sz w:val="28"/>
          <w:szCs w:val="28"/>
        </w:rPr>
      </w:pPr>
    </w:p>
    <w:p w:rsidR="003F2AAD" w:rsidRDefault="003F2AAD" w:rsidP="00DC7975">
      <w:pPr>
        <w:ind w:firstLine="709"/>
        <w:jc w:val="both"/>
        <w:rPr>
          <w:sz w:val="28"/>
          <w:szCs w:val="28"/>
        </w:rPr>
      </w:pPr>
    </w:p>
    <w:p w:rsidR="003F2AAD" w:rsidRPr="0007771A" w:rsidRDefault="003F2AAD" w:rsidP="00DC7975">
      <w:pPr>
        <w:ind w:firstLine="709"/>
        <w:jc w:val="both"/>
      </w:pPr>
    </w:p>
    <w:sectPr w:rsidR="003F2AAD" w:rsidRPr="0007771A" w:rsidSect="00DE05C8">
      <w:headerReference w:type="default" r:id="rId4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4B" w:rsidRDefault="0061764B" w:rsidP="00703113">
      <w:r>
        <w:separator/>
      </w:r>
    </w:p>
  </w:endnote>
  <w:endnote w:type="continuationSeparator" w:id="0">
    <w:p w:rsidR="0061764B" w:rsidRDefault="0061764B" w:rsidP="007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4B" w:rsidRDefault="0061764B" w:rsidP="00703113">
      <w:r>
        <w:separator/>
      </w:r>
    </w:p>
  </w:footnote>
  <w:footnote w:type="continuationSeparator" w:id="0">
    <w:p w:rsidR="0061764B" w:rsidRDefault="0061764B" w:rsidP="007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4852"/>
      <w:docPartObj>
        <w:docPartGallery w:val="Page Numbers (Top of Page)"/>
        <w:docPartUnique/>
      </w:docPartObj>
    </w:sdtPr>
    <w:sdtContent>
      <w:p w:rsidR="00BD1D2B" w:rsidRDefault="00BD1D2B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2D5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D1D2B" w:rsidRDefault="00BD1D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00D0"/>
    <w:multiLevelType w:val="multilevel"/>
    <w:tmpl w:val="59CA0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41"/>
    <w:rsid w:val="00013F4C"/>
    <w:rsid w:val="000175F3"/>
    <w:rsid w:val="00022D6D"/>
    <w:rsid w:val="00026D4C"/>
    <w:rsid w:val="000304F6"/>
    <w:rsid w:val="0003208A"/>
    <w:rsid w:val="00036916"/>
    <w:rsid w:val="000452C4"/>
    <w:rsid w:val="00052C08"/>
    <w:rsid w:val="00060821"/>
    <w:rsid w:val="0006288F"/>
    <w:rsid w:val="00062C95"/>
    <w:rsid w:val="000660DB"/>
    <w:rsid w:val="0006716E"/>
    <w:rsid w:val="00067F39"/>
    <w:rsid w:val="00070FBE"/>
    <w:rsid w:val="00072EB1"/>
    <w:rsid w:val="0007771A"/>
    <w:rsid w:val="000815A0"/>
    <w:rsid w:val="00093989"/>
    <w:rsid w:val="00095200"/>
    <w:rsid w:val="00095F62"/>
    <w:rsid w:val="00096D3A"/>
    <w:rsid w:val="00097D11"/>
    <w:rsid w:val="000A2A9D"/>
    <w:rsid w:val="000A4CFE"/>
    <w:rsid w:val="000A5A7F"/>
    <w:rsid w:val="000A6CDD"/>
    <w:rsid w:val="000C171F"/>
    <w:rsid w:val="000C64D3"/>
    <w:rsid w:val="000D4059"/>
    <w:rsid w:val="000D68F8"/>
    <w:rsid w:val="000E1779"/>
    <w:rsid w:val="000E189C"/>
    <w:rsid w:val="000F1DCB"/>
    <w:rsid w:val="00106349"/>
    <w:rsid w:val="00110968"/>
    <w:rsid w:val="00111709"/>
    <w:rsid w:val="00114834"/>
    <w:rsid w:val="001152BB"/>
    <w:rsid w:val="00115644"/>
    <w:rsid w:val="0011592E"/>
    <w:rsid w:val="00133737"/>
    <w:rsid w:val="00136083"/>
    <w:rsid w:val="00136E3C"/>
    <w:rsid w:val="001402BB"/>
    <w:rsid w:val="001466EB"/>
    <w:rsid w:val="0015432A"/>
    <w:rsid w:val="00170F6B"/>
    <w:rsid w:val="00180F5B"/>
    <w:rsid w:val="00192BA1"/>
    <w:rsid w:val="001A269C"/>
    <w:rsid w:val="001A5F78"/>
    <w:rsid w:val="001B58FA"/>
    <w:rsid w:val="001B6ED7"/>
    <w:rsid w:val="001C1A1D"/>
    <w:rsid w:val="001D17C7"/>
    <w:rsid w:val="001D4F52"/>
    <w:rsid w:val="001E01FB"/>
    <w:rsid w:val="001E375E"/>
    <w:rsid w:val="001E5017"/>
    <w:rsid w:val="001E6125"/>
    <w:rsid w:val="001F6264"/>
    <w:rsid w:val="002010A1"/>
    <w:rsid w:val="00201185"/>
    <w:rsid w:val="00206859"/>
    <w:rsid w:val="00210553"/>
    <w:rsid w:val="00214FC5"/>
    <w:rsid w:val="0021666B"/>
    <w:rsid w:val="00217EE8"/>
    <w:rsid w:val="00221964"/>
    <w:rsid w:val="00231716"/>
    <w:rsid w:val="002403D1"/>
    <w:rsid w:val="00240527"/>
    <w:rsid w:val="00242727"/>
    <w:rsid w:val="002430E1"/>
    <w:rsid w:val="00263393"/>
    <w:rsid w:val="00272064"/>
    <w:rsid w:val="002758D4"/>
    <w:rsid w:val="00282D85"/>
    <w:rsid w:val="002850FD"/>
    <w:rsid w:val="00285D2A"/>
    <w:rsid w:val="00286283"/>
    <w:rsid w:val="0028677D"/>
    <w:rsid w:val="00291E27"/>
    <w:rsid w:val="00294DBB"/>
    <w:rsid w:val="00296F0D"/>
    <w:rsid w:val="002A10A8"/>
    <w:rsid w:val="002A1CC5"/>
    <w:rsid w:val="002B0474"/>
    <w:rsid w:val="002B0660"/>
    <w:rsid w:val="002B45CD"/>
    <w:rsid w:val="002B6AE1"/>
    <w:rsid w:val="002C1403"/>
    <w:rsid w:val="002D1A8F"/>
    <w:rsid w:val="002D6191"/>
    <w:rsid w:val="002E10E9"/>
    <w:rsid w:val="002E3A0C"/>
    <w:rsid w:val="002E5F40"/>
    <w:rsid w:val="002F6648"/>
    <w:rsid w:val="002F730A"/>
    <w:rsid w:val="002F74C6"/>
    <w:rsid w:val="00301C55"/>
    <w:rsid w:val="00306E6C"/>
    <w:rsid w:val="00312F9C"/>
    <w:rsid w:val="0032296F"/>
    <w:rsid w:val="00327081"/>
    <w:rsid w:val="003277E1"/>
    <w:rsid w:val="00331F2E"/>
    <w:rsid w:val="00331F46"/>
    <w:rsid w:val="0033460B"/>
    <w:rsid w:val="00340579"/>
    <w:rsid w:val="0034408C"/>
    <w:rsid w:val="00345FD6"/>
    <w:rsid w:val="00351E75"/>
    <w:rsid w:val="00352AB5"/>
    <w:rsid w:val="0035336D"/>
    <w:rsid w:val="003571FF"/>
    <w:rsid w:val="00361FD0"/>
    <w:rsid w:val="00364633"/>
    <w:rsid w:val="00371EF5"/>
    <w:rsid w:val="003802A3"/>
    <w:rsid w:val="00383665"/>
    <w:rsid w:val="00383FFF"/>
    <w:rsid w:val="003844B8"/>
    <w:rsid w:val="00392920"/>
    <w:rsid w:val="003A04E0"/>
    <w:rsid w:val="003A50BF"/>
    <w:rsid w:val="003A5B1A"/>
    <w:rsid w:val="003A6C69"/>
    <w:rsid w:val="003B02A1"/>
    <w:rsid w:val="003B4F6E"/>
    <w:rsid w:val="003B67BD"/>
    <w:rsid w:val="003C7C25"/>
    <w:rsid w:val="003D1D6B"/>
    <w:rsid w:val="003D5C07"/>
    <w:rsid w:val="003D6222"/>
    <w:rsid w:val="003E6ADC"/>
    <w:rsid w:val="003E7C97"/>
    <w:rsid w:val="003F2600"/>
    <w:rsid w:val="003F2AAD"/>
    <w:rsid w:val="003F3F98"/>
    <w:rsid w:val="003F51F5"/>
    <w:rsid w:val="0040091B"/>
    <w:rsid w:val="004038E5"/>
    <w:rsid w:val="00405379"/>
    <w:rsid w:val="0040681B"/>
    <w:rsid w:val="0041355B"/>
    <w:rsid w:val="00416014"/>
    <w:rsid w:val="00416618"/>
    <w:rsid w:val="0042004C"/>
    <w:rsid w:val="00420F64"/>
    <w:rsid w:val="004253A1"/>
    <w:rsid w:val="004265AE"/>
    <w:rsid w:val="00431D25"/>
    <w:rsid w:val="0043289B"/>
    <w:rsid w:val="00444C1E"/>
    <w:rsid w:val="0044572F"/>
    <w:rsid w:val="004500B6"/>
    <w:rsid w:val="004503D2"/>
    <w:rsid w:val="00452BFD"/>
    <w:rsid w:val="00454F32"/>
    <w:rsid w:val="0046145E"/>
    <w:rsid w:val="00461665"/>
    <w:rsid w:val="004619FA"/>
    <w:rsid w:val="00467025"/>
    <w:rsid w:val="004745F2"/>
    <w:rsid w:val="004833A3"/>
    <w:rsid w:val="004867C6"/>
    <w:rsid w:val="00495DB0"/>
    <w:rsid w:val="004A33F3"/>
    <w:rsid w:val="004A434A"/>
    <w:rsid w:val="004B1856"/>
    <w:rsid w:val="004B2D5D"/>
    <w:rsid w:val="004B373F"/>
    <w:rsid w:val="004B60A2"/>
    <w:rsid w:val="004C0A87"/>
    <w:rsid w:val="004C43A6"/>
    <w:rsid w:val="004C45D3"/>
    <w:rsid w:val="004C78EF"/>
    <w:rsid w:val="004D5D9D"/>
    <w:rsid w:val="004E0F57"/>
    <w:rsid w:val="004E6114"/>
    <w:rsid w:val="004E6ECD"/>
    <w:rsid w:val="004F23A8"/>
    <w:rsid w:val="004F2AD5"/>
    <w:rsid w:val="004F48E0"/>
    <w:rsid w:val="004F5883"/>
    <w:rsid w:val="0050324A"/>
    <w:rsid w:val="005034C9"/>
    <w:rsid w:val="00505885"/>
    <w:rsid w:val="00506C18"/>
    <w:rsid w:val="00523163"/>
    <w:rsid w:val="00526ED5"/>
    <w:rsid w:val="005307FE"/>
    <w:rsid w:val="0053547B"/>
    <w:rsid w:val="005354AB"/>
    <w:rsid w:val="00536141"/>
    <w:rsid w:val="00540E5C"/>
    <w:rsid w:val="00545EDE"/>
    <w:rsid w:val="005461A9"/>
    <w:rsid w:val="00547A2D"/>
    <w:rsid w:val="00555EF9"/>
    <w:rsid w:val="00564FA8"/>
    <w:rsid w:val="00570168"/>
    <w:rsid w:val="0057201A"/>
    <w:rsid w:val="0057289B"/>
    <w:rsid w:val="005A4C5E"/>
    <w:rsid w:val="005A4D2F"/>
    <w:rsid w:val="005B4FB7"/>
    <w:rsid w:val="005C7D97"/>
    <w:rsid w:val="005D0ED4"/>
    <w:rsid w:val="005D4ECA"/>
    <w:rsid w:val="005D6C26"/>
    <w:rsid w:val="005D74FB"/>
    <w:rsid w:val="005D7694"/>
    <w:rsid w:val="005E2513"/>
    <w:rsid w:val="005E3922"/>
    <w:rsid w:val="005E3F21"/>
    <w:rsid w:val="005E423F"/>
    <w:rsid w:val="005F0815"/>
    <w:rsid w:val="005F24B8"/>
    <w:rsid w:val="005F2736"/>
    <w:rsid w:val="005F3E51"/>
    <w:rsid w:val="005F7E30"/>
    <w:rsid w:val="00605A80"/>
    <w:rsid w:val="006124F3"/>
    <w:rsid w:val="00616678"/>
    <w:rsid w:val="0061764B"/>
    <w:rsid w:val="006201DC"/>
    <w:rsid w:val="00622F8A"/>
    <w:rsid w:val="0063383C"/>
    <w:rsid w:val="00636F07"/>
    <w:rsid w:val="00643984"/>
    <w:rsid w:val="0064414C"/>
    <w:rsid w:val="00645B53"/>
    <w:rsid w:val="006464F9"/>
    <w:rsid w:val="006526C9"/>
    <w:rsid w:val="00652C0C"/>
    <w:rsid w:val="00663B9D"/>
    <w:rsid w:val="00664457"/>
    <w:rsid w:val="00672A0C"/>
    <w:rsid w:val="00681CAB"/>
    <w:rsid w:val="006959D0"/>
    <w:rsid w:val="006A4D90"/>
    <w:rsid w:val="006A79C2"/>
    <w:rsid w:val="006A7A4A"/>
    <w:rsid w:val="006B1BC6"/>
    <w:rsid w:val="006B2FAD"/>
    <w:rsid w:val="006C52DC"/>
    <w:rsid w:val="006D193D"/>
    <w:rsid w:val="006D3580"/>
    <w:rsid w:val="006D50CC"/>
    <w:rsid w:val="006D50DA"/>
    <w:rsid w:val="006D6294"/>
    <w:rsid w:val="006D6483"/>
    <w:rsid w:val="006E32C2"/>
    <w:rsid w:val="006E5723"/>
    <w:rsid w:val="006F3DC6"/>
    <w:rsid w:val="007015E9"/>
    <w:rsid w:val="00703113"/>
    <w:rsid w:val="00704D59"/>
    <w:rsid w:val="00705B20"/>
    <w:rsid w:val="00706FFE"/>
    <w:rsid w:val="007110BA"/>
    <w:rsid w:val="007114A7"/>
    <w:rsid w:val="00712051"/>
    <w:rsid w:val="007120EC"/>
    <w:rsid w:val="007139F8"/>
    <w:rsid w:val="0071736B"/>
    <w:rsid w:val="00717C51"/>
    <w:rsid w:val="00725E06"/>
    <w:rsid w:val="00736377"/>
    <w:rsid w:val="007405BD"/>
    <w:rsid w:val="00746350"/>
    <w:rsid w:val="007474BA"/>
    <w:rsid w:val="0075168E"/>
    <w:rsid w:val="00756CCD"/>
    <w:rsid w:val="00757279"/>
    <w:rsid w:val="0075782D"/>
    <w:rsid w:val="0077126A"/>
    <w:rsid w:val="007737AA"/>
    <w:rsid w:val="0078396B"/>
    <w:rsid w:val="00784B7D"/>
    <w:rsid w:val="00785484"/>
    <w:rsid w:val="007946E8"/>
    <w:rsid w:val="00794CEC"/>
    <w:rsid w:val="00797AC7"/>
    <w:rsid w:val="007A0F4A"/>
    <w:rsid w:val="007B0022"/>
    <w:rsid w:val="007B55D5"/>
    <w:rsid w:val="007D3DF7"/>
    <w:rsid w:val="007D43F7"/>
    <w:rsid w:val="007D547D"/>
    <w:rsid w:val="007E2A17"/>
    <w:rsid w:val="007E58F4"/>
    <w:rsid w:val="007E6AC7"/>
    <w:rsid w:val="007F0D1B"/>
    <w:rsid w:val="007F2DFD"/>
    <w:rsid w:val="007F7B76"/>
    <w:rsid w:val="0080615E"/>
    <w:rsid w:val="008071D1"/>
    <w:rsid w:val="008104E0"/>
    <w:rsid w:val="0081547C"/>
    <w:rsid w:val="00817B29"/>
    <w:rsid w:val="00823B55"/>
    <w:rsid w:val="0082427D"/>
    <w:rsid w:val="008306DD"/>
    <w:rsid w:val="00850C50"/>
    <w:rsid w:val="0086026B"/>
    <w:rsid w:val="008602C3"/>
    <w:rsid w:val="008616A5"/>
    <w:rsid w:val="00862B52"/>
    <w:rsid w:val="008650A5"/>
    <w:rsid w:val="00874E88"/>
    <w:rsid w:val="00880BF1"/>
    <w:rsid w:val="008824D1"/>
    <w:rsid w:val="00892152"/>
    <w:rsid w:val="00894830"/>
    <w:rsid w:val="0089540C"/>
    <w:rsid w:val="00895BED"/>
    <w:rsid w:val="008A6B86"/>
    <w:rsid w:val="008B3072"/>
    <w:rsid w:val="008B6274"/>
    <w:rsid w:val="008C2622"/>
    <w:rsid w:val="008C373F"/>
    <w:rsid w:val="008C3D41"/>
    <w:rsid w:val="008D02E1"/>
    <w:rsid w:val="008D69E6"/>
    <w:rsid w:val="008E41A0"/>
    <w:rsid w:val="008F5D79"/>
    <w:rsid w:val="008F5E42"/>
    <w:rsid w:val="009104F6"/>
    <w:rsid w:val="00913745"/>
    <w:rsid w:val="0091578D"/>
    <w:rsid w:val="00917D6F"/>
    <w:rsid w:val="00922758"/>
    <w:rsid w:val="00922FBE"/>
    <w:rsid w:val="009366FE"/>
    <w:rsid w:val="009377EB"/>
    <w:rsid w:val="009410D2"/>
    <w:rsid w:val="00942EC2"/>
    <w:rsid w:val="009431E1"/>
    <w:rsid w:val="0095140E"/>
    <w:rsid w:val="009527CD"/>
    <w:rsid w:val="00952F45"/>
    <w:rsid w:val="00961B35"/>
    <w:rsid w:val="00963803"/>
    <w:rsid w:val="00971CDD"/>
    <w:rsid w:val="00972000"/>
    <w:rsid w:val="00974D8D"/>
    <w:rsid w:val="009765AD"/>
    <w:rsid w:val="00982B68"/>
    <w:rsid w:val="00986D03"/>
    <w:rsid w:val="00990C1F"/>
    <w:rsid w:val="00990E2B"/>
    <w:rsid w:val="0099394E"/>
    <w:rsid w:val="009A018B"/>
    <w:rsid w:val="009A1807"/>
    <w:rsid w:val="009A4A0C"/>
    <w:rsid w:val="009A4DDE"/>
    <w:rsid w:val="009A66F1"/>
    <w:rsid w:val="009B07AC"/>
    <w:rsid w:val="009B0883"/>
    <w:rsid w:val="009B1E81"/>
    <w:rsid w:val="009B1F1B"/>
    <w:rsid w:val="009B1F8B"/>
    <w:rsid w:val="009B2B5E"/>
    <w:rsid w:val="009B5BAB"/>
    <w:rsid w:val="009C12A2"/>
    <w:rsid w:val="009C3651"/>
    <w:rsid w:val="009C3665"/>
    <w:rsid w:val="009C3EEA"/>
    <w:rsid w:val="009E47F0"/>
    <w:rsid w:val="009F454F"/>
    <w:rsid w:val="009F4CB2"/>
    <w:rsid w:val="00A07B94"/>
    <w:rsid w:val="00A10BA5"/>
    <w:rsid w:val="00A142B8"/>
    <w:rsid w:val="00A23CFB"/>
    <w:rsid w:val="00A2492D"/>
    <w:rsid w:val="00A26D0E"/>
    <w:rsid w:val="00A34672"/>
    <w:rsid w:val="00A346E9"/>
    <w:rsid w:val="00A370BE"/>
    <w:rsid w:val="00A40D4C"/>
    <w:rsid w:val="00A41EDE"/>
    <w:rsid w:val="00A43DC1"/>
    <w:rsid w:val="00A461F6"/>
    <w:rsid w:val="00A55122"/>
    <w:rsid w:val="00A55C09"/>
    <w:rsid w:val="00A5695B"/>
    <w:rsid w:val="00A63F78"/>
    <w:rsid w:val="00A8554C"/>
    <w:rsid w:val="00A965D7"/>
    <w:rsid w:val="00AB066D"/>
    <w:rsid w:val="00AB1E62"/>
    <w:rsid w:val="00AB6E07"/>
    <w:rsid w:val="00AB7185"/>
    <w:rsid w:val="00AB7E68"/>
    <w:rsid w:val="00AC437A"/>
    <w:rsid w:val="00AC45BA"/>
    <w:rsid w:val="00AD0E64"/>
    <w:rsid w:val="00AD0F8E"/>
    <w:rsid w:val="00AE2F92"/>
    <w:rsid w:val="00AE3EF1"/>
    <w:rsid w:val="00AE411B"/>
    <w:rsid w:val="00AF3B9C"/>
    <w:rsid w:val="00B013A2"/>
    <w:rsid w:val="00B20540"/>
    <w:rsid w:val="00B21D85"/>
    <w:rsid w:val="00B22592"/>
    <w:rsid w:val="00B2662D"/>
    <w:rsid w:val="00B267B0"/>
    <w:rsid w:val="00B27954"/>
    <w:rsid w:val="00B27F4C"/>
    <w:rsid w:val="00B311CC"/>
    <w:rsid w:val="00B35851"/>
    <w:rsid w:val="00B43339"/>
    <w:rsid w:val="00B43F7B"/>
    <w:rsid w:val="00B46AB3"/>
    <w:rsid w:val="00B46D94"/>
    <w:rsid w:val="00B47F1B"/>
    <w:rsid w:val="00B547B8"/>
    <w:rsid w:val="00B624C5"/>
    <w:rsid w:val="00B63E91"/>
    <w:rsid w:val="00B66A43"/>
    <w:rsid w:val="00B67D42"/>
    <w:rsid w:val="00B70B1F"/>
    <w:rsid w:val="00B75553"/>
    <w:rsid w:val="00B83C9D"/>
    <w:rsid w:val="00B853D6"/>
    <w:rsid w:val="00B8696E"/>
    <w:rsid w:val="00B90741"/>
    <w:rsid w:val="00B936F6"/>
    <w:rsid w:val="00BA3090"/>
    <w:rsid w:val="00BA48EA"/>
    <w:rsid w:val="00BA4CDC"/>
    <w:rsid w:val="00BA4CFD"/>
    <w:rsid w:val="00BB4568"/>
    <w:rsid w:val="00BC3457"/>
    <w:rsid w:val="00BC418B"/>
    <w:rsid w:val="00BD1D2B"/>
    <w:rsid w:val="00BD7C5F"/>
    <w:rsid w:val="00BE2654"/>
    <w:rsid w:val="00BF3299"/>
    <w:rsid w:val="00BF4421"/>
    <w:rsid w:val="00BF68C9"/>
    <w:rsid w:val="00BF70FE"/>
    <w:rsid w:val="00C017D9"/>
    <w:rsid w:val="00C0409B"/>
    <w:rsid w:val="00C04182"/>
    <w:rsid w:val="00C15966"/>
    <w:rsid w:val="00C15F0A"/>
    <w:rsid w:val="00C16A2C"/>
    <w:rsid w:val="00C20CB2"/>
    <w:rsid w:val="00C21501"/>
    <w:rsid w:val="00C25859"/>
    <w:rsid w:val="00C270E8"/>
    <w:rsid w:val="00C276A7"/>
    <w:rsid w:val="00C35F4F"/>
    <w:rsid w:val="00C44267"/>
    <w:rsid w:val="00C47896"/>
    <w:rsid w:val="00C5291B"/>
    <w:rsid w:val="00C66111"/>
    <w:rsid w:val="00C67B9A"/>
    <w:rsid w:val="00C7234D"/>
    <w:rsid w:val="00C8049C"/>
    <w:rsid w:val="00C80D6D"/>
    <w:rsid w:val="00C81D2D"/>
    <w:rsid w:val="00C82971"/>
    <w:rsid w:val="00C83196"/>
    <w:rsid w:val="00C8754A"/>
    <w:rsid w:val="00C94E70"/>
    <w:rsid w:val="00C95B8D"/>
    <w:rsid w:val="00CA27F1"/>
    <w:rsid w:val="00CA7A73"/>
    <w:rsid w:val="00CB2571"/>
    <w:rsid w:val="00CB5F87"/>
    <w:rsid w:val="00CC2CFC"/>
    <w:rsid w:val="00CC5AA5"/>
    <w:rsid w:val="00CC5AD6"/>
    <w:rsid w:val="00CC64E7"/>
    <w:rsid w:val="00CC694F"/>
    <w:rsid w:val="00CC78FA"/>
    <w:rsid w:val="00CD2912"/>
    <w:rsid w:val="00CD44DF"/>
    <w:rsid w:val="00CE13C8"/>
    <w:rsid w:val="00CE41E0"/>
    <w:rsid w:val="00CF0ADD"/>
    <w:rsid w:val="00CF3AA7"/>
    <w:rsid w:val="00CF7C69"/>
    <w:rsid w:val="00D039AE"/>
    <w:rsid w:val="00D100D2"/>
    <w:rsid w:val="00D10EC1"/>
    <w:rsid w:val="00D1147D"/>
    <w:rsid w:val="00D16DDA"/>
    <w:rsid w:val="00D275E7"/>
    <w:rsid w:val="00D31147"/>
    <w:rsid w:val="00D32008"/>
    <w:rsid w:val="00D33B36"/>
    <w:rsid w:val="00D42B6E"/>
    <w:rsid w:val="00D4480D"/>
    <w:rsid w:val="00D46EFE"/>
    <w:rsid w:val="00D60401"/>
    <w:rsid w:val="00D67CF1"/>
    <w:rsid w:val="00D7143D"/>
    <w:rsid w:val="00D717B0"/>
    <w:rsid w:val="00D75ABE"/>
    <w:rsid w:val="00D80418"/>
    <w:rsid w:val="00D81148"/>
    <w:rsid w:val="00D829BD"/>
    <w:rsid w:val="00D849AD"/>
    <w:rsid w:val="00D853E6"/>
    <w:rsid w:val="00D856E4"/>
    <w:rsid w:val="00D93979"/>
    <w:rsid w:val="00D93AE0"/>
    <w:rsid w:val="00D96122"/>
    <w:rsid w:val="00DA65E6"/>
    <w:rsid w:val="00DB1CE5"/>
    <w:rsid w:val="00DB46E5"/>
    <w:rsid w:val="00DB571B"/>
    <w:rsid w:val="00DB5FC3"/>
    <w:rsid w:val="00DC38A1"/>
    <w:rsid w:val="00DC4B8E"/>
    <w:rsid w:val="00DC7975"/>
    <w:rsid w:val="00DD45DA"/>
    <w:rsid w:val="00DD7A2C"/>
    <w:rsid w:val="00DE05C8"/>
    <w:rsid w:val="00DE075C"/>
    <w:rsid w:val="00DF00C9"/>
    <w:rsid w:val="00DF604F"/>
    <w:rsid w:val="00E15C89"/>
    <w:rsid w:val="00E16128"/>
    <w:rsid w:val="00E16D8F"/>
    <w:rsid w:val="00E238E7"/>
    <w:rsid w:val="00E258AA"/>
    <w:rsid w:val="00E3509F"/>
    <w:rsid w:val="00E354D7"/>
    <w:rsid w:val="00E421F0"/>
    <w:rsid w:val="00E51224"/>
    <w:rsid w:val="00E5463C"/>
    <w:rsid w:val="00E66327"/>
    <w:rsid w:val="00E664F2"/>
    <w:rsid w:val="00E675E8"/>
    <w:rsid w:val="00E71CD0"/>
    <w:rsid w:val="00E7304C"/>
    <w:rsid w:val="00E75162"/>
    <w:rsid w:val="00E752CA"/>
    <w:rsid w:val="00E77BC5"/>
    <w:rsid w:val="00E8111E"/>
    <w:rsid w:val="00E8183A"/>
    <w:rsid w:val="00E84B26"/>
    <w:rsid w:val="00E935C6"/>
    <w:rsid w:val="00E97C90"/>
    <w:rsid w:val="00EA070F"/>
    <w:rsid w:val="00EA3ABA"/>
    <w:rsid w:val="00EA3E05"/>
    <w:rsid w:val="00EA57BE"/>
    <w:rsid w:val="00EB0A20"/>
    <w:rsid w:val="00EB13AE"/>
    <w:rsid w:val="00EC5525"/>
    <w:rsid w:val="00EC5D6D"/>
    <w:rsid w:val="00ED174F"/>
    <w:rsid w:val="00ED19AD"/>
    <w:rsid w:val="00ED37D6"/>
    <w:rsid w:val="00EE08AE"/>
    <w:rsid w:val="00EF0DCF"/>
    <w:rsid w:val="00EF3650"/>
    <w:rsid w:val="00EF60E9"/>
    <w:rsid w:val="00EF781A"/>
    <w:rsid w:val="00F03227"/>
    <w:rsid w:val="00F0428D"/>
    <w:rsid w:val="00F04691"/>
    <w:rsid w:val="00F05055"/>
    <w:rsid w:val="00F0577C"/>
    <w:rsid w:val="00F057C8"/>
    <w:rsid w:val="00F05BEB"/>
    <w:rsid w:val="00F076A3"/>
    <w:rsid w:val="00F1133D"/>
    <w:rsid w:val="00F1689E"/>
    <w:rsid w:val="00F35E79"/>
    <w:rsid w:val="00F515DD"/>
    <w:rsid w:val="00F51B44"/>
    <w:rsid w:val="00F72787"/>
    <w:rsid w:val="00F7340D"/>
    <w:rsid w:val="00F76E6A"/>
    <w:rsid w:val="00F76FB4"/>
    <w:rsid w:val="00F80C88"/>
    <w:rsid w:val="00F82767"/>
    <w:rsid w:val="00F830CC"/>
    <w:rsid w:val="00F8434F"/>
    <w:rsid w:val="00F85EE2"/>
    <w:rsid w:val="00F86B64"/>
    <w:rsid w:val="00F9602F"/>
    <w:rsid w:val="00F97322"/>
    <w:rsid w:val="00FA0B34"/>
    <w:rsid w:val="00FA0E27"/>
    <w:rsid w:val="00FA1F00"/>
    <w:rsid w:val="00FA6A7B"/>
    <w:rsid w:val="00FB3851"/>
    <w:rsid w:val="00FB4BE1"/>
    <w:rsid w:val="00FB50D8"/>
    <w:rsid w:val="00FB5835"/>
    <w:rsid w:val="00FB5AF6"/>
    <w:rsid w:val="00FC1037"/>
    <w:rsid w:val="00FC3208"/>
    <w:rsid w:val="00FD1820"/>
    <w:rsid w:val="00FD1EEE"/>
    <w:rsid w:val="00FD36B7"/>
    <w:rsid w:val="00FD6BA5"/>
    <w:rsid w:val="00FE321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6D3A"/>
  </w:style>
  <w:style w:type="paragraph" w:styleId="a4">
    <w:name w:val="No Spacing"/>
    <w:link w:val="a3"/>
    <w:uiPriority w:val="1"/>
    <w:qFormat/>
    <w:rsid w:val="00096D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6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5461A9"/>
    <w:rPr>
      <w:b/>
      <w:bCs/>
    </w:rPr>
  </w:style>
  <w:style w:type="character" w:customStyle="1" w:styleId="apple-converted-space">
    <w:name w:val="apple-converted-space"/>
    <w:basedOn w:val="a0"/>
    <w:rsid w:val="005461A9"/>
  </w:style>
  <w:style w:type="paragraph" w:styleId="a6">
    <w:name w:val="Normal (Web)"/>
    <w:basedOn w:val="a"/>
    <w:uiPriority w:val="99"/>
    <w:rsid w:val="005461A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B5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D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C45D3"/>
    <w:rPr>
      <w:rFonts w:ascii="Lucida Sans Unicode" w:hAnsi="Lucida Sans Unicode" w:cs="Lucida Sans Unicode" w:hint="default"/>
      <w:color w:val="DD3B22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12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126A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1D17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6D3A"/>
  </w:style>
  <w:style w:type="paragraph" w:styleId="a4">
    <w:name w:val="No Spacing"/>
    <w:link w:val="a3"/>
    <w:uiPriority w:val="1"/>
    <w:qFormat/>
    <w:rsid w:val="00096D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6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5461A9"/>
    <w:rPr>
      <w:b/>
      <w:bCs/>
    </w:rPr>
  </w:style>
  <w:style w:type="character" w:customStyle="1" w:styleId="apple-converted-space">
    <w:name w:val="apple-converted-space"/>
    <w:basedOn w:val="a0"/>
    <w:rsid w:val="005461A9"/>
  </w:style>
  <w:style w:type="paragraph" w:styleId="a6">
    <w:name w:val="Normal (Web)"/>
    <w:basedOn w:val="a"/>
    <w:uiPriority w:val="99"/>
    <w:rsid w:val="005461A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B5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D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C45D3"/>
    <w:rPr>
      <w:rFonts w:ascii="Lucida Sans Unicode" w:hAnsi="Lucida Sans Unicode" w:cs="Lucida Sans Unicode" w:hint="default"/>
      <w:color w:val="DD3B22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12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126A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1D17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7434&amp;dst=26189" TargetMode="External"/><Relationship Id="rId18" Type="http://schemas.openxmlformats.org/officeDocument/2006/relationships/hyperlink" Target="consultantplus://offline/ref=66AEF3CEC4F468DA8FF9A1574FECCE70D41784B94C2F825CFECB269E40440F03B340764134139E637B0C47325054696485C4DDD9E4801C807BI6J" TargetMode="External"/><Relationship Id="rId26" Type="http://schemas.openxmlformats.org/officeDocument/2006/relationships/hyperlink" Target="https://login.consultant.ru/link/?req=doc&amp;base=LAW&amp;n=474275&amp;dst=102755" TargetMode="External"/><Relationship Id="rId39" Type="http://schemas.openxmlformats.org/officeDocument/2006/relationships/hyperlink" Target="consultantplus://offline/ref=200004A4110C9D7C8C7023334C039D8AF5F7678E785AC00B7C312C7218B1ADAC26D3688DB004035D4D9D40BA0B809E8DD0D929A87EF1w1TE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34" Type="http://schemas.openxmlformats.org/officeDocument/2006/relationships/hyperlink" Target="https://login.consultant.ru/link/?req=doc&amp;base=LAW&amp;n=474275&amp;dst=16710" TargetMode="External"/><Relationship Id="rId42" Type="http://schemas.openxmlformats.org/officeDocument/2006/relationships/hyperlink" Target="https://login.consultant.ru/link/?req=doc&amp;base=LAW&amp;n=474275&amp;dst=402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7434&amp;dst=103027" TargetMode="External"/><Relationship Id="rId17" Type="http://schemas.openxmlformats.org/officeDocument/2006/relationships/hyperlink" Target="https://login.consultant.ru/link/?req=doc&amp;base=LAW&amp;n=467434&amp;dst=26415" TargetMode="External"/><Relationship Id="rId25" Type="http://schemas.openxmlformats.org/officeDocument/2006/relationships/hyperlink" Target="consultantplus://offline/ref=1463186C48128B9A126B9D155FF7B0770F481FB305EEC462FA9791B07D5D6903D46493E53EEADBBAD2ACA9948A66861DD7FEAF5CC90F2BEBL4J" TargetMode="External"/><Relationship Id="rId33" Type="http://schemas.openxmlformats.org/officeDocument/2006/relationships/hyperlink" Target="consultantplus://offline/ref=F81CCAFB4EEEFB0BE8EFBEB7324D4C82E788A4A6F1A38F764EB73AC6C1236829695EAEC097B9C305K6C4L" TargetMode="External"/><Relationship Id="rId38" Type="http://schemas.openxmlformats.org/officeDocument/2006/relationships/hyperlink" Target="consultantplus://offline/ref=200004A4110C9D7C8C7023334C039D8AF5F7678E785AC00B7C312C7218B1ADAC26D3688DB004035D4D9D40BA0B809E8DD0D929A87EF1w1TE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7434&amp;dst=26322" TargetMode="External"/><Relationship Id="rId20" Type="http://schemas.openxmlformats.org/officeDocument/2006/relationships/hyperlink" Target="consultantplus://offline/ref=8ED254D81BE228FADC1FA3C74908186C5C3DEE8AFB00507FF88BA4007D68F61BCC872506EDD4ECF84D915401C6F48906A234C533699CV6KDJ" TargetMode="External"/><Relationship Id="rId29" Type="http://schemas.openxmlformats.org/officeDocument/2006/relationships/hyperlink" Target="consultantplus://offline/ref=B400D3604282C11DD54B234AB6A0FD753637F2A16D0E57B9FE1F1016A214391247D2DFCD49058291B8D372D8F29AD4232FAB4F4633DE399Fh8m1M" TargetMode="External"/><Relationship Id="rId41" Type="http://schemas.openxmlformats.org/officeDocument/2006/relationships/hyperlink" Target="https://login.consultant.ru/link/?req=doc&amp;base=LAW&amp;n=474275&amp;dst=40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7434&amp;dst=17791" TargetMode="External"/><Relationship Id="rId24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32" Type="http://schemas.openxmlformats.org/officeDocument/2006/relationships/hyperlink" Target="consultantplus://offline/ref=F81CCAFB4EEEFB0BE8EFBEB7324D4C82E788A4A6F1A38F764EB73AC6C1236829695EAEC097B9C305K6C4L" TargetMode="External"/><Relationship Id="rId37" Type="http://schemas.openxmlformats.org/officeDocument/2006/relationships/hyperlink" Target="consultantplus://offline/ref=200004A4110C9D7C8C7023334C039D8AF5F2678F7B58C00B7C312C7218B1ADAC26D36884B5000B551FC750BE42D59293D1C337AE60F11FAAw7T0Q" TargetMode="External"/><Relationship Id="rId40" Type="http://schemas.openxmlformats.org/officeDocument/2006/relationships/hyperlink" Target="https://login.consultant.ru/link/?req=doc&amp;base=LAW&amp;n=474275&amp;dst=4028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7434&amp;dst=26294" TargetMode="External"/><Relationship Id="rId23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28" Type="http://schemas.openxmlformats.org/officeDocument/2006/relationships/hyperlink" Target="consultantplus://offline/ref=F81CCAFB4EEEFB0BE8EFBEB7324D4C82E788A4A6F1A38F764EB73AC6C1236829695EAEC097B9C305K6C4L" TargetMode="External"/><Relationship Id="rId36" Type="http://schemas.openxmlformats.org/officeDocument/2006/relationships/hyperlink" Target="http://base.garant.ru/12125267/613f2c73cc3dcdf62bc6c0ec9bed6d69/" TargetMode="External"/><Relationship Id="rId10" Type="http://schemas.openxmlformats.org/officeDocument/2006/relationships/hyperlink" Target="https://login.consultant.ru/link/?req=doc&amp;base=LAW&amp;n=467434&amp;dst=103015" TargetMode="External"/><Relationship Id="rId19" Type="http://schemas.openxmlformats.org/officeDocument/2006/relationships/hyperlink" Target="consultantplus://offline/ref=3DE0F3BAFCDE5BB3FEDDF7A71A58D730A4E42399E8EDCA8DB0D8D1BF0EB9A3E012EE903858A67D71548FC34EBA23024682855740CAB2Y2JFJ" TargetMode="External"/><Relationship Id="rId31" Type="http://schemas.openxmlformats.org/officeDocument/2006/relationships/hyperlink" Target="consultantplus://offline/ref=F81CCAFB4EEEFB0BE8EFBEB7324D4C82E788A4A6F1A38F764EB73AC6C1236829695EAEC097B9C305K6C4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7434&amp;dst=17781" TargetMode="External"/><Relationship Id="rId14" Type="http://schemas.openxmlformats.org/officeDocument/2006/relationships/hyperlink" Target="https://login.consultant.ru/link/?req=doc&amp;base=LAW&amp;n=467434&amp;dst=26268" TargetMode="External"/><Relationship Id="rId22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27" Type="http://schemas.openxmlformats.org/officeDocument/2006/relationships/hyperlink" Target="https://login.consultant.ru/link/?req=doc&amp;base=LAW&amp;n=474275&amp;dst=102761" TargetMode="External"/><Relationship Id="rId30" Type="http://schemas.openxmlformats.org/officeDocument/2006/relationships/hyperlink" Target="consultantplus://offline/ref=F81CCAFB4EEEFB0BE8EFBEB7324D4C82E788A4A6F1A38F764EB73AC6C1236829695EAEC097B9C305K6C4L" TargetMode="External"/><Relationship Id="rId35" Type="http://schemas.openxmlformats.org/officeDocument/2006/relationships/hyperlink" Target="https://login.consultant.ru/link/?req=doc&amp;base=LAW&amp;n=474275&amp;dst=16711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0B77-C90E-4D88-B2DA-6774ECDC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17</Pages>
  <Words>5847</Words>
  <Characters>33330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Николаевна</dc:creator>
  <cp:lastModifiedBy>Кузнецова Ольга Сергеевна</cp:lastModifiedBy>
  <cp:revision>116</cp:revision>
  <cp:lastPrinted>2022-04-11T06:45:00Z</cp:lastPrinted>
  <dcterms:created xsi:type="dcterms:W3CDTF">2023-04-06T07:16:00Z</dcterms:created>
  <dcterms:modified xsi:type="dcterms:W3CDTF">2024-04-30T07:58:00Z</dcterms:modified>
</cp:coreProperties>
</file>