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49D" w:rsidRDefault="008634F0" w:rsidP="000148FE">
      <w:pPr>
        <w:pStyle w:val="1"/>
        <w:shd w:val="clear" w:color="auto" w:fill="FFFFFF"/>
        <w:spacing w:before="240" w:beforeAutospacing="0" w:after="150" w:afterAutospacing="0"/>
        <w:ind w:right="45" w:firstLine="709"/>
        <w:jc w:val="both"/>
        <w:rPr>
          <w:bCs w:val="0"/>
          <w:color w:val="333333"/>
          <w:sz w:val="28"/>
          <w:szCs w:val="28"/>
        </w:rPr>
      </w:pPr>
      <w:r w:rsidRPr="009E2866">
        <w:rPr>
          <w:bCs w:val="0"/>
          <w:color w:val="333333"/>
          <w:sz w:val="28"/>
          <w:szCs w:val="28"/>
        </w:rPr>
        <w:t>Заключение</w:t>
      </w:r>
      <w:r w:rsidR="001F741A">
        <w:rPr>
          <w:bCs w:val="0"/>
          <w:color w:val="333333"/>
          <w:sz w:val="28"/>
          <w:szCs w:val="28"/>
        </w:rPr>
        <w:t xml:space="preserve"> по </w:t>
      </w:r>
      <w:r w:rsidR="00D92ED3">
        <w:rPr>
          <w:bCs w:val="0"/>
          <w:color w:val="333333"/>
          <w:sz w:val="28"/>
          <w:szCs w:val="28"/>
        </w:rPr>
        <w:t>результатам внешней</w:t>
      </w:r>
      <w:r w:rsidR="001F741A">
        <w:rPr>
          <w:bCs w:val="0"/>
          <w:color w:val="333333"/>
          <w:sz w:val="28"/>
          <w:szCs w:val="28"/>
        </w:rPr>
        <w:t xml:space="preserve"> </w:t>
      </w:r>
      <w:proofErr w:type="gramStart"/>
      <w:r w:rsidR="001F741A">
        <w:rPr>
          <w:bCs w:val="0"/>
          <w:color w:val="333333"/>
          <w:sz w:val="28"/>
          <w:szCs w:val="28"/>
        </w:rPr>
        <w:t xml:space="preserve">проверки годовой бюджетной отчетности </w:t>
      </w:r>
      <w:r w:rsidR="003A1C3A">
        <w:rPr>
          <w:bCs w:val="0"/>
          <w:color w:val="333333"/>
          <w:sz w:val="28"/>
          <w:szCs w:val="28"/>
        </w:rPr>
        <w:t xml:space="preserve">главного распорядителя бюджетных средств </w:t>
      </w:r>
      <w:r w:rsidR="0068481D">
        <w:rPr>
          <w:bCs w:val="0"/>
          <w:color w:val="333333"/>
          <w:sz w:val="28"/>
          <w:szCs w:val="28"/>
        </w:rPr>
        <w:t>к</w:t>
      </w:r>
      <w:r w:rsidR="003A1C3A">
        <w:rPr>
          <w:bCs w:val="0"/>
          <w:color w:val="333333"/>
          <w:sz w:val="28"/>
          <w:szCs w:val="28"/>
        </w:rPr>
        <w:t>омитет</w:t>
      </w:r>
      <w:r w:rsidR="0007765E">
        <w:rPr>
          <w:bCs w:val="0"/>
          <w:color w:val="333333"/>
          <w:sz w:val="28"/>
          <w:szCs w:val="28"/>
        </w:rPr>
        <w:t>а</w:t>
      </w:r>
      <w:r w:rsidR="00902A4B">
        <w:rPr>
          <w:bCs w:val="0"/>
          <w:color w:val="333333"/>
          <w:sz w:val="28"/>
          <w:szCs w:val="28"/>
        </w:rPr>
        <w:t xml:space="preserve"> образования </w:t>
      </w:r>
      <w:r w:rsidR="0059067B">
        <w:rPr>
          <w:bCs w:val="0"/>
          <w:color w:val="333333"/>
          <w:sz w:val="28"/>
          <w:szCs w:val="28"/>
        </w:rPr>
        <w:t>А</w:t>
      </w:r>
      <w:r w:rsidR="001F741A">
        <w:rPr>
          <w:bCs w:val="0"/>
          <w:color w:val="333333"/>
          <w:sz w:val="28"/>
          <w:szCs w:val="28"/>
        </w:rPr>
        <w:t>дминистрации Валдайского муниципального района</w:t>
      </w:r>
      <w:proofErr w:type="gramEnd"/>
      <w:r w:rsidR="00206634">
        <w:rPr>
          <w:bCs w:val="0"/>
          <w:color w:val="333333"/>
          <w:sz w:val="28"/>
          <w:szCs w:val="28"/>
        </w:rPr>
        <w:t xml:space="preserve"> за 202</w:t>
      </w:r>
      <w:r w:rsidR="00E82740">
        <w:rPr>
          <w:bCs w:val="0"/>
          <w:color w:val="333333"/>
          <w:sz w:val="28"/>
          <w:szCs w:val="28"/>
        </w:rPr>
        <w:t>3</w:t>
      </w:r>
      <w:r w:rsidR="00206634">
        <w:rPr>
          <w:bCs w:val="0"/>
          <w:color w:val="333333"/>
          <w:sz w:val="28"/>
          <w:szCs w:val="28"/>
        </w:rPr>
        <w:t xml:space="preserve"> год</w:t>
      </w:r>
      <w:r w:rsidR="001F741A">
        <w:rPr>
          <w:bCs w:val="0"/>
          <w:color w:val="333333"/>
          <w:sz w:val="28"/>
          <w:szCs w:val="28"/>
        </w:rPr>
        <w:t xml:space="preserve"> </w:t>
      </w:r>
    </w:p>
    <w:p w:rsidR="00FD0938" w:rsidRPr="001F741A" w:rsidRDefault="00FD0938" w:rsidP="000148FE">
      <w:pPr>
        <w:pStyle w:val="1"/>
        <w:shd w:val="clear" w:color="auto" w:fill="FFFFFF"/>
        <w:spacing w:before="240" w:beforeAutospacing="0" w:after="150" w:afterAutospacing="0"/>
        <w:ind w:right="45" w:firstLine="709"/>
        <w:jc w:val="both"/>
        <w:rPr>
          <w:bCs w:val="0"/>
          <w:color w:val="333333"/>
          <w:sz w:val="28"/>
          <w:szCs w:val="28"/>
        </w:rPr>
      </w:pPr>
      <w:r>
        <w:rPr>
          <w:bCs w:val="0"/>
          <w:color w:val="333333"/>
          <w:sz w:val="28"/>
          <w:szCs w:val="28"/>
        </w:rPr>
        <w:t xml:space="preserve">г. Валдай                                           </w:t>
      </w:r>
      <w:r w:rsidR="00AF7A64">
        <w:rPr>
          <w:bCs w:val="0"/>
          <w:color w:val="333333"/>
          <w:sz w:val="28"/>
          <w:szCs w:val="28"/>
        </w:rPr>
        <w:t xml:space="preserve">                               </w:t>
      </w:r>
      <w:r w:rsidR="00D92ED3">
        <w:rPr>
          <w:bCs w:val="0"/>
          <w:color w:val="333333"/>
          <w:sz w:val="28"/>
          <w:szCs w:val="28"/>
        </w:rPr>
        <w:t xml:space="preserve">      </w:t>
      </w:r>
      <w:r w:rsidR="00AF7A64">
        <w:rPr>
          <w:bCs w:val="0"/>
          <w:color w:val="333333"/>
          <w:sz w:val="28"/>
          <w:szCs w:val="28"/>
        </w:rPr>
        <w:t>02</w:t>
      </w:r>
      <w:r w:rsidR="00D92ED3">
        <w:rPr>
          <w:bCs w:val="0"/>
          <w:color w:val="333333"/>
          <w:sz w:val="28"/>
          <w:szCs w:val="28"/>
        </w:rPr>
        <w:t xml:space="preserve"> </w:t>
      </w:r>
      <w:r w:rsidR="00AF7A64">
        <w:rPr>
          <w:bCs w:val="0"/>
          <w:color w:val="333333"/>
          <w:sz w:val="28"/>
          <w:szCs w:val="28"/>
        </w:rPr>
        <w:t>апреля</w:t>
      </w:r>
      <w:r>
        <w:rPr>
          <w:bCs w:val="0"/>
          <w:color w:val="333333"/>
          <w:sz w:val="28"/>
          <w:szCs w:val="28"/>
        </w:rPr>
        <w:t xml:space="preserve"> 20</w:t>
      </w:r>
      <w:r w:rsidR="0087545F">
        <w:rPr>
          <w:bCs w:val="0"/>
          <w:color w:val="333333"/>
          <w:sz w:val="28"/>
          <w:szCs w:val="28"/>
        </w:rPr>
        <w:t>2</w:t>
      </w:r>
      <w:r w:rsidR="00E82740">
        <w:rPr>
          <w:bCs w:val="0"/>
          <w:color w:val="333333"/>
          <w:sz w:val="28"/>
          <w:szCs w:val="28"/>
        </w:rPr>
        <w:t>4</w:t>
      </w:r>
      <w:r>
        <w:rPr>
          <w:bCs w:val="0"/>
          <w:color w:val="333333"/>
          <w:sz w:val="28"/>
          <w:szCs w:val="28"/>
        </w:rPr>
        <w:t xml:space="preserve"> года</w:t>
      </w:r>
    </w:p>
    <w:p w:rsidR="0014281B" w:rsidRDefault="0014281B" w:rsidP="000148FE">
      <w:pPr>
        <w:pStyle w:val="af4"/>
        <w:ind w:firstLine="709"/>
        <w:jc w:val="both"/>
        <w:rPr>
          <w:sz w:val="28"/>
          <w:szCs w:val="28"/>
        </w:rPr>
      </w:pPr>
    </w:p>
    <w:p w:rsidR="0014281B" w:rsidRDefault="0014281B" w:rsidP="000148FE">
      <w:pPr>
        <w:spacing w:after="1" w:line="280" w:lineRule="atLeast"/>
        <w:ind w:firstLine="709"/>
        <w:jc w:val="both"/>
        <w:rPr>
          <w:color w:val="333333"/>
          <w:sz w:val="28"/>
          <w:szCs w:val="28"/>
        </w:rPr>
      </w:pPr>
      <w:proofErr w:type="gramStart"/>
      <w:r>
        <w:rPr>
          <w:sz w:val="28"/>
          <w:szCs w:val="28"/>
        </w:rPr>
        <w:t xml:space="preserve">Внешняя проверка бюджетной отчетности </w:t>
      </w:r>
      <w:r w:rsidR="0068481D">
        <w:rPr>
          <w:sz w:val="28"/>
          <w:szCs w:val="28"/>
        </w:rPr>
        <w:t>к</w:t>
      </w:r>
      <w:r w:rsidR="00902A4B">
        <w:rPr>
          <w:sz w:val="28"/>
          <w:szCs w:val="28"/>
        </w:rPr>
        <w:t xml:space="preserve">омитета образования </w:t>
      </w:r>
      <w:r w:rsidR="00DD7465">
        <w:rPr>
          <w:sz w:val="28"/>
          <w:szCs w:val="28"/>
        </w:rPr>
        <w:t>А</w:t>
      </w:r>
      <w:r>
        <w:rPr>
          <w:sz w:val="28"/>
          <w:szCs w:val="28"/>
        </w:rPr>
        <w:t>дминистрации Валдайского муниципального района проведена Контрольно – счетной палатой Валдайского муниципального района на основании ст. 157, г</w:t>
      </w:r>
      <w:r w:rsidR="0009413C">
        <w:rPr>
          <w:sz w:val="28"/>
          <w:szCs w:val="28"/>
        </w:rPr>
        <w:t>лав</w:t>
      </w:r>
      <w:r w:rsidR="005477FA">
        <w:rPr>
          <w:sz w:val="28"/>
          <w:szCs w:val="28"/>
        </w:rPr>
        <w:t>ы</w:t>
      </w:r>
      <w:r w:rsidR="0009413C">
        <w:rPr>
          <w:sz w:val="28"/>
          <w:szCs w:val="28"/>
        </w:rPr>
        <w:t xml:space="preserve"> 25.1 </w:t>
      </w:r>
      <w:r>
        <w:rPr>
          <w:sz w:val="28"/>
          <w:szCs w:val="28"/>
        </w:rPr>
        <w:t>Бюджетного Кодекса Российской Федерации, ст. 9</w:t>
      </w:r>
      <w:r w:rsidR="00DF4F75">
        <w:rPr>
          <w:sz w:val="28"/>
          <w:szCs w:val="28"/>
        </w:rPr>
        <w:t xml:space="preserve"> </w:t>
      </w:r>
      <w:r w:rsidR="0043174A" w:rsidRPr="0043174A">
        <w:rPr>
          <w:sz w:val="28"/>
          <w:szCs w:val="28"/>
        </w:rPr>
        <w:t xml:space="preserve">Федерального закона от 07.02.2011 </w:t>
      </w:r>
      <w:r w:rsidR="000C3C02">
        <w:rPr>
          <w:sz w:val="28"/>
          <w:szCs w:val="28"/>
        </w:rPr>
        <w:t>№</w:t>
      </w:r>
      <w:r w:rsidR="0043174A" w:rsidRPr="0043174A">
        <w:rPr>
          <w:sz w:val="28"/>
          <w:szCs w:val="28"/>
        </w:rPr>
        <w:t xml:space="preserve"> 6-ФЗ </w:t>
      </w:r>
      <w:hyperlink r:id="rId9" w:history="1">
        <w:r w:rsidR="00E82740" w:rsidRPr="00E82740">
          <w:rPr>
            <w:sz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14281B">
          <w:rPr>
            <w:sz w:val="28"/>
          </w:rPr>
          <w:t xml:space="preserve">, </w:t>
        </w:r>
      </w:hyperlink>
      <w:r w:rsidRPr="00E649EC">
        <w:rPr>
          <w:color w:val="333333"/>
          <w:sz w:val="28"/>
          <w:szCs w:val="28"/>
        </w:rPr>
        <w:t>Положения о бюджетном процессе в Валдайском муниципальном районе, утвержденного решением</w:t>
      </w:r>
      <w:proofErr w:type="gramEnd"/>
      <w:r w:rsidRPr="00E649EC">
        <w:rPr>
          <w:color w:val="333333"/>
          <w:sz w:val="28"/>
          <w:szCs w:val="28"/>
        </w:rPr>
        <w:t xml:space="preserve"> Думы Валдайского муниципального района от</w:t>
      </w:r>
      <w:r w:rsidR="00DE155D">
        <w:rPr>
          <w:color w:val="333333"/>
          <w:sz w:val="28"/>
          <w:szCs w:val="28"/>
        </w:rPr>
        <w:t xml:space="preserve"> 30.03.2015</w:t>
      </w:r>
      <w:r w:rsidR="009B5C11">
        <w:rPr>
          <w:color w:val="333333"/>
          <w:sz w:val="28"/>
          <w:szCs w:val="28"/>
        </w:rPr>
        <w:t xml:space="preserve"> </w:t>
      </w:r>
      <w:r>
        <w:rPr>
          <w:color w:val="333333"/>
          <w:sz w:val="28"/>
          <w:szCs w:val="28"/>
        </w:rPr>
        <w:t>№ 34</w:t>
      </w:r>
      <w:r w:rsidR="00D92ED3">
        <w:rPr>
          <w:color w:val="333333"/>
          <w:sz w:val="28"/>
          <w:szCs w:val="28"/>
        </w:rPr>
        <w:t>, Положения о К</w:t>
      </w:r>
      <w:r w:rsidRPr="00E649EC">
        <w:rPr>
          <w:color w:val="333333"/>
          <w:sz w:val="28"/>
          <w:szCs w:val="28"/>
        </w:rPr>
        <w:t>онтрольн</w:t>
      </w:r>
      <w:r w:rsidR="002D6E79">
        <w:rPr>
          <w:color w:val="333333"/>
          <w:sz w:val="28"/>
          <w:szCs w:val="28"/>
        </w:rPr>
        <w:t xml:space="preserve">о – </w:t>
      </w:r>
      <w:r w:rsidRPr="00E649EC">
        <w:rPr>
          <w:color w:val="333333"/>
          <w:sz w:val="28"/>
          <w:szCs w:val="28"/>
        </w:rPr>
        <w:t>счетной палате Валдайского муниципального района</w:t>
      </w:r>
      <w:r>
        <w:rPr>
          <w:color w:val="333333"/>
          <w:sz w:val="28"/>
          <w:szCs w:val="28"/>
        </w:rPr>
        <w:t>, утвержденного решением Думы Валда</w:t>
      </w:r>
      <w:r w:rsidR="00DE155D">
        <w:rPr>
          <w:color w:val="333333"/>
          <w:sz w:val="28"/>
          <w:szCs w:val="28"/>
        </w:rPr>
        <w:t xml:space="preserve">йского муниципального района </w:t>
      </w:r>
      <w:r w:rsidR="000026AE">
        <w:rPr>
          <w:sz w:val="28"/>
          <w:szCs w:val="28"/>
        </w:rPr>
        <w:t xml:space="preserve">от 24.11.2023 </w:t>
      </w:r>
      <w:r w:rsidR="00E82740" w:rsidRPr="00633BB0">
        <w:rPr>
          <w:sz w:val="28"/>
          <w:szCs w:val="28"/>
        </w:rPr>
        <w:t xml:space="preserve">№ </w:t>
      </w:r>
      <w:r w:rsidR="00E82740">
        <w:rPr>
          <w:sz w:val="28"/>
          <w:szCs w:val="28"/>
        </w:rPr>
        <w:t>259</w:t>
      </w:r>
      <w:r w:rsidRPr="00E649EC">
        <w:rPr>
          <w:color w:val="333333"/>
          <w:sz w:val="28"/>
          <w:szCs w:val="28"/>
        </w:rPr>
        <w:t>.</w:t>
      </w:r>
      <w:r>
        <w:rPr>
          <w:color w:val="333333"/>
          <w:sz w:val="28"/>
          <w:szCs w:val="28"/>
        </w:rPr>
        <w:t xml:space="preserve"> </w:t>
      </w:r>
    </w:p>
    <w:p w:rsidR="007848A4" w:rsidRDefault="0014281B" w:rsidP="000148FE">
      <w:pPr>
        <w:ind w:right="-143" w:firstLine="709"/>
        <w:jc w:val="both"/>
        <w:rPr>
          <w:b/>
          <w:sz w:val="28"/>
          <w:szCs w:val="28"/>
        </w:rPr>
      </w:pPr>
      <w:r>
        <w:rPr>
          <w:sz w:val="28"/>
        </w:rPr>
        <w:br/>
      </w:r>
      <w:r>
        <w:rPr>
          <w:sz w:val="28"/>
          <w:szCs w:val="28"/>
        </w:rPr>
        <w:t xml:space="preserve"> </w:t>
      </w:r>
      <w:r w:rsidR="007848A4" w:rsidRPr="007848A4">
        <w:rPr>
          <w:sz w:val="28"/>
          <w:szCs w:val="28"/>
        </w:rPr>
        <w:t xml:space="preserve">        </w:t>
      </w:r>
      <w:r w:rsidR="007848A4" w:rsidRPr="007848A4">
        <w:rPr>
          <w:b/>
          <w:sz w:val="28"/>
          <w:szCs w:val="28"/>
        </w:rPr>
        <w:t xml:space="preserve">Внешняя проверка </w:t>
      </w:r>
      <w:r w:rsidR="001F741A">
        <w:rPr>
          <w:b/>
          <w:sz w:val="28"/>
          <w:szCs w:val="28"/>
        </w:rPr>
        <w:t xml:space="preserve">бюджетной отчетности </w:t>
      </w:r>
      <w:r w:rsidR="0068481D">
        <w:rPr>
          <w:b/>
          <w:sz w:val="28"/>
          <w:szCs w:val="28"/>
        </w:rPr>
        <w:t>к</w:t>
      </w:r>
      <w:r w:rsidR="00360F7F">
        <w:rPr>
          <w:b/>
          <w:sz w:val="28"/>
          <w:szCs w:val="28"/>
        </w:rPr>
        <w:t>омитета образования</w:t>
      </w:r>
      <w:r w:rsidR="001F741A">
        <w:rPr>
          <w:b/>
          <w:sz w:val="28"/>
          <w:szCs w:val="28"/>
        </w:rPr>
        <w:t xml:space="preserve"> Валдайско</w:t>
      </w:r>
      <w:r w:rsidR="004F3D80">
        <w:rPr>
          <w:b/>
          <w:sz w:val="28"/>
          <w:szCs w:val="28"/>
        </w:rPr>
        <w:t xml:space="preserve">го муниципального района за </w:t>
      </w:r>
      <w:r w:rsidR="00AB4CC4">
        <w:rPr>
          <w:b/>
          <w:sz w:val="28"/>
          <w:szCs w:val="28"/>
        </w:rPr>
        <w:t>202</w:t>
      </w:r>
      <w:r w:rsidR="00E82740">
        <w:rPr>
          <w:b/>
          <w:sz w:val="28"/>
          <w:szCs w:val="28"/>
        </w:rPr>
        <w:t>3</w:t>
      </w:r>
      <w:r w:rsidR="001F741A">
        <w:rPr>
          <w:b/>
          <w:sz w:val="28"/>
          <w:szCs w:val="28"/>
        </w:rPr>
        <w:t xml:space="preserve"> год</w:t>
      </w:r>
    </w:p>
    <w:p w:rsidR="00A71916" w:rsidRDefault="00A71916" w:rsidP="000148FE">
      <w:pPr>
        <w:autoSpaceDE w:val="0"/>
        <w:autoSpaceDN w:val="0"/>
        <w:adjustRightInd w:val="0"/>
        <w:ind w:firstLine="709"/>
        <w:jc w:val="both"/>
        <w:rPr>
          <w:sz w:val="28"/>
          <w:szCs w:val="28"/>
        </w:rPr>
      </w:pPr>
    </w:p>
    <w:p w:rsidR="00151A8A" w:rsidRPr="002B0008" w:rsidRDefault="00151A8A" w:rsidP="000148FE">
      <w:pPr>
        <w:autoSpaceDE w:val="0"/>
        <w:autoSpaceDN w:val="0"/>
        <w:adjustRightInd w:val="0"/>
        <w:ind w:firstLine="709"/>
        <w:jc w:val="both"/>
        <w:rPr>
          <w:sz w:val="28"/>
          <w:szCs w:val="28"/>
        </w:rPr>
      </w:pPr>
      <w:r w:rsidRPr="002B0008">
        <w:rPr>
          <w:sz w:val="28"/>
          <w:szCs w:val="28"/>
        </w:rPr>
        <w:t xml:space="preserve">Предметом последующего </w:t>
      </w:r>
      <w:proofErr w:type="gramStart"/>
      <w:r w:rsidRPr="002B0008">
        <w:rPr>
          <w:sz w:val="28"/>
          <w:szCs w:val="28"/>
        </w:rPr>
        <w:t>контроля за</w:t>
      </w:r>
      <w:proofErr w:type="gramEnd"/>
      <w:r w:rsidRPr="002B0008">
        <w:rPr>
          <w:sz w:val="28"/>
          <w:szCs w:val="28"/>
        </w:rPr>
        <w:t xml:space="preserve"> исполнением бюджета является процесс и результаты </w:t>
      </w:r>
      <w:r w:rsidRPr="002B0008">
        <w:rPr>
          <w:bCs/>
          <w:sz w:val="28"/>
          <w:szCs w:val="28"/>
        </w:rPr>
        <w:t xml:space="preserve">исполнения </w:t>
      </w:r>
      <w:r w:rsidRPr="002B0008">
        <w:rPr>
          <w:sz w:val="28"/>
          <w:szCs w:val="28"/>
        </w:rPr>
        <w:t xml:space="preserve">решения о </w:t>
      </w:r>
      <w:r w:rsidRPr="002B0008">
        <w:rPr>
          <w:bCs/>
          <w:sz w:val="28"/>
          <w:szCs w:val="28"/>
        </w:rPr>
        <w:t>бюджете за отчетный финансовый год</w:t>
      </w:r>
      <w:r w:rsidRPr="002B0008">
        <w:rPr>
          <w:sz w:val="28"/>
          <w:szCs w:val="28"/>
        </w:rPr>
        <w:t>, в том числе деятельность объектов последующего контроля в процессе использова</w:t>
      </w:r>
      <w:r w:rsidRPr="002B0008">
        <w:rPr>
          <w:sz w:val="28"/>
          <w:szCs w:val="28"/>
          <w:lang w:eastAsia="ar-SA"/>
        </w:rPr>
        <w:t xml:space="preserve">ния средств </w:t>
      </w:r>
      <w:r w:rsidRPr="002B0008">
        <w:rPr>
          <w:sz w:val="28"/>
          <w:szCs w:val="28"/>
        </w:rPr>
        <w:t>бюджета, а также формирования, управления и распоряжения муниципальной собственностью муниципального образования.</w:t>
      </w:r>
    </w:p>
    <w:p w:rsidR="00BA56F4" w:rsidRPr="002B0008" w:rsidRDefault="00BA56F4" w:rsidP="000148FE">
      <w:pPr>
        <w:autoSpaceDE w:val="0"/>
        <w:autoSpaceDN w:val="0"/>
        <w:adjustRightInd w:val="0"/>
        <w:ind w:firstLine="709"/>
        <w:jc w:val="both"/>
        <w:rPr>
          <w:sz w:val="28"/>
          <w:szCs w:val="28"/>
        </w:rPr>
      </w:pPr>
      <w:r>
        <w:rPr>
          <w:sz w:val="28"/>
          <w:szCs w:val="28"/>
        </w:rPr>
        <w:t xml:space="preserve">Отчет об исполнении бюджета </w:t>
      </w:r>
      <w:r w:rsidR="0068481D">
        <w:rPr>
          <w:sz w:val="28"/>
          <w:szCs w:val="28"/>
        </w:rPr>
        <w:t>к</w:t>
      </w:r>
      <w:r w:rsidR="00360F7F">
        <w:rPr>
          <w:sz w:val="28"/>
          <w:szCs w:val="28"/>
        </w:rPr>
        <w:t>омитета образования</w:t>
      </w:r>
      <w:r>
        <w:rPr>
          <w:sz w:val="28"/>
          <w:szCs w:val="28"/>
        </w:rPr>
        <w:t xml:space="preserve"> Валдайского муниципального района поступил в Контрольно – счетную палату своевременно и в полном объеме.</w:t>
      </w:r>
    </w:p>
    <w:p w:rsidR="00BA56F4" w:rsidRDefault="00BA56F4" w:rsidP="000148FE">
      <w:pPr>
        <w:widowControl w:val="0"/>
        <w:autoSpaceDE w:val="0"/>
        <w:autoSpaceDN w:val="0"/>
        <w:adjustRightInd w:val="0"/>
        <w:ind w:right="141" w:firstLine="709"/>
        <w:jc w:val="both"/>
        <w:rPr>
          <w:sz w:val="28"/>
          <w:szCs w:val="28"/>
        </w:rPr>
      </w:pPr>
      <w:proofErr w:type="gramStart"/>
      <w:r w:rsidRPr="00016BCE">
        <w:rPr>
          <w:sz w:val="28"/>
          <w:szCs w:val="28"/>
        </w:rPr>
        <w:t xml:space="preserve">Указанные формы отчётности сформированы в </w:t>
      </w:r>
      <w:r>
        <w:rPr>
          <w:sz w:val="28"/>
          <w:szCs w:val="28"/>
        </w:rPr>
        <w:t xml:space="preserve">целом в </w:t>
      </w:r>
      <w:r w:rsidRPr="00016BCE">
        <w:rPr>
          <w:sz w:val="28"/>
          <w:szCs w:val="28"/>
        </w:rPr>
        <w:t xml:space="preserve">соответствии с требованиями </w:t>
      </w:r>
      <w:r w:rsidRPr="00016BCE">
        <w:rPr>
          <w:sz w:val="28"/>
        </w:rPr>
        <w:t>Инструкции о порядке составления и представления годовой</w:t>
      </w:r>
      <w:r w:rsidRPr="00D60668">
        <w:rPr>
          <w:sz w:val="28"/>
        </w:rPr>
        <w:t xml:space="preserve">, квартальной и месячной отчётности об исполнении бюджетов бюджетной системы РФ, утверждённой Приказом Минфина РФ </w:t>
      </w:r>
      <w:r w:rsidRPr="0015174F">
        <w:rPr>
          <w:sz w:val="28"/>
          <w:szCs w:val="28"/>
        </w:rPr>
        <w:t xml:space="preserve">от 28.12.2010 г. </w:t>
      </w:r>
      <w:r w:rsidR="00AB4CC4">
        <w:rPr>
          <w:sz w:val="28"/>
          <w:szCs w:val="28"/>
        </w:rPr>
        <w:t>№</w:t>
      </w:r>
      <w:r w:rsidRPr="0015174F">
        <w:rPr>
          <w:sz w:val="28"/>
          <w:szCs w:val="28"/>
        </w:rPr>
        <w:t xml:space="preserve">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w:t>
      </w:r>
      <w:r>
        <w:rPr>
          <w:sz w:val="28"/>
          <w:szCs w:val="28"/>
        </w:rPr>
        <w:t xml:space="preserve">дерации (далее – Инструкция № 191н). </w:t>
      </w:r>
      <w:proofErr w:type="gramEnd"/>
    </w:p>
    <w:p w:rsidR="00A71916" w:rsidRDefault="00BA56F4" w:rsidP="000148FE">
      <w:pPr>
        <w:widowControl w:val="0"/>
        <w:autoSpaceDE w:val="0"/>
        <w:autoSpaceDN w:val="0"/>
        <w:adjustRightInd w:val="0"/>
        <w:ind w:right="141" w:firstLine="709"/>
        <w:jc w:val="both"/>
        <w:rPr>
          <w:b/>
          <w:sz w:val="28"/>
          <w:szCs w:val="28"/>
        </w:rPr>
      </w:pPr>
      <w:r>
        <w:rPr>
          <w:sz w:val="28"/>
          <w:szCs w:val="28"/>
        </w:rPr>
        <w:t>Утвержденные бюджетные назначения по расходам в бюджетной отчетности соответствуют решению Думы Валдайского мун</w:t>
      </w:r>
      <w:r w:rsidR="00AB4CC4">
        <w:rPr>
          <w:sz w:val="28"/>
          <w:szCs w:val="28"/>
        </w:rPr>
        <w:t xml:space="preserve">иципального района </w:t>
      </w:r>
      <w:r w:rsidR="00AB4CC4" w:rsidRPr="003D6612">
        <w:rPr>
          <w:sz w:val="28"/>
          <w:szCs w:val="28"/>
        </w:rPr>
        <w:t xml:space="preserve">от </w:t>
      </w:r>
      <w:r w:rsidR="001637B7">
        <w:rPr>
          <w:sz w:val="28"/>
          <w:szCs w:val="28"/>
        </w:rPr>
        <w:t>27</w:t>
      </w:r>
      <w:r w:rsidR="003D6612" w:rsidRPr="003D6612">
        <w:rPr>
          <w:sz w:val="28"/>
          <w:szCs w:val="28"/>
        </w:rPr>
        <w:t>.12.202</w:t>
      </w:r>
      <w:r w:rsidR="001637B7">
        <w:rPr>
          <w:sz w:val="28"/>
          <w:szCs w:val="28"/>
        </w:rPr>
        <w:t>3</w:t>
      </w:r>
      <w:r w:rsidR="003D6612" w:rsidRPr="003D6612">
        <w:rPr>
          <w:sz w:val="28"/>
          <w:szCs w:val="28"/>
        </w:rPr>
        <w:t xml:space="preserve"> № </w:t>
      </w:r>
      <w:r w:rsidR="001637B7">
        <w:rPr>
          <w:sz w:val="28"/>
          <w:szCs w:val="28"/>
        </w:rPr>
        <w:t>274</w:t>
      </w:r>
      <w:r w:rsidRPr="003D6612">
        <w:rPr>
          <w:sz w:val="28"/>
          <w:szCs w:val="28"/>
        </w:rPr>
        <w:t xml:space="preserve"> «О внесении изменений в решение Думы Валдайского муниципального района от 2</w:t>
      </w:r>
      <w:r w:rsidR="001637B7">
        <w:rPr>
          <w:sz w:val="28"/>
          <w:szCs w:val="28"/>
        </w:rPr>
        <w:t>8</w:t>
      </w:r>
      <w:r w:rsidRPr="003D6612">
        <w:rPr>
          <w:sz w:val="28"/>
          <w:szCs w:val="28"/>
        </w:rPr>
        <w:t>.12.</w:t>
      </w:r>
      <w:r w:rsidR="00206634" w:rsidRPr="003D6612">
        <w:rPr>
          <w:sz w:val="28"/>
          <w:szCs w:val="28"/>
        </w:rPr>
        <w:t>202</w:t>
      </w:r>
      <w:r w:rsidR="001637B7">
        <w:rPr>
          <w:sz w:val="28"/>
          <w:szCs w:val="28"/>
        </w:rPr>
        <w:t>2</w:t>
      </w:r>
      <w:r w:rsidR="00AB4CC4" w:rsidRPr="003D6612">
        <w:rPr>
          <w:sz w:val="28"/>
          <w:szCs w:val="28"/>
        </w:rPr>
        <w:t xml:space="preserve"> № </w:t>
      </w:r>
      <w:r w:rsidR="003D6612" w:rsidRPr="003D6612">
        <w:rPr>
          <w:sz w:val="28"/>
          <w:szCs w:val="28"/>
        </w:rPr>
        <w:t>1</w:t>
      </w:r>
      <w:r w:rsidR="001637B7">
        <w:rPr>
          <w:sz w:val="28"/>
          <w:szCs w:val="28"/>
        </w:rPr>
        <w:t>91</w:t>
      </w:r>
      <w:r w:rsidRPr="003D6612">
        <w:rPr>
          <w:sz w:val="28"/>
          <w:szCs w:val="28"/>
        </w:rPr>
        <w:t xml:space="preserve"> «О бюджете Валдайского муниципального района на 202</w:t>
      </w:r>
      <w:r w:rsidR="001637B7">
        <w:rPr>
          <w:sz w:val="28"/>
          <w:szCs w:val="28"/>
        </w:rPr>
        <w:t>3</w:t>
      </w:r>
      <w:r w:rsidR="00AB4CC4" w:rsidRPr="003D6612">
        <w:rPr>
          <w:sz w:val="28"/>
          <w:szCs w:val="28"/>
        </w:rPr>
        <w:t xml:space="preserve"> год и на плановый период 202</w:t>
      </w:r>
      <w:r w:rsidR="001637B7">
        <w:rPr>
          <w:sz w:val="28"/>
          <w:szCs w:val="28"/>
        </w:rPr>
        <w:t>4</w:t>
      </w:r>
      <w:r w:rsidRPr="003D6612">
        <w:rPr>
          <w:sz w:val="28"/>
          <w:szCs w:val="28"/>
        </w:rPr>
        <w:t xml:space="preserve"> </w:t>
      </w:r>
      <w:r w:rsidR="001637B7">
        <w:rPr>
          <w:sz w:val="28"/>
          <w:szCs w:val="28"/>
        </w:rPr>
        <w:t>и</w:t>
      </w:r>
      <w:r w:rsidRPr="003D6612">
        <w:rPr>
          <w:sz w:val="28"/>
          <w:szCs w:val="28"/>
        </w:rPr>
        <w:t xml:space="preserve"> 202</w:t>
      </w:r>
      <w:r w:rsidR="001637B7">
        <w:rPr>
          <w:sz w:val="28"/>
          <w:szCs w:val="28"/>
        </w:rPr>
        <w:t>5</w:t>
      </w:r>
      <w:r w:rsidRPr="003D6612">
        <w:rPr>
          <w:sz w:val="28"/>
          <w:szCs w:val="28"/>
        </w:rPr>
        <w:t xml:space="preserve"> годов»</w:t>
      </w:r>
      <w:r w:rsidR="00D875F1" w:rsidRPr="003D6612">
        <w:rPr>
          <w:sz w:val="28"/>
          <w:szCs w:val="28"/>
        </w:rPr>
        <w:t xml:space="preserve"> </w:t>
      </w:r>
      <w:r w:rsidR="00A71916" w:rsidRPr="003D6612">
        <w:rPr>
          <w:sz w:val="28"/>
          <w:szCs w:val="28"/>
        </w:rPr>
        <w:t>(</w:t>
      </w:r>
      <w:r w:rsidR="00A9014B" w:rsidRPr="003D6612">
        <w:rPr>
          <w:sz w:val="28"/>
          <w:szCs w:val="28"/>
        </w:rPr>
        <w:t xml:space="preserve">435 119 770,58 </w:t>
      </w:r>
      <w:r w:rsidR="00D875F1" w:rsidRPr="003D6612">
        <w:rPr>
          <w:sz w:val="28"/>
          <w:szCs w:val="28"/>
        </w:rPr>
        <w:t>руб.)</w:t>
      </w:r>
      <w:r w:rsidRPr="003D6612">
        <w:rPr>
          <w:sz w:val="28"/>
          <w:szCs w:val="28"/>
        </w:rPr>
        <w:t xml:space="preserve">. </w:t>
      </w:r>
      <w:r w:rsidR="00D875F1" w:rsidRPr="003D6612">
        <w:rPr>
          <w:sz w:val="28"/>
          <w:szCs w:val="28"/>
        </w:rPr>
        <w:t>Плановые показатели по доходам на 202</w:t>
      </w:r>
      <w:r w:rsidR="003D6612" w:rsidRPr="003D6612">
        <w:rPr>
          <w:sz w:val="28"/>
          <w:szCs w:val="28"/>
        </w:rPr>
        <w:t>3</w:t>
      </w:r>
      <w:r w:rsidR="00D875F1" w:rsidRPr="003D6612">
        <w:rPr>
          <w:sz w:val="28"/>
          <w:szCs w:val="28"/>
        </w:rPr>
        <w:t xml:space="preserve"> год не утверждены, исполнение составило </w:t>
      </w:r>
      <w:r w:rsidR="009B5C11" w:rsidRPr="003D6612">
        <w:rPr>
          <w:sz w:val="28"/>
          <w:szCs w:val="28"/>
        </w:rPr>
        <w:t>0</w:t>
      </w:r>
      <w:r w:rsidR="00D875F1" w:rsidRPr="003D6612">
        <w:rPr>
          <w:sz w:val="28"/>
          <w:szCs w:val="28"/>
        </w:rPr>
        <w:t xml:space="preserve"> руб.</w:t>
      </w:r>
      <w:r w:rsidR="00704064">
        <w:rPr>
          <w:sz w:val="28"/>
          <w:szCs w:val="28"/>
        </w:rPr>
        <w:t xml:space="preserve"> </w:t>
      </w:r>
    </w:p>
    <w:p w:rsidR="00D875F1" w:rsidRDefault="00D875F1" w:rsidP="000148FE">
      <w:pPr>
        <w:widowControl w:val="0"/>
        <w:autoSpaceDE w:val="0"/>
        <w:autoSpaceDN w:val="0"/>
        <w:adjustRightInd w:val="0"/>
        <w:ind w:right="141" w:firstLine="709"/>
        <w:jc w:val="both"/>
        <w:rPr>
          <w:sz w:val="28"/>
          <w:szCs w:val="28"/>
        </w:rPr>
      </w:pPr>
      <w:r w:rsidRPr="00125978">
        <w:rPr>
          <w:sz w:val="28"/>
          <w:szCs w:val="28"/>
        </w:rPr>
        <w:t>Данные об остатках основных средств и материальных запасах на начало и конец отчетного года, отраженные в сведениях о д</w:t>
      </w:r>
      <w:r w:rsidR="00FC1281">
        <w:rPr>
          <w:sz w:val="28"/>
          <w:szCs w:val="28"/>
        </w:rPr>
        <w:t xml:space="preserve">вижении нефинансовых </w:t>
      </w:r>
      <w:r w:rsidR="00FC1281">
        <w:rPr>
          <w:sz w:val="28"/>
          <w:szCs w:val="28"/>
        </w:rPr>
        <w:lastRenderedPageBreak/>
        <w:t>активов (ф.</w:t>
      </w:r>
      <w:r w:rsidRPr="00125978">
        <w:rPr>
          <w:sz w:val="28"/>
          <w:szCs w:val="28"/>
        </w:rPr>
        <w:t xml:space="preserve"> 0503168)</w:t>
      </w:r>
      <w:r w:rsidR="00FC1281">
        <w:rPr>
          <w:sz w:val="28"/>
          <w:szCs w:val="28"/>
        </w:rPr>
        <w:t xml:space="preserve">, </w:t>
      </w:r>
      <w:r w:rsidRPr="00125978">
        <w:rPr>
          <w:sz w:val="28"/>
          <w:szCs w:val="28"/>
        </w:rPr>
        <w:t xml:space="preserve">соответствуют показателям баланса главного распорядителя (распорядителя), получателя средств бюджета (ф. 0503130), отражающим стоимость основных средств и материальных запасов. </w:t>
      </w:r>
    </w:p>
    <w:p w:rsidR="00A85030" w:rsidRDefault="00A85030" w:rsidP="000148FE">
      <w:pPr>
        <w:spacing w:after="1" w:line="280" w:lineRule="atLeast"/>
        <w:ind w:firstLine="709"/>
        <w:jc w:val="both"/>
        <w:rPr>
          <w:sz w:val="28"/>
        </w:rPr>
      </w:pPr>
    </w:p>
    <w:p w:rsidR="00DE155D" w:rsidRPr="0091133F" w:rsidRDefault="00DE155D" w:rsidP="000148FE">
      <w:pPr>
        <w:spacing w:after="1" w:line="280" w:lineRule="atLeast"/>
        <w:ind w:firstLine="709"/>
        <w:jc w:val="both"/>
        <w:rPr>
          <w:i/>
          <w:sz w:val="28"/>
        </w:rPr>
      </w:pPr>
      <w:r w:rsidRPr="0091133F">
        <w:rPr>
          <w:sz w:val="28"/>
        </w:rPr>
        <w:t>Согласно пункту 7 Инструкции</w:t>
      </w:r>
      <w:r w:rsidR="00CD2367">
        <w:rPr>
          <w:sz w:val="28"/>
        </w:rPr>
        <w:t xml:space="preserve"> 191н</w:t>
      </w:r>
      <w:r w:rsidRPr="0091133F">
        <w:rPr>
          <w:sz w:val="28"/>
        </w:rPr>
        <w:t xml:space="preserve">, </w:t>
      </w:r>
      <w:r w:rsidR="00CD2367">
        <w:rPr>
          <w:i/>
          <w:sz w:val="28"/>
        </w:rPr>
        <w:t>б</w:t>
      </w:r>
      <w:r w:rsidRPr="0091133F">
        <w:rPr>
          <w:i/>
          <w:sz w:val="28"/>
        </w:rPr>
        <w:t>юджетная отчетность составляется:</w:t>
      </w:r>
    </w:p>
    <w:p w:rsidR="00DE155D" w:rsidRPr="0091133F" w:rsidRDefault="00DE155D" w:rsidP="000148FE">
      <w:pPr>
        <w:spacing w:after="1" w:line="280" w:lineRule="atLeast"/>
        <w:ind w:firstLine="709"/>
        <w:jc w:val="both"/>
        <w:rPr>
          <w:i/>
          <w:sz w:val="28"/>
          <w:szCs w:val="28"/>
        </w:rPr>
      </w:pPr>
      <w:r w:rsidRPr="0091133F">
        <w:rPr>
          <w:i/>
          <w:sz w:val="28"/>
        </w:rPr>
        <w:t xml:space="preserve">- </w:t>
      </w:r>
      <w:r w:rsidRPr="0035057C">
        <w:rPr>
          <w:i/>
          <w:sz w:val="28"/>
        </w:rPr>
        <w:t>на основе данных Главной книги и (или) других регистров бюджетного учета,</w:t>
      </w:r>
      <w:r w:rsidRPr="0091133F">
        <w:rPr>
          <w:i/>
          <w:sz w:val="28"/>
        </w:rPr>
        <w:t xml:space="preserve"> 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 финансовых органов, органов казначейства, с обязательным проведением сверки оборотов и остатков по регистрам аналитического учета с оборотами и остатками по регистрам </w:t>
      </w:r>
      <w:r w:rsidRPr="0091133F">
        <w:rPr>
          <w:i/>
          <w:sz w:val="28"/>
          <w:szCs w:val="28"/>
        </w:rPr>
        <w:t>синтетического учета.</w:t>
      </w:r>
    </w:p>
    <w:p w:rsidR="0068414F" w:rsidRDefault="0068414F" w:rsidP="000148FE">
      <w:pPr>
        <w:widowControl w:val="0"/>
        <w:autoSpaceDE w:val="0"/>
        <w:autoSpaceDN w:val="0"/>
        <w:adjustRightInd w:val="0"/>
        <w:ind w:firstLine="709"/>
        <w:jc w:val="both"/>
        <w:rPr>
          <w:sz w:val="28"/>
          <w:szCs w:val="28"/>
        </w:rPr>
      </w:pPr>
      <w:r>
        <w:rPr>
          <w:sz w:val="28"/>
          <w:szCs w:val="28"/>
        </w:rPr>
        <w:t xml:space="preserve">Для проведения внешней проверки годовой отчетности </w:t>
      </w:r>
      <w:r w:rsidR="0068481D">
        <w:rPr>
          <w:sz w:val="28"/>
          <w:szCs w:val="28"/>
        </w:rPr>
        <w:t>к</w:t>
      </w:r>
      <w:r w:rsidR="00DD7465">
        <w:rPr>
          <w:sz w:val="28"/>
          <w:szCs w:val="28"/>
        </w:rPr>
        <w:t xml:space="preserve">омитетом образования </w:t>
      </w:r>
      <w:r>
        <w:rPr>
          <w:sz w:val="28"/>
          <w:szCs w:val="28"/>
        </w:rPr>
        <w:t>Администраци</w:t>
      </w:r>
      <w:r w:rsidR="00DD7465">
        <w:rPr>
          <w:sz w:val="28"/>
          <w:szCs w:val="28"/>
        </w:rPr>
        <w:t>и</w:t>
      </w:r>
      <w:r>
        <w:rPr>
          <w:sz w:val="28"/>
          <w:szCs w:val="28"/>
        </w:rPr>
        <w:t xml:space="preserve"> </w:t>
      </w:r>
      <w:r w:rsidR="00DD7465">
        <w:rPr>
          <w:sz w:val="28"/>
          <w:szCs w:val="28"/>
        </w:rPr>
        <w:t xml:space="preserve">муниципального </w:t>
      </w:r>
      <w:r w:rsidR="0035057C">
        <w:rPr>
          <w:sz w:val="28"/>
          <w:szCs w:val="28"/>
        </w:rPr>
        <w:t>района представлена Г</w:t>
      </w:r>
      <w:r>
        <w:rPr>
          <w:sz w:val="28"/>
          <w:szCs w:val="28"/>
        </w:rPr>
        <w:t>лавная книга. В ходе проведения проверк</w:t>
      </w:r>
      <w:r w:rsidR="0035057C">
        <w:rPr>
          <w:sz w:val="28"/>
          <w:szCs w:val="28"/>
        </w:rPr>
        <w:t>и выборочно были сверены итоги Г</w:t>
      </w:r>
      <w:r>
        <w:rPr>
          <w:sz w:val="28"/>
          <w:szCs w:val="28"/>
        </w:rPr>
        <w:t>лавной книги с данными представленных форм бюджетной отчетности.</w:t>
      </w:r>
    </w:p>
    <w:p w:rsidR="00067F41" w:rsidRDefault="00067F41" w:rsidP="000148FE">
      <w:pPr>
        <w:spacing w:before="240" w:after="1" w:line="280" w:lineRule="atLeast"/>
        <w:ind w:firstLine="709"/>
        <w:jc w:val="both"/>
        <w:rPr>
          <w:b/>
          <w:sz w:val="28"/>
          <w:szCs w:val="28"/>
        </w:rPr>
      </w:pPr>
      <w:r w:rsidRPr="009D7F2E">
        <w:rPr>
          <w:b/>
          <w:sz w:val="28"/>
          <w:szCs w:val="28"/>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w:t>
      </w:r>
      <w:r w:rsidR="009D7F2E" w:rsidRPr="009D7F2E">
        <w:rPr>
          <w:b/>
          <w:sz w:val="28"/>
          <w:szCs w:val="28"/>
        </w:rPr>
        <w:t>, администратора доходов бюджета (форма 0503130</w:t>
      </w:r>
      <w:r w:rsidR="00867180">
        <w:rPr>
          <w:b/>
          <w:sz w:val="28"/>
          <w:szCs w:val="28"/>
        </w:rPr>
        <w:t>)</w:t>
      </w:r>
    </w:p>
    <w:p w:rsidR="00523D16" w:rsidRPr="00522182" w:rsidRDefault="00522182" w:rsidP="000148FE">
      <w:pPr>
        <w:pStyle w:val="af4"/>
        <w:ind w:firstLine="709"/>
        <w:jc w:val="both"/>
        <w:rPr>
          <w:sz w:val="28"/>
          <w:szCs w:val="28"/>
        </w:rPr>
      </w:pPr>
      <w:r w:rsidRPr="00522182">
        <w:rPr>
          <w:sz w:val="28"/>
          <w:szCs w:val="28"/>
        </w:rPr>
        <w:t xml:space="preserve">В ходе выборочной проверки </w:t>
      </w:r>
      <w:r w:rsidR="00642B73">
        <w:rPr>
          <w:sz w:val="28"/>
          <w:szCs w:val="28"/>
        </w:rPr>
        <w:t xml:space="preserve">сведений в </w:t>
      </w:r>
      <w:r w:rsidR="0035057C">
        <w:rPr>
          <w:sz w:val="28"/>
          <w:szCs w:val="28"/>
        </w:rPr>
        <w:t>Г</w:t>
      </w:r>
      <w:r w:rsidRPr="00522182">
        <w:rPr>
          <w:sz w:val="28"/>
          <w:szCs w:val="28"/>
        </w:rPr>
        <w:t>лавной книг</w:t>
      </w:r>
      <w:r w:rsidR="00642B73">
        <w:rPr>
          <w:sz w:val="28"/>
          <w:szCs w:val="28"/>
        </w:rPr>
        <w:t>е</w:t>
      </w:r>
      <w:r w:rsidRPr="00522182">
        <w:rPr>
          <w:sz w:val="28"/>
          <w:szCs w:val="28"/>
        </w:rPr>
        <w:t xml:space="preserve"> </w:t>
      </w:r>
      <w:r w:rsidR="00642B73">
        <w:rPr>
          <w:sz w:val="28"/>
          <w:szCs w:val="28"/>
        </w:rPr>
        <w:t xml:space="preserve">расхождений </w:t>
      </w:r>
      <w:r w:rsidRPr="00522182">
        <w:rPr>
          <w:sz w:val="28"/>
          <w:szCs w:val="28"/>
        </w:rPr>
        <w:t xml:space="preserve">с </w:t>
      </w:r>
      <w:r w:rsidR="00C41BB0">
        <w:rPr>
          <w:sz w:val="28"/>
          <w:szCs w:val="28"/>
        </w:rPr>
        <w:t xml:space="preserve">данной формой </w:t>
      </w:r>
      <w:r w:rsidRPr="00522182">
        <w:rPr>
          <w:sz w:val="28"/>
          <w:szCs w:val="28"/>
        </w:rPr>
        <w:t>бюджетной отчетност</w:t>
      </w:r>
      <w:r w:rsidR="0079253E">
        <w:rPr>
          <w:sz w:val="28"/>
          <w:szCs w:val="28"/>
        </w:rPr>
        <w:t>и</w:t>
      </w:r>
      <w:r w:rsidRPr="00522182">
        <w:rPr>
          <w:sz w:val="28"/>
          <w:szCs w:val="28"/>
        </w:rPr>
        <w:t xml:space="preserve"> не установлено. </w:t>
      </w:r>
    </w:p>
    <w:p w:rsidR="000B3365" w:rsidRPr="006E435A" w:rsidRDefault="000B3365" w:rsidP="000148FE">
      <w:pPr>
        <w:pStyle w:val="af4"/>
        <w:ind w:firstLine="709"/>
        <w:jc w:val="both"/>
        <w:rPr>
          <w:b/>
          <w:sz w:val="28"/>
          <w:szCs w:val="28"/>
        </w:rPr>
      </w:pPr>
    </w:p>
    <w:p w:rsidR="000B3365" w:rsidRDefault="000B3365" w:rsidP="000148FE">
      <w:pPr>
        <w:spacing w:after="1" w:line="280" w:lineRule="atLeast"/>
        <w:ind w:firstLine="709"/>
        <w:jc w:val="both"/>
        <w:rPr>
          <w:b/>
          <w:sz w:val="28"/>
          <w:szCs w:val="28"/>
        </w:rPr>
      </w:pPr>
      <w:r w:rsidRPr="000B3365">
        <w:rPr>
          <w:b/>
          <w:sz w:val="28"/>
          <w:szCs w:val="28"/>
        </w:rPr>
        <w:t xml:space="preserve">Отчет о финансовых результатах деятельности </w:t>
      </w:r>
      <w:hyperlink r:id="rId10" w:history="1">
        <w:r w:rsidRPr="000B3365">
          <w:rPr>
            <w:b/>
            <w:color w:val="0000FF"/>
            <w:sz w:val="28"/>
            <w:szCs w:val="28"/>
          </w:rPr>
          <w:t>(ф. 0503121)</w:t>
        </w:r>
        <w:r w:rsidRPr="000B3365">
          <w:rPr>
            <w:b/>
            <w:sz w:val="28"/>
            <w:szCs w:val="28"/>
          </w:rPr>
          <w:t xml:space="preserve"> </w:t>
        </w:r>
      </w:hyperlink>
    </w:p>
    <w:p w:rsidR="000B3365" w:rsidRPr="000B3365" w:rsidRDefault="000B3365" w:rsidP="000148FE">
      <w:pPr>
        <w:autoSpaceDE w:val="0"/>
        <w:autoSpaceDN w:val="0"/>
        <w:adjustRightInd w:val="0"/>
        <w:ind w:firstLine="709"/>
        <w:jc w:val="both"/>
        <w:rPr>
          <w:bCs/>
          <w:i/>
          <w:sz w:val="28"/>
          <w:szCs w:val="28"/>
        </w:rPr>
      </w:pPr>
      <w:r>
        <w:rPr>
          <w:bCs/>
          <w:sz w:val="28"/>
          <w:szCs w:val="28"/>
        </w:rPr>
        <w:t xml:space="preserve">Согласно пункту </w:t>
      </w:r>
      <w:r w:rsidRPr="000B3365">
        <w:rPr>
          <w:bCs/>
          <w:sz w:val="28"/>
          <w:szCs w:val="28"/>
        </w:rPr>
        <w:t>96</w:t>
      </w:r>
      <w:r>
        <w:rPr>
          <w:bCs/>
          <w:sz w:val="28"/>
          <w:szCs w:val="28"/>
        </w:rPr>
        <w:t xml:space="preserve"> Инструкции 191н </w:t>
      </w:r>
      <w:r w:rsidRPr="000B3365">
        <w:rPr>
          <w:bCs/>
          <w:i/>
          <w:sz w:val="28"/>
          <w:szCs w:val="28"/>
        </w:rPr>
        <w:t>в Отчете (ф. 0503121) получателем бюджетных средств, администратором источников финансирования дефицита бюджета, администратором доходов бюджета отражаются показатели признанных в учете доходов и расходов текущего (отчетного) финансового года в соответствии с классификацией операций сектора государственного управления (КОСГУ).</w:t>
      </w:r>
    </w:p>
    <w:p w:rsidR="008E6BEA" w:rsidRPr="008E6BEA" w:rsidRDefault="008E6BEA" w:rsidP="002D6E79">
      <w:pPr>
        <w:autoSpaceDE w:val="0"/>
        <w:autoSpaceDN w:val="0"/>
        <w:adjustRightInd w:val="0"/>
        <w:ind w:firstLine="709"/>
        <w:jc w:val="both"/>
        <w:rPr>
          <w:i/>
          <w:sz w:val="28"/>
          <w:szCs w:val="28"/>
        </w:rPr>
      </w:pPr>
      <w:r>
        <w:rPr>
          <w:iCs/>
          <w:sz w:val="28"/>
          <w:szCs w:val="28"/>
        </w:rPr>
        <w:t xml:space="preserve">Согласно пункту </w:t>
      </w:r>
      <w:r>
        <w:rPr>
          <w:sz w:val="28"/>
          <w:szCs w:val="28"/>
        </w:rPr>
        <w:t xml:space="preserve">94 Инструкции 191н </w:t>
      </w:r>
      <w:r w:rsidRPr="008E6BEA">
        <w:rPr>
          <w:i/>
          <w:sz w:val="28"/>
          <w:szCs w:val="28"/>
        </w:rPr>
        <w:t>показатели отражаются в отчете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rsidR="009F540B" w:rsidRPr="00143BFC" w:rsidRDefault="009F540B" w:rsidP="00FA761B">
      <w:pPr>
        <w:tabs>
          <w:tab w:val="left" w:pos="709"/>
        </w:tabs>
        <w:autoSpaceDE w:val="0"/>
        <w:autoSpaceDN w:val="0"/>
        <w:adjustRightInd w:val="0"/>
        <w:jc w:val="both"/>
        <w:rPr>
          <w:b/>
          <w:bCs/>
          <w:sz w:val="28"/>
          <w:szCs w:val="28"/>
        </w:rPr>
      </w:pPr>
      <w:r>
        <w:rPr>
          <w:iCs/>
          <w:sz w:val="28"/>
          <w:szCs w:val="28"/>
        </w:rPr>
        <w:t xml:space="preserve">        </w:t>
      </w:r>
      <w:r w:rsidR="002D6E79">
        <w:rPr>
          <w:iCs/>
          <w:sz w:val="28"/>
          <w:szCs w:val="28"/>
        </w:rPr>
        <w:t xml:space="preserve"> </w:t>
      </w:r>
      <w:r w:rsidRPr="00AA405C">
        <w:rPr>
          <w:iCs/>
          <w:sz w:val="28"/>
          <w:szCs w:val="28"/>
        </w:rPr>
        <w:t>Итоговые показатели по расходам формируются на основании данных по</w:t>
      </w:r>
      <w:r w:rsidRPr="00AA405C">
        <w:rPr>
          <w:i/>
          <w:iCs/>
          <w:sz w:val="28"/>
          <w:szCs w:val="28"/>
        </w:rPr>
        <w:t xml:space="preserve"> </w:t>
      </w:r>
      <w:r w:rsidRPr="00AA405C">
        <w:rPr>
          <w:bCs/>
          <w:sz w:val="28"/>
          <w:szCs w:val="28"/>
        </w:rPr>
        <w:t>счету 401 20 «Рас</w:t>
      </w:r>
      <w:r w:rsidR="002D35D6">
        <w:rPr>
          <w:bCs/>
          <w:sz w:val="28"/>
          <w:szCs w:val="28"/>
        </w:rPr>
        <w:t>ход</w:t>
      </w:r>
      <w:r w:rsidR="0035057C">
        <w:rPr>
          <w:bCs/>
          <w:sz w:val="28"/>
          <w:szCs w:val="28"/>
        </w:rPr>
        <w:t>ы текущего финансового года» в Г</w:t>
      </w:r>
      <w:r w:rsidR="002D35D6">
        <w:rPr>
          <w:bCs/>
          <w:sz w:val="28"/>
          <w:szCs w:val="28"/>
        </w:rPr>
        <w:t xml:space="preserve">лавной книге с учетом расходов </w:t>
      </w:r>
      <w:r w:rsidR="00DD1CA1">
        <w:rPr>
          <w:bCs/>
          <w:sz w:val="28"/>
          <w:szCs w:val="28"/>
        </w:rPr>
        <w:t>на осуществление</w:t>
      </w:r>
      <w:r w:rsidR="002D35D6">
        <w:rPr>
          <w:bCs/>
          <w:sz w:val="28"/>
          <w:szCs w:val="28"/>
        </w:rPr>
        <w:t xml:space="preserve"> переданны</w:t>
      </w:r>
      <w:r w:rsidR="00DD1CA1">
        <w:rPr>
          <w:bCs/>
          <w:sz w:val="28"/>
          <w:szCs w:val="28"/>
        </w:rPr>
        <w:t>х</w:t>
      </w:r>
      <w:r w:rsidR="002D35D6">
        <w:rPr>
          <w:bCs/>
          <w:sz w:val="28"/>
          <w:szCs w:val="28"/>
        </w:rPr>
        <w:t xml:space="preserve"> полномочи</w:t>
      </w:r>
      <w:r w:rsidR="00DD1CA1">
        <w:rPr>
          <w:bCs/>
          <w:sz w:val="28"/>
          <w:szCs w:val="28"/>
        </w:rPr>
        <w:t>й</w:t>
      </w:r>
      <w:r w:rsidR="002D35D6">
        <w:rPr>
          <w:bCs/>
          <w:sz w:val="28"/>
          <w:szCs w:val="28"/>
        </w:rPr>
        <w:t xml:space="preserve">. </w:t>
      </w:r>
      <w:proofErr w:type="gramStart"/>
      <w:r w:rsidR="0035057C">
        <w:rPr>
          <w:bCs/>
          <w:sz w:val="28"/>
          <w:szCs w:val="28"/>
        </w:rPr>
        <w:t>В Г</w:t>
      </w:r>
      <w:r w:rsidRPr="00AA405C">
        <w:rPr>
          <w:bCs/>
          <w:sz w:val="28"/>
          <w:szCs w:val="28"/>
        </w:rPr>
        <w:t>лавной книге учреждения</w:t>
      </w:r>
      <w:r w:rsidR="00143BFC">
        <w:rPr>
          <w:bCs/>
          <w:sz w:val="28"/>
          <w:szCs w:val="28"/>
        </w:rPr>
        <w:t xml:space="preserve">, сформированной до завершения заключительных операций по закрытию счетов, </w:t>
      </w:r>
      <w:r w:rsidR="00143BFC" w:rsidRPr="002E16F7">
        <w:rPr>
          <w:bCs/>
          <w:sz w:val="28"/>
          <w:szCs w:val="28"/>
        </w:rPr>
        <w:t xml:space="preserve">значится </w:t>
      </w:r>
      <w:r w:rsidR="002E2E8A">
        <w:rPr>
          <w:bCs/>
          <w:sz w:val="28"/>
          <w:szCs w:val="28"/>
        </w:rPr>
        <w:t>513 937 644,03</w:t>
      </w:r>
      <w:r w:rsidRPr="00AA405C">
        <w:rPr>
          <w:bCs/>
          <w:sz w:val="28"/>
          <w:szCs w:val="28"/>
        </w:rPr>
        <w:t xml:space="preserve"> руб., в </w:t>
      </w:r>
      <w:r w:rsidRPr="002E16F7">
        <w:rPr>
          <w:bCs/>
          <w:sz w:val="28"/>
          <w:szCs w:val="28"/>
        </w:rPr>
        <w:t xml:space="preserve">отчете </w:t>
      </w:r>
      <w:r w:rsidR="002E2E8A">
        <w:rPr>
          <w:bCs/>
          <w:sz w:val="28"/>
          <w:szCs w:val="28"/>
        </w:rPr>
        <w:t>513 917 350,57</w:t>
      </w:r>
      <w:r w:rsidR="00143BFC">
        <w:rPr>
          <w:bCs/>
          <w:sz w:val="28"/>
          <w:szCs w:val="28"/>
        </w:rPr>
        <w:t xml:space="preserve"> </w:t>
      </w:r>
      <w:r w:rsidRPr="00AA405C">
        <w:rPr>
          <w:bCs/>
          <w:sz w:val="28"/>
          <w:szCs w:val="28"/>
        </w:rPr>
        <w:t xml:space="preserve">руб. Разница </w:t>
      </w:r>
      <w:r w:rsidR="002E2E8A">
        <w:rPr>
          <w:bCs/>
          <w:sz w:val="28"/>
          <w:szCs w:val="28"/>
        </w:rPr>
        <w:t>20 293,46</w:t>
      </w:r>
      <w:r w:rsidR="00143BFC" w:rsidRPr="002E16F7">
        <w:rPr>
          <w:bCs/>
          <w:sz w:val="28"/>
          <w:szCs w:val="28"/>
        </w:rPr>
        <w:t xml:space="preserve"> руб</w:t>
      </w:r>
      <w:r w:rsidR="00143BFC" w:rsidRPr="00354466">
        <w:rPr>
          <w:bCs/>
          <w:sz w:val="28"/>
          <w:szCs w:val="28"/>
        </w:rPr>
        <w:t>.</w:t>
      </w:r>
      <w:r w:rsidR="002E16F7" w:rsidRPr="00354466">
        <w:rPr>
          <w:bCs/>
          <w:sz w:val="28"/>
          <w:szCs w:val="28"/>
        </w:rPr>
        <w:t xml:space="preserve"> С</w:t>
      </w:r>
      <w:r w:rsidR="00143BFC" w:rsidRPr="00354466">
        <w:rPr>
          <w:bCs/>
          <w:sz w:val="28"/>
          <w:szCs w:val="28"/>
        </w:rPr>
        <w:t>умм</w:t>
      </w:r>
      <w:r w:rsidR="002E16F7" w:rsidRPr="00354466">
        <w:rPr>
          <w:bCs/>
          <w:sz w:val="28"/>
          <w:szCs w:val="28"/>
        </w:rPr>
        <w:t>а</w:t>
      </w:r>
      <w:r w:rsidR="00143BFC" w:rsidRPr="00354466">
        <w:rPr>
          <w:bCs/>
          <w:sz w:val="28"/>
          <w:szCs w:val="28"/>
        </w:rPr>
        <w:t xml:space="preserve"> расходов </w:t>
      </w:r>
      <w:r w:rsidR="00DD1CA1" w:rsidRPr="00354466">
        <w:rPr>
          <w:bCs/>
          <w:sz w:val="28"/>
          <w:szCs w:val="28"/>
        </w:rPr>
        <w:t xml:space="preserve">на </w:t>
      </w:r>
      <w:r w:rsidR="00143BFC" w:rsidRPr="00354466">
        <w:rPr>
          <w:bCs/>
          <w:sz w:val="28"/>
          <w:szCs w:val="28"/>
        </w:rPr>
        <w:t>переданны</w:t>
      </w:r>
      <w:r w:rsidR="00DD1CA1" w:rsidRPr="00354466">
        <w:rPr>
          <w:bCs/>
          <w:sz w:val="28"/>
          <w:szCs w:val="28"/>
        </w:rPr>
        <w:t>е</w:t>
      </w:r>
      <w:r w:rsidR="00143BFC" w:rsidRPr="00354466">
        <w:rPr>
          <w:bCs/>
          <w:sz w:val="28"/>
          <w:szCs w:val="28"/>
        </w:rPr>
        <w:t xml:space="preserve"> полномочия</w:t>
      </w:r>
      <w:r w:rsidR="002E16F7" w:rsidRPr="00354466">
        <w:rPr>
          <w:bCs/>
          <w:sz w:val="28"/>
          <w:szCs w:val="28"/>
        </w:rPr>
        <w:t>, согласно справке о кассовых и фактических расход</w:t>
      </w:r>
      <w:r w:rsidR="00FA761B" w:rsidRPr="00354466">
        <w:rPr>
          <w:bCs/>
          <w:sz w:val="28"/>
          <w:szCs w:val="28"/>
        </w:rPr>
        <w:t>ах</w:t>
      </w:r>
      <w:r w:rsidR="002E16F7" w:rsidRPr="00354466">
        <w:rPr>
          <w:bCs/>
          <w:sz w:val="28"/>
          <w:szCs w:val="28"/>
        </w:rPr>
        <w:t xml:space="preserve">, </w:t>
      </w:r>
      <w:r w:rsidR="00130E8D" w:rsidRPr="00354466">
        <w:rPr>
          <w:bCs/>
          <w:sz w:val="28"/>
          <w:szCs w:val="28"/>
        </w:rPr>
        <w:t>дебиторской</w:t>
      </w:r>
      <w:r w:rsidR="002E16F7" w:rsidRPr="00354466">
        <w:rPr>
          <w:bCs/>
          <w:sz w:val="28"/>
          <w:szCs w:val="28"/>
        </w:rPr>
        <w:t xml:space="preserve"> и кредиторской задолженности на 01.</w:t>
      </w:r>
      <w:r w:rsidR="00130E8D" w:rsidRPr="00927DD9">
        <w:rPr>
          <w:bCs/>
          <w:sz w:val="28"/>
          <w:szCs w:val="28"/>
        </w:rPr>
        <w:t>01.202</w:t>
      </w:r>
      <w:r w:rsidR="00927DD9" w:rsidRPr="00927DD9">
        <w:rPr>
          <w:bCs/>
          <w:sz w:val="28"/>
          <w:szCs w:val="28"/>
        </w:rPr>
        <w:t>4</w:t>
      </w:r>
      <w:r w:rsidR="00FA761B" w:rsidRPr="00927DD9">
        <w:rPr>
          <w:bCs/>
          <w:sz w:val="28"/>
          <w:szCs w:val="28"/>
        </w:rPr>
        <w:t>,</w:t>
      </w:r>
      <w:r w:rsidR="00143BFC" w:rsidRPr="00927DD9">
        <w:rPr>
          <w:bCs/>
          <w:sz w:val="28"/>
          <w:szCs w:val="28"/>
        </w:rPr>
        <w:t xml:space="preserve"> </w:t>
      </w:r>
      <w:r w:rsidR="00130E8D" w:rsidRPr="00927DD9">
        <w:rPr>
          <w:bCs/>
          <w:sz w:val="28"/>
          <w:szCs w:val="28"/>
        </w:rPr>
        <w:t>составляет</w:t>
      </w:r>
      <w:r w:rsidR="00143BFC" w:rsidRPr="00927DD9">
        <w:rPr>
          <w:bCs/>
          <w:sz w:val="28"/>
          <w:szCs w:val="28"/>
        </w:rPr>
        <w:t xml:space="preserve"> </w:t>
      </w:r>
      <w:r w:rsidR="00927DD9" w:rsidRPr="00927DD9">
        <w:rPr>
          <w:bCs/>
          <w:sz w:val="28"/>
          <w:szCs w:val="28"/>
        </w:rPr>
        <w:t>1 397 258,91</w:t>
      </w:r>
      <w:r w:rsidR="00143BFC" w:rsidRPr="00927DD9">
        <w:rPr>
          <w:bCs/>
          <w:sz w:val="28"/>
          <w:szCs w:val="28"/>
        </w:rPr>
        <w:t xml:space="preserve"> руб.</w:t>
      </w:r>
      <w:r w:rsidR="00130E8D" w:rsidRPr="00927DD9">
        <w:rPr>
          <w:bCs/>
          <w:sz w:val="28"/>
          <w:szCs w:val="28"/>
        </w:rPr>
        <w:t xml:space="preserve"> В результате в Главной книге должно быть отражено </w:t>
      </w:r>
      <w:r w:rsidR="00927DD9" w:rsidRPr="00927DD9">
        <w:rPr>
          <w:bCs/>
          <w:sz w:val="28"/>
          <w:szCs w:val="28"/>
        </w:rPr>
        <w:t>512 520</w:t>
      </w:r>
      <w:proofErr w:type="gramEnd"/>
      <w:r w:rsidR="00927DD9" w:rsidRPr="00927DD9">
        <w:rPr>
          <w:bCs/>
          <w:sz w:val="28"/>
          <w:szCs w:val="28"/>
        </w:rPr>
        <w:t> 091,66</w:t>
      </w:r>
      <w:r w:rsidR="00130E8D" w:rsidRPr="00927DD9">
        <w:rPr>
          <w:bCs/>
          <w:sz w:val="28"/>
          <w:szCs w:val="28"/>
        </w:rPr>
        <w:t xml:space="preserve"> руб. </w:t>
      </w:r>
      <w:r w:rsidR="00130E8D" w:rsidRPr="00927DD9">
        <w:rPr>
          <w:b/>
          <w:bCs/>
          <w:sz w:val="28"/>
          <w:szCs w:val="28"/>
        </w:rPr>
        <w:t>Из вышеизложенного следу</w:t>
      </w:r>
      <w:r w:rsidR="001C3D05" w:rsidRPr="00927DD9">
        <w:rPr>
          <w:b/>
          <w:bCs/>
          <w:sz w:val="28"/>
          <w:szCs w:val="28"/>
        </w:rPr>
        <w:t>ет, что сведения в форме 050312</w:t>
      </w:r>
      <w:r w:rsidR="002E2E8A" w:rsidRPr="00927DD9">
        <w:rPr>
          <w:b/>
          <w:bCs/>
          <w:sz w:val="28"/>
          <w:szCs w:val="28"/>
        </w:rPr>
        <w:t>1</w:t>
      </w:r>
      <w:r w:rsidR="001C3D05" w:rsidRPr="00927DD9">
        <w:rPr>
          <w:b/>
          <w:bCs/>
          <w:sz w:val="28"/>
          <w:szCs w:val="28"/>
        </w:rPr>
        <w:t xml:space="preserve">, </w:t>
      </w:r>
      <w:r w:rsidR="00FA761B" w:rsidRPr="00927DD9">
        <w:rPr>
          <w:b/>
          <w:bCs/>
          <w:sz w:val="28"/>
          <w:szCs w:val="28"/>
        </w:rPr>
        <w:t>без учета расходов на осуществление переданных полномочий,</w:t>
      </w:r>
      <w:r w:rsidR="00130E8D" w:rsidRPr="00927DD9">
        <w:rPr>
          <w:b/>
          <w:bCs/>
          <w:sz w:val="28"/>
          <w:szCs w:val="28"/>
        </w:rPr>
        <w:t xml:space="preserve"> не соответствуют сведениям в </w:t>
      </w:r>
      <w:r w:rsidR="00130E8D" w:rsidRPr="00354466">
        <w:rPr>
          <w:b/>
          <w:bCs/>
          <w:sz w:val="28"/>
          <w:szCs w:val="28"/>
        </w:rPr>
        <w:t>Главной книге.</w:t>
      </w:r>
    </w:p>
    <w:p w:rsidR="007E32CA" w:rsidRDefault="007E32CA" w:rsidP="000148FE">
      <w:pPr>
        <w:autoSpaceDE w:val="0"/>
        <w:autoSpaceDN w:val="0"/>
        <w:adjustRightInd w:val="0"/>
        <w:ind w:firstLine="709"/>
        <w:jc w:val="both"/>
        <w:rPr>
          <w:bCs/>
          <w:sz w:val="28"/>
          <w:szCs w:val="28"/>
        </w:rPr>
      </w:pPr>
    </w:p>
    <w:p w:rsidR="004D6296" w:rsidRPr="0091133F" w:rsidRDefault="004D6296" w:rsidP="000148FE">
      <w:pPr>
        <w:autoSpaceDE w:val="0"/>
        <w:autoSpaceDN w:val="0"/>
        <w:adjustRightInd w:val="0"/>
        <w:ind w:firstLine="709"/>
        <w:jc w:val="both"/>
        <w:rPr>
          <w:sz w:val="28"/>
          <w:szCs w:val="28"/>
        </w:rPr>
      </w:pPr>
      <w:r w:rsidRPr="0091133F">
        <w:rPr>
          <w:b/>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91133F">
        <w:rPr>
          <w:sz w:val="28"/>
          <w:szCs w:val="28"/>
        </w:rPr>
        <w:t xml:space="preserve"> </w:t>
      </w:r>
      <w:hyperlink r:id="rId11" w:history="1">
        <w:r w:rsidRPr="0091133F">
          <w:rPr>
            <w:color w:val="0000FF"/>
            <w:sz w:val="28"/>
            <w:szCs w:val="28"/>
          </w:rPr>
          <w:t xml:space="preserve">(ф. 0503127) </w:t>
        </w:r>
      </w:hyperlink>
    </w:p>
    <w:p w:rsidR="00711B2E" w:rsidRPr="000F5B00" w:rsidRDefault="00711B2E" w:rsidP="002817C2">
      <w:pPr>
        <w:autoSpaceDE w:val="0"/>
        <w:autoSpaceDN w:val="0"/>
        <w:adjustRightInd w:val="0"/>
        <w:ind w:firstLine="709"/>
        <w:jc w:val="both"/>
        <w:rPr>
          <w:i/>
          <w:sz w:val="28"/>
          <w:szCs w:val="28"/>
        </w:rPr>
      </w:pPr>
      <w:r w:rsidRPr="000F5B00">
        <w:rPr>
          <w:sz w:val="28"/>
          <w:szCs w:val="28"/>
        </w:rPr>
        <w:t>Согласно п</w:t>
      </w:r>
      <w:r w:rsidR="00AC79FD">
        <w:rPr>
          <w:sz w:val="28"/>
          <w:szCs w:val="28"/>
        </w:rPr>
        <w:t>ункту</w:t>
      </w:r>
      <w:r w:rsidRPr="000F5B00">
        <w:rPr>
          <w:sz w:val="28"/>
          <w:szCs w:val="28"/>
        </w:rPr>
        <w:t xml:space="preserve"> </w:t>
      </w:r>
      <w:r w:rsidRPr="000F5B00">
        <w:rPr>
          <w:rFonts w:eastAsia="Calibri"/>
          <w:sz w:val="28"/>
          <w:szCs w:val="28"/>
          <w:lang w:eastAsia="en-US"/>
        </w:rPr>
        <w:t>55 Инструкции 191н</w:t>
      </w:r>
      <w:r w:rsidRPr="000F5B00">
        <w:rPr>
          <w:sz w:val="28"/>
          <w:szCs w:val="28"/>
        </w:rPr>
        <w:t xml:space="preserve">  </w:t>
      </w:r>
      <w:r w:rsidRPr="000F5B00">
        <w:rPr>
          <w:i/>
          <w:sz w:val="28"/>
          <w:szCs w:val="28"/>
        </w:rPr>
        <w:t xml:space="preserve">в графе 4 отражаются соответственно по разделам отчета </w:t>
      </w:r>
      <w:hyperlink r:id="rId12" w:history="1">
        <w:r w:rsidRPr="000F5B00">
          <w:rPr>
            <w:i/>
            <w:sz w:val="28"/>
            <w:szCs w:val="28"/>
          </w:rPr>
          <w:t>"Доходы бюджета"</w:t>
        </w:r>
      </w:hyperlink>
      <w:r w:rsidRPr="000F5B00">
        <w:rPr>
          <w:i/>
          <w:sz w:val="28"/>
          <w:szCs w:val="28"/>
        </w:rPr>
        <w:t xml:space="preserve">, </w:t>
      </w:r>
      <w:hyperlink r:id="rId13" w:history="1">
        <w:r w:rsidRPr="000F5B00">
          <w:rPr>
            <w:i/>
            <w:sz w:val="28"/>
            <w:szCs w:val="28"/>
          </w:rPr>
          <w:t>"Расходы бюджета"</w:t>
        </w:r>
      </w:hyperlink>
      <w:r w:rsidRPr="000F5B00">
        <w:rPr>
          <w:i/>
          <w:sz w:val="28"/>
          <w:szCs w:val="28"/>
        </w:rPr>
        <w:t>, "</w:t>
      </w:r>
      <w:hyperlink r:id="rId14" w:history="1">
        <w:r w:rsidRPr="000F5B00">
          <w:rPr>
            <w:i/>
            <w:sz w:val="28"/>
            <w:szCs w:val="28"/>
          </w:rPr>
          <w:t>Источники</w:t>
        </w:r>
      </w:hyperlink>
      <w:r w:rsidRPr="000F5B00">
        <w:rPr>
          <w:i/>
          <w:sz w:val="28"/>
          <w:szCs w:val="28"/>
        </w:rPr>
        <w:t xml:space="preserve"> финансирования дефицита бюджета" годовые объемы утвержденных законом (решением) о бюджете на текущий (отчетный) финансовый год бюджетных назначений по расходам, плановых (прогнозных) показателей по доходам (источникам финансирования дефицита бюджета):</w:t>
      </w:r>
    </w:p>
    <w:p w:rsidR="00711B2E" w:rsidRPr="000F5B00" w:rsidRDefault="00711B2E" w:rsidP="00912C66">
      <w:pPr>
        <w:pStyle w:val="af4"/>
        <w:ind w:firstLine="709"/>
        <w:jc w:val="both"/>
        <w:rPr>
          <w:b/>
          <w:sz w:val="28"/>
          <w:szCs w:val="28"/>
        </w:rPr>
      </w:pPr>
      <w:proofErr w:type="gramStart"/>
      <w:r w:rsidRPr="000F5B00">
        <w:rPr>
          <w:i/>
          <w:sz w:val="28"/>
          <w:szCs w:val="28"/>
        </w:rPr>
        <w:t xml:space="preserve">по </w:t>
      </w:r>
      <w:hyperlink r:id="rId15" w:history="1">
        <w:r w:rsidRPr="000F5B00">
          <w:rPr>
            <w:i/>
            <w:sz w:val="28"/>
            <w:szCs w:val="28"/>
          </w:rPr>
          <w:t>разделу</w:t>
        </w:r>
      </w:hyperlink>
      <w:r w:rsidRPr="000F5B00">
        <w:rPr>
          <w:i/>
          <w:sz w:val="28"/>
          <w:szCs w:val="28"/>
        </w:rPr>
        <w:t xml:space="preserve"> "Расходы бюджета" - главным распорядителем, распорядителем, получателем бюджетных средств - на основании данных по соответствующим группам (подгруппам), элементам кодов видов расходов, счетам счета 150310000 "Бюджетные ассигнования текущего финансового года" в сумме бюджетных ассигнований, утвержденных (доведенных) на текущий финансовый год согласно утвержденной бюджетной росписи с учетом последующих изменений, оформленных в установленном порядке на отчетную дату, с отражением по </w:t>
      </w:r>
      <w:proofErr w:type="spellStart"/>
      <w:r w:rsidRPr="000F5B00">
        <w:rPr>
          <w:i/>
          <w:sz w:val="28"/>
          <w:szCs w:val="28"/>
        </w:rPr>
        <w:t>группировочным</w:t>
      </w:r>
      <w:proofErr w:type="spellEnd"/>
      <w:r w:rsidRPr="000F5B00">
        <w:rPr>
          <w:i/>
          <w:sz w:val="28"/>
          <w:szCs w:val="28"/>
        </w:rPr>
        <w:t xml:space="preserve"> кодам классификации</w:t>
      </w:r>
      <w:proofErr w:type="gramEnd"/>
      <w:r w:rsidRPr="000F5B00">
        <w:rPr>
          <w:i/>
          <w:sz w:val="28"/>
          <w:szCs w:val="28"/>
        </w:rPr>
        <w:t xml:space="preserve"> расходов бюджета сумм бюджетных ассигнований, не детализированных по соответствующим группам (подгруппам), элементам кодов видов расходов кодам составных частей бюджетной классификации Российской Федерации (далее - далее </w:t>
      </w:r>
      <w:proofErr w:type="spellStart"/>
      <w:r w:rsidRPr="000F5B00">
        <w:rPr>
          <w:i/>
          <w:sz w:val="28"/>
          <w:szCs w:val="28"/>
        </w:rPr>
        <w:t>группировочные</w:t>
      </w:r>
      <w:proofErr w:type="spellEnd"/>
      <w:r w:rsidRPr="000F5B00">
        <w:rPr>
          <w:i/>
          <w:sz w:val="28"/>
          <w:szCs w:val="28"/>
        </w:rPr>
        <w:t xml:space="preserve"> коды классификации). </w:t>
      </w:r>
      <w:r w:rsidRPr="000F5B00">
        <w:rPr>
          <w:b/>
          <w:sz w:val="28"/>
          <w:szCs w:val="28"/>
        </w:rPr>
        <w:t xml:space="preserve">В отчете отражены бюджетные ассигнования в сумме </w:t>
      </w:r>
      <w:r w:rsidR="00284009">
        <w:rPr>
          <w:b/>
          <w:sz w:val="28"/>
          <w:szCs w:val="28"/>
        </w:rPr>
        <w:t>510 845 265,04</w:t>
      </w:r>
      <w:r w:rsidRPr="000F5B00">
        <w:rPr>
          <w:b/>
          <w:sz w:val="28"/>
          <w:szCs w:val="28"/>
        </w:rPr>
        <w:t xml:space="preserve"> руб., в </w:t>
      </w:r>
      <w:r w:rsidR="0035057C" w:rsidRPr="000F5B00">
        <w:rPr>
          <w:b/>
          <w:sz w:val="28"/>
          <w:szCs w:val="28"/>
        </w:rPr>
        <w:t>Г</w:t>
      </w:r>
      <w:r w:rsidRPr="000F5B00">
        <w:rPr>
          <w:b/>
          <w:sz w:val="28"/>
          <w:szCs w:val="28"/>
        </w:rPr>
        <w:t>лавной книге име</w:t>
      </w:r>
      <w:r w:rsidR="000F5B00">
        <w:rPr>
          <w:b/>
          <w:sz w:val="28"/>
          <w:szCs w:val="28"/>
        </w:rPr>
        <w:t>ю</w:t>
      </w:r>
      <w:r w:rsidRPr="000F5B00">
        <w:rPr>
          <w:b/>
          <w:sz w:val="28"/>
          <w:szCs w:val="28"/>
        </w:rPr>
        <w:t>тся счет</w:t>
      </w:r>
      <w:r w:rsidR="000F5B00">
        <w:rPr>
          <w:b/>
          <w:sz w:val="28"/>
          <w:szCs w:val="28"/>
        </w:rPr>
        <w:t>а 503.11 и</w:t>
      </w:r>
      <w:r w:rsidRPr="000F5B00">
        <w:rPr>
          <w:b/>
          <w:sz w:val="28"/>
          <w:szCs w:val="28"/>
        </w:rPr>
        <w:t xml:space="preserve"> 503.12,</w:t>
      </w:r>
      <w:r w:rsidR="000F5B00">
        <w:rPr>
          <w:b/>
          <w:sz w:val="28"/>
          <w:szCs w:val="28"/>
        </w:rPr>
        <w:t xml:space="preserve"> суммы по которы</w:t>
      </w:r>
      <w:r w:rsidRPr="000F5B00">
        <w:rPr>
          <w:b/>
          <w:sz w:val="28"/>
          <w:szCs w:val="28"/>
        </w:rPr>
        <w:t>м</w:t>
      </w:r>
      <w:r w:rsidR="000F5B00">
        <w:rPr>
          <w:b/>
          <w:sz w:val="28"/>
          <w:szCs w:val="28"/>
        </w:rPr>
        <w:t xml:space="preserve"> (</w:t>
      </w:r>
      <w:r w:rsidR="00284009">
        <w:rPr>
          <w:b/>
          <w:sz w:val="28"/>
          <w:szCs w:val="28"/>
        </w:rPr>
        <w:t>455 135 148,64</w:t>
      </w:r>
      <w:r w:rsidR="000F5B00">
        <w:rPr>
          <w:b/>
          <w:sz w:val="28"/>
          <w:szCs w:val="28"/>
        </w:rPr>
        <w:t xml:space="preserve"> руб.)</w:t>
      </w:r>
      <w:r w:rsidRPr="000F5B00">
        <w:rPr>
          <w:b/>
          <w:sz w:val="28"/>
          <w:szCs w:val="28"/>
        </w:rPr>
        <w:t xml:space="preserve"> не соответствуют данным графы 4 по расходам. </w:t>
      </w:r>
      <w:r w:rsidRPr="002B5729">
        <w:rPr>
          <w:b/>
          <w:sz w:val="28"/>
          <w:szCs w:val="28"/>
        </w:rPr>
        <w:t>Согласно единому плану счетов бухгалтерского учета комитета образования, предусмотренному в учетной политике и представленному для проверки, счет 503.10 не предусмотрен в учете учреждения.</w:t>
      </w:r>
      <w:r w:rsidRPr="007F60CD">
        <w:rPr>
          <w:b/>
          <w:sz w:val="28"/>
          <w:szCs w:val="28"/>
        </w:rPr>
        <w:t xml:space="preserve"> </w:t>
      </w:r>
    </w:p>
    <w:p w:rsidR="00912C66" w:rsidRPr="000F5B00" w:rsidRDefault="00912C66" w:rsidP="00912C66">
      <w:pPr>
        <w:ind w:firstLine="709"/>
        <w:jc w:val="both"/>
        <w:rPr>
          <w:b/>
          <w:sz w:val="28"/>
          <w:szCs w:val="28"/>
        </w:rPr>
      </w:pPr>
      <w:r w:rsidRPr="000F5B00">
        <w:rPr>
          <w:b/>
          <w:sz w:val="28"/>
          <w:szCs w:val="28"/>
        </w:rPr>
        <w:t>В результате, следует вывод, что учетная политика не соответствует фактическому ведению учета в учреждении.</w:t>
      </w:r>
    </w:p>
    <w:p w:rsidR="003D613C" w:rsidRDefault="00912C66" w:rsidP="003D613C">
      <w:pPr>
        <w:autoSpaceDE w:val="0"/>
        <w:autoSpaceDN w:val="0"/>
        <w:adjustRightInd w:val="0"/>
        <w:jc w:val="both"/>
        <w:rPr>
          <w:b/>
          <w:sz w:val="28"/>
          <w:szCs w:val="28"/>
        </w:rPr>
      </w:pPr>
      <w:r w:rsidRPr="000F5B00">
        <w:rPr>
          <w:sz w:val="28"/>
          <w:szCs w:val="28"/>
        </w:rPr>
        <w:t>Согласно п</w:t>
      </w:r>
      <w:r w:rsidR="00AC79FD">
        <w:rPr>
          <w:sz w:val="28"/>
          <w:szCs w:val="28"/>
        </w:rPr>
        <w:t>ункту</w:t>
      </w:r>
      <w:r w:rsidRPr="000F5B00">
        <w:rPr>
          <w:sz w:val="28"/>
          <w:szCs w:val="28"/>
        </w:rPr>
        <w:t xml:space="preserve"> 56  Инструкции № 191н </w:t>
      </w:r>
      <w:r w:rsidRPr="000F5B00">
        <w:rPr>
          <w:i/>
          <w:sz w:val="28"/>
          <w:szCs w:val="28"/>
        </w:rPr>
        <w:t xml:space="preserve"> суммы в графе 5 «Лимиты бюджетных обязательств» отражаются на основании данных по соответствующим счетам счета 150110000 "Лимиты бюджетных обязательств текущего финансового года". </w:t>
      </w:r>
      <w:r w:rsidRPr="000F5B00">
        <w:rPr>
          <w:b/>
          <w:sz w:val="28"/>
          <w:szCs w:val="28"/>
        </w:rPr>
        <w:t>В учете применя</w:t>
      </w:r>
      <w:r w:rsidR="000F5B00">
        <w:rPr>
          <w:b/>
          <w:sz w:val="28"/>
          <w:szCs w:val="28"/>
        </w:rPr>
        <w:t>ю</w:t>
      </w:r>
      <w:r w:rsidRPr="000F5B00">
        <w:rPr>
          <w:b/>
          <w:sz w:val="28"/>
          <w:szCs w:val="28"/>
        </w:rPr>
        <w:t>тся счет</w:t>
      </w:r>
      <w:r w:rsidR="000F5B00">
        <w:rPr>
          <w:b/>
          <w:sz w:val="28"/>
          <w:szCs w:val="28"/>
        </w:rPr>
        <w:t>а</w:t>
      </w:r>
      <w:r w:rsidRPr="000F5B00">
        <w:rPr>
          <w:b/>
          <w:sz w:val="28"/>
          <w:szCs w:val="28"/>
        </w:rPr>
        <w:t xml:space="preserve"> </w:t>
      </w:r>
      <w:r w:rsidR="000F5B00">
        <w:rPr>
          <w:b/>
          <w:sz w:val="28"/>
          <w:szCs w:val="28"/>
        </w:rPr>
        <w:t xml:space="preserve">501.11 и </w:t>
      </w:r>
      <w:r w:rsidRPr="000F5B00">
        <w:rPr>
          <w:b/>
          <w:sz w:val="28"/>
          <w:szCs w:val="28"/>
        </w:rPr>
        <w:t>501.12, сумма по которым</w:t>
      </w:r>
      <w:r w:rsidR="000F5B00">
        <w:rPr>
          <w:b/>
          <w:sz w:val="28"/>
          <w:szCs w:val="28"/>
        </w:rPr>
        <w:t xml:space="preserve"> (</w:t>
      </w:r>
      <w:r w:rsidR="00DA7ACE">
        <w:rPr>
          <w:b/>
          <w:sz w:val="28"/>
          <w:szCs w:val="28"/>
        </w:rPr>
        <w:t>455 135 148,64</w:t>
      </w:r>
      <w:r w:rsidR="000F5B00">
        <w:rPr>
          <w:b/>
          <w:sz w:val="28"/>
          <w:szCs w:val="28"/>
        </w:rPr>
        <w:t xml:space="preserve"> руб.)</w:t>
      </w:r>
      <w:r w:rsidRPr="000F5B00">
        <w:rPr>
          <w:b/>
          <w:sz w:val="28"/>
          <w:szCs w:val="28"/>
        </w:rPr>
        <w:t xml:space="preserve"> не соответствует лимитам бюджетных обязательств в отчете (</w:t>
      </w:r>
      <w:r w:rsidR="00DA7ACE">
        <w:rPr>
          <w:b/>
          <w:sz w:val="28"/>
          <w:szCs w:val="28"/>
        </w:rPr>
        <w:t>499 722 350,19</w:t>
      </w:r>
      <w:r w:rsidRPr="000F5B00">
        <w:rPr>
          <w:b/>
          <w:sz w:val="28"/>
          <w:szCs w:val="28"/>
        </w:rPr>
        <w:t xml:space="preserve"> руб.).</w:t>
      </w:r>
      <w:r w:rsidR="00F76F63">
        <w:rPr>
          <w:b/>
          <w:sz w:val="28"/>
          <w:szCs w:val="28"/>
        </w:rPr>
        <w:t xml:space="preserve"> </w:t>
      </w:r>
      <w:r w:rsidR="003D613C">
        <w:rPr>
          <w:b/>
          <w:sz w:val="28"/>
          <w:szCs w:val="28"/>
        </w:rPr>
        <w:t xml:space="preserve"> </w:t>
      </w:r>
    </w:p>
    <w:p w:rsidR="003D613C" w:rsidRDefault="003D613C" w:rsidP="003D613C">
      <w:pPr>
        <w:autoSpaceDE w:val="0"/>
        <w:autoSpaceDN w:val="0"/>
        <w:adjustRightInd w:val="0"/>
        <w:ind w:firstLine="709"/>
        <w:jc w:val="both"/>
        <w:rPr>
          <w:b/>
          <w:bCs/>
          <w:sz w:val="28"/>
          <w:szCs w:val="28"/>
        </w:rPr>
      </w:pPr>
      <w:proofErr w:type="gramStart"/>
      <w:r w:rsidRPr="003D613C">
        <w:rPr>
          <w:sz w:val="28"/>
          <w:szCs w:val="28"/>
        </w:rPr>
        <w:t>Согласно п</w:t>
      </w:r>
      <w:r w:rsidR="00AC79FD">
        <w:rPr>
          <w:sz w:val="28"/>
          <w:szCs w:val="28"/>
        </w:rPr>
        <w:t>ункту</w:t>
      </w:r>
      <w:r w:rsidRPr="003D613C">
        <w:rPr>
          <w:sz w:val="28"/>
          <w:szCs w:val="28"/>
        </w:rPr>
        <w:t xml:space="preserve"> </w:t>
      </w:r>
      <w:r w:rsidRPr="003D613C">
        <w:rPr>
          <w:bCs/>
          <w:sz w:val="28"/>
          <w:szCs w:val="28"/>
        </w:rPr>
        <w:t xml:space="preserve">56 Инструкции № 191н </w:t>
      </w:r>
      <w:r w:rsidRPr="003D613C">
        <w:rPr>
          <w:bCs/>
          <w:i/>
          <w:sz w:val="28"/>
          <w:szCs w:val="28"/>
        </w:rPr>
        <w:t xml:space="preserve">в </w:t>
      </w:r>
      <w:hyperlink r:id="rId16" w:history="1">
        <w:r w:rsidRPr="003D613C">
          <w:rPr>
            <w:bCs/>
            <w:i/>
            <w:color w:val="0000FF"/>
            <w:sz w:val="28"/>
            <w:szCs w:val="28"/>
          </w:rPr>
          <w:t>графе 5</w:t>
        </w:r>
      </w:hyperlink>
      <w:r w:rsidRPr="003D613C">
        <w:rPr>
          <w:bCs/>
          <w:i/>
          <w:sz w:val="28"/>
          <w:szCs w:val="28"/>
        </w:rPr>
        <w:t xml:space="preserve"> раздела "Расходы бюджета" главным распорядителем, распорядителем, получателем бюджетных средств отражаются суммы утвержденных (доведенных) лимитов бюджетных обязательств в объеме годовых назначений текущего финансового года, с учетом последующих изменений, оформленных в установленном порядке на отчетную дату, с отражением по </w:t>
      </w:r>
      <w:proofErr w:type="spellStart"/>
      <w:r w:rsidRPr="003D613C">
        <w:rPr>
          <w:bCs/>
          <w:i/>
          <w:sz w:val="28"/>
          <w:szCs w:val="28"/>
        </w:rPr>
        <w:t>группировочным</w:t>
      </w:r>
      <w:proofErr w:type="spellEnd"/>
      <w:r w:rsidRPr="003D613C">
        <w:rPr>
          <w:bCs/>
          <w:i/>
          <w:sz w:val="28"/>
          <w:szCs w:val="28"/>
        </w:rPr>
        <w:t xml:space="preserve"> кодам классификации расходов бюджета сумм лимитов бюджетных обязательств, не детализированных по соответствующим кодам составных</w:t>
      </w:r>
      <w:proofErr w:type="gramEnd"/>
      <w:r w:rsidRPr="003D613C">
        <w:rPr>
          <w:bCs/>
          <w:i/>
          <w:sz w:val="28"/>
          <w:szCs w:val="28"/>
        </w:rPr>
        <w:t xml:space="preserve"> частей бюджетной классификации Российской Федерации</w:t>
      </w:r>
      <w:r>
        <w:rPr>
          <w:bCs/>
          <w:i/>
          <w:sz w:val="28"/>
          <w:szCs w:val="28"/>
        </w:rPr>
        <w:t>.</w:t>
      </w:r>
      <w:r>
        <w:rPr>
          <w:bCs/>
          <w:sz w:val="28"/>
          <w:szCs w:val="28"/>
        </w:rPr>
        <w:t xml:space="preserve"> </w:t>
      </w:r>
      <w:r w:rsidRPr="003D613C">
        <w:rPr>
          <w:b/>
          <w:bCs/>
          <w:sz w:val="28"/>
          <w:szCs w:val="28"/>
        </w:rPr>
        <w:t xml:space="preserve">В нарушение </w:t>
      </w:r>
      <w:r w:rsidR="000D7597">
        <w:rPr>
          <w:b/>
          <w:bCs/>
          <w:sz w:val="28"/>
          <w:szCs w:val="28"/>
        </w:rPr>
        <w:t xml:space="preserve">данной </w:t>
      </w:r>
      <w:r w:rsidRPr="003D613C">
        <w:rPr>
          <w:b/>
          <w:bCs/>
          <w:sz w:val="28"/>
          <w:szCs w:val="28"/>
        </w:rPr>
        <w:t>нормы бюджетного законодательства</w:t>
      </w:r>
      <w:r>
        <w:rPr>
          <w:b/>
          <w:bCs/>
          <w:sz w:val="28"/>
          <w:szCs w:val="28"/>
        </w:rPr>
        <w:t xml:space="preserve"> сумма в графе 5</w:t>
      </w:r>
      <w:r w:rsidR="000D7597">
        <w:rPr>
          <w:b/>
          <w:bCs/>
          <w:sz w:val="28"/>
          <w:szCs w:val="28"/>
        </w:rPr>
        <w:t xml:space="preserve"> (499 722 350,19 руб.)</w:t>
      </w:r>
      <w:r>
        <w:rPr>
          <w:b/>
          <w:bCs/>
          <w:sz w:val="28"/>
          <w:szCs w:val="28"/>
        </w:rPr>
        <w:t xml:space="preserve"> не соответствует лимитам бюджетных обязательств в сумме 510 845 265,04 руб. (с учетом </w:t>
      </w:r>
      <w:r>
        <w:rPr>
          <w:b/>
          <w:bCs/>
          <w:sz w:val="28"/>
          <w:szCs w:val="28"/>
        </w:rPr>
        <w:lastRenderedPageBreak/>
        <w:t xml:space="preserve">изменений). </w:t>
      </w:r>
      <w:r w:rsidR="000D7597">
        <w:rPr>
          <w:b/>
          <w:bCs/>
          <w:sz w:val="28"/>
          <w:szCs w:val="28"/>
        </w:rPr>
        <w:t>Кроме того исполнение бюджета по расходам не может превышать утвержденные лимиты. В результате можно сделать вывод, что сведения в графе 5, а, следовательно, в графе 11 отчета</w:t>
      </w:r>
      <w:r w:rsidR="000516E2">
        <w:rPr>
          <w:b/>
          <w:bCs/>
          <w:sz w:val="28"/>
          <w:szCs w:val="28"/>
        </w:rPr>
        <w:t xml:space="preserve"> «Неисполненные назначения по лимитам бюджетных обязательств»</w:t>
      </w:r>
      <w:r w:rsidR="000D7597">
        <w:rPr>
          <w:b/>
          <w:bCs/>
          <w:sz w:val="28"/>
          <w:szCs w:val="28"/>
        </w:rPr>
        <w:t xml:space="preserve">, не достоверны. </w:t>
      </w:r>
    </w:p>
    <w:p w:rsidR="00912C66" w:rsidRPr="003D613C" w:rsidRDefault="00912C66" w:rsidP="00912C66">
      <w:pPr>
        <w:autoSpaceDE w:val="0"/>
        <w:autoSpaceDN w:val="0"/>
        <w:adjustRightInd w:val="0"/>
        <w:ind w:firstLine="709"/>
        <w:jc w:val="both"/>
        <w:rPr>
          <w:b/>
          <w:sz w:val="28"/>
          <w:szCs w:val="28"/>
        </w:rPr>
      </w:pPr>
    </w:p>
    <w:p w:rsidR="00F8454F" w:rsidRDefault="00CB5E81" w:rsidP="00F8454F">
      <w:pPr>
        <w:widowControl w:val="0"/>
        <w:autoSpaceDE w:val="0"/>
        <w:autoSpaceDN w:val="0"/>
        <w:adjustRightInd w:val="0"/>
        <w:ind w:right="141" w:firstLine="709"/>
        <w:jc w:val="both"/>
        <w:rPr>
          <w:b/>
          <w:color w:val="0000FF"/>
          <w:sz w:val="28"/>
          <w:szCs w:val="28"/>
        </w:rPr>
      </w:pPr>
      <w:r w:rsidRPr="0091133F">
        <w:rPr>
          <w:b/>
          <w:sz w:val="28"/>
          <w:szCs w:val="28"/>
        </w:rPr>
        <w:t xml:space="preserve">Отчет о бюджетных обязательствах </w:t>
      </w:r>
      <w:hyperlink r:id="rId17" w:history="1">
        <w:r w:rsidRPr="0091133F">
          <w:rPr>
            <w:b/>
            <w:color w:val="0000FF"/>
            <w:sz w:val="28"/>
            <w:szCs w:val="28"/>
          </w:rPr>
          <w:t>(ф. 0503128)</w:t>
        </w:r>
      </w:hyperlink>
    </w:p>
    <w:p w:rsidR="00F8454F" w:rsidRDefault="00F8454F" w:rsidP="00F8454F">
      <w:pPr>
        <w:widowControl w:val="0"/>
        <w:autoSpaceDE w:val="0"/>
        <w:autoSpaceDN w:val="0"/>
        <w:adjustRightInd w:val="0"/>
        <w:ind w:right="141" w:firstLine="709"/>
        <w:jc w:val="both"/>
        <w:rPr>
          <w:b/>
          <w:color w:val="0000FF"/>
          <w:sz w:val="28"/>
          <w:szCs w:val="28"/>
        </w:rPr>
      </w:pPr>
    </w:p>
    <w:p w:rsidR="00D15E4C" w:rsidRPr="00F8454F" w:rsidRDefault="00AC79FD" w:rsidP="00F8454F">
      <w:pPr>
        <w:widowControl w:val="0"/>
        <w:autoSpaceDE w:val="0"/>
        <w:autoSpaceDN w:val="0"/>
        <w:adjustRightInd w:val="0"/>
        <w:ind w:right="141" w:firstLine="709"/>
        <w:jc w:val="both"/>
        <w:rPr>
          <w:b/>
          <w:color w:val="0000FF"/>
          <w:sz w:val="28"/>
          <w:szCs w:val="28"/>
        </w:rPr>
      </w:pPr>
      <w:r w:rsidRPr="00AC79FD">
        <w:rPr>
          <w:sz w:val="28"/>
          <w:szCs w:val="28"/>
        </w:rPr>
        <w:t>Согласно</w:t>
      </w:r>
      <w:r>
        <w:rPr>
          <w:sz w:val="28"/>
          <w:szCs w:val="28"/>
        </w:rPr>
        <w:t xml:space="preserve"> пункту 70 Инструкции № 191н </w:t>
      </w:r>
      <w:r w:rsidR="00D15E4C" w:rsidRPr="00D15E4C">
        <w:rPr>
          <w:i/>
          <w:sz w:val="28"/>
          <w:szCs w:val="28"/>
        </w:rPr>
        <w:t xml:space="preserve">в </w:t>
      </w:r>
      <w:hyperlink r:id="rId18" w:history="1">
        <w:r w:rsidR="00D15E4C" w:rsidRPr="00D15E4C">
          <w:rPr>
            <w:i/>
            <w:color w:val="0000FF"/>
            <w:sz w:val="28"/>
            <w:szCs w:val="28"/>
          </w:rPr>
          <w:t>графах 4</w:t>
        </w:r>
      </w:hyperlink>
      <w:r w:rsidR="00D15E4C" w:rsidRPr="00D15E4C">
        <w:rPr>
          <w:i/>
          <w:sz w:val="28"/>
          <w:szCs w:val="28"/>
        </w:rPr>
        <w:t xml:space="preserve">, </w:t>
      </w:r>
      <w:hyperlink r:id="rId19" w:history="1">
        <w:r w:rsidR="00D15E4C" w:rsidRPr="00D15E4C">
          <w:rPr>
            <w:i/>
            <w:color w:val="0000FF"/>
            <w:sz w:val="28"/>
            <w:szCs w:val="28"/>
          </w:rPr>
          <w:t>5</w:t>
        </w:r>
      </w:hyperlink>
      <w:r w:rsidR="00D15E4C" w:rsidRPr="00D15E4C">
        <w:rPr>
          <w:i/>
          <w:sz w:val="28"/>
          <w:szCs w:val="28"/>
        </w:rPr>
        <w:t xml:space="preserve"> - годовые объемы утвержденных (доведенных) бюджетных назначений (бюджетных ассигнований, лимитов бюджетных обязательств, соответственно) по расходам бюджета и источникам финансирования дефицита бюджета на финансовый год с учетом изменений, оформленных на отчетную дату в порядке, установленном финансовым органом соответствующего бюджета</w:t>
      </w:r>
      <w:r w:rsidR="00D15E4C">
        <w:rPr>
          <w:i/>
          <w:sz w:val="28"/>
          <w:szCs w:val="28"/>
        </w:rPr>
        <w:t xml:space="preserve">. </w:t>
      </w:r>
      <w:r w:rsidR="00D15E4C" w:rsidRPr="00F8454F">
        <w:rPr>
          <w:b/>
          <w:sz w:val="28"/>
          <w:szCs w:val="28"/>
        </w:rPr>
        <w:t xml:space="preserve">В нарушение данного </w:t>
      </w:r>
      <w:r w:rsidR="00F8454F" w:rsidRPr="00F8454F">
        <w:rPr>
          <w:b/>
          <w:sz w:val="28"/>
          <w:szCs w:val="28"/>
        </w:rPr>
        <w:t>пункта сведения в графе 5 не соответствуют утвержденным лимитам бюджетных обязательств.</w:t>
      </w:r>
      <w:r w:rsidR="00F8454F">
        <w:rPr>
          <w:b/>
          <w:sz w:val="28"/>
          <w:szCs w:val="28"/>
        </w:rPr>
        <w:t xml:space="preserve"> Кроме того счета 501.13; 501.15; 503.13; 503.15 отсутствуют в учете учреждения.</w:t>
      </w:r>
    </w:p>
    <w:p w:rsidR="00B31DC9" w:rsidRPr="0091145F" w:rsidRDefault="00CB5E81" w:rsidP="000148FE">
      <w:pPr>
        <w:autoSpaceDE w:val="0"/>
        <w:autoSpaceDN w:val="0"/>
        <w:adjustRightInd w:val="0"/>
        <w:ind w:firstLine="709"/>
        <w:jc w:val="both"/>
        <w:rPr>
          <w:i/>
          <w:iCs/>
          <w:sz w:val="28"/>
          <w:szCs w:val="28"/>
        </w:rPr>
      </w:pPr>
      <w:r w:rsidRPr="0091133F">
        <w:rPr>
          <w:bCs/>
          <w:sz w:val="28"/>
          <w:szCs w:val="28"/>
        </w:rPr>
        <w:t>В соответствии с пунктом 7</w:t>
      </w:r>
      <w:r w:rsidR="00EF4747">
        <w:rPr>
          <w:bCs/>
          <w:sz w:val="28"/>
          <w:szCs w:val="28"/>
        </w:rPr>
        <w:t>1</w:t>
      </w:r>
      <w:r w:rsidRPr="0091133F">
        <w:rPr>
          <w:bCs/>
          <w:sz w:val="28"/>
          <w:szCs w:val="28"/>
        </w:rPr>
        <w:t xml:space="preserve"> Инструкции</w:t>
      </w:r>
      <w:r w:rsidR="00EF4747">
        <w:rPr>
          <w:bCs/>
          <w:sz w:val="28"/>
          <w:szCs w:val="28"/>
        </w:rPr>
        <w:t xml:space="preserve"> № 191н</w:t>
      </w:r>
      <w:r w:rsidRPr="0091133F">
        <w:rPr>
          <w:bCs/>
          <w:sz w:val="28"/>
          <w:szCs w:val="28"/>
        </w:rPr>
        <w:t xml:space="preserve"> </w:t>
      </w:r>
      <w:r w:rsidR="00EF4747">
        <w:rPr>
          <w:bCs/>
          <w:sz w:val="28"/>
          <w:szCs w:val="28"/>
        </w:rPr>
        <w:t xml:space="preserve"> </w:t>
      </w:r>
      <w:r w:rsidR="00EF4747" w:rsidRPr="00EF4747">
        <w:rPr>
          <w:bCs/>
          <w:i/>
          <w:sz w:val="28"/>
          <w:szCs w:val="28"/>
        </w:rPr>
        <w:t>п</w:t>
      </w:r>
      <w:r w:rsidR="00B31DC9" w:rsidRPr="0091145F">
        <w:rPr>
          <w:i/>
          <w:iCs/>
          <w:sz w:val="28"/>
          <w:szCs w:val="28"/>
        </w:rPr>
        <w:t xml:space="preserve">ри формировании </w:t>
      </w:r>
      <w:hyperlink r:id="rId20" w:history="1">
        <w:r w:rsidR="00B31DC9" w:rsidRPr="0091145F">
          <w:rPr>
            <w:i/>
            <w:iCs/>
            <w:color w:val="0000FF"/>
            <w:sz w:val="28"/>
            <w:szCs w:val="28"/>
          </w:rPr>
          <w:t>раздела</w:t>
        </w:r>
      </w:hyperlink>
      <w:r w:rsidR="00B31DC9" w:rsidRPr="0091145F">
        <w:rPr>
          <w:i/>
          <w:iCs/>
          <w:sz w:val="28"/>
          <w:szCs w:val="28"/>
        </w:rPr>
        <w:t xml:space="preserve"> "Бюджетные обязательства текущего (отчетного) финансового года по расходам" получателем бюджетных средств отражаются показатели </w:t>
      </w:r>
      <w:r w:rsidR="00B31DC9" w:rsidRPr="0091145F">
        <w:rPr>
          <w:iCs/>
          <w:sz w:val="28"/>
          <w:szCs w:val="28"/>
        </w:rPr>
        <w:t>(п. 71 Инструкции 191н):</w:t>
      </w:r>
    </w:p>
    <w:p w:rsidR="00B31DC9" w:rsidRPr="005806C7" w:rsidRDefault="00B31DC9" w:rsidP="000148FE">
      <w:pPr>
        <w:autoSpaceDE w:val="0"/>
        <w:autoSpaceDN w:val="0"/>
        <w:adjustRightInd w:val="0"/>
        <w:ind w:firstLine="709"/>
        <w:jc w:val="both"/>
        <w:rPr>
          <w:b/>
          <w:iCs/>
          <w:sz w:val="28"/>
          <w:szCs w:val="28"/>
        </w:rPr>
      </w:pPr>
      <w:proofErr w:type="gramStart"/>
      <w:r w:rsidRPr="005806C7">
        <w:rPr>
          <w:i/>
          <w:iCs/>
          <w:sz w:val="28"/>
          <w:szCs w:val="28"/>
        </w:rPr>
        <w:t>в графе 7 - на основании данных по соответствующим счетам аналитического учета счета 150211000 "Принятые обязательства на текущий финансовый год" (150211211 - 150211213, 150211221 - 150211226, 150211231, 150211232, 150211241, 150211242, 150211251 - 150211253, 150211261 - 150211263, 150211290, 150211310 (в части расходов бюджета), 150211320 - 150211340, 150211530) в сумме кредитовых оборотов по счету</w:t>
      </w:r>
      <w:r w:rsidR="008B262D" w:rsidRPr="005806C7">
        <w:rPr>
          <w:i/>
          <w:iCs/>
          <w:sz w:val="28"/>
          <w:szCs w:val="28"/>
        </w:rPr>
        <w:t xml:space="preserve"> </w:t>
      </w:r>
      <w:r w:rsidR="008B262D" w:rsidRPr="005806C7">
        <w:rPr>
          <w:b/>
          <w:iCs/>
          <w:sz w:val="28"/>
          <w:szCs w:val="28"/>
        </w:rPr>
        <w:t xml:space="preserve">(в отчете 0503128 значится </w:t>
      </w:r>
      <w:r w:rsidR="00B5353B" w:rsidRPr="005806C7">
        <w:rPr>
          <w:b/>
          <w:iCs/>
          <w:sz w:val="28"/>
          <w:szCs w:val="28"/>
        </w:rPr>
        <w:t xml:space="preserve"> </w:t>
      </w:r>
      <w:r w:rsidR="00040CA0">
        <w:rPr>
          <w:b/>
          <w:iCs/>
          <w:sz w:val="28"/>
          <w:szCs w:val="28"/>
        </w:rPr>
        <w:t>510 795 288,08</w:t>
      </w:r>
      <w:r w:rsidR="00B5353B" w:rsidRPr="005806C7">
        <w:rPr>
          <w:b/>
          <w:iCs/>
          <w:sz w:val="28"/>
          <w:szCs w:val="28"/>
        </w:rPr>
        <w:t xml:space="preserve"> руб.</w:t>
      </w:r>
      <w:r w:rsidR="008B262D" w:rsidRPr="005806C7">
        <w:rPr>
          <w:b/>
          <w:iCs/>
          <w:sz w:val="28"/>
          <w:szCs w:val="28"/>
        </w:rPr>
        <w:t>,</w:t>
      </w:r>
      <w:r w:rsidR="0035057C">
        <w:rPr>
          <w:b/>
          <w:iCs/>
          <w:sz w:val="28"/>
          <w:szCs w:val="28"/>
        </w:rPr>
        <w:t xml:space="preserve"> в Г</w:t>
      </w:r>
      <w:r w:rsidR="00B5353B" w:rsidRPr="005806C7">
        <w:rPr>
          <w:b/>
          <w:iCs/>
          <w:sz w:val="28"/>
          <w:szCs w:val="28"/>
        </w:rPr>
        <w:t xml:space="preserve">лавной книге </w:t>
      </w:r>
      <w:r w:rsidR="00155A8A" w:rsidRPr="005806C7">
        <w:rPr>
          <w:b/>
          <w:iCs/>
          <w:sz w:val="28"/>
          <w:szCs w:val="28"/>
        </w:rPr>
        <w:t>кредитовые обор</w:t>
      </w:r>
      <w:r w:rsidR="002E78DC" w:rsidRPr="005806C7">
        <w:rPr>
          <w:b/>
          <w:iCs/>
          <w:sz w:val="28"/>
          <w:szCs w:val="28"/>
        </w:rPr>
        <w:t>оты по</w:t>
      </w:r>
      <w:proofErr w:type="gramEnd"/>
      <w:r w:rsidR="002E78DC" w:rsidRPr="005806C7">
        <w:rPr>
          <w:b/>
          <w:iCs/>
          <w:sz w:val="28"/>
          <w:szCs w:val="28"/>
        </w:rPr>
        <w:t xml:space="preserve"> данному счету</w:t>
      </w:r>
      <w:r w:rsidR="007A460A">
        <w:rPr>
          <w:b/>
          <w:iCs/>
          <w:sz w:val="28"/>
          <w:szCs w:val="28"/>
        </w:rPr>
        <w:t xml:space="preserve">     </w:t>
      </w:r>
      <w:r w:rsidR="000646AD">
        <w:rPr>
          <w:b/>
          <w:iCs/>
          <w:sz w:val="28"/>
          <w:szCs w:val="28"/>
        </w:rPr>
        <w:t xml:space="preserve"> </w:t>
      </w:r>
      <w:r w:rsidR="001C3D05">
        <w:rPr>
          <w:b/>
          <w:iCs/>
          <w:sz w:val="28"/>
          <w:szCs w:val="28"/>
        </w:rPr>
        <w:t>отсутствуют)</w:t>
      </w:r>
      <w:r w:rsidR="008B262D" w:rsidRPr="005806C7">
        <w:rPr>
          <w:b/>
          <w:iCs/>
          <w:sz w:val="28"/>
          <w:szCs w:val="28"/>
        </w:rPr>
        <w:t>;</w:t>
      </w:r>
    </w:p>
    <w:p w:rsidR="00B31DC9" w:rsidRPr="005806C7" w:rsidRDefault="00B31DC9" w:rsidP="000148FE">
      <w:pPr>
        <w:autoSpaceDE w:val="0"/>
        <w:autoSpaceDN w:val="0"/>
        <w:adjustRightInd w:val="0"/>
        <w:ind w:firstLine="709"/>
        <w:jc w:val="both"/>
        <w:rPr>
          <w:b/>
          <w:iCs/>
          <w:sz w:val="28"/>
          <w:szCs w:val="28"/>
        </w:rPr>
      </w:pPr>
      <w:proofErr w:type="gramStart"/>
      <w:r w:rsidRPr="005806C7">
        <w:rPr>
          <w:i/>
          <w:iCs/>
          <w:sz w:val="28"/>
          <w:szCs w:val="28"/>
        </w:rPr>
        <w:t xml:space="preserve">в </w:t>
      </w:r>
      <w:r w:rsidRPr="000B68C5">
        <w:rPr>
          <w:i/>
          <w:iCs/>
          <w:sz w:val="28"/>
          <w:szCs w:val="28"/>
        </w:rPr>
        <w:t xml:space="preserve">графе 9 - на основании данных по соответствующим счетам аналитического учета счета 150212000 "Принятые денежные обязательства на текущий финансовый год" (150212211 - 150212213, 150212221 - 150212226, 150212231, 150212232, 150212241, 150212242, 150212251 - 150212253, 150212261 - 150212263, 150212290, 150212310 (в части расходов бюджета), 150212320, 150212330, 150212340, </w:t>
      </w:r>
      <w:r w:rsidRPr="001C3D05">
        <w:rPr>
          <w:i/>
          <w:iCs/>
          <w:sz w:val="28"/>
          <w:szCs w:val="28"/>
        </w:rPr>
        <w:t>150212530) в сумме показателя по кредиту счета по итогам отчетного периода</w:t>
      </w:r>
      <w:r w:rsidR="008B262D" w:rsidRPr="001C3D05">
        <w:rPr>
          <w:i/>
          <w:iCs/>
          <w:sz w:val="28"/>
          <w:szCs w:val="28"/>
        </w:rPr>
        <w:t xml:space="preserve"> </w:t>
      </w:r>
      <w:r w:rsidR="0035057C" w:rsidRPr="001C3D05">
        <w:rPr>
          <w:b/>
          <w:iCs/>
          <w:sz w:val="28"/>
          <w:szCs w:val="28"/>
        </w:rPr>
        <w:t>(</w:t>
      </w:r>
      <w:r w:rsidR="00402214" w:rsidRPr="001C3D05">
        <w:rPr>
          <w:b/>
          <w:iCs/>
          <w:sz w:val="28"/>
          <w:szCs w:val="28"/>
        </w:rPr>
        <w:t xml:space="preserve">сумма в отчете </w:t>
      </w:r>
      <w:r w:rsidR="00040CA0">
        <w:rPr>
          <w:b/>
          <w:iCs/>
          <w:sz w:val="28"/>
          <w:szCs w:val="28"/>
        </w:rPr>
        <w:t>510 795 288,08</w:t>
      </w:r>
      <w:r w:rsidR="00402214" w:rsidRPr="001C3D05">
        <w:rPr>
          <w:b/>
          <w:iCs/>
          <w:sz w:val="28"/>
          <w:szCs w:val="28"/>
        </w:rPr>
        <w:t xml:space="preserve"> руб., </w:t>
      </w:r>
      <w:r w:rsidR="0035057C" w:rsidRPr="001C3D05">
        <w:rPr>
          <w:b/>
          <w:iCs/>
          <w:sz w:val="28"/>
          <w:szCs w:val="28"/>
        </w:rPr>
        <w:t>в</w:t>
      </w:r>
      <w:proofErr w:type="gramEnd"/>
      <w:r w:rsidR="0035057C" w:rsidRPr="001C3D05">
        <w:rPr>
          <w:b/>
          <w:iCs/>
          <w:sz w:val="28"/>
          <w:szCs w:val="28"/>
        </w:rPr>
        <w:t xml:space="preserve"> </w:t>
      </w:r>
      <w:proofErr w:type="gramStart"/>
      <w:r w:rsidR="0035057C" w:rsidRPr="001C3D05">
        <w:rPr>
          <w:b/>
          <w:iCs/>
          <w:sz w:val="28"/>
          <w:szCs w:val="28"/>
        </w:rPr>
        <w:t>Г</w:t>
      </w:r>
      <w:r w:rsidR="008B262D" w:rsidRPr="001C3D05">
        <w:rPr>
          <w:b/>
          <w:iCs/>
          <w:sz w:val="28"/>
          <w:szCs w:val="28"/>
        </w:rPr>
        <w:t xml:space="preserve">лавной книге </w:t>
      </w:r>
      <w:r w:rsidR="00402214" w:rsidRPr="001C3D05">
        <w:rPr>
          <w:b/>
          <w:iCs/>
          <w:sz w:val="28"/>
          <w:szCs w:val="28"/>
        </w:rPr>
        <w:t xml:space="preserve">по данному счету </w:t>
      </w:r>
      <w:r w:rsidR="001C3D05" w:rsidRPr="001C3D05">
        <w:rPr>
          <w:b/>
          <w:iCs/>
          <w:sz w:val="28"/>
          <w:szCs w:val="28"/>
        </w:rPr>
        <w:t>21</w:t>
      </w:r>
      <w:r w:rsidR="00040CA0">
        <w:rPr>
          <w:b/>
          <w:iCs/>
          <w:sz w:val="28"/>
          <w:szCs w:val="28"/>
        </w:rPr>
        <w:t> 605 305,92</w:t>
      </w:r>
      <w:r w:rsidR="001C3D05" w:rsidRPr="001C3D05">
        <w:rPr>
          <w:b/>
          <w:iCs/>
          <w:sz w:val="28"/>
          <w:szCs w:val="28"/>
        </w:rPr>
        <w:t xml:space="preserve"> руб.</w:t>
      </w:r>
      <w:r w:rsidR="008B262D" w:rsidRPr="001C3D05">
        <w:rPr>
          <w:b/>
          <w:iCs/>
          <w:sz w:val="28"/>
          <w:szCs w:val="28"/>
        </w:rPr>
        <w:t>);</w:t>
      </w:r>
      <w:proofErr w:type="gramEnd"/>
    </w:p>
    <w:p w:rsidR="00B31DC9" w:rsidRPr="005806C7" w:rsidRDefault="00B31DC9" w:rsidP="000148FE">
      <w:pPr>
        <w:autoSpaceDE w:val="0"/>
        <w:autoSpaceDN w:val="0"/>
        <w:adjustRightInd w:val="0"/>
        <w:ind w:firstLine="709"/>
        <w:jc w:val="both"/>
        <w:rPr>
          <w:b/>
          <w:iCs/>
          <w:sz w:val="28"/>
          <w:szCs w:val="28"/>
        </w:rPr>
      </w:pPr>
      <w:proofErr w:type="gramStart"/>
      <w:r w:rsidRPr="005806C7">
        <w:rPr>
          <w:i/>
          <w:iCs/>
          <w:sz w:val="28"/>
          <w:szCs w:val="28"/>
        </w:rPr>
        <w:t>графе 10 - на основании данных по соответствующим счетам аналитического учета счета 130405000 "Расчеты по платежам из бюджета с финансовым органом" (130405211, 130405212, 130405213, 130405221, 130405222, 130405223, 130405224, 130405225, 130405226, 130405231, 130405232, 130405241, 130405242, 130405251, 130405252, 130405253, 130405261, 130405262, 130405263, 130405290, 130405310 (в части расходов бюджета), 130405320, 130405330, 130405340, 130405530)</w:t>
      </w:r>
      <w:r w:rsidR="008B262D" w:rsidRPr="005806C7">
        <w:rPr>
          <w:i/>
          <w:iCs/>
          <w:sz w:val="28"/>
          <w:szCs w:val="28"/>
        </w:rPr>
        <w:t xml:space="preserve"> </w:t>
      </w:r>
      <w:r w:rsidR="008B262D" w:rsidRPr="005806C7">
        <w:rPr>
          <w:b/>
          <w:iCs/>
          <w:sz w:val="28"/>
          <w:szCs w:val="28"/>
        </w:rPr>
        <w:t>(</w:t>
      </w:r>
      <w:r w:rsidR="0035057C">
        <w:rPr>
          <w:b/>
          <w:iCs/>
          <w:sz w:val="28"/>
          <w:szCs w:val="28"/>
        </w:rPr>
        <w:t>в Г</w:t>
      </w:r>
      <w:r w:rsidR="00B5353B" w:rsidRPr="005806C7">
        <w:rPr>
          <w:b/>
          <w:iCs/>
          <w:sz w:val="28"/>
          <w:szCs w:val="28"/>
        </w:rPr>
        <w:t xml:space="preserve">лавной </w:t>
      </w:r>
      <w:r w:rsidR="002E78DC" w:rsidRPr="005806C7">
        <w:rPr>
          <w:b/>
          <w:iCs/>
          <w:sz w:val="28"/>
          <w:szCs w:val="28"/>
        </w:rPr>
        <w:t xml:space="preserve">книге </w:t>
      </w:r>
      <w:r w:rsidR="00040CA0">
        <w:rPr>
          <w:b/>
          <w:iCs/>
          <w:sz w:val="28"/>
          <w:szCs w:val="28"/>
        </w:rPr>
        <w:t>510 370 078,79</w:t>
      </w:r>
      <w:r w:rsidR="002E78DC" w:rsidRPr="005806C7">
        <w:rPr>
          <w:b/>
          <w:iCs/>
          <w:sz w:val="28"/>
          <w:szCs w:val="28"/>
        </w:rPr>
        <w:t xml:space="preserve"> </w:t>
      </w:r>
      <w:r w:rsidR="008B262D" w:rsidRPr="005806C7">
        <w:rPr>
          <w:b/>
          <w:iCs/>
          <w:sz w:val="28"/>
          <w:szCs w:val="28"/>
        </w:rPr>
        <w:t>руб., что не соответствует сумме</w:t>
      </w:r>
      <w:proofErr w:type="gramEnd"/>
      <w:r w:rsidR="008B262D" w:rsidRPr="005806C7">
        <w:rPr>
          <w:b/>
          <w:iCs/>
          <w:sz w:val="28"/>
          <w:szCs w:val="28"/>
        </w:rPr>
        <w:t xml:space="preserve"> </w:t>
      </w:r>
      <w:r w:rsidR="00B5353B" w:rsidRPr="005806C7">
        <w:rPr>
          <w:b/>
          <w:iCs/>
          <w:sz w:val="28"/>
          <w:szCs w:val="28"/>
        </w:rPr>
        <w:t>в отчете</w:t>
      </w:r>
      <w:r w:rsidR="002E78DC" w:rsidRPr="005806C7">
        <w:rPr>
          <w:b/>
          <w:iCs/>
          <w:sz w:val="28"/>
          <w:szCs w:val="28"/>
        </w:rPr>
        <w:t xml:space="preserve"> </w:t>
      </w:r>
      <w:r w:rsidR="00040CA0">
        <w:rPr>
          <w:b/>
          <w:iCs/>
          <w:sz w:val="28"/>
          <w:szCs w:val="28"/>
        </w:rPr>
        <w:t>510 795 288,08</w:t>
      </w:r>
      <w:r w:rsidR="002E78DC" w:rsidRPr="005806C7">
        <w:rPr>
          <w:b/>
          <w:iCs/>
          <w:sz w:val="28"/>
          <w:szCs w:val="28"/>
        </w:rPr>
        <w:t xml:space="preserve"> </w:t>
      </w:r>
      <w:r w:rsidR="008B262D" w:rsidRPr="005806C7">
        <w:rPr>
          <w:b/>
          <w:iCs/>
          <w:sz w:val="28"/>
          <w:szCs w:val="28"/>
        </w:rPr>
        <w:t>руб.).</w:t>
      </w:r>
    </w:p>
    <w:p w:rsidR="00AE13B4" w:rsidRPr="001027E5" w:rsidRDefault="00AE13B4" w:rsidP="00074D50">
      <w:pPr>
        <w:autoSpaceDE w:val="0"/>
        <w:autoSpaceDN w:val="0"/>
        <w:adjustRightInd w:val="0"/>
        <w:ind w:firstLine="709"/>
        <w:jc w:val="both"/>
        <w:rPr>
          <w:b/>
          <w:sz w:val="28"/>
          <w:szCs w:val="28"/>
        </w:rPr>
      </w:pPr>
      <w:r w:rsidRPr="001027E5">
        <w:rPr>
          <w:b/>
          <w:sz w:val="28"/>
          <w:szCs w:val="28"/>
        </w:rPr>
        <w:t>Из вышеизложенного можно сделать вывод, что в отчетах 0503127 и  0503128 комитета образования отсутствует взаимо</w:t>
      </w:r>
      <w:r w:rsidR="0035057C">
        <w:rPr>
          <w:b/>
          <w:sz w:val="28"/>
          <w:szCs w:val="28"/>
        </w:rPr>
        <w:t>связь с данными, отраженными в Г</w:t>
      </w:r>
      <w:r w:rsidRPr="001027E5">
        <w:rPr>
          <w:b/>
          <w:sz w:val="28"/>
          <w:szCs w:val="28"/>
        </w:rPr>
        <w:t xml:space="preserve">лавной книге. </w:t>
      </w:r>
      <w:r w:rsidR="00757625">
        <w:rPr>
          <w:b/>
          <w:sz w:val="28"/>
          <w:szCs w:val="28"/>
        </w:rPr>
        <w:t xml:space="preserve"> Суммы расхождений </w:t>
      </w:r>
      <w:r w:rsidR="00927DD9">
        <w:rPr>
          <w:b/>
          <w:sz w:val="28"/>
          <w:szCs w:val="28"/>
        </w:rPr>
        <w:t xml:space="preserve">должны </w:t>
      </w:r>
      <w:r w:rsidR="00927DD9">
        <w:rPr>
          <w:b/>
          <w:sz w:val="28"/>
          <w:szCs w:val="28"/>
        </w:rPr>
        <w:lastRenderedPageBreak/>
        <w:t>соответствовать сумме переданных полномочий.</w:t>
      </w:r>
      <w:r w:rsidR="00757625">
        <w:rPr>
          <w:b/>
          <w:sz w:val="28"/>
          <w:szCs w:val="28"/>
        </w:rPr>
        <w:t xml:space="preserve"> </w:t>
      </w:r>
      <w:r w:rsidR="00212B29">
        <w:rPr>
          <w:b/>
          <w:sz w:val="28"/>
          <w:szCs w:val="28"/>
        </w:rPr>
        <w:t xml:space="preserve">Отдельные счета в учете учреждения не применяются. </w:t>
      </w:r>
      <w:r w:rsidRPr="002B5729">
        <w:rPr>
          <w:b/>
          <w:sz w:val="28"/>
          <w:szCs w:val="28"/>
        </w:rPr>
        <w:t>Кроме того ряд счетов</w:t>
      </w:r>
      <w:r w:rsidR="007F60CD" w:rsidRPr="002B5729">
        <w:rPr>
          <w:b/>
          <w:sz w:val="28"/>
          <w:szCs w:val="28"/>
        </w:rPr>
        <w:t xml:space="preserve"> (304.05; 501.11; 501.12; 502.11; 502.12; 503.11; 503.12)</w:t>
      </w:r>
      <w:r w:rsidRPr="002B5729">
        <w:rPr>
          <w:b/>
          <w:sz w:val="28"/>
          <w:szCs w:val="28"/>
        </w:rPr>
        <w:t xml:space="preserve">, используемых в учете, не </w:t>
      </w:r>
      <w:r w:rsidR="00DD77D1">
        <w:rPr>
          <w:b/>
          <w:sz w:val="28"/>
          <w:szCs w:val="28"/>
        </w:rPr>
        <w:t>отражен</w:t>
      </w:r>
      <w:r w:rsidRPr="002B5729">
        <w:rPr>
          <w:b/>
          <w:sz w:val="28"/>
          <w:szCs w:val="28"/>
        </w:rPr>
        <w:t xml:space="preserve"> в учетной политике учреждения</w:t>
      </w:r>
      <w:r w:rsidR="00130ADC" w:rsidRPr="002B5729">
        <w:rPr>
          <w:b/>
          <w:sz w:val="28"/>
          <w:szCs w:val="28"/>
        </w:rPr>
        <w:t>,</w:t>
      </w:r>
      <w:r w:rsidR="00074D50" w:rsidRPr="002B5729">
        <w:rPr>
          <w:b/>
          <w:sz w:val="28"/>
          <w:szCs w:val="28"/>
        </w:rPr>
        <w:t xml:space="preserve"> утвержденной приказом </w:t>
      </w:r>
      <w:r w:rsidR="00212B29">
        <w:rPr>
          <w:b/>
          <w:sz w:val="28"/>
          <w:szCs w:val="28"/>
        </w:rPr>
        <w:t xml:space="preserve">МБУ «ЦОМСО» </w:t>
      </w:r>
      <w:r w:rsidR="00074D50" w:rsidRPr="002B5729">
        <w:rPr>
          <w:b/>
          <w:sz w:val="28"/>
          <w:szCs w:val="28"/>
        </w:rPr>
        <w:t xml:space="preserve">№ </w:t>
      </w:r>
      <w:r w:rsidR="007F60CD" w:rsidRPr="002B5729">
        <w:rPr>
          <w:b/>
          <w:sz w:val="28"/>
          <w:szCs w:val="28"/>
        </w:rPr>
        <w:t>57</w:t>
      </w:r>
      <w:r w:rsidR="00074D50" w:rsidRPr="002B5729">
        <w:rPr>
          <w:b/>
          <w:sz w:val="28"/>
          <w:szCs w:val="28"/>
        </w:rPr>
        <w:t xml:space="preserve"> от </w:t>
      </w:r>
      <w:r w:rsidR="007F60CD" w:rsidRPr="002B5729">
        <w:rPr>
          <w:b/>
          <w:sz w:val="28"/>
          <w:szCs w:val="28"/>
        </w:rPr>
        <w:t>26.04.2023</w:t>
      </w:r>
      <w:r w:rsidR="00212B29">
        <w:rPr>
          <w:b/>
          <w:sz w:val="28"/>
          <w:szCs w:val="28"/>
        </w:rPr>
        <w:t xml:space="preserve">. </w:t>
      </w:r>
      <w:r w:rsidRPr="002B5729">
        <w:rPr>
          <w:b/>
          <w:sz w:val="28"/>
          <w:szCs w:val="28"/>
        </w:rPr>
        <w:t xml:space="preserve">Данное замечание прописывалось в заключениях неоднократно, однако во внимание комитетом не принимается. </w:t>
      </w:r>
      <w:r w:rsidR="007F60CD" w:rsidRPr="002B5729">
        <w:rPr>
          <w:b/>
          <w:sz w:val="28"/>
          <w:szCs w:val="28"/>
        </w:rPr>
        <w:t>Контрольно – счетная палата считает необходимым внести изменения в учетную политику учреждения.</w:t>
      </w:r>
    </w:p>
    <w:p w:rsidR="002D0CDC" w:rsidRPr="00F30817" w:rsidRDefault="002D0CDC" w:rsidP="002D0CDC">
      <w:pPr>
        <w:autoSpaceDE w:val="0"/>
        <w:autoSpaceDN w:val="0"/>
        <w:adjustRightInd w:val="0"/>
        <w:ind w:firstLine="426"/>
        <w:jc w:val="both"/>
        <w:rPr>
          <w:b/>
          <w:bCs/>
          <w:sz w:val="28"/>
          <w:szCs w:val="28"/>
        </w:rPr>
      </w:pPr>
      <w:r w:rsidRPr="00F30817">
        <w:rPr>
          <w:b/>
          <w:bCs/>
          <w:sz w:val="28"/>
          <w:szCs w:val="28"/>
        </w:rPr>
        <w:t xml:space="preserve">Отчет о бюджетных обязательствах, содержащий данные о принятии и исполнении получателями бюджетных средств бюджетных обязательств в ходе реализации национальных проектов </w:t>
      </w:r>
      <w:r w:rsidR="00130ADC" w:rsidRPr="00F30817">
        <w:rPr>
          <w:b/>
          <w:bCs/>
          <w:sz w:val="28"/>
          <w:szCs w:val="28"/>
        </w:rPr>
        <w:t>(программ) (форма 0503128 – НП)</w:t>
      </w:r>
    </w:p>
    <w:p w:rsidR="002D0CDC" w:rsidRPr="00F30817" w:rsidRDefault="007A087B" w:rsidP="007A087B">
      <w:pPr>
        <w:autoSpaceDE w:val="0"/>
        <w:autoSpaceDN w:val="0"/>
        <w:adjustRightInd w:val="0"/>
        <w:ind w:firstLine="426"/>
        <w:jc w:val="both"/>
        <w:rPr>
          <w:sz w:val="28"/>
          <w:szCs w:val="28"/>
        </w:rPr>
      </w:pPr>
      <w:proofErr w:type="gramStart"/>
      <w:r>
        <w:rPr>
          <w:sz w:val="28"/>
          <w:szCs w:val="28"/>
        </w:rPr>
        <w:t>Согласно форме  0503128 - НП</w:t>
      </w:r>
      <w:r w:rsidR="002D0CDC" w:rsidRPr="00F30817">
        <w:rPr>
          <w:sz w:val="28"/>
          <w:szCs w:val="28"/>
        </w:rPr>
        <w:t xml:space="preserve"> </w:t>
      </w:r>
      <w:r>
        <w:rPr>
          <w:sz w:val="28"/>
          <w:szCs w:val="28"/>
        </w:rPr>
        <w:t xml:space="preserve">в </w:t>
      </w:r>
      <w:r w:rsidR="002D0CDC" w:rsidRPr="00F30817">
        <w:rPr>
          <w:sz w:val="28"/>
          <w:szCs w:val="28"/>
        </w:rPr>
        <w:t xml:space="preserve">рамках федерального проекта «Образование» </w:t>
      </w:r>
      <w:r>
        <w:rPr>
          <w:sz w:val="28"/>
          <w:szCs w:val="28"/>
        </w:rPr>
        <w:t xml:space="preserve"> </w:t>
      </w:r>
      <w:r w:rsidR="002D0CDC" w:rsidRPr="00F30817">
        <w:rPr>
          <w:sz w:val="28"/>
          <w:szCs w:val="28"/>
        </w:rPr>
        <w:t>выделены бюджетные ассигнования на реализацию подпрограммы «</w:t>
      </w:r>
      <w:r w:rsidR="002D0CDC" w:rsidRPr="00F30817">
        <w:rPr>
          <w:bCs/>
          <w:sz w:val="28"/>
          <w:szCs w:val="28"/>
        </w:rPr>
        <w:t xml:space="preserve">Развитие дошкольного и общего образования в Валдайском муниципальном районе» </w:t>
      </w:r>
      <w:r w:rsidR="002D0CDC" w:rsidRPr="00F30817">
        <w:rPr>
          <w:sz w:val="28"/>
          <w:szCs w:val="28"/>
        </w:rPr>
        <w:t xml:space="preserve">муниципальной программы </w:t>
      </w:r>
      <w:r w:rsidR="00EE5CF3" w:rsidRPr="00F30817">
        <w:rPr>
          <w:sz w:val="28"/>
          <w:szCs w:val="28"/>
        </w:rPr>
        <w:t xml:space="preserve">Валдайского муниципального района </w:t>
      </w:r>
      <w:r w:rsidR="002D0CDC" w:rsidRPr="00F30817">
        <w:rPr>
          <w:sz w:val="28"/>
          <w:szCs w:val="28"/>
        </w:rPr>
        <w:t>«Развитие образования и молодежной политики в Валдайском муниципальном районе до 2026 года» на 202</w:t>
      </w:r>
      <w:r w:rsidR="00C37659" w:rsidRPr="00F30817">
        <w:rPr>
          <w:sz w:val="28"/>
          <w:szCs w:val="28"/>
        </w:rPr>
        <w:t>3</w:t>
      </w:r>
      <w:r w:rsidR="002D0CDC" w:rsidRPr="00F30817">
        <w:rPr>
          <w:sz w:val="28"/>
          <w:szCs w:val="28"/>
        </w:rPr>
        <w:t xml:space="preserve"> год по </w:t>
      </w:r>
      <w:r w:rsidR="00EE5CF3" w:rsidRPr="00F30817">
        <w:rPr>
          <w:sz w:val="28"/>
          <w:szCs w:val="28"/>
        </w:rPr>
        <w:t>федеральным</w:t>
      </w:r>
      <w:r w:rsidR="002D0CDC" w:rsidRPr="00F30817">
        <w:rPr>
          <w:sz w:val="28"/>
          <w:szCs w:val="28"/>
        </w:rPr>
        <w:t xml:space="preserve"> проектам в сумме </w:t>
      </w:r>
      <w:r w:rsidR="00F30817">
        <w:rPr>
          <w:sz w:val="28"/>
          <w:szCs w:val="28"/>
        </w:rPr>
        <w:t>6 738 300,0</w:t>
      </w:r>
      <w:r w:rsidR="002D0CDC" w:rsidRPr="00F30817">
        <w:rPr>
          <w:sz w:val="28"/>
          <w:szCs w:val="28"/>
        </w:rPr>
        <w:t xml:space="preserve"> руб., в том числе:</w:t>
      </w:r>
      <w:proofErr w:type="gramEnd"/>
    </w:p>
    <w:p w:rsidR="002D0CDC" w:rsidRPr="00F30817" w:rsidRDefault="002D0CDC" w:rsidP="002D0CDC">
      <w:pPr>
        <w:pStyle w:val="af0"/>
        <w:widowControl w:val="0"/>
        <w:numPr>
          <w:ilvl w:val="0"/>
          <w:numId w:val="35"/>
        </w:numPr>
        <w:autoSpaceDE w:val="0"/>
        <w:spacing w:after="200" w:line="276" w:lineRule="auto"/>
        <w:ind w:left="0" w:firstLine="426"/>
        <w:jc w:val="both"/>
        <w:outlineLvl w:val="0"/>
        <w:rPr>
          <w:sz w:val="28"/>
          <w:szCs w:val="28"/>
        </w:rPr>
      </w:pPr>
      <w:r w:rsidRPr="00F30817">
        <w:rPr>
          <w:sz w:val="28"/>
          <w:szCs w:val="28"/>
        </w:rPr>
        <w:t xml:space="preserve">«Современная школа» - </w:t>
      </w:r>
      <w:r w:rsidR="00F30817">
        <w:rPr>
          <w:sz w:val="28"/>
          <w:szCs w:val="28"/>
        </w:rPr>
        <w:t>6 141 900,0</w:t>
      </w:r>
      <w:r w:rsidR="002D6E79" w:rsidRPr="00F30817">
        <w:rPr>
          <w:sz w:val="28"/>
          <w:szCs w:val="28"/>
        </w:rPr>
        <w:t xml:space="preserve"> руб., (исполнение 100%);</w:t>
      </w:r>
    </w:p>
    <w:p w:rsidR="002D0CDC" w:rsidRPr="00F30817" w:rsidRDefault="002D0CDC" w:rsidP="002D0CDC">
      <w:pPr>
        <w:pStyle w:val="af0"/>
        <w:widowControl w:val="0"/>
        <w:numPr>
          <w:ilvl w:val="0"/>
          <w:numId w:val="35"/>
        </w:numPr>
        <w:autoSpaceDE w:val="0"/>
        <w:spacing w:after="200" w:line="276" w:lineRule="auto"/>
        <w:ind w:left="0" w:firstLine="426"/>
        <w:jc w:val="both"/>
        <w:outlineLvl w:val="0"/>
        <w:rPr>
          <w:sz w:val="28"/>
          <w:szCs w:val="28"/>
        </w:rPr>
      </w:pPr>
      <w:r w:rsidRPr="00F30817">
        <w:rPr>
          <w:sz w:val="28"/>
          <w:szCs w:val="28"/>
        </w:rPr>
        <w:t xml:space="preserve">«Цифровая образовательная среда» - </w:t>
      </w:r>
      <w:r w:rsidR="00F30817">
        <w:rPr>
          <w:sz w:val="28"/>
          <w:szCs w:val="28"/>
        </w:rPr>
        <w:t>7</w:t>
      </w:r>
      <w:r w:rsidR="00EE5CF3" w:rsidRPr="00F30817">
        <w:rPr>
          <w:sz w:val="28"/>
          <w:szCs w:val="28"/>
        </w:rPr>
        <w:t>5 000,00</w:t>
      </w:r>
      <w:r w:rsidR="002D6E79" w:rsidRPr="00F30817">
        <w:rPr>
          <w:sz w:val="28"/>
          <w:szCs w:val="28"/>
        </w:rPr>
        <w:t xml:space="preserve"> руб. (исполнение 100%);</w:t>
      </w:r>
    </w:p>
    <w:p w:rsidR="002D0CDC" w:rsidRPr="00F30817" w:rsidRDefault="002D0CDC" w:rsidP="002D0CDC">
      <w:pPr>
        <w:pStyle w:val="af0"/>
        <w:widowControl w:val="0"/>
        <w:numPr>
          <w:ilvl w:val="0"/>
          <w:numId w:val="35"/>
        </w:numPr>
        <w:autoSpaceDE w:val="0"/>
        <w:spacing w:after="200" w:line="276" w:lineRule="auto"/>
        <w:ind w:left="0" w:firstLine="426"/>
        <w:jc w:val="both"/>
        <w:outlineLvl w:val="0"/>
        <w:rPr>
          <w:sz w:val="28"/>
          <w:szCs w:val="28"/>
        </w:rPr>
      </w:pPr>
      <w:r w:rsidRPr="00F30817">
        <w:rPr>
          <w:sz w:val="28"/>
          <w:szCs w:val="28"/>
        </w:rPr>
        <w:t xml:space="preserve">«Успех каждого ребенка» - </w:t>
      </w:r>
      <w:r w:rsidR="00585570">
        <w:rPr>
          <w:sz w:val="28"/>
          <w:szCs w:val="28"/>
        </w:rPr>
        <w:t>521</w:t>
      </w:r>
      <w:r w:rsidR="00EE5CF3" w:rsidRPr="00F30817">
        <w:rPr>
          <w:sz w:val="28"/>
          <w:szCs w:val="28"/>
        </w:rPr>
        <w:t> 400,00</w:t>
      </w:r>
      <w:r w:rsidRPr="00F30817">
        <w:rPr>
          <w:sz w:val="28"/>
          <w:szCs w:val="28"/>
        </w:rPr>
        <w:t xml:space="preserve"> руб. (исполнение 100%).</w:t>
      </w:r>
    </w:p>
    <w:p w:rsidR="002D0CDC" w:rsidRPr="001027E5" w:rsidRDefault="002D0CDC" w:rsidP="002D0CDC">
      <w:pPr>
        <w:widowControl w:val="0"/>
        <w:autoSpaceDE w:val="0"/>
        <w:ind w:firstLine="426"/>
        <w:jc w:val="both"/>
        <w:outlineLvl w:val="0"/>
        <w:rPr>
          <w:sz w:val="28"/>
          <w:szCs w:val="28"/>
        </w:rPr>
      </w:pPr>
      <w:r w:rsidRPr="00F30817">
        <w:rPr>
          <w:sz w:val="28"/>
          <w:szCs w:val="28"/>
        </w:rPr>
        <w:t>Ответственным исполнителем является Муниципальное казенное учреждение комитет образования Администрации Валдайского муниципального района.</w:t>
      </w:r>
    </w:p>
    <w:p w:rsidR="002E78DC" w:rsidRDefault="002E78DC" w:rsidP="00867180">
      <w:pPr>
        <w:autoSpaceDE w:val="0"/>
        <w:autoSpaceDN w:val="0"/>
        <w:adjustRightInd w:val="0"/>
        <w:ind w:left="-567" w:firstLine="567"/>
        <w:jc w:val="both"/>
        <w:rPr>
          <w:b/>
          <w:bCs/>
          <w:sz w:val="28"/>
          <w:szCs w:val="28"/>
        </w:rPr>
      </w:pPr>
    </w:p>
    <w:p w:rsidR="0050526D" w:rsidRDefault="0050526D" w:rsidP="00074D50">
      <w:pPr>
        <w:autoSpaceDE w:val="0"/>
        <w:autoSpaceDN w:val="0"/>
        <w:adjustRightInd w:val="0"/>
        <w:ind w:firstLine="709"/>
        <w:jc w:val="both"/>
        <w:rPr>
          <w:b/>
          <w:bCs/>
          <w:sz w:val="28"/>
          <w:szCs w:val="28"/>
        </w:rPr>
      </w:pPr>
      <w:r w:rsidRPr="0091133F">
        <w:rPr>
          <w:b/>
          <w:bCs/>
          <w:sz w:val="28"/>
          <w:szCs w:val="28"/>
        </w:rPr>
        <w:t xml:space="preserve">Пояснительная записка 0503160 </w:t>
      </w:r>
    </w:p>
    <w:p w:rsidR="00481A06" w:rsidRDefault="00481A06" w:rsidP="00992C21">
      <w:pPr>
        <w:autoSpaceDE w:val="0"/>
        <w:autoSpaceDN w:val="0"/>
        <w:adjustRightInd w:val="0"/>
        <w:ind w:left="-567" w:firstLine="540"/>
        <w:jc w:val="both"/>
        <w:rPr>
          <w:b/>
          <w:bCs/>
          <w:sz w:val="28"/>
          <w:szCs w:val="28"/>
        </w:rPr>
      </w:pPr>
    </w:p>
    <w:p w:rsidR="00E64794" w:rsidRDefault="008C4362" w:rsidP="008C4362">
      <w:pPr>
        <w:autoSpaceDE w:val="0"/>
        <w:autoSpaceDN w:val="0"/>
        <w:adjustRightInd w:val="0"/>
        <w:ind w:firstLine="709"/>
        <w:jc w:val="both"/>
        <w:rPr>
          <w:bCs/>
          <w:sz w:val="28"/>
          <w:szCs w:val="28"/>
        </w:rPr>
      </w:pPr>
      <w:r>
        <w:rPr>
          <w:bCs/>
          <w:sz w:val="28"/>
          <w:szCs w:val="28"/>
        </w:rPr>
        <w:t xml:space="preserve">В нарушение пункта 152 Инструкции № 191н в составе пояснительной записки отсутствуют следующие таблицы: </w:t>
      </w:r>
    </w:p>
    <w:p w:rsidR="00E64794" w:rsidRDefault="00E64794" w:rsidP="008C4362">
      <w:pPr>
        <w:autoSpaceDE w:val="0"/>
        <w:autoSpaceDN w:val="0"/>
        <w:adjustRightInd w:val="0"/>
        <w:ind w:firstLine="709"/>
        <w:jc w:val="both"/>
        <w:rPr>
          <w:sz w:val="28"/>
          <w:szCs w:val="28"/>
        </w:rPr>
      </w:pPr>
      <w:r>
        <w:rPr>
          <w:bCs/>
          <w:sz w:val="28"/>
          <w:szCs w:val="28"/>
        </w:rPr>
        <w:t xml:space="preserve">- </w:t>
      </w:r>
      <w:hyperlink r:id="rId21" w:history="1">
        <w:r w:rsidR="008C4362" w:rsidRPr="008C4362">
          <w:rPr>
            <w:sz w:val="28"/>
            <w:szCs w:val="28"/>
          </w:rPr>
          <w:t>Сведения</w:t>
        </w:r>
      </w:hyperlink>
      <w:r w:rsidR="008C4362" w:rsidRPr="008C4362">
        <w:rPr>
          <w:sz w:val="28"/>
          <w:szCs w:val="28"/>
        </w:rPr>
        <w:t xml:space="preserve"> </w:t>
      </w:r>
      <w:r w:rsidR="008C4362">
        <w:rPr>
          <w:sz w:val="28"/>
          <w:szCs w:val="28"/>
        </w:rPr>
        <w:t>об организационной структуре субъекта бюджетной отчетности (Таблица N 11)</w:t>
      </w:r>
      <w:r>
        <w:rPr>
          <w:sz w:val="28"/>
          <w:szCs w:val="28"/>
        </w:rPr>
        <w:t>;</w:t>
      </w:r>
    </w:p>
    <w:p w:rsidR="00E64794" w:rsidRPr="00E64794" w:rsidRDefault="00E64794" w:rsidP="008C4362">
      <w:pPr>
        <w:autoSpaceDE w:val="0"/>
        <w:autoSpaceDN w:val="0"/>
        <w:adjustRightInd w:val="0"/>
        <w:ind w:firstLine="709"/>
        <w:jc w:val="both"/>
        <w:rPr>
          <w:sz w:val="28"/>
          <w:szCs w:val="28"/>
        </w:rPr>
      </w:pPr>
      <w:r w:rsidRPr="00E64794">
        <w:rPr>
          <w:sz w:val="28"/>
          <w:szCs w:val="28"/>
        </w:rPr>
        <w:t>-</w:t>
      </w:r>
      <w:r w:rsidR="008C4362" w:rsidRPr="00E64794">
        <w:rPr>
          <w:sz w:val="28"/>
          <w:szCs w:val="28"/>
        </w:rPr>
        <w:t xml:space="preserve"> </w:t>
      </w:r>
      <w:hyperlink r:id="rId22" w:history="1">
        <w:r w:rsidR="008C4362" w:rsidRPr="00E64794">
          <w:rPr>
            <w:sz w:val="28"/>
            <w:szCs w:val="28"/>
          </w:rPr>
          <w:t>Сведения</w:t>
        </w:r>
      </w:hyperlink>
      <w:r w:rsidR="008C4362" w:rsidRPr="00E64794">
        <w:rPr>
          <w:sz w:val="28"/>
          <w:szCs w:val="28"/>
        </w:rPr>
        <w:t xml:space="preserve"> о результатах деятельности субъекта бюджетной отчетности (Таблица N 12)</w:t>
      </w:r>
      <w:r w:rsidRPr="00E64794">
        <w:rPr>
          <w:sz w:val="28"/>
          <w:szCs w:val="28"/>
        </w:rPr>
        <w:t>;</w:t>
      </w:r>
    </w:p>
    <w:p w:rsidR="00E64794" w:rsidRPr="00E64794" w:rsidRDefault="00E64794" w:rsidP="008C4362">
      <w:pPr>
        <w:autoSpaceDE w:val="0"/>
        <w:autoSpaceDN w:val="0"/>
        <w:adjustRightInd w:val="0"/>
        <w:ind w:firstLine="709"/>
        <w:jc w:val="both"/>
        <w:rPr>
          <w:sz w:val="28"/>
          <w:szCs w:val="28"/>
        </w:rPr>
      </w:pPr>
      <w:r w:rsidRPr="00E64794">
        <w:rPr>
          <w:sz w:val="28"/>
          <w:szCs w:val="28"/>
        </w:rPr>
        <w:t xml:space="preserve">- </w:t>
      </w:r>
      <w:r w:rsidR="008C4362" w:rsidRPr="00E64794">
        <w:rPr>
          <w:sz w:val="28"/>
          <w:szCs w:val="28"/>
        </w:rPr>
        <w:t xml:space="preserve">Анализ </w:t>
      </w:r>
      <w:hyperlink r:id="rId23" w:history="1">
        <w:r w:rsidR="008C4362" w:rsidRPr="00E64794">
          <w:rPr>
            <w:sz w:val="28"/>
            <w:szCs w:val="28"/>
          </w:rPr>
          <w:t>отчета</w:t>
        </w:r>
      </w:hyperlink>
      <w:r w:rsidR="008C4362" w:rsidRPr="00E64794">
        <w:rPr>
          <w:sz w:val="28"/>
          <w:szCs w:val="28"/>
        </w:rPr>
        <w:t xml:space="preserve"> об исполнении бюджета субъектом бюджетной отчетности (Таблица N 13)</w:t>
      </w:r>
      <w:r w:rsidRPr="00E64794">
        <w:rPr>
          <w:sz w:val="28"/>
          <w:szCs w:val="28"/>
        </w:rPr>
        <w:t>;</w:t>
      </w:r>
    </w:p>
    <w:p w:rsidR="00E64794" w:rsidRPr="00E64794" w:rsidRDefault="00E64794" w:rsidP="008C4362">
      <w:pPr>
        <w:autoSpaceDE w:val="0"/>
        <w:autoSpaceDN w:val="0"/>
        <w:adjustRightInd w:val="0"/>
        <w:ind w:firstLine="709"/>
        <w:jc w:val="both"/>
        <w:rPr>
          <w:sz w:val="28"/>
          <w:szCs w:val="28"/>
        </w:rPr>
      </w:pPr>
      <w:r w:rsidRPr="00E64794">
        <w:rPr>
          <w:sz w:val="28"/>
          <w:szCs w:val="28"/>
        </w:rPr>
        <w:t xml:space="preserve">- </w:t>
      </w:r>
      <w:r w:rsidR="008C4362" w:rsidRPr="00E64794">
        <w:rPr>
          <w:sz w:val="28"/>
          <w:szCs w:val="28"/>
        </w:rPr>
        <w:t xml:space="preserve"> </w:t>
      </w:r>
      <w:hyperlink r:id="rId24" w:history="1">
        <w:r w:rsidR="008C4362" w:rsidRPr="00E64794">
          <w:rPr>
            <w:sz w:val="28"/>
            <w:szCs w:val="28"/>
          </w:rPr>
          <w:t>Анализ</w:t>
        </w:r>
      </w:hyperlink>
      <w:r w:rsidR="008C4362" w:rsidRPr="00E64794">
        <w:rPr>
          <w:sz w:val="28"/>
          <w:szCs w:val="28"/>
        </w:rPr>
        <w:t xml:space="preserve"> показателей отчетности субъекта бюджетной отчетности (Таблица N 14)</w:t>
      </w:r>
      <w:r w:rsidRPr="00E64794">
        <w:rPr>
          <w:sz w:val="28"/>
          <w:szCs w:val="28"/>
        </w:rPr>
        <w:t>;</w:t>
      </w:r>
    </w:p>
    <w:p w:rsidR="00E64794" w:rsidRPr="00E64794" w:rsidRDefault="00E64794" w:rsidP="008C4362">
      <w:pPr>
        <w:autoSpaceDE w:val="0"/>
        <w:autoSpaceDN w:val="0"/>
        <w:adjustRightInd w:val="0"/>
        <w:ind w:firstLine="709"/>
        <w:jc w:val="both"/>
        <w:rPr>
          <w:sz w:val="28"/>
          <w:szCs w:val="28"/>
        </w:rPr>
      </w:pPr>
      <w:r w:rsidRPr="00E64794">
        <w:rPr>
          <w:sz w:val="28"/>
          <w:szCs w:val="28"/>
        </w:rPr>
        <w:t>-</w:t>
      </w:r>
      <w:r w:rsidR="008C4362" w:rsidRPr="00E64794">
        <w:rPr>
          <w:sz w:val="28"/>
          <w:szCs w:val="28"/>
        </w:rPr>
        <w:t xml:space="preserve"> </w:t>
      </w:r>
      <w:hyperlink r:id="rId25" w:history="1">
        <w:r w:rsidR="008C4362" w:rsidRPr="00E64794">
          <w:rPr>
            <w:sz w:val="28"/>
            <w:szCs w:val="28"/>
          </w:rPr>
          <w:t>Причины</w:t>
        </w:r>
      </w:hyperlink>
      <w:r w:rsidR="008C4362" w:rsidRPr="00E64794">
        <w:rPr>
          <w:sz w:val="28"/>
          <w:szCs w:val="28"/>
        </w:rPr>
        <w:t xml:space="preserve"> увеличения просроченной задолженности (Таблица N 15)</w:t>
      </w:r>
      <w:r w:rsidRPr="00E64794">
        <w:rPr>
          <w:sz w:val="28"/>
          <w:szCs w:val="28"/>
        </w:rPr>
        <w:t>;</w:t>
      </w:r>
    </w:p>
    <w:p w:rsidR="00E64794" w:rsidRPr="00E64794" w:rsidRDefault="00E64794" w:rsidP="008C4362">
      <w:pPr>
        <w:autoSpaceDE w:val="0"/>
        <w:autoSpaceDN w:val="0"/>
        <w:adjustRightInd w:val="0"/>
        <w:ind w:firstLine="709"/>
        <w:jc w:val="both"/>
        <w:rPr>
          <w:sz w:val="28"/>
          <w:szCs w:val="28"/>
        </w:rPr>
      </w:pPr>
      <w:r w:rsidRPr="00E64794">
        <w:rPr>
          <w:sz w:val="28"/>
          <w:szCs w:val="28"/>
        </w:rPr>
        <w:t xml:space="preserve">- </w:t>
      </w:r>
      <w:r w:rsidR="008C4362" w:rsidRPr="00E64794">
        <w:rPr>
          <w:sz w:val="28"/>
          <w:szCs w:val="28"/>
        </w:rPr>
        <w:t xml:space="preserve"> </w:t>
      </w:r>
      <w:r w:rsidR="008C4362" w:rsidRPr="00E64794">
        <w:rPr>
          <w:sz w:val="28"/>
          <w:szCs w:val="28"/>
        </w:rPr>
        <w:t xml:space="preserve">Прочие </w:t>
      </w:r>
      <w:hyperlink r:id="rId26" w:history="1">
        <w:r w:rsidR="008C4362" w:rsidRPr="00E64794">
          <w:rPr>
            <w:sz w:val="28"/>
            <w:szCs w:val="28"/>
          </w:rPr>
          <w:t>вопросы</w:t>
        </w:r>
      </w:hyperlink>
      <w:r w:rsidR="008C4362" w:rsidRPr="00E64794">
        <w:rPr>
          <w:sz w:val="28"/>
          <w:szCs w:val="28"/>
        </w:rPr>
        <w:t xml:space="preserve"> деятельности субъекта бюджетной отчетности (Таблица N 16)</w:t>
      </w:r>
      <w:r w:rsidR="008C4362" w:rsidRPr="00E64794">
        <w:rPr>
          <w:sz w:val="28"/>
          <w:szCs w:val="28"/>
        </w:rPr>
        <w:t>.</w:t>
      </w:r>
    </w:p>
    <w:p w:rsidR="008C4362" w:rsidRDefault="008C4362" w:rsidP="008C4362">
      <w:pPr>
        <w:autoSpaceDE w:val="0"/>
        <w:autoSpaceDN w:val="0"/>
        <w:adjustRightInd w:val="0"/>
        <w:ind w:firstLine="709"/>
        <w:jc w:val="both"/>
        <w:rPr>
          <w:sz w:val="28"/>
          <w:szCs w:val="28"/>
        </w:rPr>
      </w:pPr>
      <w:r>
        <w:rPr>
          <w:sz w:val="28"/>
          <w:szCs w:val="28"/>
        </w:rPr>
        <w:t xml:space="preserve"> Кроме того в разделе 1 « Организационная структура субъекта бюджетной отчетности» отсутствует информация об исполнителе (Ф.И.О., должность) централизованной бухгалтерии, составившем бухгалтерскую отчетность.</w:t>
      </w:r>
    </w:p>
    <w:p w:rsidR="00E833E7" w:rsidRDefault="008C4362" w:rsidP="00C23324">
      <w:pPr>
        <w:autoSpaceDE w:val="0"/>
        <w:autoSpaceDN w:val="0"/>
        <w:adjustRightInd w:val="0"/>
        <w:ind w:firstLine="709"/>
        <w:jc w:val="both"/>
        <w:rPr>
          <w:bCs/>
          <w:sz w:val="28"/>
          <w:szCs w:val="28"/>
        </w:rPr>
      </w:pPr>
      <w:r>
        <w:rPr>
          <w:bCs/>
          <w:sz w:val="28"/>
          <w:szCs w:val="28"/>
        </w:rPr>
        <w:t xml:space="preserve"> </w:t>
      </w:r>
      <w:proofErr w:type="gramStart"/>
      <w:r w:rsidR="002C35FE">
        <w:rPr>
          <w:bCs/>
          <w:sz w:val="28"/>
          <w:szCs w:val="28"/>
        </w:rPr>
        <w:t>С</w:t>
      </w:r>
      <w:r w:rsidR="0082723F" w:rsidRPr="0082723F">
        <w:rPr>
          <w:bCs/>
          <w:sz w:val="28"/>
          <w:szCs w:val="28"/>
        </w:rPr>
        <w:t>огласно сведениям таблицы № 3</w:t>
      </w:r>
      <w:r w:rsidR="00625B87">
        <w:rPr>
          <w:bCs/>
          <w:sz w:val="28"/>
          <w:szCs w:val="28"/>
        </w:rPr>
        <w:t xml:space="preserve"> «</w:t>
      </w:r>
      <w:r w:rsidR="00625B87" w:rsidRPr="00625B87">
        <w:rPr>
          <w:sz w:val="28"/>
          <w:szCs w:val="28"/>
        </w:rPr>
        <w:t>Сведения об исполнении текстовых статей закона (решения) о бюджете»</w:t>
      </w:r>
      <w:r w:rsidR="00B2640F" w:rsidRPr="00625B87">
        <w:rPr>
          <w:bCs/>
          <w:sz w:val="28"/>
          <w:szCs w:val="28"/>
        </w:rPr>
        <w:t>, рез</w:t>
      </w:r>
      <w:r w:rsidR="00B2640F">
        <w:rPr>
          <w:bCs/>
          <w:sz w:val="28"/>
          <w:szCs w:val="28"/>
        </w:rPr>
        <w:t>ульта</w:t>
      </w:r>
      <w:r w:rsidR="0082723F" w:rsidRPr="0082723F">
        <w:rPr>
          <w:bCs/>
          <w:sz w:val="28"/>
          <w:szCs w:val="28"/>
        </w:rPr>
        <w:t xml:space="preserve">т исполнения сводной бюджетной росписи на </w:t>
      </w:r>
      <w:r w:rsidR="00396047">
        <w:rPr>
          <w:bCs/>
          <w:sz w:val="28"/>
          <w:szCs w:val="28"/>
        </w:rPr>
        <w:t>202</w:t>
      </w:r>
      <w:r w:rsidR="00E659F5">
        <w:rPr>
          <w:bCs/>
          <w:sz w:val="28"/>
          <w:szCs w:val="28"/>
        </w:rPr>
        <w:t>3</w:t>
      </w:r>
      <w:r w:rsidR="00396047">
        <w:rPr>
          <w:bCs/>
          <w:sz w:val="28"/>
          <w:szCs w:val="28"/>
        </w:rPr>
        <w:t xml:space="preserve"> год составил </w:t>
      </w:r>
      <w:r w:rsidR="00E659F5">
        <w:rPr>
          <w:bCs/>
          <w:sz w:val="28"/>
          <w:szCs w:val="28"/>
        </w:rPr>
        <w:t>510 795 288,08</w:t>
      </w:r>
      <w:r w:rsidR="0082723F" w:rsidRPr="0082723F">
        <w:rPr>
          <w:bCs/>
          <w:sz w:val="28"/>
          <w:szCs w:val="28"/>
        </w:rPr>
        <w:t xml:space="preserve"> руб., не исполнено лимитов на сумму </w:t>
      </w:r>
      <w:r w:rsidR="00E659F5">
        <w:rPr>
          <w:bCs/>
          <w:sz w:val="28"/>
          <w:szCs w:val="28"/>
        </w:rPr>
        <w:t>49 976,96</w:t>
      </w:r>
      <w:r w:rsidR="0082723F" w:rsidRPr="0082723F">
        <w:rPr>
          <w:bCs/>
          <w:sz w:val="28"/>
          <w:szCs w:val="28"/>
        </w:rPr>
        <w:t xml:space="preserve"> руб. </w:t>
      </w:r>
      <w:r w:rsidR="00C762BC">
        <w:rPr>
          <w:bCs/>
          <w:sz w:val="28"/>
          <w:szCs w:val="28"/>
        </w:rPr>
        <w:t>(</w:t>
      </w:r>
      <w:r w:rsidR="0082723F" w:rsidRPr="001904D7">
        <w:rPr>
          <w:bCs/>
          <w:sz w:val="28"/>
          <w:szCs w:val="28"/>
        </w:rPr>
        <w:t xml:space="preserve">в связи с </w:t>
      </w:r>
      <w:r w:rsidR="00E659F5">
        <w:rPr>
          <w:bCs/>
          <w:sz w:val="28"/>
          <w:szCs w:val="28"/>
        </w:rPr>
        <w:t>отсутствием потребности</w:t>
      </w:r>
      <w:r w:rsidR="00C762BC">
        <w:rPr>
          <w:bCs/>
          <w:sz w:val="28"/>
          <w:szCs w:val="28"/>
        </w:rPr>
        <w:t>), в том числе:</w:t>
      </w:r>
      <w:r w:rsidR="00E659F5">
        <w:rPr>
          <w:bCs/>
          <w:sz w:val="28"/>
          <w:szCs w:val="28"/>
        </w:rPr>
        <w:t xml:space="preserve"> в </w:t>
      </w:r>
      <w:r w:rsidR="00E659F5" w:rsidRPr="00E85132">
        <w:rPr>
          <w:bCs/>
          <w:sz w:val="28"/>
          <w:szCs w:val="28"/>
        </w:rPr>
        <w:t xml:space="preserve">сумме 8 530,0 </w:t>
      </w:r>
      <w:r w:rsidR="00E659F5" w:rsidRPr="00E85132">
        <w:rPr>
          <w:bCs/>
          <w:sz w:val="28"/>
          <w:szCs w:val="28"/>
        </w:rPr>
        <w:lastRenderedPageBreak/>
        <w:t>руб. по питанию детей мобилизованных в дошкольных отделениях, в сумме 38 60</w:t>
      </w:r>
      <w:r w:rsidR="00E85132" w:rsidRPr="00E85132">
        <w:rPr>
          <w:bCs/>
          <w:sz w:val="28"/>
          <w:szCs w:val="28"/>
        </w:rPr>
        <w:t>4</w:t>
      </w:r>
      <w:r w:rsidR="00E659F5" w:rsidRPr="00E85132">
        <w:rPr>
          <w:bCs/>
          <w:sz w:val="28"/>
          <w:szCs w:val="28"/>
        </w:rPr>
        <w:t xml:space="preserve">,0 руб. </w:t>
      </w:r>
      <w:r w:rsidR="00797E31" w:rsidRPr="00E85132">
        <w:rPr>
          <w:bCs/>
          <w:sz w:val="28"/>
          <w:szCs w:val="28"/>
        </w:rPr>
        <w:t>по</w:t>
      </w:r>
      <w:proofErr w:type="gramEnd"/>
      <w:r w:rsidR="00797E31" w:rsidRPr="00E85132">
        <w:rPr>
          <w:bCs/>
          <w:sz w:val="28"/>
          <w:szCs w:val="28"/>
        </w:rPr>
        <w:t xml:space="preserve"> питанию детей мобил</w:t>
      </w:r>
      <w:r w:rsidR="00E659F5" w:rsidRPr="00E85132">
        <w:rPr>
          <w:bCs/>
          <w:sz w:val="28"/>
          <w:szCs w:val="28"/>
        </w:rPr>
        <w:t xml:space="preserve">изованных в школах, в сумме 96,0 руб. по пособию детям – сиротам в возрасте до 18 лет, в сумме 886,96 руб. </w:t>
      </w:r>
      <w:r w:rsidR="00797E31" w:rsidRPr="00E85132">
        <w:rPr>
          <w:bCs/>
          <w:sz w:val="28"/>
          <w:szCs w:val="28"/>
        </w:rPr>
        <w:t>по мере</w:t>
      </w:r>
      <w:r w:rsidR="00E85132" w:rsidRPr="00E85132">
        <w:rPr>
          <w:bCs/>
          <w:sz w:val="28"/>
          <w:szCs w:val="28"/>
        </w:rPr>
        <w:t xml:space="preserve"> поддержки молодым специалистам, в сумме 1 860,0 руб. взносы по обя</w:t>
      </w:r>
      <w:r w:rsidR="00E85132">
        <w:rPr>
          <w:bCs/>
          <w:sz w:val="28"/>
          <w:szCs w:val="28"/>
        </w:rPr>
        <w:t xml:space="preserve">зательному социальному страхованию на выплаты денежного содержания и иные выплаты работникам государственных (муниципальных) органов. </w:t>
      </w:r>
    </w:p>
    <w:p w:rsidR="00C23324" w:rsidRPr="00E805AC" w:rsidRDefault="002A6EE5" w:rsidP="002D6E79">
      <w:pPr>
        <w:autoSpaceDE w:val="0"/>
        <w:autoSpaceDN w:val="0"/>
        <w:adjustRightInd w:val="0"/>
        <w:ind w:firstLine="709"/>
        <w:jc w:val="both"/>
        <w:rPr>
          <w:iCs/>
          <w:sz w:val="28"/>
          <w:szCs w:val="28"/>
        </w:rPr>
      </w:pPr>
      <w:r>
        <w:rPr>
          <w:b/>
          <w:bCs/>
          <w:sz w:val="28"/>
          <w:szCs w:val="28"/>
        </w:rPr>
        <w:t>В</w:t>
      </w:r>
      <w:r w:rsidR="00622AD6" w:rsidRPr="00C23324">
        <w:rPr>
          <w:b/>
          <w:bCs/>
          <w:sz w:val="28"/>
          <w:szCs w:val="28"/>
        </w:rPr>
        <w:t xml:space="preserve"> нарушение Инстр</w:t>
      </w:r>
      <w:r w:rsidR="00DD1CA1" w:rsidRPr="00C23324">
        <w:rPr>
          <w:b/>
          <w:bCs/>
          <w:sz w:val="28"/>
          <w:szCs w:val="28"/>
        </w:rPr>
        <w:t>укции 191</w:t>
      </w:r>
      <w:r w:rsidR="00622AD6" w:rsidRPr="00C23324">
        <w:rPr>
          <w:b/>
          <w:bCs/>
          <w:sz w:val="28"/>
          <w:szCs w:val="28"/>
        </w:rPr>
        <w:t xml:space="preserve">н раздел </w:t>
      </w:r>
      <w:r w:rsidR="00622AD6" w:rsidRPr="00C23324">
        <w:rPr>
          <w:b/>
          <w:iCs/>
          <w:sz w:val="28"/>
          <w:szCs w:val="28"/>
        </w:rPr>
        <w:t>"Анализ показателей бухгалтерской отчетности субъекта бюджетной отчетности" в пояснительной записке отсутствует.</w:t>
      </w:r>
      <w:r w:rsidR="00C26668">
        <w:rPr>
          <w:b/>
          <w:iCs/>
          <w:sz w:val="28"/>
          <w:szCs w:val="28"/>
        </w:rPr>
        <w:t xml:space="preserve"> </w:t>
      </w:r>
      <w:r w:rsidR="00C26668" w:rsidRPr="00E805AC">
        <w:rPr>
          <w:iCs/>
          <w:sz w:val="28"/>
          <w:szCs w:val="28"/>
        </w:rPr>
        <w:t>Информация о проведении инвентаризации отражена в разделе 4 «Прочие вопросы деятельности субъекта бюджетной отчетности».</w:t>
      </w:r>
      <w:r w:rsidR="00817368">
        <w:rPr>
          <w:iCs/>
          <w:sz w:val="28"/>
          <w:szCs w:val="28"/>
        </w:rPr>
        <w:t xml:space="preserve"> Расхождений при проведении инвентаризации не установлено.</w:t>
      </w:r>
    </w:p>
    <w:p w:rsidR="0079377A" w:rsidRDefault="0079377A" w:rsidP="0079377A">
      <w:pPr>
        <w:autoSpaceDE w:val="0"/>
        <w:autoSpaceDN w:val="0"/>
        <w:adjustRightInd w:val="0"/>
        <w:ind w:firstLine="540"/>
        <w:jc w:val="both"/>
        <w:rPr>
          <w:sz w:val="28"/>
          <w:szCs w:val="28"/>
        </w:rPr>
      </w:pPr>
      <w:proofErr w:type="gramStart"/>
      <w:r w:rsidRPr="0079377A">
        <w:rPr>
          <w:iCs/>
          <w:sz w:val="28"/>
          <w:szCs w:val="28"/>
        </w:rPr>
        <w:t xml:space="preserve">Согласно пункту 152 Инструкции № 191н </w:t>
      </w:r>
      <w:r w:rsidRPr="0079377A">
        <w:rPr>
          <w:i/>
          <w:iCs/>
          <w:sz w:val="28"/>
          <w:szCs w:val="28"/>
        </w:rPr>
        <w:t>раздел 3 «Анализ отчета об исполнении бюджета субъектом бюджетной отчетности» включает</w:t>
      </w:r>
      <w:r w:rsidRPr="0079377A">
        <w:rPr>
          <w:iCs/>
          <w:sz w:val="28"/>
          <w:szCs w:val="28"/>
        </w:rPr>
        <w:t xml:space="preserve"> </w:t>
      </w:r>
      <w:r w:rsidRPr="0079377A">
        <w:rPr>
          <w:i/>
          <w:sz w:val="28"/>
          <w:szCs w:val="28"/>
        </w:rPr>
        <w:t>иную информацию, оказавшую существенное влияние и характеризующую результаты исполнения бюджета субъектом бюджетной отчетности за отчетный период, не нашедшую отражения в таблицах и приложениях, включаемых в раздел, в том числе информацию о ходе реализации государственными (муниципальными) бюджетными и автономными учреждениями национальных проектов (программ), комплексного плана</w:t>
      </w:r>
      <w:proofErr w:type="gramEnd"/>
      <w:r w:rsidRPr="0079377A">
        <w:rPr>
          <w:i/>
          <w:sz w:val="28"/>
          <w:szCs w:val="28"/>
        </w:rPr>
        <w:t xml:space="preserve"> модернизации и расширения магистральной инфраструктуры (региональных проектов в составе национальных проектов)" за счет средств субсидии на иные цели и субсидии на цели осуществления капитальных вложений.</w:t>
      </w:r>
    </w:p>
    <w:p w:rsidR="0079377A" w:rsidRPr="0079377A" w:rsidRDefault="0079377A" w:rsidP="0079377A">
      <w:pPr>
        <w:autoSpaceDE w:val="0"/>
        <w:autoSpaceDN w:val="0"/>
        <w:adjustRightInd w:val="0"/>
        <w:ind w:firstLine="540"/>
        <w:jc w:val="both"/>
        <w:rPr>
          <w:b/>
          <w:sz w:val="28"/>
          <w:szCs w:val="28"/>
        </w:rPr>
      </w:pPr>
      <w:r w:rsidRPr="0079377A">
        <w:rPr>
          <w:b/>
          <w:sz w:val="28"/>
          <w:szCs w:val="28"/>
        </w:rPr>
        <w:t>В нарушение данной нормы законодательства вышеуказанный раздел не содержит информации о ходе реализации муниципальными автономными учреждениями национальных проектов.</w:t>
      </w:r>
    </w:p>
    <w:p w:rsidR="00702CFA" w:rsidRPr="0079377A" w:rsidRDefault="00702CFA" w:rsidP="002D6E79">
      <w:pPr>
        <w:autoSpaceDE w:val="0"/>
        <w:autoSpaceDN w:val="0"/>
        <w:adjustRightInd w:val="0"/>
        <w:ind w:firstLine="709"/>
        <w:jc w:val="both"/>
        <w:rPr>
          <w:iCs/>
          <w:sz w:val="28"/>
          <w:szCs w:val="28"/>
        </w:rPr>
      </w:pPr>
    </w:p>
    <w:p w:rsidR="00670308" w:rsidRDefault="00670308" w:rsidP="00A71916">
      <w:pPr>
        <w:tabs>
          <w:tab w:val="right" w:pos="9496"/>
        </w:tabs>
        <w:autoSpaceDE w:val="0"/>
        <w:autoSpaceDN w:val="0"/>
        <w:adjustRightInd w:val="0"/>
        <w:ind w:firstLine="709"/>
        <w:jc w:val="both"/>
        <w:rPr>
          <w:b/>
          <w:sz w:val="28"/>
          <w:szCs w:val="28"/>
        </w:rPr>
      </w:pPr>
      <w:r w:rsidRPr="00B9100F">
        <w:rPr>
          <w:b/>
          <w:sz w:val="28"/>
          <w:szCs w:val="28"/>
        </w:rPr>
        <w:t>Ф. 0503169 «Сведения по дебиторской и кредиторской задолженности»</w:t>
      </w:r>
      <w:r w:rsidR="00B9100F" w:rsidRPr="00B9100F">
        <w:rPr>
          <w:b/>
          <w:sz w:val="28"/>
          <w:szCs w:val="28"/>
        </w:rPr>
        <w:tab/>
      </w:r>
    </w:p>
    <w:p w:rsidR="00702CFA" w:rsidRPr="00B9100F" w:rsidRDefault="00702CFA" w:rsidP="00A71916">
      <w:pPr>
        <w:tabs>
          <w:tab w:val="right" w:pos="9496"/>
        </w:tabs>
        <w:autoSpaceDE w:val="0"/>
        <w:autoSpaceDN w:val="0"/>
        <w:adjustRightInd w:val="0"/>
        <w:ind w:firstLine="709"/>
        <w:jc w:val="both"/>
        <w:rPr>
          <w:b/>
          <w:sz w:val="28"/>
          <w:szCs w:val="28"/>
        </w:rPr>
      </w:pPr>
    </w:p>
    <w:p w:rsidR="00AD5D64" w:rsidRDefault="00E5726E" w:rsidP="00AD5D64">
      <w:pPr>
        <w:autoSpaceDE w:val="0"/>
        <w:autoSpaceDN w:val="0"/>
        <w:adjustRightInd w:val="0"/>
        <w:ind w:firstLine="709"/>
        <w:jc w:val="both"/>
        <w:rPr>
          <w:sz w:val="28"/>
          <w:szCs w:val="28"/>
        </w:rPr>
      </w:pPr>
      <w:r w:rsidRPr="00516739">
        <w:rPr>
          <w:sz w:val="28"/>
          <w:szCs w:val="28"/>
        </w:rPr>
        <w:t xml:space="preserve">Общая сумма дебиторской задолженности </w:t>
      </w:r>
      <w:r w:rsidR="00516739">
        <w:rPr>
          <w:sz w:val="28"/>
          <w:szCs w:val="28"/>
        </w:rPr>
        <w:t xml:space="preserve">в сумме </w:t>
      </w:r>
      <w:r w:rsidR="00AD5D64">
        <w:rPr>
          <w:sz w:val="28"/>
          <w:szCs w:val="28"/>
        </w:rPr>
        <w:t>3 729 066,89</w:t>
      </w:r>
      <w:r w:rsidR="00516739">
        <w:rPr>
          <w:sz w:val="28"/>
          <w:szCs w:val="28"/>
        </w:rPr>
        <w:t xml:space="preserve"> руб.</w:t>
      </w:r>
      <w:r w:rsidR="00AD5D64">
        <w:rPr>
          <w:sz w:val="28"/>
          <w:szCs w:val="28"/>
        </w:rPr>
        <w:t>, из них:</w:t>
      </w:r>
      <w:r w:rsidR="00B66F0F">
        <w:rPr>
          <w:sz w:val="28"/>
          <w:szCs w:val="28"/>
        </w:rPr>
        <w:t xml:space="preserve"> </w:t>
      </w:r>
      <w:r w:rsidR="00AD5D64">
        <w:rPr>
          <w:sz w:val="28"/>
          <w:szCs w:val="28"/>
        </w:rPr>
        <w:t xml:space="preserve"> </w:t>
      </w:r>
    </w:p>
    <w:p w:rsidR="00AD5D64" w:rsidRDefault="00AD5D64" w:rsidP="00AD5D64">
      <w:pPr>
        <w:autoSpaceDE w:val="0"/>
        <w:autoSpaceDN w:val="0"/>
        <w:adjustRightInd w:val="0"/>
        <w:ind w:firstLine="709"/>
        <w:jc w:val="both"/>
        <w:rPr>
          <w:sz w:val="28"/>
          <w:szCs w:val="28"/>
        </w:rPr>
      </w:pPr>
      <w:r>
        <w:rPr>
          <w:sz w:val="28"/>
          <w:szCs w:val="28"/>
        </w:rPr>
        <w:t xml:space="preserve">- </w:t>
      </w:r>
      <w:r w:rsidR="00B66F0F">
        <w:rPr>
          <w:sz w:val="28"/>
          <w:szCs w:val="28"/>
        </w:rPr>
        <w:t>воз</w:t>
      </w:r>
      <w:r>
        <w:rPr>
          <w:sz w:val="28"/>
          <w:szCs w:val="28"/>
        </w:rPr>
        <w:t xml:space="preserve">врат субсидий на иные цели для </w:t>
      </w:r>
      <w:r w:rsidR="00B66F0F">
        <w:rPr>
          <w:sz w:val="28"/>
          <w:szCs w:val="28"/>
        </w:rPr>
        <w:t xml:space="preserve"> использования в 202</w:t>
      </w:r>
      <w:r>
        <w:rPr>
          <w:sz w:val="28"/>
          <w:szCs w:val="28"/>
        </w:rPr>
        <w:t>4</w:t>
      </w:r>
      <w:r w:rsidR="00B66F0F">
        <w:rPr>
          <w:sz w:val="28"/>
          <w:szCs w:val="28"/>
        </w:rPr>
        <w:t xml:space="preserve"> году подведомственными учреждениями</w:t>
      </w:r>
      <w:r>
        <w:rPr>
          <w:sz w:val="28"/>
          <w:szCs w:val="28"/>
        </w:rPr>
        <w:t xml:space="preserve"> в сумме 3 722 226,83 руб.; </w:t>
      </w:r>
      <w:r w:rsidR="00516739">
        <w:rPr>
          <w:sz w:val="28"/>
          <w:szCs w:val="28"/>
        </w:rPr>
        <w:t xml:space="preserve"> </w:t>
      </w:r>
    </w:p>
    <w:p w:rsidR="00AD5D64" w:rsidRDefault="00AD5D64" w:rsidP="00AD5D64">
      <w:pPr>
        <w:autoSpaceDE w:val="0"/>
        <w:autoSpaceDN w:val="0"/>
        <w:adjustRightInd w:val="0"/>
        <w:ind w:firstLine="709"/>
        <w:jc w:val="both"/>
        <w:rPr>
          <w:color w:val="333333"/>
          <w:sz w:val="28"/>
          <w:szCs w:val="28"/>
          <w:shd w:val="clear" w:color="auto" w:fill="FFFFFF"/>
        </w:rPr>
      </w:pPr>
      <w:r>
        <w:rPr>
          <w:sz w:val="28"/>
          <w:szCs w:val="28"/>
        </w:rPr>
        <w:t xml:space="preserve">- </w:t>
      </w:r>
      <w:r>
        <w:rPr>
          <w:bCs/>
          <w:color w:val="333333"/>
          <w:sz w:val="28"/>
          <w:szCs w:val="28"/>
          <w:shd w:val="clear" w:color="auto" w:fill="FFFFFF"/>
        </w:rPr>
        <w:t>в</w:t>
      </w:r>
      <w:r w:rsidRPr="00AD5D64">
        <w:rPr>
          <w:bCs/>
          <w:color w:val="333333"/>
          <w:sz w:val="28"/>
          <w:szCs w:val="28"/>
          <w:shd w:val="clear" w:color="auto" w:fill="FFFFFF"/>
        </w:rPr>
        <w:t>зносы</w:t>
      </w:r>
      <w:r w:rsidRPr="00AD5D64">
        <w:rPr>
          <w:color w:val="333333"/>
          <w:sz w:val="28"/>
          <w:szCs w:val="28"/>
          <w:shd w:val="clear" w:color="auto" w:fill="FFFFFF"/>
        </w:rPr>
        <w:t> на страхование от несчастных случаев на производстве и профессиональных заболеваний</w:t>
      </w:r>
      <w:r>
        <w:rPr>
          <w:color w:val="333333"/>
          <w:sz w:val="28"/>
          <w:szCs w:val="28"/>
          <w:shd w:val="clear" w:color="auto" w:fill="FFFFFF"/>
        </w:rPr>
        <w:t xml:space="preserve"> в сумме 97,99 руб.;</w:t>
      </w:r>
    </w:p>
    <w:p w:rsidR="00AD5D64" w:rsidRPr="00AD5D64" w:rsidRDefault="00AD5D64" w:rsidP="00AD5D64">
      <w:pPr>
        <w:autoSpaceDE w:val="0"/>
        <w:autoSpaceDN w:val="0"/>
        <w:adjustRightInd w:val="0"/>
        <w:ind w:firstLine="709"/>
        <w:jc w:val="both"/>
        <w:rPr>
          <w:sz w:val="28"/>
          <w:szCs w:val="28"/>
        </w:rPr>
      </w:pPr>
      <w:r w:rsidRPr="00AD5D64">
        <w:rPr>
          <w:color w:val="333333"/>
          <w:sz w:val="28"/>
          <w:szCs w:val="28"/>
          <w:shd w:val="clear" w:color="auto" w:fill="FFFFFF"/>
        </w:rPr>
        <w:t xml:space="preserve">- </w:t>
      </w:r>
      <w:r>
        <w:rPr>
          <w:bCs/>
          <w:color w:val="333333"/>
          <w:sz w:val="28"/>
          <w:szCs w:val="28"/>
          <w:shd w:val="clear" w:color="auto" w:fill="FFFFFF"/>
        </w:rPr>
        <w:t>взносы</w:t>
      </w:r>
      <w:r w:rsidRPr="00AD5D64">
        <w:rPr>
          <w:color w:val="333333"/>
          <w:sz w:val="28"/>
          <w:szCs w:val="28"/>
          <w:shd w:val="clear" w:color="auto" w:fill="FFFFFF"/>
        </w:rPr>
        <w:t> на обязательное </w:t>
      </w:r>
      <w:r w:rsidRPr="00AD5D64">
        <w:rPr>
          <w:bCs/>
          <w:color w:val="333333"/>
          <w:sz w:val="28"/>
          <w:szCs w:val="28"/>
          <w:shd w:val="clear" w:color="auto" w:fill="FFFFFF"/>
        </w:rPr>
        <w:t>пенсионное</w:t>
      </w:r>
      <w:r w:rsidRPr="00AD5D64">
        <w:rPr>
          <w:color w:val="333333"/>
          <w:sz w:val="28"/>
          <w:szCs w:val="28"/>
          <w:shd w:val="clear" w:color="auto" w:fill="FFFFFF"/>
        </w:rPr>
        <w:t> страхование и обязательное медицинское страхование</w:t>
      </w:r>
      <w:r>
        <w:rPr>
          <w:color w:val="333333"/>
          <w:sz w:val="28"/>
          <w:szCs w:val="28"/>
          <w:shd w:val="clear" w:color="auto" w:fill="FFFFFF"/>
        </w:rPr>
        <w:t xml:space="preserve"> в сумме 6 742,07 руб.</w:t>
      </w:r>
    </w:p>
    <w:p w:rsidR="00046BFD" w:rsidRDefault="00AD5D64" w:rsidP="00A71916">
      <w:pPr>
        <w:autoSpaceDE w:val="0"/>
        <w:autoSpaceDN w:val="0"/>
        <w:adjustRightInd w:val="0"/>
        <w:ind w:firstLine="709"/>
        <w:jc w:val="both"/>
        <w:rPr>
          <w:sz w:val="28"/>
          <w:szCs w:val="28"/>
        </w:rPr>
      </w:pPr>
      <w:r>
        <w:rPr>
          <w:sz w:val="28"/>
          <w:szCs w:val="28"/>
        </w:rPr>
        <w:t>П</w:t>
      </w:r>
      <w:r w:rsidR="0035057C" w:rsidRPr="00516739">
        <w:rPr>
          <w:sz w:val="28"/>
          <w:szCs w:val="28"/>
        </w:rPr>
        <w:t>одтверждается данным</w:t>
      </w:r>
      <w:r>
        <w:rPr>
          <w:sz w:val="28"/>
          <w:szCs w:val="28"/>
        </w:rPr>
        <w:t>и</w:t>
      </w:r>
      <w:r w:rsidR="0035057C" w:rsidRPr="00516739">
        <w:rPr>
          <w:sz w:val="28"/>
          <w:szCs w:val="28"/>
        </w:rPr>
        <w:t xml:space="preserve"> Г</w:t>
      </w:r>
      <w:r w:rsidR="00A71916" w:rsidRPr="00516739">
        <w:rPr>
          <w:sz w:val="28"/>
          <w:szCs w:val="28"/>
        </w:rPr>
        <w:t>лавной книги.</w:t>
      </w:r>
      <w:r w:rsidR="00A71916">
        <w:rPr>
          <w:sz w:val="28"/>
          <w:szCs w:val="28"/>
        </w:rPr>
        <w:t xml:space="preserve"> </w:t>
      </w:r>
      <w:r w:rsidRPr="00A4104D">
        <w:rPr>
          <w:b/>
          <w:sz w:val="28"/>
          <w:szCs w:val="28"/>
        </w:rPr>
        <w:t xml:space="preserve">В то же время, обороты </w:t>
      </w:r>
      <w:r w:rsidR="00712372">
        <w:rPr>
          <w:b/>
          <w:sz w:val="28"/>
          <w:szCs w:val="28"/>
        </w:rPr>
        <w:t>в Главной книге</w:t>
      </w:r>
      <w:r w:rsidRPr="00A4104D">
        <w:rPr>
          <w:b/>
          <w:sz w:val="28"/>
          <w:szCs w:val="28"/>
        </w:rPr>
        <w:t xml:space="preserve"> по счету 205 53 не соответствуют данным</w:t>
      </w:r>
      <w:r w:rsidR="0068481D">
        <w:rPr>
          <w:b/>
          <w:sz w:val="28"/>
          <w:szCs w:val="28"/>
        </w:rPr>
        <w:t>,</w:t>
      </w:r>
      <w:r w:rsidRPr="00A4104D">
        <w:rPr>
          <w:b/>
          <w:sz w:val="28"/>
          <w:szCs w:val="28"/>
        </w:rPr>
        <w:t xml:space="preserve"> приведенным в ф. 0503169 и ф. 0503160.</w:t>
      </w:r>
      <w:r>
        <w:rPr>
          <w:sz w:val="28"/>
          <w:szCs w:val="28"/>
        </w:rPr>
        <w:t xml:space="preserve"> </w:t>
      </w:r>
      <w:r w:rsidR="0071693B">
        <w:rPr>
          <w:sz w:val="28"/>
          <w:szCs w:val="28"/>
        </w:rPr>
        <w:t>Просроченная дебиторская задолженность отсутствует.</w:t>
      </w:r>
    </w:p>
    <w:p w:rsidR="00A71916" w:rsidRPr="00E6359D" w:rsidRDefault="00A71916" w:rsidP="0071693B">
      <w:pPr>
        <w:autoSpaceDE w:val="0"/>
        <w:autoSpaceDN w:val="0"/>
        <w:adjustRightInd w:val="0"/>
        <w:ind w:firstLine="709"/>
        <w:jc w:val="both"/>
        <w:rPr>
          <w:sz w:val="28"/>
          <w:szCs w:val="28"/>
        </w:rPr>
      </w:pPr>
      <w:r>
        <w:rPr>
          <w:sz w:val="28"/>
          <w:szCs w:val="28"/>
        </w:rPr>
        <w:t xml:space="preserve">Общая сумма кредиторской задолженности </w:t>
      </w:r>
      <w:r w:rsidR="005972C9">
        <w:rPr>
          <w:sz w:val="28"/>
          <w:szCs w:val="28"/>
        </w:rPr>
        <w:t xml:space="preserve">в </w:t>
      </w:r>
      <w:r w:rsidR="0035057C">
        <w:rPr>
          <w:sz w:val="28"/>
          <w:szCs w:val="28"/>
        </w:rPr>
        <w:t>Г</w:t>
      </w:r>
      <w:r>
        <w:rPr>
          <w:sz w:val="28"/>
          <w:szCs w:val="28"/>
        </w:rPr>
        <w:t>лавной книг</w:t>
      </w:r>
      <w:r w:rsidR="005972C9">
        <w:rPr>
          <w:sz w:val="28"/>
          <w:szCs w:val="28"/>
        </w:rPr>
        <w:t>е</w:t>
      </w:r>
      <w:r>
        <w:rPr>
          <w:sz w:val="28"/>
          <w:szCs w:val="28"/>
        </w:rPr>
        <w:t xml:space="preserve"> </w:t>
      </w:r>
      <w:r w:rsidR="00CC76C3">
        <w:rPr>
          <w:sz w:val="28"/>
          <w:szCs w:val="28"/>
        </w:rPr>
        <w:t>0,0</w:t>
      </w:r>
      <w:r w:rsidR="006F1D4C" w:rsidRPr="009909B3">
        <w:rPr>
          <w:sz w:val="28"/>
          <w:szCs w:val="28"/>
        </w:rPr>
        <w:t xml:space="preserve"> </w:t>
      </w:r>
      <w:r w:rsidR="006F1D4C">
        <w:rPr>
          <w:sz w:val="28"/>
          <w:szCs w:val="28"/>
        </w:rPr>
        <w:t>руб.</w:t>
      </w:r>
      <w:r w:rsidR="005972C9">
        <w:rPr>
          <w:sz w:val="28"/>
          <w:szCs w:val="28"/>
        </w:rPr>
        <w:t>,</w:t>
      </w:r>
      <w:r>
        <w:rPr>
          <w:sz w:val="28"/>
          <w:szCs w:val="28"/>
        </w:rPr>
        <w:t xml:space="preserve"> </w:t>
      </w:r>
      <w:r w:rsidR="00A85030">
        <w:rPr>
          <w:sz w:val="28"/>
          <w:szCs w:val="28"/>
        </w:rPr>
        <w:t xml:space="preserve">по данным </w:t>
      </w:r>
      <w:r>
        <w:rPr>
          <w:sz w:val="28"/>
          <w:szCs w:val="28"/>
        </w:rPr>
        <w:t>отчет</w:t>
      </w:r>
      <w:r w:rsidR="00A85030">
        <w:rPr>
          <w:sz w:val="28"/>
          <w:szCs w:val="28"/>
        </w:rPr>
        <w:t>а</w:t>
      </w:r>
      <w:r w:rsidR="005972C9">
        <w:rPr>
          <w:sz w:val="28"/>
          <w:szCs w:val="28"/>
        </w:rPr>
        <w:t xml:space="preserve"> – </w:t>
      </w:r>
      <w:r w:rsidR="00CC76C3">
        <w:rPr>
          <w:sz w:val="28"/>
          <w:szCs w:val="28"/>
        </w:rPr>
        <w:t>31 763,0</w:t>
      </w:r>
      <w:r w:rsidR="005972C9">
        <w:rPr>
          <w:sz w:val="28"/>
          <w:szCs w:val="28"/>
        </w:rPr>
        <w:t xml:space="preserve"> руб.</w:t>
      </w:r>
      <w:r w:rsidR="00CC76C3">
        <w:rPr>
          <w:sz w:val="28"/>
          <w:szCs w:val="28"/>
        </w:rPr>
        <w:t xml:space="preserve"> (переходящая задолженность за декабрь 2023 года по переданным полномочиям).</w:t>
      </w:r>
      <w:r>
        <w:rPr>
          <w:sz w:val="28"/>
          <w:szCs w:val="28"/>
        </w:rPr>
        <w:t xml:space="preserve"> Расхождения объясняются расходами на переданные полномочия</w:t>
      </w:r>
      <w:r w:rsidR="001A0AA4">
        <w:rPr>
          <w:sz w:val="28"/>
          <w:szCs w:val="28"/>
        </w:rPr>
        <w:t xml:space="preserve"> в </w:t>
      </w:r>
      <w:r w:rsidR="001A0AA4" w:rsidRPr="009909B3">
        <w:rPr>
          <w:sz w:val="28"/>
          <w:szCs w:val="28"/>
        </w:rPr>
        <w:t xml:space="preserve">сумме </w:t>
      </w:r>
      <w:r w:rsidR="00CC76C3">
        <w:rPr>
          <w:sz w:val="28"/>
          <w:szCs w:val="28"/>
        </w:rPr>
        <w:t>31 763,0</w:t>
      </w:r>
      <w:r w:rsidR="001A0AA4" w:rsidRPr="00E6359D">
        <w:rPr>
          <w:sz w:val="28"/>
          <w:szCs w:val="28"/>
        </w:rPr>
        <w:t xml:space="preserve"> руб.</w:t>
      </w:r>
      <w:r w:rsidRPr="00E6359D">
        <w:rPr>
          <w:sz w:val="28"/>
          <w:szCs w:val="28"/>
        </w:rPr>
        <w:t xml:space="preserve"> (</w:t>
      </w:r>
      <w:r w:rsidR="00B66F0F">
        <w:rPr>
          <w:sz w:val="28"/>
          <w:szCs w:val="28"/>
        </w:rPr>
        <w:t xml:space="preserve">компенсация </w:t>
      </w:r>
      <w:r w:rsidRPr="00E6359D">
        <w:rPr>
          <w:sz w:val="28"/>
          <w:szCs w:val="28"/>
        </w:rPr>
        <w:t>подвоз</w:t>
      </w:r>
      <w:r w:rsidR="00B66F0F">
        <w:rPr>
          <w:sz w:val="28"/>
          <w:szCs w:val="28"/>
        </w:rPr>
        <w:t>а</w:t>
      </w:r>
      <w:r w:rsidR="006F1D4C" w:rsidRPr="00E6359D">
        <w:rPr>
          <w:sz w:val="28"/>
          <w:szCs w:val="28"/>
        </w:rPr>
        <w:t xml:space="preserve"> – </w:t>
      </w:r>
      <w:r w:rsidR="00CC76C3">
        <w:rPr>
          <w:sz w:val="28"/>
          <w:szCs w:val="28"/>
        </w:rPr>
        <w:t>96</w:t>
      </w:r>
      <w:r w:rsidR="009909B3" w:rsidRPr="00E6359D">
        <w:rPr>
          <w:sz w:val="28"/>
          <w:szCs w:val="28"/>
        </w:rPr>
        <w:t>,00</w:t>
      </w:r>
      <w:r w:rsidR="006F1D4C" w:rsidRPr="00E6359D">
        <w:rPr>
          <w:sz w:val="28"/>
          <w:szCs w:val="28"/>
        </w:rPr>
        <w:t xml:space="preserve"> руб., </w:t>
      </w:r>
      <w:r w:rsidR="00B66F0F">
        <w:rPr>
          <w:sz w:val="28"/>
          <w:szCs w:val="28"/>
        </w:rPr>
        <w:t xml:space="preserve">компенсация </w:t>
      </w:r>
      <w:r w:rsidR="006F1D4C" w:rsidRPr="00E6359D">
        <w:rPr>
          <w:sz w:val="28"/>
          <w:szCs w:val="28"/>
        </w:rPr>
        <w:t>льготно</w:t>
      </w:r>
      <w:r w:rsidR="00B66F0F">
        <w:rPr>
          <w:sz w:val="28"/>
          <w:szCs w:val="28"/>
        </w:rPr>
        <w:t>го</w:t>
      </w:r>
      <w:r w:rsidR="00DD1CA1" w:rsidRPr="00E6359D">
        <w:rPr>
          <w:sz w:val="28"/>
          <w:szCs w:val="28"/>
        </w:rPr>
        <w:t xml:space="preserve"> питани</w:t>
      </w:r>
      <w:r w:rsidR="00B66F0F">
        <w:rPr>
          <w:sz w:val="28"/>
          <w:szCs w:val="28"/>
        </w:rPr>
        <w:t>я</w:t>
      </w:r>
      <w:r w:rsidR="006F1D4C" w:rsidRPr="00E6359D">
        <w:rPr>
          <w:sz w:val="28"/>
          <w:szCs w:val="28"/>
        </w:rPr>
        <w:t xml:space="preserve"> – </w:t>
      </w:r>
      <w:r w:rsidR="00CC76C3">
        <w:rPr>
          <w:sz w:val="28"/>
          <w:szCs w:val="28"/>
        </w:rPr>
        <w:t>31 667,0</w:t>
      </w:r>
      <w:r w:rsidR="006F1D4C" w:rsidRPr="00E6359D">
        <w:rPr>
          <w:sz w:val="28"/>
          <w:szCs w:val="28"/>
        </w:rPr>
        <w:t xml:space="preserve"> руб.</w:t>
      </w:r>
      <w:r w:rsidRPr="00E6359D">
        <w:rPr>
          <w:sz w:val="28"/>
          <w:szCs w:val="28"/>
        </w:rPr>
        <w:t xml:space="preserve">). </w:t>
      </w:r>
      <w:r w:rsidR="0071693B">
        <w:rPr>
          <w:sz w:val="28"/>
          <w:szCs w:val="28"/>
        </w:rPr>
        <w:t>Просроченная кредиторская задолженность отсутствует.</w:t>
      </w:r>
    </w:p>
    <w:p w:rsidR="00761E3D" w:rsidRDefault="00761E3D" w:rsidP="00761E3D">
      <w:pPr>
        <w:autoSpaceDE w:val="0"/>
        <w:autoSpaceDN w:val="0"/>
        <w:adjustRightInd w:val="0"/>
        <w:ind w:firstLine="709"/>
        <w:jc w:val="both"/>
        <w:rPr>
          <w:sz w:val="28"/>
          <w:szCs w:val="28"/>
        </w:rPr>
      </w:pPr>
      <w:r w:rsidRPr="00F86273">
        <w:rPr>
          <w:bCs/>
          <w:sz w:val="28"/>
          <w:szCs w:val="28"/>
        </w:rPr>
        <w:t xml:space="preserve">Согласно п. 1 статьи 13 Федерального закона от 06.12.2011 N 402-ФЗ  "О бухгалтерском учете" </w:t>
      </w:r>
      <w:r>
        <w:rPr>
          <w:bCs/>
          <w:sz w:val="28"/>
          <w:szCs w:val="28"/>
        </w:rPr>
        <w:t xml:space="preserve">(далее – Федеральный закон № 402 – ФЗ) </w:t>
      </w:r>
      <w:r w:rsidRPr="00F86273">
        <w:rPr>
          <w:bCs/>
          <w:i/>
          <w:sz w:val="28"/>
          <w:szCs w:val="28"/>
        </w:rPr>
        <w:t xml:space="preserve">бухгалтерская (финансовая) отчетность должна составляться на основе данных, содержащихся в регистрах бухгалтерского учета, а также информации, </w:t>
      </w:r>
      <w:r w:rsidRPr="00F86273">
        <w:rPr>
          <w:bCs/>
          <w:i/>
          <w:sz w:val="28"/>
          <w:szCs w:val="28"/>
        </w:rPr>
        <w:lastRenderedPageBreak/>
        <w:t>определенной федеральными и отраслевыми стандартами.</w:t>
      </w:r>
      <w:r w:rsidRPr="00F86273">
        <w:rPr>
          <w:i/>
          <w:iCs/>
          <w:sz w:val="28"/>
          <w:szCs w:val="28"/>
        </w:rPr>
        <w:t xml:space="preserve"> </w:t>
      </w:r>
      <w:r w:rsidRPr="00F86273">
        <w:rPr>
          <w:iCs/>
          <w:sz w:val="28"/>
          <w:szCs w:val="28"/>
        </w:rPr>
        <w:t>Регистры бухгалтерского учета - документы, обобщ</w:t>
      </w:r>
      <w:r>
        <w:rPr>
          <w:iCs/>
          <w:sz w:val="28"/>
          <w:szCs w:val="28"/>
        </w:rPr>
        <w:t>ающие и систематизирующие данные</w:t>
      </w:r>
      <w:r w:rsidRPr="00F86273">
        <w:rPr>
          <w:iCs/>
          <w:sz w:val="28"/>
          <w:szCs w:val="28"/>
        </w:rPr>
        <w:t xml:space="preserve"> первичных документов</w:t>
      </w:r>
      <w:r>
        <w:rPr>
          <w:iCs/>
          <w:sz w:val="28"/>
          <w:szCs w:val="28"/>
        </w:rPr>
        <w:t xml:space="preserve"> (ст. 10 Федерального з</w:t>
      </w:r>
      <w:r w:rsidRPr="00F86273">
        <w:rPr>
          <w:iCs/>
          <w:sz w:val="28"/>
          <w:szCs w:val="28"/>
        </w:rPr>
        <w:t>акона</w:t>
      </w:r>
      <w:r>
        <w:rPr>
          <w:iCs/>
          <w:sz w:val="28"/>
          <w:szCs w:val="28"/>
        </w:rPr>
        <w:t xml:space="preserve"> № 402-ФЗ)</w:t>
      </w:r>
      <w:r w:rsidRPr="00F86273">
        <w:rPr>
          <w:iCs/>
          <w:sz w:val="28"/>
          <w:szCs w:val="28"/>
        </w:rPr>
        <w:t>.</w:t>
      </w:r>
      <w:r w:rsidRPr="00F86273">
        <w:rPr>
          <w:rFonts w:ascii="Arial" w:hAnsi="Arial" w:cs="Arial"/>
          <w:b/>
          <w:bCs/>
          <w:color w:val="000000"/>
          <w:shd w:val="clear" w:color="auto" w:fill="FFFFFF"/>
        </w:rPr>
        <w:t xml:space="preserve"> </w:t>
      </w:r>
      <w:r w:rsidR="0068481D">
        <w:rPr>
          <w:bCs/>
          <w:color w:val="000000"/>
          <w:sz w:val="28"/>
          <w:szCs w:val="28"/>
          <w:shd w:val="clear" w:color="auto" w:fill="FFFFFF"/>
        </w:rPr>
        <w:t>Следовательно, Г</w:t>
      </w:r>
      <w:r w:rsidRPr="00F86273">
        <w:rPr>
          <w:bCs/>
          <w:color w:val="000000"/>
          <w:sz w:val="28"/>
          <w:szCs w:val="28"/>
          <w:shd w:val="clear" w:color="auto" w:fill="FFFFFF"/>
        </w:rPr>
        <w:t>лавная книга</w:t>
      </w:r>
      <w:r w:rsidRPr="00F86273">
        <w:rPr>
          <w:color w:val="000000"/>
          <w:sz w:val="28"/>
          <w:szCs w:val="28"/>
          <w:shd w:val="clear" w:color="auto" w:fill="FFFFFF"/>
        </w:rPr>
        <w:t> является основным сводным регистром бухгалтерского учета, в котором отражаются данные за отчетный год по всем счетам бухгалтерского учета, применяемым учреждением.</w:t>
      </w:r>
      <w:r>
        <w:rPr>
          <w:color w:val="000000"/>
          <w:sz w:val="28"/>
          <w:szCs w:val="28"/>
          <w:shd w:val="clear" w:color="auto" w:fill="FFFFFF"/>
        </w:rPr>
        <w:t xml:space="preserve"> </w:t>
      </w:r>
      <w:r w:rsidRPr="002B5FB1">
        <w:rPr>
          <w:b/>
          <w:color w:val="000000"/>
          <w:sz w:val="28"/>
          <w:szCs w:val="28"/>
          <w:shd w:val="clear" w:color="auto" w:fill="FFFFFF"/>
        </w:rPr>
        <w:t xml:space="preserve">В нарушение федерального законодательства </w:t>
      </w:r>
      <w:r>
        <w:rPr>
          <w:b/>
          <w:color w:val="000000"/>
          <w:sz w:val="28"/>
          <w:szCs w:val="28"/>
          <w:shd w:val="clear" w:color="auto" w:fill="FFFFFF"/>
        </w:rPr>
        <w:t>Г</w:t>
      </w:r>
      <w:r w:rsidRPr="002B5FB1">
        <w:rPr>
          <w:b/>
          <w:color w:val="000000"/>
          <w:sz w:val="28"/>
          <w:szCs w:val="28"/>
          <w:shd w:val="clear" w:color="auto" w:fill="FFFFFF"/>
        </w:rPr>
        <w:t xml:space="preserve">лавная книга при составлении </w:t>
      </w:r>
      <w:r>
        <w:rPr>
          <w:b/>
          <w:color w:val="000000"/>
          <w:sz w:val="28"/>
          <w:szCs w:val="28"/>
          <w:shd w:val="clear" w:color="auto" w:fill="FFFFFF"/>
        </w:rPr>
        <w:t xml:space="preserve">ряда форм </w:t>
      </w:r>
      <w:r w:rsidRPr="002B5FB1">
        <w:rPr>
          <w:b/>
          <w:color w:val="000000"/>
          <w:sz w:val="28"/>
          <w:szCs w:val="28"/>
          <w:shd w:val="clear" w:color="auto" w:fill="FFFFFF"/>
        </w:rPr>
        <w:t>бюджетной отчетности комитетом образования не использовалась.</w:t>
      </w:r>
      <w:r w:rsidRPr="00491978">
        <w:rPr>
          <w:b/>
          <w:color w:val="333333"/>
          <w:sz w:val="28"/>
          <w:szCs w:val="28"/>
          <w:shd w:val="clear" w:color="auto" w:fill="FFFFFF"/>
        </w:rPr>
        <w:t xml:space="preserve"> </w:t>
      </w:r>
      <w:r w:rsidRPr="0078362D">
        <w:rPr>
          <w:b/>
          <w:color w:val="333333"/>
          <w:sz w:val="28"/>
          <w:szCs w:val="28"/>
          <w:shd w:val="clear" w:color="auto" w:fill="FFFFFF"/>
        </w:rPr>
        <w:t xml:space="preserve">Факт </w:t>
      </w:r>
      <w:r w:rsidRPr="00761E3D">
        <w:rPr>
          <w:b/>
          <w:sz w:val="28"/>
          <w:szCs w:val="28"/>
          <w:shd w:val="clear" w:color="auto" w:fill="FFFFFF"/>
        </w:rPr>
        <w:t>несоответствия данных в отчетных формах и Главной книге служит основанием для привлечения к административной ответственности по </w:t>
      </w:r>
      <w:hyperlink r:id="rId27" w:anchor="block_15156" w:tgtFrame="_blank" w:history="1">
        <w:r w:rsidRPr="00761E3D">
          <w:rPr>
            <w:rStyle w:val="ae"/>
            <w:b/>
            <w:color w:val="auto"/>
            <w:sz w:val="28"/>
            <w:szCs w:val="28"/>
            <w:bdr w:val="none" w:sz="0" w:space="0" w:color="auto" w:frame="1"/>
            <w:shd w:val="clear" w:color="auto" w:fill="FFFFFF"/>
          </w:rPr>
          <w:t>статье 15.11</w:t>
        </w:r>
      </w:hyperlink>
      <w:r w:rsidRPr="00761E3D">
        <w:rPr>
          <w:b/>
          <w:sz w:val="28"/>
          <w:szCs w:val="28"/>
          <w:shd w:val="clear" w:color="auto" w:fill="FFFFFF"/>
        </w:rPr>
        <w:t> КоАП РФ, которая гласит, что:</w:t>
      </w:r>
      <w:r w:rsidRPr="00761E3D">
        <w:rPr>
          <w:sz w:val="28"/>
          <w:szCs w:val="28"/>
        </w:rPr>
        <w:t xml:space="preserve"> </w:t>
      </w:r>
    </w:p>
    <w:p w:rsidR="00761E3D" w:rsidRPr="00491978" w:rsidRDefault="00761E3D" w:rsidP="00761E3D">
      <w:pPr>
        <w:autoSpaceDE w:val="0"/>
        <w:autoSpaceDN w:val="0"/>
        <w:adjustRightInd w:val="0"/>
        <w:ind w:firstLine="709"/>
        <w:jc w:val="both"/>
        <w:rPr>
          <w:i/>
          <w:sz w:val="28"/>
          <w:szCs w:val="28"/>
        </w:rPr>
      </w:pPr>
      <w:r>
        <w:rPr>
          <w:sz w:val="28"/>
          <w:szCs w:val="28"/>
        </w:rPr>
        <w:t xml:space="preserve">1. </w:t>
      </w:r>
      <w:r w:rsidRPr="00761E3D">
        <w:rPr>
          <w:i/>
          <w:sz w:val="28"/>
          <w:szCs w:val="28"/>
        </w:rPr>
        <w:t>Г</w:t>
      </w:r>
      <w:r w:rsidRPr="00491978">
        <w:rPr>
          <w:i/>
          <w:sz w:val="28"/>
          <w:szCs w:val="28"/>
        </w:rPr>
        <w:t xml:space="preserve">рубое нарушение </w:t>
      </w:r>
      <w:hyperlink r:id="rId28" w:history="1">
        <w:r w:rsidRPr="00491978">
          <w:rPr>
            <w:i/>
            <w:color w:val="0000FF"/>
            <w:sz w:val="28"/>
            <w:szCs w:val="28"/>
          </w:rPr>
          <w:t>требований</w:t>
        </w:r>
      </w:hyperlink>
      <w:r w:rsidRPr="00491978">
        <w:rPr>
          <w:i/>
          <w:sz w:val="28"/>
          <w:szCs w:val="28"/>
        </w:rPr>
        <w:t xml:space="preserve"> к бухгалтерскому учету, в том числе к бухгалтерской (финансовой) отчетности (за исключением случаев, предусмотренных </w:t>
      </w:r>
      <w:hyperlink r:id="rId29" w:history="1">
        <w:r w:rsidRPr="00491978">
          <w:rPr>
            <w:i/>
            <w:color w:val="0000FF"/>
            <w:sz w:val="28"/>
            <w:szCs w:val="28"/>
          </w:rPr>
          <w:t>статьей 15.15.6</w:t>
        </w:r>
      </w:hyperlink>
      <w:r w:rsidRPr="00491978">
        <w:rPr>
          <w:i/>
          <w:sz w:val="28"/>
          <w:szCs w:val="28"/>
        </w:rPr>
        <w:t xml:space="preserve"> настоящего Кодекса), -</w:t>
      </w:r>
      <w:r>
        <w:rPr>
          <w:i/>
          <w:sz w:val="28"/>
          <w:szCs w:val="28"/>
        </w:rPr>
        <w:t xml:space="preserve"> </w:t>
      </w:r>
      <w:r w:rsidRPr="00491978">
        <w:rPr>
          <w:i/>
          <w:sz w:val="28"/>
          <w:szCs w:val="28"/>
        </w:rPr>
        <w:t>влечет наложение административного штрафа на должностных лиц в размере от пяти тысяч до десяти тысяч рублей.</w:t>
      </w:r>
    </w:p>
    <w:p w:rsidR="00761E3D" w:rsidRPr="00491978" w:rsidRDefault="00761E3D" w:rsidP="00761E3D">
      <w:pPr>
        <w:autoSpaceDE w:val="0"/>
        <w:autoSpaceDN w:val="0"/>
        <w:adjustRightInd w:val="0"/>
        <w:spacing w:before="280"/>
        <w:ind w:firstLine="709"/>
        <w:jc w:val="both"/>
        <w:rPr>
          <w:i/>
          <w:sz w:val="28"/>
          <w:szCs w:val="28"/>
        </w:rPr>
      </w:pPr>
      <w:r w:rsidRPr="00491978">
        <w:rPr>
          <w:i/>
          <w:sz w:val="28"/>
          <w:szCs w:val="28"/>
        </w:rPr>
        <w:t xml:space="preserve">2. Повторное совершение административного правонарушения, предусмотренного </w:t>
      </w:r>
      <w:hyperlink w:anchor="Par0" w:history="1">
        <w:r w:rsidRPr="00491978">
          <w:rPr>
            <w:i/>
            <w:color w:val="0000FF"/>
            <w:sz w:val="28"/>
            <w:szCs w:val="28"/>
          </w:rPr>
          <w:t>частью 1</w:t>
        </w:r>
      </w:hyperlink>
      <w:r w:rsidRPr="00491978">
        <w:rPr>
          <w:i/>
          <w:sz w:val="28"/>
          <w:szCs w:val="28"/>
        </w:rPr>
        <w:t xml:space="preserve"> настоящей статьи, -</w:t>
      </w:r>
    </w:p>
    <w:p w:rsidR="00761E3D" w:rsidRPr="00491978" w:rsidRDefault="00761E3D" w:rsidP="00761E3D">
      <w:pPr>
        <w:autoSpaceDE w:val="0"/>
        <w:autoSpaceDN w:val="0"/>
        <w:adjustRightInd w:val="0"/>
        <w:spacing w:before="280"/>
        <w:ind w:firstLine="709"/>
        <w:jc w:val="both"/>
        <w:rPr>
          <w:i/>
          <w:sz w:val="28"/>
          <w:szCs w:val="28"/>
        </w:rPr>
      </w:pPr>
      <w:r w:rsidRPr="00491978">
        <w:rPr>
          <w:i/>
          <w:sz w:val="28"/>
          <w:szCs w:val="28"/>
        </w:rP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761E3D" w:rsidRPr="00491978" w:rsidRDefault="00761E3D" w:rsidP="00761E3D">
      <w:pPr>
        <w:autoSpaceDE w:val="0"/>
        <w:autoSpaceDN w:val="0"/>
        <w:adjustRightInd w:val="0"/>
        <w:spacing w:before="280"/>
        <w:ind w:firstLine="709"/>
        <w:jc w:val="both"/>
        <w:rPr>
          <w:i/>
          <w:sz w:val="28"/>
          <w:szCs w:val="28"/>
        </w:rPr>
      </w:pPr>
      <w:r w:rsidRPr="00491978">
        <w:rPr>
          <w:i/>
          <w:sz w:val="28"/>
          <w:szCs w:val="28"/>
        </w:rPr>
        <w:t>Примечания:</w:t>
      </w:r>
    </w:p>
    <w:p w:rsidR="00761E3D" w:rsidRPr="00491978" w:rsidRDefault="00761E3D" w:rsidP="00761E3D">
      <w:pPr>
        <w:autoSpaceDE w:val="0"/>
        <w:autoSpaceDN w:val="0"/>
        <w:adjustRightInd w:val="0"/>
        <w:spacing w:before="280"/>
        <w:ind w:firstLine="709"/>
        <w:jc w:val="both"/>
        <w:rPr>
          <w:i/>
          <w:sz w:val="28"/>
          <w:szCs w:val="28"/>
        </w:rPr>
      </w:pPr>
      <w:r w:rsidRPr="00491978">
        <w:rPr>
          <w:i/>
          <w:sz w:val="28"/>
          <w:szCs w:val="28"/>
        </w:rP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r:id="rId30" w:history="1">
        <w:r w:rsidRPr="00491978">
          <w:rPr>
            <w:i/>
            <w:color w:val="0000FF"/>
            <w:sz w:val="28"/>
            <w:szCs w:val="28"/>
          </w:rPr>
          <w:t>статьей 15.15.6</w:t>
        </w:r>
      </w:hyperlink>
      <w:r w:rsidRPr="00491978">
        <w:rPr>
          <w:i/>
          <w:sz w:val="28"/>
          <w:szCs w:val="28"/>
        </w:rPr>
        <w:t xml:space="preserve"> настоящего Кодекса), понимается:</w:t>
      </w:r>
    </w:p>
    <w:p w:rsidR="00761E3D" w:rsidRPr="00491978" w:rsidRDefault="00761E3D" w:rsidP="00761E3D">
      <w:pPr>
        <w:autoSpaceDE w:val="0"/>
        <w:autoSpaceDN w:val="0"/>
        <w:adjustRightInd w:val="0"/>
        <w:spacing w:before="280"/>
        <w:ind w:firstLine="709"/>
        <w:jc w:val="both"/>
        <w:rPr>
          <w:i/>
          <w:sz w:val="28"/>
          <w:szCs w:val="28"/>
        </w:rPr>
      </w:pPr>
      <w:r w:rsidRPr="00491978">
        <w:rPr>
          <w:i/>
          <w:sz w:val="28"/>
          <w:szCs w:val="28"/>
        </w:rPr>
        <w:t>занижение сумм налогов и сборов не менее чем на 10 процентов вследствие искажения данных бухгалтерского учета;</w:t>
      </w:r>
    </w:p>
    <w:p w:rsidR="00761E3D" w:rsidRPr="00491978" w:rsidRDefault="00761E3D" w:rsidP="00761E3D">
      <w:pPr>
        <w:autoSpaceDE w:val="0"/>
        <w:autoSpaceDN w:val="0"/>
        <w:adjustRightInd w:val="0"/>
        <w:spacing w:before="280"/>
        <w:ind w:firstLine="709"/>
        <w:jc w:val="both"/>
        <w:rPr>
          <w:i/>
          <w:sz w:val="28"/>
          <w:szCs w:val="28"/>
        </w:rPr>
      </w:pPr>
      <w:r w:rsidRPr="00491978">
        <w:rPr>
          <w:i/>
          <w:sz w:val="28"/>
          <w:szCs w:val="28"/>
        </w:rPr>
        <w:t>искажение любого показателя бухгалтерской (финансовой) отчетности, выраженного в денежном измерении, не менее чем на 10 процентов;</w:t>
      </w:r>
    </w:p>
    <w:p w:rsidR="00761E3D" w:rsidRPr="00491978" w:rsidRDefault="00761E3D" w:rsidP="00761E3D">
      <w:pPr>
        <w:autoSpaceDE w:val="0"/>
        <w:autoSpaceDN w:val="0"/>
        <w:adjustRightInd w:val="0"/>
        <w:spacing w:before="280"/>
        <w:ind w:firstLine="709"/>
        <w:jc w:val="both"/>
        <w:rPr>
          <w:i/>
          <w:sz w:val="28"/>
          <w:szCs w:val="28"/>
        </w:rPr>
      </w:pPr>
      <w:r w:rsidRPr="00491978">
        <w:rPr>
          <w:i/>
          <w:sz w:val="28"/>
          <w:szCs w:val="28"/>
        </w:rP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761E3D" w:rsidRPr="00491978" w:rsidRDefault="00761E3D" w:rsidP="00761E3D">
      <w:pPr>
        <w:autoSpaceDE w:val="0"/>
        <w:autoSpaceDN w:val="0"/>
        <w:adjustRightInd w:val="0"/>
        <w:spacing w:before="280"/>
        <w:ind w:firstLine="709"/>
        <w:jc w:val="both"/>
        <w:rPr>
          <w:i/>
          <w:sz w:val="28"/>
          <w:szCs w:val="28"/>
        </w:rPr>
      </w:pPr>
      <w:r w:rsidRPr="00491978">
        <w:rPr>
          <w:i/>
          <w:sz w:val="28"/>
          <w:szCs w:val="28"/>
        </w:rPr>
        <w:t>ведение счетов бухгалтерского учета вне применяемых регистров бухгалтерского учета;</w:t>
      </w:r>
    </w:p>
    <w:p w:rsidR="00761E3D" w:rsidRPr="00151CD9" w:rsidRDefault="00761E3D" w:rsidP="00761E3D">
      <w:pPr>
        <w:autoSpaceDE w:val="0"/>
        <w:autoSpaceDN w:val="0"/>
        <w:adjustRightInd w:val="0"/>
        <w:spacing w:before="280"/>
        <w:ind w:firstLine="709"/>
        <w:jc w:val="both"/>
        <w:rPr>
          <w:i/>
          <w:sz w:val="28"/>
          <w:szCs w:val="28"/>
        </w:rPr>
      </w:pPr>
      <w:r w:rsidRPr="00151CD9">
        <w:rPr>
          <w:i/>
          <w:sz w:val="28"/>
          <w:szCs w:val="28"/>
        </w:rPr>
        <w:t>составление бухгалтерской (финансовой) отчетности не на основе данных, содержащихся в регистрах бухгалтерского учета;</w:t>
      </w:r>
    </w:p>
    <w:p w:rsidR="00761E3D" w:rsidRDefault="00761E3D" w:rsidP="00761E3D">
      <w:pPr>
        <w:autoSpaceDE w:val="0"/>
        <w:autoSpaceDN w:val="0"/>
        <w:adjustRightInd w:val="0"/>
        <w:spacing w:before="280"/>
        <w:ind w:firstLine="709"/>
        <w:jc w:val="both"/>
        <w:rPr>
          <w:i/>
          <w:sz w:val="28"/>
          <w:szCs w:val="28"/>
        </w:rPr>
      </w:pPr>
      <w:proofErr w:type="gramStart"/>
      <w:r w:rsidRPr="00491978">
        <w:rPr>
          <w:i/>
          <w:sz w:val="28"/>
          <w:szCs w:val="28"/>
        </w:rPr>
        <w:lastRenderedPageBreak/>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roofErr w:type="gramEnd"/>
    </w:p>
    <w:p w:rsidR="00761E3D" w:rsidRDefault="00761E3D" w:rsidP="00761E3D">
      <w:pPr>
        <w:autoSpaceDE w:val="0"/>
        <w:autoSpaceDN w:val="0"/>
        <w:adjustRightInd w:val="0"/>
        <w:spacing w:before="280"/>
        <w:ind w:firstLine="709"/>
        <w:jc w:val="both"/>
        <w:rPr>
          <w:sz w:val="28"/>
          <w:szCs w:val="28"/>
        </w:rPr>
      </w:pPr>
      <w:r w:rsidRPr="00151CD9">
        <w:rPr>
          <w:sz w:val="28"/>
          <w:szCs w:val="28"/>
        </w:rPr>
        <w:t>Требования к бухгалтерскому учету утверждены Главой 2 Федерального закона № 402-ФЗ.</w:t>
      </w:r>
    </w:p>
    <w:p w:rsidR="00A85030" w:rsidRDefault="00A85030" w:rsidP="00370E0A">
      <w:pPr>
        <w:widowControl w:val="0"/>
        <w:autoSpaceDE w:val="0"/>
        <w:autoSpaceDN w:val="0"/>
        <w:adjustRightInd w:val="0"/>
        <w:ind w:right="141" w:firstLine="709"/>
        <w:jc w:val="both"/>
        <w:rPr>
          <w:b/>
          <w:sz w:val="28"/>
          <w:szCs w:val="28"/>
        </w:rPr>
      </w:pPr>
    </w:p>
    <w:p w:rsidR="00D32A0E" w:rsidRDefault="00D32A0E" w:rsidP="00370E0A">
      <w:pPr>
        <w:widowControl w:val="0"/>
        <w:autoSpaceDE w:val="0"/>
        <w:autoSpaceDN w:val="0"/>
        <w:adjustRightInd w:val="0"/>
        <w:ind w:right="141" w:firstLine="709"/>
        <w:jc w:val="both"/>
        <w:rPr>
          <w:b/>
          <w:sz w:val="28"/>
          <w:szCs w:val="28"/>
        </w:rPr>
      </w:pPr>
      <w:r w:rsidRPr="00AC483A">
        <w:rPr>
          <w:b/>
          <w:sz w:val="28"/>
          <w:szCs w:val="28"/>
        </w:rPr>
        <w:t xml:space="preserve">Вывод </w:t>
      </w:r>
    </w:p>
    <w:p w:rsidR="00E1087C" w:rsidRDefault="00E1087C" w:rsidP="00370E0A">
      <w:pPr>
        <w:ind w:firstLine="709"/>
        <w:jc w:val="both"/>
        <w:rPr>
          <w:sz w:val="28"/>
          <w:szCs w:val="28"/>
        </w:rPr>
      </w:pPr>
    </w:p>
    <w:p w:rsidR="0093679F" w:rsidRPr="004D3414" w:rsidRDefault="00D32A0E" w:rsidP="00370E0A">
      <w:pPr>
        <w:ind w:firstLine="709"/>
        <w:jc w:val="both"/>
        <w:rPr>
          <w:b/>
          <w:color w:val="000000"/>
          <w:sz w:val="28"/>
          <w:szCs w:val="28"/>
        </w:rPr>
      </w:pPr>
      <w:r w:rsidRPr="00BD5455">
        <w:rPr>
          <w:b/>
          <w:sz w:val="28"/>
          <w:szCs w:val="28"/>
        </w:rPr>
        <w:t xml:space="preserve">По результатам внешней проверки </w:t>
      </w:r>
      <w:r w:rsidR="004D3414" w:rsidRPr="00BD5455">
        <w:rPr>
          <w:b/>
          <w:sz w:val="28"/>
          <w:szCs w:val="28"/>
        </w:rPr>
        <w:t xml:space="preserve">установлено, что в нарушение </w:t>
      </w:r>
      <w:r w:rsidR="008F3D50" w:rsidRPr="00BD5455">
        <w:rPr>
          <w:b/>
          <w:sz w:val="28"/>
        </w:rPr>
        <w:t xml:space="preserve">федерального законодательства </w:t>
      </w:r>
      <w:r w:rsidR="004D3414" w:rsidRPr="00BD5455">
        <w:rPr>
          <w:b/>
          <w:sz w:val="28"/>
          <w:szCs w:val="28"/>
        </w:rPr>
        <w:t xml:space="preserve">ряд показателей в отчетности не </w:t>
      </w:r>
      <w:r w:rsidR="00A85030" w:rsidRPr="00BD5455">
        <w:rPr>
          <w:b/>
          <w:sz w:val="28"/>
          <w:szCs w:val="28"/>
        </w:rPr>
        <w:t>согласуется с данными</w:t>
      </w:r>
      <w:r w:rsidR="0035057C">
        <w:rPr>
          <w:b/>
          <w:sz w:val="28"/>
          <w:szCs w:val="28"/>
        </w:rPr>
        <w:t xml:space="preserve"> Г</w:t>
      </w:r>
      <w:r w:rsidR="004D3414" w:rsidRPr="00BD5455">
        <w:rPr>
          <w:b/>
          <w:sz w:val="28"/>
          <w:szCs w:val="28"/>
        </w:rPr>
        <w:t>лавной книг</w:t>
      </w:r>
      <w:r w:rsidR="00A85030" w:rsidRPr="00BD5455">
        <w:rPr>
          <w:b/>
          <w:sz w:val="28"/>
          <w:szCs w:val="28"/>
        </w:rPr>
        <w:t>и</w:t>
      </w:r>
      <w:r w:rsidR="004D3414" w:rsidRPr="00BD5455">
        <w:rPr>
          <w:b/>
          <w:sz w:val="28"/>
          <w:szCs w:val="28"/>
        </w:rPr>
        <w:t xml:space="preserve"> учреждения. Данное замечание прописывается из года в г</w:t>
      </w:r>
      <w:r w:rsidR="00BD5455">
        <w:rPr>
          <w:b/>
          <w:sz w:val="28"/>
          <w:szCs w:val="28"/>
        </w:rPr>
        <w:t>од, однако комитетом образования</w:t>
      </w:r>
      <w:r w:rsidR="004D3414" w:rsidRPr="00BD5455">
        <w:rPr>
          <w:b/>
          <w:sz w:val="28"/>
          <w:szCs w:val="28"/>
        </w:rPr>
        <w:t xml:space="preserve"> во внимание не </w:t>
      </w:r>
      <w:r w:rsidR="00F86273" w:rsidRPr="00BD5455">
        <w:rPr>
          <w:b/>
          <w:sz w:val="28"/>
          <w:szCs w:val="28"/>
        </w:rPr>
        <w:t>принимается</w:t>
      </w:r>
      <w:r w:rsidR="004D3414" w:rsidRPr="00BD5455">
        <w:rPr>
          <w:b/>
          <w:sz w:val="28"/>
          <w:szCs w:val="28"/>
        </w:rPr>
        <w:t>.</w:t>
      </w:r>
      <w:r w:rsidR="00E64794">
        <w:rPr>
          <w:b/>
          <w:sz w:val="28"/>
          <w:szCs w:val="28"/>
        </w:rPr>
        <w:t xml:space="preserve"> Состав пояснительной записки, а также информации, </w:t>
      </w:r>
      <w:proofErr w:type="gramStart"/>
      <w:r w:rsidR="00E64794">
        <w:rPr>
          <w:b/>
          <w:sz w:val="28"/>
          <w:szCs w:val="28"/>
        </w:rPr>
        <w:t>соде</w:t>
      </w:r>
      <w:bookmarkStart w:id="0" w:name="_GoBack"/>
      <w:bookmarkEnd w:id="0"/>
      <w:r w:rsidR="00E64794">
        <w:rPr>
          <w:b/>
          <w:sz w:val="28"/>
          <w:szCs w:val="28"/>
        </w:rPr>
        <w:t>ржащаяся</w:t>
      </w:r>
      <w:proofErr w:type="gramEnd"/>
      <w:r w:rsidR="00E64794">
        <w:rPr>
          <w:b/>
          <w:sz w:val="28"/>
          <w:szCs w:val="28"/>
        </w:rPr>
        <w:t xml:space="preserve"> в ней, не в полной мере соответствует требованиям Инструкции № 191н.</w:t>
      </w:r>
      <w:r w:rsidR="004D3414" w:rsidRPr="00BD5455">
        <w:rPr>
          <w:b/>
          <w:sz w:val="28"/>
          <w:szCs w:val="28"/>
        </w:rPr>
        <w:t xml:space="preserve"> </w:t>
      </w:r>
      <w:r w:rsidR="00BD5455" w:rsidRPr="00BD5455">
        <w:rPr>
          <w:b/>
          <w:sz w:val="28"/>
          <w:szCs w:val="28"/>
        </w:rPr>
        <w:t>У</w:t>
      </w:r>
      <w:r w:rsidR="00D543FB" w:rsidRPr="00BD5455">
        <w:rPr>
          <w:b/>
          <w:sz w:val="28"/>
          <w:szCs w:val="28"/>
        </w:rPr>
        <w:t>читывая вышеизложенное</w:t>
      </w:r>
      <w:r w:rsidR="004D3414" w:rsidRPr="00BD5455">
        <w:rPr>
          <w:b/>
          <w:sz w:val="28"/>
          <w:szCs w:val="28"/>
        </w:rPr>
        <w:t xml:space="preserve"> </w:t>
      </w:r>
      <w:r w:rsidR="00823614" w:rsidRPr="00BD5455">
        <w:rPr>
          <w:b/>
          <w:sz w:val="28"/>
          <w:szCs w:val="28"/>
        </w:rPr>
        <w:t>необходимо</w:t>
      </w:r>
      <w:r w:rsidRPr="00BD5455">
        <w:rPr>
          <w:b/>
          <w:sz w:val="28"/>
          <w:szCs w:val="28"/>
        </w:rPr>
        <w:t xml:space="preserve"> </w:t>
      </w:r>
      <w:r w:rsidR="004D3414" w:rsidRPr="00BD5455">
        <w:rPr>
          <w:b/>
          <w:sz w:val="28"/>
          <w:szCs w:val="28"/>
        </w:rPr>
        <w:t>обеспечить соотв</w:t>
      </w:r>
      <w:r w:rsidR="0035057C">
        <w:rPr>
          <w:b/>
          <w:sz w:val="28"/>
          <w:szCs w:val="28"/>
        </w:rPr>
        <w:t>етствие отчетности сведениям в Г</w:t>
      </w:r>
      <w:r w:rsidR="004D3414" w:rsidRPr="00BD5455">
        <w:rPr>
          <w:b/>
          <w:sz w:val="28"/>
          <w:szCs w:val="28"/>
        </w:rPr>
        <w:t>лавной книге</w:t>
      </w:r>
      <w:r w:rsidR="00516739">
        <w:rPr>
          <w:b/>
          <w:sz w:val="28"/>
          <w:szCs w:val="28"/>
        </w:rPr>
        <w:t xml:space="preserve"> (с учетом переданных полномочий)</w:t>
      </w:r>
      <w:r w:rsidR="004D3414" w:rsidRPr="00BD5455">
        <w:rPr>
          <w:b/>
          <w:sz w:val="28"/>
          <w:szCs w:val="28"/>
        </w:rPr>
        <w:t xml:space="preserve">, </w:t>
      </w:r>
      <w:r w:rsidR="00E64794">
        <w:rPr>
          <w:b/>
          <w:sz w:val="28"/>
          <w:szCs w:val="28"/>
        </w:rPr>
        <w:t xml:space="preserve">Инструкции № 191н, </w:t>
      </w:r>
      <w:r w:rsidR="004D3414" w:rsidRPr="00BD5455">
        <w:rPr>
          <w:b/>
          <w:sz w:val="28"/>
          <w:szCs w:val="28"/>
        </w:rPr>
        <w:t xml:space="preserve">а также </w:t>
      </w:r>
      <w:r w:rsidRPr="00BD5455">
        <w:rPr>
          <w:b/>
          <w:sz w:val="28"/>
          <w:szCs w:val="28"/>
        </w:rPr>
        <w:t>устранить перечисленные в заключени</w:t>
      </w:r>
      <w:proofErr w:type="gramStart"/>
      <w:r w:rsidRPr="00BD5455">
        <w:rPr>
          <w:b/>
          <w:sz w:val="28"/>
          <w:szCs w:val="28"/>
        </w:rPr>
        <w:t>и</w:t>
      </w:r>
      <w:proofErr w:type="gramEnd"/>
      <w:r w:rsidRPr="00BD5455">
        <w:rPr>
          <w:b/>
          <w:sz w:val="28"/>
          <w:szCs w:val="28"/>
        </w:rPr>
        <w:t xml:space="preserve"> замечания, принять меры к недопущению их в будущем</w:t>
      </w:r>
      <w:r w:rsidR="00ED7A64" w:rsidRPr="00BD5455">
        <w:rPr>
          <w:b/>
          <w:sz w:val="28"/>
          <w:szCs w:val="28"/>
        </w:rPr>
        <w:t xml:space="preserve">. </w:t>
      </w:r>
    </w:p>
    <w:p w:rsidR="008634F0" w:rsidRDefault="008634F0" w:rsidP="00E833E7">
      <w:pPr>
        <w:ind w:firstLine="709"/>
        <w:jc w:val="both"/>
        <w:rPr>
          <w:color w:val="000000"/>
          <w:sz w:val="28"/>
          <w:szCs w:val="28"/>
        </w:rPr>
      </w:pPr>
    </w:p>
    <w:p w:rsidR="00A85030" w:rsidRDefault="00A85030" w:rsidP="00E833E7">
      <w:pPr>
        <w:ind w:firstLine="709"/>
        <w:jc w:val="both"/>
        <w:rPr>
          <w:color w:val="000000"/>
          <w:sz w:val="28"/>
          <w:szCs w:val="28"/>
        </w:rPr>
      </w:pPr>
    </w:p>
    <w:p w:rsidR="008634F0" w:rsidRPr="00440540" w:rsidRDefault="009A4173" w:rsidP="00A85030">
      <w:pPr>
        <w:jc w:val="both"/>
        <w:rPr>
          <w:color w:val="000000"/>
          <w:sz w:val="28"/>
          <w:szCs w:val="28"/>
        </w:rPr>
      </w:pPr>
      <w:r w:rsidRPr="00440540">
        <w:rPr>
          <w:color w:val="000000"/>
          <w:sz w:val="28"/>
          <w:szCs w:val="28"/>
        </w:rPr>
        <w:t>Председатель К</w:t>
      </w:r>
      <w:r w:rsidR="008634F0" w:rsidRPr="00440540">
        <w:rPr>
          <w:color w:val="000000"/>
          <w:sz w:val="28"/>
          <w:szCs w:val="28"/>
        </w:rPr>
        <w:t>онтрольно – счетной палаты</w:t>
      </w:r>
    </w:p>
    <w:p w:rsidR="008634F0" w:rsidRPr="00440540" w:rsidRDefault="008634F0" w:rsidP="00A85030">
      <w:pPr>
        <w:jc w:val="both"/>
        <w:rPr>
          <w:color w:val="000000"/>
          <w:sz w:val="28"/>
          <w:szCs w:val="28"/>
        </w:rPr>
      </w:pPr>
      <w:r w:rsidRPr="00440540">
        <w:rPr>
          <w:color w:val="000000"/>
          <w:sz w:val="28"/>
          <w:szCs w:val="28"/>
        </w:rPr>
        <w:t>Валдайского муниципального района</w:t>
      </w:r>
      <w:r w:rsidR="00A85030">
        <w:rPr>
          <w:color w:val="000000"/>
          <w:sz w:val="28"/>
          <w:szCs w:val="28"/>
        </w:rPr>
        <w:t xml:space="preserve">         </w:t>
      </w:r>
      <w:r w:rsidRPr="00440540">
        <w:rPr>
          <w:color w:val="000000"/>
          <w:sz w:val="28"/>
          <w:szCs w:val="28"/>
        </w:rPr>
        <w:t xml:space="preserve">                    </w:t>
      </w:r>
      <w:r w:rsidR="00C77780" w:rsidRPr="00440540">
        <w:rPr>
          <w:color w:val="000000"/>
          <w:sz w:val="28"/>
          <w:szCs w:val="28"/>
        </w:rPr>
        <w:t xml:space="preserve">           </w:t>
      </w:r>
      <w:r w:rsidR="00E833E7">
        <w:rPr>
          <w:color w:val="000000"/>
          <w:sz w:val="28"/>
          <w:szCs w:val="28"/>
        </w:rPr>
        <w:t xml:space="preserve">         </w:t>
      </w:r>
      <w:r w:rsidR="00837FC2">
        <w:rPr>
          <w:color w:val="000000"/>
          <w:sz w:val="28"/>
          <w:szCs w:val="28"/>
        </w:rPr>
        <w:t>Е</w:t>
      </w:r>
      <w:r w:rsidR="00E833E7">
        <w:rPr>
          <w:color w:val="000000"/>
          <w:sz w:val="28"/>
          <w:szCs w:val="28"/>
        </w:rPr>
        <w:t>.</w:t>
      </w:r>
      <w:r w:rsidR="00837FC2">
        <w:rPr>
          <w:color w:val="000000"/>
          <w:sz w:val="28"/>
          <w:szCs w:val="28"/>
        </w:rPr>
        <w:t>А</w:t>
      </w:r>
      <w:r w:rsidR="00E833E7">
        <w:rPr>
          <w:color w:val="000000"/>
          <w:sz w:val="28"/>
          <w:szCs w:val="28"/>
        </w:rPr>
        <w:t xml:space="preserve">. </w:t>
      </w:r>
      <w:proofErr w:type="spellStart"/>
      <w:r w:rsidR="00837FC2">
        <w:rPr>
          <w:color w:val="000000"/>
          <w:sz w:val="28"/>
          <w:szCs w:val="28"/>
        </w:rPr>
        <w:t>Леванина</w:t>
      </w:r>
      <w:proofErr w:type="spellEnd"/>
    </w:p>
    <w:sectPr w:rsidR="008634F0" w:rsidRPr="00440540" w:rsidSect="00E649AE">
      <w:headerReference w:type="default" r:id="rId31"/>
      <w:pgSz w:w="11906" w:h="16838"/>
      <w:pgMar w:top="1134" w:right="850" w:bottom="568"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9FC" w:rsidRDefault="00A109FC" w:rsidP="00F20273">
      <w:r>
        <w:separator/>
      </w:r>
    </w:p>
  </w:endnote>
  <w:endnote w:type="continuationSeparator" w:id="0">
    <w:p w:rsidR="00A109FC" w:rsidRDefault="00A109FC" w:rsidP="00F2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9FC" w:rsidRDefault="00A109FC" w:rsidP="00F20273">
      <w:r>
        <w:separator/>
      </w:r>
    </w:p>
  </w:footnote>
  <w:footnote w:type="continuationSeparator" w:id="0">
    <w:p w:rsidR="00A109FC" w:rsidRDefault="00A109FC" w:rsidP="00F20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16" w:rsidRDefault="008332E2">
    <w:pPr>
      <w:pStyle w:val="a9"/>
      <w:jc w:val="center"/>
    </w:pPr>
    <w:r>
      <w:rPr>
        <w:noProof/>
      </w:rPr>
      <w:fldChar w:fldCharType="begin"/>
    </w:r>
    <w:r>
      <w:rPr>
        <w:noProof/>
      </w:rPr>
      <w:instrText xml:space="preserve"> PAGE   \* MERGEFORMAT </w:instrText>
    </w:r>
    <w:r>
      <w:rPr>
        <w:noProof/>
      </w:rPr>
      <w:fldChar w:fldCharType="separate"/>
    </w:r>
    <w:r w:rsidR="00E64794">
      <w:rPr>
        <w:noProof/>
      </w:rPr>
      <w:t>8</w:t>
    </w:r>
    <w:r>
      <w:rPr>
        <w:noProof/>
      </w:rPr>
      <w:fldChar w:fldCharType="end"/>
    </w:r>
  </w:p>
  <w:bookmarkStart w:id="1" w:name="_MON_1742196031"/>
  <w:bookmarkEnd w:id="1"/>
  <w:p w:rsidR="00A71916" w:rsidRDefault="00516739">
    <w:pPr>
      <w:pStyle w:val="a9"/>
    </w:pPr>
    <w:r>
      <w:object w:dxaOrig="10063" w:dyaOrig="141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25pt;height:708pt" o:ole="">
          <v:imagedata r:id="rId1" o:title=""/>
        </v:shape>
        <o:OLEObject Type="Embed" ProgID="Word.Document.12" ShapeID="_x0000_i1025" DrawAspect="Content" ObjectID="_1773579720"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434"/>
    <w:multiLevelType w:val="hybridMultilevel"/>
    <w:tmpl w:val="E90C0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40340"/>
    <w:multiLevelType w:val="hybridMultilevel"/>
    <w:tmpl w:val="4A5067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395CBA"/>
    <w:multiLevelType w:val="multilevel"/>
    <w:tmpl w:val="3796EA80"/>
    <w:lvl w:ilvl="0">
      <w:start w:val="16"/>
      <w:numFmt w:val="decimal"/>
      <w:lvlText w:val="%1."/>
      <w:lvlJc w:val="left"/>
      <w:pPr>
        <w:ind w:left="600" w:hanging="60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
    <w:nsid w:val="110B1763"/>
    <w:multiLevelType w:val="hybridMultilevel"/>
    <w:tmpl w:val="39B096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B0F503F"/>
    <w:multiLevelType w:val="hybridMultilevel"/>
    <w:tmpl w:val="EA8EC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B93B44"/>
    <w:multiLevelType w:val="hybridMultilevel"/>
    <w:tmpl w:val="4984C79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FD695A"/>
    <w:multiLevelType w:val="hybridMultilevel"/>
    <w:tmpl w:val="7DD85786"/>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B20370B"/>
    <w:multiLevelType w:val="multilevel"/>
    <w:tmpl w:val="A09CFF76"/>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D2F2C84"/>
    <w:multiLevelType w:val="multilevel"/>
    <w:tmpl w:val="B3926032"/>
    <w:lvl w:ilvl="0">
      <w:start w:val="1"/>
      <w:numFmt w:val="decimal"/>
      <w:lvlText w:val="%1."/>
      <w:lvlJc w:val="left"/>
      <w:pPr>
        <w:ind w:left="540" w:hanging="360"/>
      </w:pPr>
      <w:rPr>
        <w:rFonts w:cs="Times New Roman" w:hint="default"/>
      </w:rPr>
    </w:lvl>
    <w:lvl w:ilvl="1">
      <w:start w:val="1"/>
      <w:numFmt w:val="decimal"/>
      <w:isLgl/>
      <w:lvlText w:val="%1.%2."/>
      <w:lvlJc w:val="left"/>
      <w:pPr>
        <w:ind w:left="540" w:hanging="360"/>
      </w:pPr>
      <w:rPr>
        <w:rFonts w:hint="default"/>
        <w:color w:val="auto"/>
      </w:rPr>
    </w:lvl>
    <w:lvl w:ilvl="2">
      <w:start w:val="1"/>
      <w:numFmt w:val="decimal"/>
      <w:isLgl/>
      <w:lvlText w:val="%1.%2.%3."/>
      <w:lvlJc w:val="left"/>
      <w:pPr>
        <w:ind w:left="900" w:hanging="720"/>
      </w:pPr>
      <w:rPr>
        <w:rFonts w:hint="default"/>
        <w:color w:val="auto"/>
      </w:rPr>
    </w:lvl>
    <w:lvl w:ilvl="3">
      <w:start w:val="1"/>
      <w:numFmt w:val="decimal"/>
      <w:isLgl/>
      <w:lvlText w:val="%1.%2.%3.%4."/>
      <w:lvlJc w:val="left"/>
      <w:pPr>
        <w:ind w:left="900" w:hanging="720"/>
      </w:pPr>
      <w:rPr>
        <w:rFonts w:hint="default"/>
        <w:color w:val="auto"/>
      </w:rPr>
    </w:lvl>
    <w:lvl w:ilvl="4">
      <w:start w:val="1"/>
      <w:numFmt w:val="decimal"/>
      <w:isLgl/>
      <w:lvlText w:val="%1.%2.%3.%4.%5."/>
      <w:lvlJc w:val="left"/>
      <w:pPr>
        <w:ind w:left="1260" w:hanging="1080"/>
      </w:pPr>
      <w:rPr>
        <w:rFonts w:hint="default"/>
        <w:color w:val="auto"/>
      </w:rPr>
    </w:lvl>
    <w:lvl w:ilvl="5">
      <w:start w:val="1"/>
      <w:numFmt w:val="decimal"/>
      <w:isLgl/>
      <w:lvlText w:val="%1.%2.%3.%4.%5.%6."/>
      <w:lvlJc w:val="left"/>
      <w:pPr>
        <w:ind w:left="1260" w:hanging="1080"/>
      </w:pPr>
      <w:rPr>
        <w:rFonts w:hint="default"/>
        <w:color w:val="auto"/>
      </w:rPr>
    </w:lvl>
    <w:lvl w:ilvl="6">
      <w:start w:val="1"/>
      <w:numFmt w:val="decimal"/>
      <w:isLgl/>
      <w:lvlText w:val="%1.%2.%3.%4.%5.%6.%7."/>
      <w:lvlJc w:val="left"/>
      <w:pPr>
        <w:ind w:left="1260" w:hanging="1080"/>
      </w:pPr>
      <w:rPr>
        <w:rFonts w:hint="default"/>
        <w:color w:val="auto"/>
      </w:rPr>
    </w:lvl>
    <w:lvl w:ilvl="7">
      <w:start w:val="1"/>
      <w:numFmt w:val="decimal"/>
      <w:isLgl/>
      <w:lvlText w:val="%1.%2.%3.%4.%5.%6.%7.%8."/>
      <w:lvlJc w:val="left"/>
      <w:pPr>
        <w:ind w:left="1620" w:hanging="1440"/>
      </w:pPr>
      <w:rPr>
        <w:rFonts w:hint="default"/>
        <w:color w:val="auto"/>
      </w:rPr>
    </w:lvl>
    <w:lvl w:ilvl="8">
      <w:start w:val="1"/>
      <w:numFmt w:val="decimal"/>
      <w:isLgl/>
      <w:lvlText w:val="%1.%2.%3.%4.%5.%6.%7.%8.%9."/>
      <w:lvlJc w:val="left"/>
      <w:pPr>
        <w:ind w:left="1620" w:hanging="1440"/>
      </w:pPr>
      <w:rPr>
        <w:rFonts w:hint="default"/>
        <w:color w:val="auto"/>
      </w:rPr>
    </w:lvl>
  </w:abstractNum>
  <w:abstractNum w:abstractNumId="9">
    <w:nsid w:val="31EF5CE6"/>
    <w:multiLevelType w:val="hybridMultilevel"/>
    <w:tmpl w:val="4F48F5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44D2FFE"/>
    <w:multiLevelType w:val="hybridMultilevel"/>
    <w:tmpl w:val="C33E9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932029"/>
    <w:multiLevelType w:val="hybridMultilevel"/>
    <w:tmpl w:val="8FE482FE"/>
    <w:lvl w:ilvl="0" w:tplc="60762C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2EB062C"/>
    <w:multiLevelType w:val="multilevel"/>
    <w:tmpl w:val="95FEBEA8"/>
    <w:lvl w:ilvl="0">
      <w:start w:val="1"/>
      <w:numFmt w:val="decimal"/>
      <w:lvlText w:val="%1."/>
      <w:lvlJc w:val="left"/>
      <w:pPr>
        <w:ind w:left="54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780" w:hanging="2160"/>
      </w:pPr>
      <w:rPr>
        <w:rFonts w:hint="default"/>
      </w:rPr>
    </w:lvl>
  </w:abstractNum>
  <w:abstractNum w:abstractNumId="13">
    <w:nsid w:val="43781055"/>
    <w:multiLevelType w:val="hybridMultilevel"/>
    <w:tmpl w:val="371809CE"/>
    <w:lvl w:ilvl="0" w:tplc="1E8064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A0E3F52"/>
    <w:multiLevelType w:val="hybridMultilevel"/>
    <w:tmpl w:val="68AE7620"/>
    <w:lvl w:ilvl="0" w:tplc="334403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CDC5624"/>
    <w:multiLevelType w:val="multilevel"/>
    <w:tmpl w:val="B510C8B0"/>
    <w:lvl w:ilvl="0">
      <w:start w:val="10"/>
      <w:numFmt w:val="decimal"/>
      <w:lvlText w:val="%1"/>
      <w:lvlJc w:val="left"/>
      <w:pPr>
        <w:ind w:left="525" w:hanging="525"/>
      </w:pPr>
      <w:rPr>
        <w:rFonts w:hint="default"/>
      </w:rPr>
    </w:lvl>
    <w:lvl w:ilvl="1">
      <w:start w:val="1"/>
      <w:numFmt w:val="decimal"/>
      <w:lvlText w:val="%1.%2"/>
      <w:lvlJc w:val="left"/>
      <w:pPr>
        <w:ind w:left="690" w:hanging="525"/>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575" w:hanging="108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265" w:hanging="144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955" w:hanging="1800"/>
      </w:pPr>
      <w:rPr>
        <w:rFonts w:hint="default"/>
      </w:rPr>
    </w:lvl>
    <w:lvl w:ilvl="8">
      <w:start w:val="1"/>
      <w:numFmt w:val="decimal"/>
      <w:lvlText w:val="%1.%2.%3.%4.%5.%6.%7.%8.%9"/>
      <w:lvlJc w:val="left"/>
      <w:pPr>
        <w:ind w:left="3480" w:hanging="2160"/>
      </w:pPr>
      <w:rPr>
        <w:rFonts w:hint="default"/>
      </w:rPr>
    </w:lvl>
  </w:abstractNum>
  <w:abstractNum w:abstractNumId="16">
    <w:nsid w:val="4DB733F0"/>
    <w:multiLevelType w:val="hybridMultilevel"/>
    <w:tmpl w:val="241C9B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33D1277"/>
    <w:multiLevelType w:val="hybridMultilevel"/>
    <w:tmpl w:val="DB0C1E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6F82952"/>
    <w:multiLevelType w:val="hybridMultilevel"/>
    <w:tmpl w:val="A5E82484"/>
    <w:lvl w:ilvl="0" w:tplc="4FF27A5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59705B90"/>
    <w:multiLevelType w:val="hybridMultilevel"/>
    <w:tmpl w:val="E15408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D5133B1"/>
    <w:multiLevelType w:val="hybridMultilevel"/>
    <w:tmpl w:val="DBF26EC0"/>
    <w:lvl w:ilvl="0" w:tplc="D9287E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61E4FDE"/>
    <w:multiLevelType w:val="hybridMultilevel"/>
    <w:tmpl w:val="842851A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668A00D0"/>
    <w:multiLevelType w:val="hybridMultilevel"/>
    <w:tmpl w:val="C4C698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6C5699E"/>
    <w:multiLevelType w:val="multilevel"/>
    <w:tmpl w:val="857C5B0C"/>
    <w:lvl w:ilvl="0">
      <w:start w:val="1"/>
      <w:numFmt w:val="decimal"/>
      <w:lvlText w:val="%1."/>
      <w:lvlJc w:val="left"/>
      <w:pPr>
        <w:ind w:left="525" w:hanging="360"/>
      </w:pPr>
      <w:rPr>
        <w:rFonts w:hint="default"/>
      </w:rPr>
    </w:lvl>
    <w:lvl w:ilvl="1">
      <w:start w:val="1"/>
      <w:numFmt w:val="decimal"/>
      <w:isLgl/>
      <w:lvlText w:val="%2."/>
      <w:lvlJc w:val="left"/>
      <w:pPr>
        <w:ind w:left="885" w:hanging="720"/>
      </w:pPr>
      <w:rPr>
        <w:rFonts w:ascii="Times New Roman" w:eastAsia="Times New Roman" w:hAnsi="Times New Roman" w:cs="Times New Roman"/>
        <w:color w:val="auto"/>
      </w:rPr>
    </w:lvl>
    <w:lvl w:ilvl="2">
      <w:start w:val="1"/>
      <w:numFmt w:val="decimal"/>
      <w:isLgl/>
      <w:lvlText w:val="%1.%2.%3."/>
      <w:lvlJc w:val="left"/>
      <w:pPr>
        <w:ind w:left="885" w:hanging="720"/>
      </w:pPr>
      <w:rPr>
        <w:rFonts w:hint="default"/>
        <w:color w:val="auto"/>
      </w:rPr>
    </w:lvl>
    <w:lvl w:ilvl="3">
      <w:start w:val="1"/>
      <w:numFmt w:val="decimal"/>
      <w:isLgl/>
      <w:lvlText w:val="%1.%2.%3.%4."/>
      <w:lvlJc w:val="left"/>
      <w:pPr>
        <w:ind w:left="1245" w:hanging="1080"/>
      </w:pPr>
      <w:rPr>
        <w:rFonts w:hint="default"/>
        <w:color w:val="auto"/>
      </w:rPr>
    </w:lvl>
    <w:lvl w:ilvl="4">
      <w:start w:val="1"/>
      <w:numFmt w:val="decimal"/>
      <w:isLgl/>
      <w:lvlText w:val="%1.%2.%3.%4.%5."/>
      <w:lvlJc w:val="left"/>
      <w:pPr>
        <w:ind w:left="1245" w:hanging="1080"/>
      </w:pPr>
      <w:rPr>
        <w:rFonts w:hint="default"/>
        <w:color w:val="auto"/>
      </w:rPr>
    </w:lvl>
    <w:lvl w:ilvl="5">
      <w:start w:val="1"/>
      <w:numFmt w:val="decimal"/>
      <w:isLgl/>
      <w:lvlText w:val="%1.%2.%3.%4.%5.%6."/>
      <w:lvlJc w:val="left"/>
      <w:pPr>
        <w:ind w:left="1605" w:hanging="1440"/>
      </w:pPr>
      <w:rPr>
        <w:rFonts w:hint="default"/>
        <w:color w:val="auto"/>
      </w:rPr>
    </w:lvl>
    <w:lvl w:ilvl="6">
      <w:start w:val="1"/>
      <w:numFmt w:val="decimal"/>
      <w:isLgl/>
      <w:lvlText w:val="%1.%2.%3.%4.%5.%6.%7."/>
      <w:lvlJc w:val="left"/>
      <w:pPr>
        <w:ind w:left="1965" w:hanging="1800"/>
      </w:pPr>
      <w:rPr>
        <w:rFonts w:hint="default"/>
        <w:color w:val="auto"/>
      </w:rPr>
    </w:lvl>
    <w:lvl w:ilvl="7">
      <w:start w:val="1"/>
      <w:numFmt w:val="decimal"/>
      <w:isLgl/>
      <w:lvlText w:val="%1.%2.%3.%4.%5.%6.%7.%8."/>
      <w:lvlJc w:val="left"/>
      <w:pPr>
        <w:ind w:left="1965" w:hanging="1800"/>
      </w:pPr>
      <w:rPr>
        <w:rFonts w:hint="default"/>
        <w:color w:val="auto"/>
      </w:rPr>
    </w:lvl>
    <w:lvl w:ilvl="8">
      <w:start w:val="1"/>
      <w:numFmt w:val="decimal"/>
      <w:isLgl/>
      <w:lvlText w:val="%1.%2.%3.%4.%5.%6.%7.%8.%9."/>
      <w:lvlJc w:val="left"/>
      <w:pPr>
        <w:ind w:left="2325" w:hanging="2160"/>
      </w:pPr>
      <w:rPr>
        <w:rFonts w:hint="default"/>
        <w:color w:val="auto"/>
      </w:rPr>
    </w:lvl>
  </w:abstractNum>
  <w:abstractNum w:abstractNumId="24">
    <w:nsid w:val="66CD1A63"/>
    <w:multiLevelType w:val="hybridMultilevel"/>
    <w:tmpl w:val="9D626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2804B5"/>
    <w:multiLevelType w:val="hybridMultilevel"/>
    <w:tmpl w:val="67EC4FF8"/>
    <w:lvl w:ilvl="0" w:tplc="EF1A47D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6">
    <w:nsid w:val="684C0457"/>
    <w:multiLevelType w:val="hybridMultilevel"/>
    <w:tmpl w:val="B81464E4"/>
    <w:lvl w:ilvl="0" w:tplc="99D025A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7">
    <w:nsid w:val="6A2F53CC"/>
    <w:multiLevelType w:val="multilevel"/>
    <w:tmpl w:val="857C5B0C"/>
    <w:lvl w:ilvl="0">
      <w:start w:val="1"/>
      <w:numFmt w:val="decimal"/>
      <w:lvlText w:val="%1."/>
      <w:lvlJc w:val="left"/>
      <w:pPr>
        <w:ind w:left="525" w:hanging="360"/>
      </w:pPr>
      <w:rPr>
        <w:rFonts w:hint="default"/>
      </w:rPr>
    </w:lvl>
    <w:lvl w:ilvl="1">
      <w:start w:val="1"/>
      <w:numFmt w:val="decimal"/>
      <w:isLgl/>
      <w:lvlText w:val="%2."/>
      <w:lvlJc w:val="left"/>
      <w:pPr>
        <w:ind w:left="885" w:hanging="720"/>
      </w:pPr>
      <w:rPr>
        <w:rFonts w:ascii="Times New Roman" w:eastAsia="Times New Roman" w:hAnsi="Times New Roman" w:cs="Times New Roman"/>
        <w:color w:val="auto"/>
      </w:rPr>
    </w:lvl>
    <w:lvl w:ilvl="2">
      <w:start w:val="1"/>
      <w:numFmt w:val="decimal"/>
      <w:isLgl/>
      <w:lvlText w:val="%1.%2.%3."/>
      <w:lvlJc w:val="left"/>
      <w:pPr>
        <w:ind w:left="885" w:hanging="720"/>
      </w:pPr>
      <w:rPr>
        <w:rFonts w:hint="default"/>
        <w:color w:val="auto"/>
      </w:rPr>
    </w:lvl>
    <w:lvl w:ilvl="3">
      <w:start w:val="1"/>
      <w:numFmt w:val="decimal"/>
      <w:isLgl/>
      <w:lvlText w:val="%1.%2.%3.%4."/>
      <w:lvlJc w:val="left"/>
      <w:pPr>
        <w:ind w:left="1245" w:hanging="1080"/>
      </w:pPr>
      <w:rPr>
        <w:rFonts w:hint="default"/>
        <w:color w:val="auto"/>
      </w:rPr>
    </w:lvl>
    <w:lvl w:ilvl="4">
      <w:start w:val="1"/>
      <w:numFmt w:val="decimal"/>
      <w:isLgl/>
      <w:lvlText w:val="%1.%2.%3.%4.%5."/>
      <w:lvlJc w:val="left"/>
      <w:pPr>
        <w:ind w:left="1245" w:hanging="1080"/>
      </w:pPr>
      <w:rPr>
        <w:rFonts w:hint="default"/>
        <w:color w:val="auto"/>
      </w:rPr>
    </w:lvl>
    <w:lvl w:ilvl="5">
      <w:start w:val="1"/>
      <w:numFmt w:val="decimal"/>
      <w:isLgl/>
      <w:lvlText w:val="%1.%2.%3.%4.%5.%6."/>
      <w:lvlJc w:val="left"/>
      <w:pPr>
        <w:ind w:left="1605" w:hanging="1440"/>
      </w:pPr>
      <w:rPr>
        <w:rFonts w:hint="default"/>
        <w:color w:val="auto"/>
      </w:rPr>
    </w:lvl>
    <w:lvl w:ilvl="6">
      <w:start w:val="1"/>
      <w:numFmt w:val="decimal"/>
      <w:isLgl/>
      <w:lvlText w:val="%1.%2.%3.%4.%5.%6.%7."/>
      <w:lvlJc w:val="left"/>
      <w:pPr>
        <w:ind w:left="1965" w:hanging="1800"/>
      </w:pPr>
      <w:rPr>
        <w:rFonts w:hint="default"/>
        <w:color w:val="auto"/>
      </w:rPr>
    </w:lvl>
    <w:lvl w:ilvl="7">
      <w:start w:val="1"/>
      <w:numFmt w:val="decimal"/>
      <w:isLgl/>
      <w:lvlText w:val="%1.%2.%3.%4.%5.%6.%7.%8."/>
      <w:lvlJc w:val="left"/>
      <w:pPr>
        <w:ind w:left="1965" w:hanging="1800"/>
      </w:pPr>
      <w:rPr>
        <w:rFonts w:hint="default"/>
        <w:color w:val="auto"/>
      </w:rPr>
    </w:lvl>
    <w:lvl w:ilvl="8">
      <w:start w:val="1"/>
      <w:numFmt w:val="decimal"/>
      <w:isLgl/>
      <w:lvlText w:val="%1.%2.%3.%4.%5.%6.%7.%8.%9."/>
      <w:lvlJc w:val="left"/>
      <w:pPr>
        <w:ind w:left="2325" w:hanging="2160"/>
      </w:pPr>
      <w:rPr>
        <w:rFonts w:hint="default"/>
        <w:color w:val="auto"/>
      </w:rPr>
    </w:lvl>
  </w:abstractNum>
  <w:abstractNum w:abstractNumId="28">
    <w:nsid w:val="6B253732"/>
    <w:multiLevelType w:val="hybridMultilevel"/>
    <w:tmpl w:val="B682303E"/>
    <w:lvl w:ilvl="0" w:tplc="FD4A8CF2">
      <w:start w:val="1"/>
      <w:numFmt w:val="decimal"/>
      <w:lvlText w:val="%1."/>
      <w:lvlJc w:val="left"/>
      <w:pPr>
        <w:ind w:left="525" w:hanging="360"/>
      </w:pPr>
      <w:rPr>
        <w:rFonts w:hint="default"/>
      </w:rPr>
    </w:lvl>
    <w:lvl w:ilvl="1" w:tplc="04190019">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29">
    <w:nsid w:val="6CBD6E32"/>
    <w:multiLevelType w:val="hybridMultilevel"/>
    <w:tmpl w:val="10FE3E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9D19E8"/>
    <w:multiLevelType w:val="hybridMultilevel"/>
    <w:tmpl w:val="F022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C6307D"/>
    <w:multiLevelType w:val="hybridMultilevel"/>
    <w:tmpl w:val="A4DAC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564B3F"/>
    <w:multiLevelType w:val="hybridMultilevel"/>
    <w:tmpl w:val="7326E182"/>
    <w:lvl w:ilvl="0" w:tplc="6B7E3F64">
      <w:start w:val="1"/>
      <w:numFmt w:val="decimal"/>
      <w:lvlText w:val="%1."/>
      <w:lvlJc w:val="left"/>
      <w:pPr>
        <w:ind w:left="720" w:hanging="360"/>
      </w:pPr>
      <w:rPr>
        <w:rFonts w:ascii="Arial" w:hAnsi="Arial" w:cs="Arial"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A407B4"/>
    <w:multiLevelType w:val="hybridMultilevel"/>
    <w:tmpl w:val="993E6BD6"/>
    <w:lvl w:ilvl="0" w:tplc="BD9C79A8">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4">
    <w:nsid w:val="7955749B"/>
    <w:multiLevelType w:val="multilevel"/>
    <w:tmpl w:val="E252238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6"/>
  </w:num>
  <w:num w:numId="2">
    <w:abstractNumId w:val="19"/>
  </w:num>
  <w:num w:numId="3">
    <w:abstractNumId w:val="17"/>
  </w:num>
  <w:num w:numId="4">
    <w:abstractNumId w:val="1"/>
  </w:num>
  <w:num w:numId="5">
    <w:abstractNumId w:val="9"/>
  </w:num>
  <w:num w:numId="6">
    <w:abstractNumId w:val="25"/>
  </w:num>
  <w:num w:numId="7">
    <w:abstractNumId w:val="18"/>
  </w:num>
  <w:num w:numId="8">
    <w:abstractNumId w:val="16"/>
  </w:num>
  <w:num w:numId="9">
    <w:abstractNumId w:val="3"/>
  </w:num>
  <w:num w:numId="10">
    <w:abstractNumId w:val="21"/>
  </w:num>
  <w:num w:numId="11">
    <w:abstractNumId w:val="22"/>
  </w:num>
  <w:num w:numId="12">
    <w:abstractNumId w:val="6"/>
  </w:num>
  <w:num w:numId="13">
    <w:abstractNumId w:val="14"/>
  </w:num>
  <w:num w:numId="14">
    <w:abstractNumId w:val="7"/>
  </w:num>
  <w:num w:numId="15">
    <w:abstractNumId w:val="0"/>
  </w:num>
  <w:num w:numId="16">
    <w:abstractNumId w:val="13"/>
  </w:num>
  <w:num w:numId="17">
    <w:abstractNumId w:val="29"/>
  </w:num>
  <w:num w:numId="18">
    <w:abstractNumId w:val="4"/>
  </w:num>
  <w:num w:numId="19">
    <w:abstractNumId w:val="30"/>
  </w:num>
  <w:num w:numId="20">
    <w:abstractNumId w:val="11"/>
  </w:num>
  <w:num w:numId="21">
    <w:abstractNumId w:val="27"/>
  </w:num>
  <w:num w:numId="22">
    <w:abstractNumId w:val="8"/>
  </w:num>
  <w:num w:numId="23">
    <w:abstractNumId w:val="33"/>
  </w:num>
  <w:num w:numId="24">
    <w:abstractNumId w:val="5"/>
  </w:num>
  <w:num w:numId="25">
    <w:abstractNumId w:val="12"/>
  </w:num>
  <w:num w:numId="26">
    <w:abstractNumId w:val="28"/>
  </w:num>
  <w:num w:numId="27">
    <w:abstractNumId w:val="23"/>
  </w:num>
  <w:num w:numId="28">
    <w:abstractNumId w:val="15"/>
  </w:num>
  <w:num w:numId="29">
    <w:abstractNumId w:val="32"/>
  </w:num>
  <w:num w:numId="30">
    <w:abstractNumId w:val="2"/>
  </w:num>
  <w:num w:numId="31">
    <w:abstractNumId w:val="24"/>
  </w:num>
  <w:num w:numId="32">
    <w:abstractNumId w:val="34"/>
  </w:num>
  <w:num w:numId="33">
    <w:abstractNumId w:val="31"/>
  </w:num>
  <w:num w:numId="34">
    <w:abstractNumId w:val="1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3C3"/>
    <w:rsid w:val="00000529"/>
    <w:rsid w:val="00001410"/>
    <w:rsid w:val="00001CB9"/>
    <w:rsid w:val="000026AE"/>
    <w:rsid w:val="00003907"/>
    <w:rsid w:val="000074C6"/>
    <w:rsid w:val="000106BD"/>
    <w:rsid w:val="00012A4D"/>
    <w:rsid w:val="000134D4"/>
    <w:rsid w:val="000148FE"/>
    <w:rsid w:val="000155BD"/>
    <w:rsid w:val="00015675"/>
    <w:rsid w:val="00016C97"/>
    <w:rsid w:val="00030444"/>
    <w:rsid w:val="0003248B"/>
    <w:rsid w:val="000357A4"/>
    <w:rsid w:val="000362C0"/>
    <w:rsid w:val="0003636A"/>
    <w:rsid w:val="000367CB"/>
    <w:rsid w:val="000368AA"/>
    <w:rsid w:val="00040CA0"/>
    <w:rsid w:val="00041310"/>
    <w:rsid w:val="0004140C"/>
    <w:rsid w:val="0004273B"/>
    <w:rsid w:val="00042B22"/>
    <w:rsid w:val="00043104"/>
    <w:rsid w:val="0004358E"/>
    <w:rsid w:val="000436B0"/>
    <w:rsid w:val="000444DB"/>
    <w:rsid w:val="000451C4"/>
    <w:rsid w:val="00046BFD"/>
    <w:rsid w:val="000516E2"/>
    <w:rsid w:val="00055B9E"/>
    <w:rsid w:val="000575BA"/>
    <w:rsid w:val="0006220A"/>
    <w:rsid w:val="00062440"/>
    <w:rsid w:val="00062ADD"/>
    <w:rsid w:val="00062AF0"/>
    <w:rsid w:val="00062FE3"/>
    <w:rsid w:val="000646AD"/>
    <w:rsid w:val="000650D4"/>
    <w:rsid w:val="000662D7"/>
    <w:rsid w:val="00066832"/>
    <w:rsid w:val="000679B7"/>
    <w:rsid w:val="00067F41"/>
    <w:rsid w:val="00070232"/>
    <w:rsid w:val="00070320"/>
    <w:rsid w:val="00070E86"/>
    <w:rsid w:val="0007139A"/>
    <w:rsid w:val="0007143E"/>
    <w:rsid w:val="000715D5"/>
    <w:rsid w:val="0007233D"/>
    <w:rsid w:val="00072979"/>
    <w:rsid w:val="0007356F"/>
    <w:rsid w:val="00074D50"/>
    <w:rsid w:val="0007765E"/>
    <w:rsid w:val="0008165A"/>
    <w:rsid w:val="00082A3D"/>
    <w:rsid w:val="00083634"/>
    <w:rsid w:val="00084868"/>
    <w:rsid w:val="00086850"/>
    <w:rsid w:val="000912F1"/>
    <w:rsid w:val="00092667"/>
    <w:rsid w:val="0009271B"/>
    <w:rsid w:val="00093AE3"/>
    <w:rsid w:val="0009413C"/>
    <w:rsid w:val="000950BE"/>
    <w:rsid w:val="0009701A"/>
    <w:rsid w:val="000A012D"/>
    <w:rsid w:val="000A10A5"/>
    <w:rsid w:val="000A2429"/>
    <w:rsid w:val="000A29A4"/>
    <w:rsid w:val="000A29CB"/>
    <w:rsid w:val="000A7309"/>
    <w:rsid w:val="000B0ED7"/>
    <w:rsid w:val="000B2104"/>
    <w:rsid w:val="000B3365"/>
    <w:rsid w:val="000B68C5"/>
    <w:rsid w:val="000C18C2"/>
    <w:rsid w:val="000C1E94"/>
    <w:rsid w:val="000C286F"/>
    <w:rsid w:val="000C3C02"/>
    <w:rsid w:val="000C6AC2"/>
    <w:rsid w:val="000D2147"/>
    <w:rsid w:val="000D369C"/>
    <w:rsid w:val="000D7597"/>
    <w:rsid w:val="000E0567"/>
    <w:rsid w:val="000E0EC5"/>
    <w:rsid w:val="000E2349"/>
    <w:rsid w:val="000E5615"/>
    <w:rsid w:val="000E61C9"/>
    <w:rsid w:val="000F0B81"/>
    <w:rsid w:val="000F0B9F"/>
    <w:rsid w:val="000F2B13"/>
    <w:rsid w:val="000F564B"/>
    <w:rsid w:val="000F5B00"/>
    <w:rsid w:val="000F7B82"/>
    <w:rsid w:val="000F7C5D"/>
    <w:rsid w:val="001001EE"/>
    <w:rsid w:val="0010139B"/>
    <w:rsid w:val="001027E5"/>
    <w:rsid w:val="001030B8"/>
    <w:rsid w:val="00105639"/>
    <w:rsid w:val="0010634D"/>
    <w:rsid w:val="0010736E"/>
    <w:rsid w:val="00107E50"/>
    <w:rsid w:val="00122D04"/>
    <w:rsid w:val="001273F6"/>
    <w:rsid w:val="00130ADC"/>
    <w:rsid w:val="00130E8D"/>
    <w:rsid w:val="001314A7"/>
    <w:rsid w:val="00137837"/>
    <w:rsid w:val="00140CCA"/>
    <w:rsid w:val="001420D8"/>
    <w:rsid w:val="00142541"/>
    <w:rsid w:val="0014281B"/>
    <w:rsid w:val="00142DF9"/>
    <w:rsid w:val="00142F74"/>
    <w:rsid w:val="00143BFC"/>
    <w:rsid w:val="00146406"/>
    <w:rsid w:val="001468C2"/>
    <w:rsid w:val="00151A8A"/>
    <w:rsid w:val="00151CD9"/>
    <w:rsid w:val="001543C3"/>
    <w:rsid w:val="0015547E"/>
    <w:rsid w:val="00155A8A"/>
    <w:rsid w:val="001567C8"/>
    <w:rsid w:val="00156AA7"/>
    <w:rsid w:val="0015766D"/>
    <w:rsid w:val="0015778B"/>
    <w:rsid w:val="001607F2"/>
    <w:rsid w:val="001637B7"/>
    <w:rsid w:val="00163D7A"/>
    <w:rsid w:val="001650D6"/>
    <w:rsid w:val="00167E28"/>
    <w:rsid w:val="00170263"/>
    <w:rsid w:val="00170593"/>
    <w:rsid w:val="001710B9"/>
    <w:rsid w:val="0017133E"/>
    <w:rsid w:val="00172FDE"/>
    <w:rsid w:val="00174519"/>
    <w:rsid w:val="00175CCC"/>
    <w:rsid w:val="00175CD8"/>
    <w:rsid w:val="00176693"/>
    <w:rsid w:val="00176F96"/>
    <w:rsid w:val="001800E1"/>
    <w:rsid w:val="001805E3"/>
    <w:rsid w:val="00182814"/>
    <w:rsid w:val="00183220"/>
    <w:rsid w:val="00183F0D"/>
    <w:rsid w:val="00184109"/>
    <w:rsid w:val="00186384"/>
    <w:rsid w:val="001867A4"/>
    <w:rsid w:val="001904D7"/>
    <w:rsid w:val="0019580A"/>
    <w:rsid w:val="001969FD"/>
    <w:rsid w:val="001A0AA4"/>
    <w:rsid w:val="001A2E14"/>
    <w:rsid w:val="001A3935"/>
    <w:rsid w:val="001A3A9E"/>
    <w:rsid w:val="001A3D0F"/>
    <w:rsid w:val="001A416D"/>
    <w:rsid w:val="001A67CD"/>
    <w:rsid w:val="001A7889"/>
    <w:rsid w:val="001A7973"/>
    <w:rsid w:val="001B265E"/>
    <w:rsid w:val="001B35EF"/>
    <w:rsid w:val="001B3F63"/>
    <w:rsid w:val="001B5993"/>
    <w:rsid w:val="001B651A"/>
    <w:rsid w:val="001B71CC"/>
    <w:rsid w:val="001C06D2"/>
    <w:rsid w:val="001C2929"/>
    <w:rsid w:val="001C3316"/>
    <w:rsid w:val="001C3CB5"/>
    <w:rsid w:val="001C3D05"/>
    <w:rsid w:val="001C3EC3"/>
    <w:rsid w:val="001C66A4"/>
    <w:rsid w:val="001C6741"/>
    <w:rsid w:val="001C6878"/>
    <w:rsid w:val="001C7183"/>
    <w:rsid w:val="001D16F2"/>
    <w:rsid w:val="001D2479"/>
    <w:rsid w:val="001D257B"/>
    <w:rsid w:val="001D37D0"/>
    <w:rsid w:val="001D5ADA"/>
    <w:rsid w:val="001D6D33"/>
    <w:rsid w:val="001E11FA"/>
    <w:rsid w:val="001E4E76"/>
    <w:rsid w:val="001E569B"/>
    <w:rsid w:val="001E789F"/>
    <w:rsid w:val="001F741A"/>
    <w:rsid w:val="00201074"/>
    <w:rsid w:val="00201B19"/>
    <w:rsid w:val="00201CB5"/>
    <w:rsid w:val="00202249"/>
    <w:rsid w:val="00203E11"/>
    <w:rsid w:val="0020451F"/>
    <w:rsid w:val="0020477C"/>
    <w:rsid w:val="002053BC"/>
    <w:rsid w:val="00206634"/>
    <w:rsid w:val="00206D34"/>
    <w:rsid w:val="00210938"/>
    <w:rsid w:val="002112F1"/>
    <w:rsid w:val="00212B29"/>
    <w:rsid w:val="0021429A"/>
    <w:rsid w:val="002143F7"/>
    <w:rsid w:val="00216D3D"/>
    <w:rsid w:val="00222450"/>
    <w:rsid w:val="002224D4"/>
    <w:rsid w:val="00222EE2"/>
    <w:rsid w:val="00223143"/>
    <w:rsid w:val="00225E13"/>
    <w:rsid w:val="0022733E"/>
    <w:rsid w:val="00227E9D"/>
    <w:rsid w:val="00230B32"/>
    <w:rsid w:val="002318DD"/>
    <w:rsid w:val="00232648"/>
    <w:rsid w:val="00235EC3"/>
    <w:rsid w:val="002411C3"/>
    <w:rsid w:val="002419BF"/>
    <w:rsid w:val="00241C35"/>
    <w:rsid w:val="00241DCD"/>
    <w:rsid w:val="00243C44"/>
    <w:rsid w:val="00245002"/>
    <w:rsid w:val="002473AC"/>
    <w:rsid w:val="0025201F"/>
    <w:rsid w:val="0025217D"/>
    <w:rsid w:val="00252231"/>
    <w:rsid w:val="00253646"/>
    <w:rsid w:val="0025455D"/>
    <w:rsid w:val="00254A2A"/>
    <w:rsid w:val="00261633"/>
    <w:rsid w:val="002631E9"/>
    <w:rsid w:val="002632BB"/>
    <w:rsid w:val="002636F6"/>
    <w:rsid w:val="00263753"/>
    <w:rsid w:val="0026568B"/>
    <w:rsid w:val="00266DB2"/>
    <w:rsid w:val="00266F04"/>
    <w:rsid w:val="00267426"/>
    <w:rsid w:val="00272099"/>
    <w:rsid w:val="00273631"/>
    <w:rsid w:val="00273E5E"/>
    <w:rsid w:val="0027763A"/>
    <w:rsid w:val="00277A4E"/>
    <w:rsid w:val="00277CEA"/>
    <w:rsid w:val="00277E1A"/>
    <w:rsid w:val="002817C2"/>
    <w:rsid w:val="00282AF9"/>
    <w:rsid w:val="002835E4"/>
    <w:rsid w:val="00284009"/>
    <w:rsid w:val="0028692F"/>
    <w:rsid w:val="00286D6A"/>
    <w:rsid w:val="00286F7B"/>
    <w:rsid w:val="002902ED"/>
    <w:rsid w:val="002928BD"/>
    <w:rsid w:val="0029364D"/>
    <w:rsid w:val="00294A7D"/>
    <w:rsid w:val="002950AA"/>
    <w:rsid w:val="00295856"/>
    <w:rsid w:val="002A08C5"/>
    <w:rsid w:val="002A1E84"/>
    <w:rsid w:val="002A35BE"/>
    <w:rsid w:val="002A5DAA"/>
    <w:rsid w:val="002A65F4"/>
    <w:rsid w:val="002A67CB"/>
    <w:rsid w:val="002A6EE5"/>
    <w:rsid w:val="002B1E36"/>
    <w:rsid w:val="002B40C4"/>
    <w:rsid w:val="002B4BFD"/>
    <w:rsid w:val="002B5056"/>
    <w:rsid w:val="002B5729"/>
    <w:rsid w:val="002B5FB1"/>
    <w:rsid w:val="002B6ED3"/>
    <w:rsid w:val="002C0909"/>
    <w:rsid w:val="002C35FE"/>
    <w:rsid w:val="002C5B21"/>
    <w:rsid w:val="002C5F1B"/>
    <w:rsid w:val="002C6E62"/>
    <w:rsid w:val="002D0CDC"/>
    <w:rsid w:val="002D126B"/>
    <w:rsid w:val="002D1FFA"/>
    <w:rsid w:val="002D35D6"/>
    <w:rsid w:val="002D65CD"/>
    <w:rsid w:val="002D6E79"/>
    <w:rsid w:val="002E09B2"/>
    <w:rsid w:val="002E16F7"/>
    <w:rsid w:val="002E25A0"/>
    <w:rsid w:val="002E2BF6"/>
    <w:rsid w:val="002E2E8A"/>
    <w:rsid w:val="002E5544"/>
    <w:rsid w:val="002E7112"/>
    <w:rsid w:val="002E78DC"/>
    <w:rsid w:val="002F055B"/>
    <w:rsid w:val="002F0FD8"/>
    <w:rsid w:val="002F28E8"/>
    <w:rsid w:val="002F2A3F"/>
    <w:rsid w:val="002F5889"/>
    <w:rsid w:val="002F6574"/>
    <w:rsid w:val="00301962"/>
    <w:rsid w:val="00301ADD"/>
    <w:rsid w:val="00302D84"/>
    <w:rsid w:val="0030398B"/>
    <w:rsid w:val="00303A59"/>
    <w:rsid w:val="00304096"/>
    <w:rsid w:val="00304BAC"/>
    <w:rsid w:val="00305755"/>
    <w:rsid w:val="0031487B"/>
    <w:rsid w:val="003171B8"/>
    <w:rsid w:val="003232CA"/>
    <w:rsid w:val="00326BAA"/>
    <w:rsid w:val="00326DFE"/>
    <w:rsid w:val="00327F7B"/>
    <w:rsid w:val="00331F87"/>
    <w:rsid w:val="00332AE4"/>
    <w:rsid w:val="00333512"/>
    <w:rsid w:val="00333779"/>
    <w:rsid w:val="0033595D"/>
    <w:rsid w:val="00337ADF"/>
    <w:rsid w:val="00337F27"/>
    <w:rsid w:val="00341FD9"/>
    <w:rsid w:val="0034212A"/>
    <w:rsid w:val="003428C7"/>
    <w:rsid w:val="00342BF7"/>
    <w:rsid w:val="00343A9E"/>
    <w:rsid w:val="003467BB"/>
    <w:rsid w:val="003479ED"/>
    <w:rsid w:val="0035057C"/>
    <w:rsid w:val="00352749"/>
    <w:rsid w:val="00354466"/>
    <w:rsid w:val="00360F7F"/>
    <w:rsid w:val="003613E3"/>
    <w:rsid w:val="00370E0A"/>
    <w:rsid w:val="003736FB"/>
    <w:rsid w:val="00373BBF"/>
    <w:rsid w:val="00374F64"/>
    <w:rsid w:val="00375B24"/>
    <w:rsid w:val="00375BF7"/>
    <w:rsid w:val="00380F0A"/>
    <w:rsid w:val="0038125C"/>
    <w:rsid w:val="003816B3"/>
    <w:rsid w:val="00381897"/>
    <w:rsid w:val="0038255F"/>
    <w:rsid w:val="00383765"/>
    <w:rsid w:val="00383DF2"/>
    <w:rsid w:val="0038470B"/>
    <w:rsid w:val="00387565"/>
    <w:rsid w:val="00387915"/>
    <w:rsid w:val="00387D17"/>
    <w:rsid w:val="003908D3"/>
    <w:rsid w:val="00392340"/>
    <w:rsid w:val="00395599"/>
    <w:rsid w:val="00396047"/>
    <w:rsid w:val="0039707B"/>
    <w:rsid w:val="00397B90"/>
    <w:rsid w:val="00397F24"/>
    <w:rsid w:val="003A058C"/>
    <w:rsid w:val="003A0B9F"/>
    <w:rsid w:val="003A1C3A"/>
    <w:rsid w:val="003A2167"/>
    <w:rsid w:val="003A57CA"/>
    <w:rsid w:val="003A5D5A"/>
    <w:rsid w:val="003B004E"/>
    <w:rsid w:val="003B26FB"/>
    <w:rsid w:val="003B4776"/>
    <w:rsid w:val="003B545D"/>
    <w:rsid w:val="003B6884"/>
    <w:rsid w:val="003B7262"/>
    <w:rsid w:val="003C05B4"/>
    <w:rsid w:val="003C125D"/>
    <w:rsid w:val="003C2A82"/>
    <w:rsid w:val="003C39A9"/>
    <w:rsid w:val="003C748A"/>
    <w:rsid w:val="003D0BF7"/>
    <w:rsid w:val="003D3B51"/>
    <w:rsid w:val="003D3BD9"/>
    <w:rsid w:val="003D42ED"/>
    <w:rsid w:val="003D4359"/>
    <w:rsid w:val="003D4D6C"/>
    <w:rsid w:val="003D4DF6"/>
    <w:rsid w:val="003D4FEB"/>
    <w:rsid w:val="003D5D9B"/>
    <w:rsid w:val="003D5FB9"/>
    <w:rsid w:val="003D613C"/>
    <w:rsid w:val="003D623F"/>
    <w:rsid w:val="003D6555"/>
    <w:rsid w:val="003D6612"/>
    <w:rsid w:val="003D6EBD"/>
    <w:rsid w:val="003E3218"/>
    <w:rsid w:val="003E3670"/>
    <w:rsid w:val="003E5F1D"/>
    <w:rsid w:val="003F23AC"/>
    <w:rsid w:val="003F30A8"/>
    <w:rsid w:val="003F5658"/>
    <w:rsid w:val="003F79D9"/>
    <w:rsid w:val="00402214"/>
    <w:rsid w:val="00403D2A"/>
    <w:rsid w:val="00406486"/>
    <w:rsid w:val="00407D24"/>
    <w:rsid w:val="00410720"/>
    <w:rsid w:val="004116BB"/>
    <w:rsid w:val="00413713"/>
    <w:rsid w:val="00414D10"/>
    <w:rsid w:val="0042008D"/>
    <w:rsid w:val="004216D1"/>
    <w:rsid w:val="00421A18"/>
    <w:rsid w:val="00422AF1"/>
    <w:rsid w:val="00422D4D"/>
    <w:rsid w:val="00422E4C"/>
    <w:rsid w:val="004232A3"/>
    <w:rsid w:val="00423726"/>
    <w:rsid w:val="00426BC7"/>
    <w:rsid w:val="0042752B"/>
    <w:rsid w:val="0043174A"/>
    <w:rsid w:val="00431A5A"/>
    <w:rsid w:val="00432881"/>
    <w:rsid w:val="004328FE"/>
    <w:rsid w:val="0043526F"/>
    <w:rsid w:val="00437357"/>
    <w:rsid w:val="004377D7"/>
    <w:rsid w:val="00440540"/>
    <w:rsid w:val="00442165"/>
    <w:rsid w:val="0044286A"/>
    <w:rsid w:val="004432FF"/>
    <w:rsid w:val="0044421B"/>
    <w:rsid w:val="00444B3D"/>
    <w:rsid w:val="0044582F"/>
    <w:rsid w:val="004479A7"/>
    <w:rsid w:val="00450864"/>
    <w:rsid w:val="00454229"/>
    <w:rsid w:val="004547C7"/>
    <w:rsid w:val="00454FA2"/>
    <w:rsid w:val="00456EBD"/>
    <w:rsid w:val="0046333E"/>
    <w:rsid w:val="004665D5"/>
    <w:rsid w:val="00470B47"/>
    <w:rsid w:val="00471A21"/>
    <w:rsid w:val="00476CDD"/>
    <w:rsid w:val="00476FE6"/>
    <w:rsid w:val="00477756"/>
    <w:rsid w:val="00481A06"/>
    <w:rsid w:val="00482EA8"/>
    <w:rsid w:val="00483563"/>
    <w:rsid w:val="00485D71"/>
    <w:rsid w:val="0048783D"/>
    <w:rsid w:val="00487E06"/>
    <w:rsid w:val="00491641"/>
    <w:rsid w:val="00491978"/>
    <w:rsid w:val="00491BE3"/>
    <w:rsid w:val="00493357"/>
    <w:rsid w:val="0049394F"/>
    <w:rsid w:val="00494C80"/>
    <w:rsid w:val="00494D64"/>
    <w:rsid w:val="004958B2"/>
    <w:rsid w:val="00497AE9"/>
    <w:rsid w:val="004A2D67"/>
    <w:rsid w:val="004A3568"/>
    <w:rsid w:val="004A51EA"/>
    <w:rsid w:val="004A588D"/>
    <w:rsid w:val="004A666C"/>
    <w:rsid w:val="004B0D42"/>
    <w:rsid w:val="004B2DDD"/>
    <w:rsid w:val="004B347E"/>
    <w:rsid w:val="004C1201"/>
    <w:rsid w:val="004C3C92"/>
    <w:rsid w:val="004C4D79"/>
    <w:rsid w:val="004C51C4"/>
    <w:rsid w:val="004C56A7"/>
    <w:rsid w:val="004C6CDB"/>
    <w:rsid w:val="004C7C23"/>
    <w:rsid w:val="004D0547"/>
    <w:rsid w:val="004D2795"/>
    <w:rsid w:val="004D3414"/>
    <w:rsid w:val="004D406B"/>
    <w:rsid w:val="004D419C"/>
    <w:rsid w:val="004D52A6"/>
    <w:rsid w:val="004D6296"/>
    <w:rsid w:val="004D6AAD"/>
    <w:rsid w:val="004D7D47"/>
    <w:rsid w:val="004E0272"/>
    <w:rsid w:val="004E232B"/>
    <w:rsid w:val="004E3D12"/>
    <w:rsid w:val="004E4720"/>
    <w:rsid w:val="004E4F60"/>
    <w:rsid w:val="004E5E1E"/>
    <w:rsid w:val="004E6E0C"/>
    <w:rsid w:val="004E6F35"/>
    <w:rsid w:val="004F0320"/>
    <w:rsid w:val="004F3D80"/>
    <w:rsid w:val="004F463F"/>
    <w:rsid w:val="004F4825"/>
    <w:rsid w:val="004F4F27"/>
    <w:rsid w:val="004F5ABD"/>
    <w:rsid w:val="004F63E0"/>
    <w:rsid w:val="004F68DE"/>
    <w:rsid w:val="005005B8"/>
    <w:rsid w:val="00501EAE"/>
    <w:rsid w:val="00502DE0"/>
    <w:rsid w:val="0050424B"/>
    <w:rsid w:val="0050526D"/>
    <w:rsid w:val="00505C5F"/>
    <w:rsid w:val="00505F65"/>
    <w:rsid w:val="0050671D"/>
    <w:rsid w:val="00506B89"/>
    <w:rsid w:val="00507EC9"/>
    <w:rsid w:val="0051251E"/>
    <w:rsid w:val="00516739"/>
    <w:rsid w:val="00516AD1"/>
    <w:rsid w:val="00517665"/>
    <w:rsid w:val="005178DC"/>
    <w:rsid w:val="00521777"/>
    <w:rsid w:val="00522182"/>
    <w:rsid w:val="005239EC"/>
    <w:rsid w:val="00523D16"/>
    <w:rsid w:val="00525144"/>
    <w:rsid w:val="00525F3B"/>
    <w:rsid w:val="00531732"/>
    <w:rsid w:val="00534F63"/>
    <w:rsid w:val="0053610B"/>
    <w:rsid w:val="00537FF4"/>
    <w:rsid w:val="00541377"/>
    <w:rsid w:val="00542F4C"/>
    <w:rsid w:val="00543AF8"/>
    <w:rsid w:val="005477FA"/>
    <w:rsid w:val="005512B3"/>
    <w:rsid w:val="00553B6D"/>
    <w:rsid w:val="00553CEC"/>
    <w:rsid w:val="00560458"/>
    <w:rsid w:val="0056695F"/>
    <w:rsid w:val="00567E3C"/>
    <w:rsid w:val="00571260"/>
    <w:rsid w:val="00571468"/>
    <w:rsid w:val="005716A8"/>
    <w:rsid w:val="0057340A"/>
    <w:rsid w:val="005734B3"/>
    <w:rsid w:val="005806C7"/>
    <w:rsid w:val="005807BD"/>
    <w:rsid w:val="00580AC7"/>
    <w:rsid w:val="00581596"/>
    <w:rsid w:val="005816E6"/>
    <w:rsid w:val="00582B0E"/>
    <w:rsid w:val="00583410"/>
    <w:rsid w:val="00583557"/>
    <w:rsid w:val="00585570"/>
    <w:rsid w:val="005858A4"/>
    <w:rsid w:val="00585E32"/>
    <w:rsid w:val="00587324"/>
    <w:rsid w:val="0059067B"/>
    <w:rsid w:val="00591825"/>
    <w:rsid w:val="00591B57"/>
    <w:rsid w:val="00592C71"/>
    <w:rsid w:val="00595362"/>
    <w:rsid w:val="00595BC3"/>
    <w:rsid w:val="00595F14"/>
    <w:rsid w:val="005972C9"/>
    <w:rsid w:val="005A0421"/>
    <w:rsid w:val="005A17EF"/>
    <w:rsid w:val="005A1E89"/>
    <w:rsid w:val="005A22D7"/>
    <w:rsid w:val="005A3B4D"/>
    <w:rsid w:val="005A4238"/>
    <w:rsid w:val="005A4D28"/>
    <w:rsid w:val="005A4D5F"/>
    <w:rsid w:val="005A616D"/>
    <w:rsid w:val="005A65DE"/>
    <w:rsid w:val="005A6CEC"/>
    <w:rsid w:val="005B0E87"/>
    <w:rsid w:val="005B28F4"/>
    <w:rsid w:val="005B3D69"/>
    <w:rsid w:val="005B50BB"/>
    <w:rsid w:val="005B62CA"/>
    <w:rsid w:val="005C0024"/>
    <w:rsid w:val="005C15BC"/>
    <w:rsid w:val="005C5C36"/>
    <w:rsid w:val="005C6D06"/>
    <w:rsid w:val="005D1D60"/>
    <w:rsid w:val="005D3012"/>
    <w:rsid w:val="005D3B9A"/>
    <w:rsid w:val="005D3C9E"/>
    <w:rsid w:val="005D4107"/>
    <w:rsid w:val="005D5D76"/>
    <w:rsid w:val="005D6D56"/>
    <w:rsid w:val="005D6F28"/>
    <w:rsid w:val="005E0922"/>
    <w:rsid w:val="005E1AF5"/>
    <w:rsid w:val="005E2EC1"/>
    <w:rsid w:val="005E3794"/>
    <w:rsid w:val="005E6636"/>
    <w:rsid w:val="005E6E71"/>
    <w:rsid w:val="005E78E2"/>
    <w:rsid w:val="005F0A08"/>
    <w:rsid w:val="005F3E58"/>
    <w:rsid w:val="005F4920"/>
    <w:rsid w:val="005F4B01"/>
    <w:rsid w:val="005F577C"/>
    <w:rsid w:val="005F6141"/>
    <w:rsid w:val="005F7B35"/>
    <w:rsid w:val="005F7ECB"/>
    <w:rsid w:val="00600418"/>
    <w:rsid w:val="00601BC3"/>
    <w:rsid w:val="00601F65"/>
    <w:rsid w:val="00602972"/>
    <w:rsid w:val="006063E1"/>
    <w:rsid w:val="00606753"/>
    <w:rsid w:val="006078F3"/>
    <w:rsid w:val="00615329"/>
    <w:rsid w:val="00620D1C"/>
    <w:rsid w:val="00622AD6"/>
    <w:rsid w:val="006252A2"/>
    <w:rsid w:val="006252F4"/>
    <w:rsid w:val="00625B87"/>
    <w:rsid w:val="006266D9"/>
    <w:rsid w:val="006278C3"/>
    <w:rsid w:val="0063047D"/>
    <w:rsid w:val="006313D5"/>
    <w:rsid w:val="00635129"/>
    <w:rsid w:val="00635410"/>
    <w:rsid w:val="00637B11"/>
    <w:rsid w:val="006411A9"/>
    <w:rsid w:val="006427B3"/>
    <w:rsid w:val="00642B73"/>
    <w:rsid w:val="00643C50"/>
    <w:rsid w:val="00644409"/>
    <w:rsid w:val="006445CF"/>
    <w:rsid w:val="00647C22"/>
    <w:rsid w:val="00653FE2"/>
    <w:rsid w:val="00654865"/>
    <w:rsid w:val="00655B4E"/>
    <w:rsid w:val="00656941"/>
    <w:rsid w:val="006627B7"/>
    <w:rsid w:val="00665413"/>
    <w:rsid w:val="00665D22"/>
    <w:rsid w:val="00670308"/>
    <w:rsid w:val="00670C15"/>
    <w:rsid w:val="006716FF"/>
    <w:rsid w:val="00675F20"/>
    <w:rsid w:val="0067626C"/>
    <w:rsid w:val="00677ACD"/>
    <w:rsid w:val="00681D79"/>
    <w:rsid w:val="00683E7D"/>
    <w:rsid w:val="00683F6B"/>
    <w:rsid w:val="0068414F"/>
    <w:rsid w:val="0068481D"/>
    <w:rsid w:val="00685A64"/>
    <w:rsid w:val="006866E5"/>
    <w:rsid w:val="0068778A"/>
    <w:rsid w:val="00690B60"/>
    <w:rsid w:val="0069458D"/>
    <w:rsid w:val="006956ED"/>
    <w:rsid w:val="006A10D9"/>
    <w:rsid w:val="006A1E6B"/>
    <w:rsid w:val="006A7FFD"/>
    <w:rsid w:val="006B05C0"/>
    <w:rsid w:val="006B080D"/>
    <w:rsid w:val="006B290C"/>
    <w:rsid w:val="006B38E2"/>
    <w:rsid w:val="006B4147"/>
    <w:rsid w:val="006B4481"/>
    <w:rsid w:val="006B5F75"/>
    <w:rsid w:val="006B6F2A"/>
    <w:rsid w:val="006C0625"/>
    <w:rsid w:val="006C220D"/>
    <w:rsid w:val="006C2337"/>
    <w:rsid w:val="006C28BD"/>
    <w:rsid w:val="006C5330"/>
    <w:rsid w:val="006C5EC7"/>
    <w:rsid w:val="006C652E"/>
    <w:rsid w:val="006C70C6"/>
    <w:rsid w:val="006C79FB"/>
    <w:rsid w:val="006D249E"/>
    <w:rsid w:val="006D280E"/>
    <w:rsid w:val="006D32C0"/>
    <w:rsid w:val="006D462F"/>
    <w:rsid w:val="006D50F7"/>
    <w:rsid w:val="006D69A7"/>
    <w:rsid w:val="006E0E23"/>
    <w:rsid w:val="006E435A"/>
    <w:rsid w:val="006E549E"/>
    <w:rsid w:val="006E692A"/>
    <w:rsid w:val="006E6A7B"/>
    <w:rsid w:val="006F0108"/>
    <w:rsid w:val="006F1D4C"/>
    <w:rsid w:val="006F2DFC"/>
    <w:rsid w:val="006F4077"/>
    <w:rsid w:val="006F48B9"/>
    <w:rsid w:val="006F4E9B"/>
    <w:rsid w:val="006F635C"/>
    <w:rsid w:val="007029B2"/>
    <w:rsid w:val="00702CFA"/>
    <w:rsid w:val="00704064"/>
    <w:rsid w:val="00706359"/>
    <w:rsid w:val="00707267"/>
    <w:rsid w:val="00711B2E"/>
    <w:rsid w:val="00712372"/>
    <w:rsid w:val="0071693B"/>
    <w:rsid w:val="0072283E"/>
    <w:rsid w:val="0072354B"/>
    <w:rsid w:val="0072388B"/>
    <w:rsid w:val="007250B7"/>
    <w:rsid w:val="00725ADB"/>
    <w:rsid w:val="00725D4F"/>
    <w:rsid w:val="00727321"/>
    <w:rsid w:val="007328DE"/>
    <w:rsid w:val="00733BF5"/>
    <w:rsid w:val="00735DEA"/>
    <w:rsid w:val="00736960"/>
    <w:rsid w:val="00736CE1"/>
    <w:rsid w:val="00736DE0"/>
    <w:rsid w:val="00737250"/>
    <w:rsid w:val="00744B0F"/>
    <w:rsid w:val="0074649F"/>
    <w:rsid w:val="00753997"/>
    <w:rsid w:val="007540D6"/>
    <w:rsid w:val="00754B1C"/>
    <w:rsid w:val="0075561C"/>
    <w:rsid w:val="00755C29"/>
    <w:rsid w:val="00757625"/>
    <w:rsid w:val="00761361"/>
    <w:rsid w:val="00761E3D"/>
    <w:rsid w:val="007671F2"/>
    <w:rsid w:val="00767C3E"/>
    <w:rsid w:val="00770035"/>
    <w:rsid w:val="0077010D"/>
    <w:rsid w:val="0077047E"/>
    <w:rsid w:val="00770A44"/>
    <w:rsid w:val="00776033"/>
    <w:rsid w:val="00776BB0"/>
    <w:rsid w:val="00781EA1"/>
    <w:rsid w:val="007848A4"/>
    <w:rsid w:val="00784A9D"/>
    <w:rsid w:val="00784E66"/>
    <w:rsid w:val="00785B57"/>
    <w:rsid w:val="00786945"/>
    <w:rsid w:val="00786AE8"/>
    <w:rsid w:val="00786B4B"/>
    <w:rsid w:val="007919B6"/>
    <w:rsid w:val="0079253E"/>
    <w:rsid w:val="00793456"/>
    <w:rsid w:val="0079377A"/>
    <w:rsid w:val="007949B7"/>
    <w:rsid w:val="00795FEF"/>
    <w:rsid w:val="0079658E"/>
    <w:rsid w:val="007967F7"/>
    <w:rsid w:val="00797E31"/>
    <w:rsid w:val="007A087B"/>
    <w:rsid w:val="007A0DAC"/>
    <w:rsid w:val="007A222D"/>
    <w:rsid w:val="007A460A"/>
    <w:rsid w:val="007A48B5"/>
    <w:rsid w:val="007A5D29"/>
    <w:rsid w:val="007A73A4"/>
    <w:rsid w:val="007B19BC"/>
    <w:rsid w:val="007B2016"/>
    <w:rsid w:val="007B55A2"/>
    <w:rsid w:val="007B6A6A"/>
    <w:rsid w:val="007B74F8"/>
    <w:rsid w:val="007B76B7"/>
    <w:rsid w:val="007B7F29"/>
    <w:rsid w:val="007C0DC3"/>
    <w:rsid w:val="007C2C09"/>
    <w:rsid w:val="007C3D0E"/>
    <w:rsid w:val="007C4531"/>
    <w:rsid w:val="007C763B"/>
    <w:rsid w:val="007D02BD"/>
    <w:rsid w:val="007D2352"/>
    <w:rsid w:val="007D33D1"/>
    <w:rsid w:val="007D407F"/>
    <w:rsid w:val="007D558A"/>
    <w:rsid w:val="007D564A"/>
    <w:rsid w:val="007D5DDA"/>
    <w:rsid w:val="007D6CB9"/>
    <w:rsid w:val="007D6D0D"/>
    <w:rsid w:val="007D7083"/>
    <w:rsid w:val="007D77D3"/>
    <w:rsid w:val="007E2E16"/>
    <w:rsid w:val="007E32CA"/>
    <w:rsid w:val="007E50D0"/>
    <w:rsid w:val="007E6CF8"/>
    <w:rsid w:val="007E6E0B"/>
    <w:rsid w:val="007F0722"/>
    <w:rsid w:val="007F1479"/>
    <w:rsid w:val="007F1710"/>
    <w:rsid w:val="007F1B7A"/>
    <w:rsid w:val="007F352B"/>
    <w:rsid w:val="007F4371"/>
    <w:rsid w:val="007F57B7"/>
    <w:rsid w:val="007F60CD"/>
    <w:rsid w:val="007F7EBE"/>
    <w:rsid w:val="008001DF"/>
    <w:rsid w:val="00800B1F"/>
    <w:rsid w:val="00805482"/>
    <w:rsid w:val="00806FF9"/>
    <w:rsid w:val="00807070"/>
    <w:rsid w:val="00810183"/>
    <w:rsid w:val="00810EF6"/>
    <w:rsid w:val="008134EB"/>
    <w:rsid w:val="0081354B"/>
    <w:rsid w:val="00817368"/>
    <w:rsid w:val="00817A11"/>
    <w:rsid w:val="00817E50"/>
    <w:rsid w:val="00822054"/>
    <w:rsid w:val="00823614"/>
    <w:rsid w:val="00825D22"/>
    <w:rsid w:val="0082647C"/>
    <w:rsid w:val="0082723F"/>
    <w:rsid w:val="0083085D"/>
    <w:rsid w:val="008328D4"/>
    <w:rsid w:val="00833132"/>
    <w:rsid w:val="008332E2"/>
    <w:rsid w:val="008341BA"/>
    <w:rsid w:val="00834310"/>
    <w:rsid w:val="008348A5"/>
    <w:rsid w:val="0083620B"/>
    <w:rsid w:val="0083779A"/>
    <w:rsid w:val="00837978"/>
    <w:rsid w:val="00837FC2"/>
    <w:rsid w:val="008410AC"/>
    <w:rsid w:val="008437B1"/>
    <w:rsid w:val="00846616"/>
    <w:rsid w:val="008535D7"/>
    <w:rsid w:val="00854108"/>
    <w:rsid w:val="00854ACB"/>
    <w:rsid w:val="008568A2"/>
    <w:rsid w:val="008606EB"/>
    <w:rsid w:val="00860DC8"/>
    <w:rsid w:val="00862167"/>
    <w:rsid w:val="008634F0"/>
    <w:rsid w:val="00863616"/>
    <w:rsid w:val="00864BB7"/>
    <w:rsid w:val="00865404"/>
    <w:rsid w:val="00865E88"/>
    <w:rsid w:val="00867180"/>
    <w:rsid w:val="008678BB"/>
    <w:rsid w:val="008710ED"/>
    <w:rsid w:val="00873EB4"/>
    <w:rsid w:val="00874B79"/>
    <w:rsid w:val="0087545F"/>
    <w:rsid w:val="00875F6C"/>
    <w:rsid w:val="0087749F"/>
    <w:rsid w:val="00882838"/>
    <w:rsid w:val="00882D24"/>
    <w:rsid w:val="00883304"/>
    <w:rsid w:val="00884A16"/>
    <w:rsid w:val="00884D8D"/>
    <w:rsid w:val="008868FD"/>
    <w:rsid w:val="0088701D"/>
    <w:rsid w:val="0088722F"/>
    <w:rsid w:val="0088728C"/>
    <w:rsid w:val="00887FB7"/>
    <w:rsid w:val="008902CF"/>
    <w:rsid w:val="00890FE7"/>
    <w:rsid w:val="00891293"/>
    <w:rsid w:val="00896926"/>
    <w:rsid w:val="008A0C1B"/>
    <w:rsid w:val="008A3417"/>
    <w:rsid w:val="008A3AD5"/>
    <w:rsid w:val="008A4C38"/>
    <w:rsid w:val="008A4CDD"/>
    <w:rsid w:val="008A5413"/>
    <w:rsid w:val="008A555E"/>
    <w:rsid w:val="008A5C40"/>
    <w:rsid w:val="008A5D4F"/>
    <w:rsid w:val="008B033B"/>
    <w:rsid w:val="008B088C"/>
    <w:rsid w:val="008B0A31"/>
    <w:rsid w:val="008B1A55"/>
    <w:rsid w:val="008B1BAA"/>
    <w:rsid w:val="008B262D"/>
    <w:rsid w:val="008B4470"/>
    <w:rsid w:val="008B4EEA"/>
    <w:rsid w:val="008C04AA"/>
    <w:rsid w:val="008C09B4"/>
    <w:rsid w:val="008C0E1C"/>
    <w:rsid w:val="008C4078"/>
    <w:rsid w:val="008C4362"/>
    <w:rsid w:val="008D0C78"/>
    <w:rsid w:val="008D12CC"/>
    <w:rsid w:val="008D1B64"/>
    <w:rsid w:val="008D3A37"/>
    <w:rsid w:val="008D46D3"/>
    <w:rsid w:val="008E1215"/>
    <w:rsid w:val="008E320D"/>
    <w:rsid w:val="008E4792"/>
    <w:rsid w:val="008E4DDC"/>
    <w:rsid w:val="008E4E93"/>
    <w:rsid w:val="008E5FEA"/>
    <w:rsid w:val="008E6BEA"/>
    <w:rsid w:val="008E6EDC"/>
    <w:rsid w:val="008E728A"/>
    <w:rsid w:val="008F112A"/>
    <w:rsid w:val="008F278A"/>
    <w:rsid w:val="008F2853"/>
    <w:rsid w:val="008F2F92"/>
    <w:rsid w:val="008F3D50"/>
    <w:rsid w:val="008F4886"/>
    <w:rsid w:val="008F671C"/>
    <w:rsid w:val="008F6D37"/>
    <w:rsid w:val="00902A4B"/>
    <w:rsid w:val="00904C98"/>
    <w:rsid w:val="00904E27"/>
    <w:rsid w:val="00907389"/>
    <w:rsid w:val="00910D7D"/>
    <w:rsid w:val="00910F75"/>
    <w:rsid w:val="0091133F"/>
    <w:rsid w:val="00911772"/>
    <w:rsid w:val="00912C66"/>
    <w:rsid w:val="00912EBB"/>
    <w:rsid w:val="00913146"/>
    <w:rsid w:val="00914DDF"/>
    <w:rsid w:val="00916F55"/>
    <w:rsid w:val="00920C3D"/>
    <w:rsid w:val="00921428"/>
    <w:rsid w:val="0092426C"/>
    <w:rsid w:val="009249ED"/>
    <w:rsid w:val="009254E1"/>
    <w:rsid w:val="00927DD9"/>
    <w:rsid w:val="00930A72"/>
    <w:rsid w:val="00931BD7"/>
    <w:rsid w:val="00931ED2"/>
    <w:rsid w:val="009322C6"/>
    <w:rsid w:val="0093234B"/>
    <w:rsid w:val="00932C42"/>
    <w:rsid w:val="00935E42"/>
    <w:rsid w:val="0093679F"/>
    <w:rsid w:val="00937449"/>
    <w:rsid w:val="00940FAB"/>
    <w:rsid w:val="009412A4"/>
    <w:rsid w:val="00941DD9"/>
    <w:rsid w:val="0094227E"/>
    <w:rsid w:val="00943B3A"/>
    <w:rsid w:val="009453C8"/>
    <w:rsid w:val="00947023"/>
    <w:rsid w:val="00947DC2"/>
    <w:rsid w:val="00950037"/>
    <w:rsid w:val="00950BB9"/>
    <w:rsid w:val="0095178E"/>
    <w:rsid w:val="00952CD7"/>
    <w:rsid w:val="009537CD"/>
    <w:rsid w:val="00954040"/>
    <w:rsid w:val="00956195"/>
    <w:rsid w:val="009563CD"/>
    <w:rsid w:val="00957843"/>
    <w:rsid w:val="009643DC"/>
    <w:rsid w:val="00964608"/>
    <w:rsid w:val="00970355"/>
    <w:rsid w:val="00970486"/>
    <w:rsid w:val="0097142A"/>
    <w:rsid w:val="009743CE"/>
    <w:rsid w:val="00977960"/>
    <w:rsid w:val="00982411"/>
    <w:rsid w:val="00982509"/>
    <w:rsid w:val="009833A3"/>
    <w:rsid w:val="00983AF7"/>
    <w:rsid w:val="00984087"/>
    <w:rsid w:val="009850D8"/>
    <w:rsid w:val="00985C5F"/>
    <w:rsid w:val="00986254"/>
    <w:rsid w:val="009866DC"/>
    <w:rsid w:val="00986FA9"/>
    <w:rsid w:val="009902FD"/>
    <w:rsid w:val="009907C2"/>
    <w:rsid w:val="009909B3"/>
    <w:rsid w:val="00991029"/>
    <w:rsid w:val="0099198E"/>
    <w:rsid w:val="00992C21"/>
    <w:rsid w:val="00994CE8"/>
    <w:rsid w:val="00995B95"/>
    <w:rsid w:val="009968AA"/>
    <w:rsid w:val="009A00BE"/>
    <w:rsid w:val="009A0603"/>
    <w:rsid w:val="009A1CCC"/>
    <w:rsid w:val="009A1F69"/>
    <w:rsid w:val="009A21AD"/>
    <w:rsid w:val="009A369C"/>
    <w:rsid w:val="009A4173"/>
    <w:rsid w:val="009A6526"/>
    <w:rsid w:val="009A69D5"/>
    <w:rsid w:val="009A768E"/>
    <w:rsid w:val="009A7715"/>
    <w:rsid w:val="009B050B"/>
    <w:rsid w:val="009B226F"/>
    <w:rsid w:val="009B3639"/>
    <w:rsid w:val="009B3C4C"/>
    <w:rsid w:val="009B5496"/>
    <w:rsid w:val="009B5C11"/>
    <w:rsid w:val="009B5E58"/>
    <w:rsid w:val="009C0851"/>
    <w:rsid w:val="009C10EE"/>
    <w:rsid w:val="009C11A4"/>
    <w:rsid w:val="009C21F4"/>
    <w:rsid w:val="009C6BA5"/>
    <w:rsid w:val="009C752A"/>
    <w:rsid w:val="009C7DB3"/>
    <w:rsid w:val="009D09CC"/>
    <w:rsid w:val="009D2839"/>
    <w:rsid w:val="009D3657"/>
    <w:rsid w:val="009D7EEC"/>
    <w:rsid w:val="009D7F2E"/>
    <w:rsid w:val="009E172E"/>
    <w:rsid w:val="009E2866"/>
    <w:rsid w:val="009E3682"/>
    <w:rsid w:val="009E3ABA"/>
    <w:rsid w:val="009E3B0A"/>
    <w:rsid w:val="009E3F4E"/>
    <w:rsid w:val="009E5FBF"/>
    <w:rsid w:val="009E69F9"/>
    <w:rsid w:val="009F1980"/>
    <w:rsid w:val="009F29E9"/>
    <w:rsid w:val="009F3A2C"/>
    <w:rsid w:val="009F4BD3"/>
    <w:rsid w:val="009F540B"/>
    <w:rsid w:val="009F595F"/>
    <w:rsid w:val="009F71B4"/>
    <w:rsid w:val="00A0189B"/>
    <w:rsid w:val="00A0201D"/>
    <w:rsid w:val="00A02AC4"/>
    <w:rsid w:val="00A03318"/>
    <w:rsid w:val="00A06DD0"/>
    <w:rsid w:val="00A06F5F"/>
    <w:rsid w:val="00A07A0D"/>
    <w:rsid w:val="00A106B6"/>
    <w:rsid w:val="00A109FC"/>
    <w:rsid w:val="00A11579"/>
    <w:rsid w:val="00A11966"/>
    <w:rsid w:val="00A12BF7"/>
    <w:rsid w:val="00A13026"/>
    <w:rsid w:val="00A15150"/>
    <w:rsid w:val="00A22959"/>
    <w:rsid w:val="00A238C2"/>
    <w:rsid w:val="00A23B56"/>
    <w:rsid w:val="00A25695"/>
    <w:rsid w:val="00A268D5"/>
    <w:rsid w:val="00A3005B"/>
    <w:rsid w:val="00A3036A"/>
    <w:rsid w:val="00A32A9F"/>
    <w:rsid w:val="00A33ED5"/>
    <w:rsid w:val="00A346B3"/>
    <w:rsid w:val="00A34CEF"/>
    <w:rsid w:val="00A34EBD"/>
    <w:rsid w:val="00A4104D"/>
    <w:rsid w:val="00A42D37"/>
    <w:rsid w:val="00A45FB8"/>
    <w:rsid w:val="00A45FFA"/>
    <w:rsid w:val="00A4644A"/>
    <w:rsid w:val="00A476B0"/>
    <w:rsid w:val="00A51F0E"/>
    <w:rsid w:val="00A544DE"/>
    <w:rsid w:val="00A54C24"/>
    <w:rsid w:val="00A5522B"/>
    <w:rsid w:val="00A62036"/>
    <w:rsid w:val="00A639C0"/>
    <w:rsid w:val="00A65315"/>
    <w:rsid w:val="00A66855"/>
    <w:rsid w:val="00A67CC7"/>
    <w:rsid w:val="00A71916"/>
    <w:rsid w:val="00A747FC"/>
    <w:rsid w:val="00A7557E"/>
    <w:rsid w:val="00A76578"/>
    <w:rsid w:val="00A77037"/>
    <w:rsid w:val="00A807C8"/>
    <w:rsid w:val="00A84DE5"/>
    <w:rsid w:val="00A85030"/>
    <w:rsid w:val="00A86015"/>
    <w:rsid w:val="00A867F5"/>
    <w:rsid w:val="00A87532"/>
    <w:rsid w:val="00A9014B"/>
    <w:rsid w:val="00A9021E"/>
    <w:rsid w:val="00A9393E"/>
    <w:rsid w:val="00A94692"/>
    <w:rsid w:val="00A97D5B"/>
    <w:rsid w:val="00AA2C33"/>
    <w:rsid w:val="00AA405C"/>
    <w:rsid w:val="00AA497E"/>
    <w:rsid w:val="00AA5500"/>
    <w:rsid w:val="00AA7154"/>
    <w:rsid w:val="00AB0892"/>
    <w:rsid w:val="00AB29F0"/>
    <w:rsid w:val="00AB43EB"/>
    <w:rsid w:val="00AB4CC4"/>
    <w:rsid w:val="00AB5262"/>
    <w:rsid w:val="00AC15BC"/>
    <w:rsid w:val="00AC24B8"/>
    <w:rsid w:val="00AC2A84"/>
    <w:rsid w:val="00AC4657"/>
    <w:rsid w:val="00AC6287"/>
    <w:rsid w:val="00AC7403"/>
    <w:rsid w:val="00AC78D8"/>
    <w:rsid w:val="00AC79FD"/>
    <w:rsid w:val="00AC7EF3"/>
    <w:rsid w:val="00AD1309"/>
    <w:rsid w:val="00AD151A"/>
    <w:rsid w:val="00AD33B6"/>
    <w:rsid w:val="00AD4B08"/>
    <w:rsid w:val="00AD5887"/>
    <w:rsid w:val="00AD5A5D"/>
    <w:rsid w:val="00AD5D64"/>
    <w:rsid w:val="00AD7706"/>
    <w:rsid w:val="00AD7D51"/>
    <w:rsid w:val="00AE13B4"/>
    <w:rsid w:val="00AE3A2E"/>
    <w:rsid w:val="00AE57FB"/>
    <w:rsid w:val="00AE62C6"/>
    <w:rsid w:val="00AE6A24"/>
    <w:rsid w:val="00AE6E6D"/>
    <w:rsid w:val="00AF2C88"/>
    <w:rsid w:val="00AF418E"/>
    <w:rsid w:val="00AF4723"/>
    <w:rsid w:val="00AF7760"/>
    <w:rsid w:val="00AF7A64"/>
    <w:rsid w:val="00B01431"/>
    <w:rsid w:val="00B06F85"/>
    <w:rsid w:val="00B077AB"/>
    <w:rsid w:val="00B106EF"/>
    <w:rsid w:val="00B113F7"/>
    <w:rsid w:val="00B1338E"/>
    <w:rsid w:val="00B140C4"/>
    <w:rsid w:val="00B14AED"/>
    <w:rsid w:val="00B2082B"/>
    <w:rsid w:val="00B209D4"/>
    <w:rsid w:val="00B212CE"/>
    <w:rsid w:val="00B22164"/>
    <w:rsid w:val="00B234F3"/>
    <w:rsid w:val="00B24845"/>
    <w:rsid w:val="00B260CD"/>
    <w:rsid w:val="00B2640F"/>
    <w:rsid w:val="00B31DC9"/>
    <w:rsid w:val="00B3307B"/>
    <w:rsid w:val="00B356A8"/>
    <w:rsid w:val="00B35C89"/>
    <w:rsid w:val="00B36C21"/>
    <w:rsid w:val="00B4027F"/>
    <w:rsid w:val="00B40422"/>
    <w:rsid w:val="00B4113F"/>
    <w:rsid w:val="00B43BC3"/>
    <w:rsid w:val="00B46ED6"/>
    <w:rsid w:val="00B5054C"/>
    <w:rsid w:val="00B50921"/>
    <w:rsid w:val="00B5353B"/>
    <w:rsid w:val="00B54E44"/>
    <w:rsid w:val="00B5691A"/>
    <w:rsid w:val="00B602C0"/>
    <w:rsid w:val="00B62CAD"/>
    <w:rsid w:val="00B63659"/>
    <w:rsid w:val="00B6498F"/>
    <w:rsid w:val="00B66B7C"/>
    <w:rsid w:val="00B66E11"/>
    <w:rsid w:val="00B66F0F"/>
    <w:rsid w:val="00B673C3"/>
    <w:rsid w:val="00B72792"/>
    <w:rsid w:val="00B7391C"/>
    <w:rsid w:val="00B73FE8"/>
    <w:rsid w:val="00B74648"/>
    <w:rsid w:val="00B75408"/>
    <w:rsid w:val="00B77BED"/>
    <w:rsid w:val="00B77E28"/>
    <w:rsid w:val="00B82B13"/>
    <w:rsid w:val="00B867E0"/>
    <w:rsid w:val="00B871D5"/>
    <w:rsid w:val="00B9100F"/>
    <w:rsid w:val="00B911B9"/>
    <w:rsid w:val="00B93DC0"/>
    <w:rsid w:val="00B962BC"/>
    <w:rsid w:val="00B975FB"/>
    <w:rsid w:val="00B97FC3"/>
    <w:rsid w:val="00BA54BC"/>
    <w:rsid w:val="00BA56F4"/>
    <w:rsid w:val="00BB0BCF"/>
    <w:rsid w:val="00BB240F"/>
    <w:rsid w:val="00BB2EA9"/>
    <w:rsid w:val="00BB3150"/>
    <w:rsid w:val="00BB49A5"/>
    <w:rsid w:val="00BB4C15"/>
    <w:rsid w:val="00BB770C"/>
    <w:rsid w:val="00BC000C"/>
    <w:rsid w:val="00BC090D"/>
    <w:rsid w:val="00BC553F"/>
    <w:rsid w:val="00BC7EDC"/>
    <w:rsid w:val="00BD0769"/>
    <w:rsid w:val="00BD1510"/>
    <w:rsid w:val="00BD2904"/>
    <w:rsid w:val="00BD2DF8"/>
    <w:rsid w:val="00BD5455"/>
    <w:rsid w:val="00BD6347"/>
    <w:rsid w:val="00BD6390"/>
    <w:rsid w:val="00BE1196"/>
    <w:rsid w:val="00BE1531"/>
    <w:rsid w:val="00BE3679"/>
    <w:rsid w:val="00BE38CC"/>
    <w:rsid w:val="00BE47EE"/>
    <w:rsid w:val="00BE4B5F"/>
    <w:rsid w:val="00BE7754"/>
    <w:rsid w:val="00BF187C"/>
    <w:rsid w:val="00BF1D9A"/>
    <w:rsid w:val="00BF1DDA"/>
    <w:rsid w:val="00BF2D04"/>
    <w:rsid w:val="00BF3C9D"/>
    <w:rsid w:val="00BF4037"/>
    <w:rsid w:val="00BF5768"/>
    <w:rsid w:val="00C07CBF"/>
    <w:rsid w:val="00C106A5"/>
    <w:rsid w:val="00C117D3"/>
    <w:rsid w:val="00C170AC"/>
    <w:rsid w:val="00C20EB0"/>
    <w:rsid w:val="00C212E8"/>
    <w:rsid w:val="00C23324"/>
    <w:rsid w:val="00C23572"/>
    <w:rsid w:val="00C25F52"/>
    <w:rsid w:val="00C26668"/>
    <w:rsid w:val="00C26E4C"/>
    <w:rsid w:val="00C275A1"/>
    <w:rsid w:val="00C320E2"/>
    <w:rsid w:val="00C32A07"/>
    <w:rsid w:val="00C33F6A"/>
    <w:rsid w:val="00C34A1B"/>
    <w:rsid w:val="00C35530"/>
    <w:rsid w:val="00C355DE"/>
    <w:rsid w:val="00C37659"/>
    <w:rsid w:val="00C40A8A"/>
    <w:rsid w:val="00C41BB0"/>
    <w:rsid w:val="00C4212F"/>
    <w:rsid w:val="00C42EB8"/>
    <w:rsid w:val="00C461DD"/>
    <w:rsid w:val="00C46A5C"/>
    <w:rsid w:val="00C47546"/>
    <w:rsid w:val="00C54C8B"/>
    <w:rsid w:val="00C56632"/>
    <w:rsid w:val="00C60219"/>
    <w:rsid w:val="00C60EF2"/>
    <w:rsid w:val="00C6218A"/>
    <w:rsid w:val="00C62B3D"/>
    <w:rsid w:val="00C6441F"/>
    <w:rsid w:val="00C64ACF"/>
    <w:rsid w:val="00C7074F"/>
    <w:rsid w:val="00C73A42"/>
    <w:rsid w:val="00C73F90"/>
    <w:rsid w:val="00C75428"/>
    <w:rsid w:val="00C762BC"/>
    <w:rsid w:val="00C76E8C"/>
    <w:rsid w:val="00C77780"/>
    <w:rsid w:val="00C77AA7"/>
    <w:rsid w:val="00C8039E"/>
    <w:rsid w:val="00C83DDB"/>
    <w:rsid w:val="00C860BB"/>
    <w:rsid w:val="00C87BF1"/>
    <w:rsid w:val="00C90CD9"/>
    <w:rsid w:val="00C90D3B"/>
    <w:rsid w:val="00C91DD8"/>
    <w:rsid w:val="00C92154"/>
    <w:rsid w:val="00C96695"/>
    <w:rsid w:val="00C96C8C"/>
    <w:rsid w:val="00C96E4C"/>
    <w:rsid w:val="00C9717F"/>
    <w:rsid w:val="00C97198"/>
    <w:rsid w:val="00CA0465"/>
    <w:rsid w:val="00CA049D"/>
    <w:rsid w:val="00CA13D3"/>
    <w:rsid w:val="00CA2D8F"/>
    <w:rsid w:val="00CA2F63"/>
    <w:rsid w:val="00CA3465"/>
    <w:rsid w:val="00CA6BCE"/>
    <w:rsid w:val="00CB27C9"/>
    <w:rsid w:val="00CB2C93"/>
    <w:rsid w:val="00CB2E0B"/>
    <w:rsid w:val="00CB51FE"/>
    <w:rsid w:val="00CB58F1"/>
    <w:rsid w:val="00CB5A3F"/>
    <w:rsid w:val="00CB5E81"/>
    <w:rsid w:val="00CB650D"/>
    <w:rsid w:val="00CB773A"/>
    <w:rsid w:val="00CC190C"/>
    <w:rsid w:val="00CC3720"/>
    <w:rsid w:val="00CC4042"/>
    <w:rsid w:val="00CC444C"/>
    <w:rsid w:val="00CC55A8"/>
    <w:rsid w:val="00CC67E2"/>
    <w:rsid w:val="00CC76C3"/>
    <w:rsid w:val="00CD2367"/>
    <w:rsid w:val="00CD2B86"/>
    <w:rsid w:val="00CD5D67"/>
    <w:rsid w:val="00CD6FC8"/>
    <w:rsid w:val="00CD7245"/>
    <w:rsid w:val="00CE3862"/>
    <w:rsid w:val="00CE59C0"/>
    <w:rsid w:val="00CE6B6F"/>
    <w:rsid w:val="00CF3CB5"/>
    <w:rsid w:val="00CF3CC0"/>
    <w:rsid w:val="00CF3D7D"/>
    <w:rsid w:val="00CF3D7F"/>
    <w:rsid w:val="00CF7D76"/>
    <w:rsid w:val="00D00D31"/>
    <w:rsid w:val="00D011CB"/>
    <w:rsid w:val="00D03E04"/>
    <w:rsid w:val="00D04F8E"/>
    <w:rsid w:val="00D05F37"/>
    <w:rsid w:val="00D06ED0"/>
    <w:rsid w:val="00D11231"/>
    <w:rsid w:val="00D13D49"/>
    <w:rsid w:val="00D14E57"/>
    <w:rsid w:val="00D15E4C"/>
    <w:rsid w:val="00D24399"/>
    <w:rsid w:val="00D251E0"/>
    <w:rsid w:val="00D25ECF"/>
    <w:rsid w:val="00D2600B"/>
    <w:rsid w:val="00D261E7"/>
    <w:rsid w:val="00D3052D"/>
    <w:rsid w:val="00D31963"/>
    <w:rsid w:val="00D32342"/>
    <w:rsid w:val="00D3246F"/>
    <w:rsid w:val="00D32A0E"/>
    <w:rsid w:val="00D33330"/>
    <w:rsid w:val="00D34323"/>
    <w:rsid w:val="00D34CDC"/>
    <w:rsid w:val="00D35ECB"/>
    <w:rsid w:val="00D3701C"/>
    <w:rsid w:val="00D40D6A"/>
    <w:rsid w:val="00D421C2"/>
    <w:rsid w:val="00D433DE"/>
    <w:rsid w:val="00D43C10"/>
    <w:rsid w:val="00D43D25"/>
    <w:rsid w:val="00D4517A"/>
    <w:rsid w:val="00D46183"/>
    <w:rsid w:val="00D46909"/>
    <w:rsid w:val="00D470F9"/>
    <w:rsid w:val="00D514FE"/>
    <w:rsid w:val="00D51A46"/>
    <w:rsid w:val="00D52469"/>
    <w:rsid w:val="00D538CA"/>
    <w:rsid w:val="00D53979"/>
    <w:rsid w:val="00D543FB"/>
    <w:rsid w:val="00D555E8"/>
    <w:rsid w:val="00D56908"/>
    <w:rsid w:val="00D641E9"/>
    <w:rsid w:val="00D64CAA"/>
    <w:rsid w:val="00D70294"/>
    <w:rsid w:val="00D70EDB"/>
    <w:rsid w:val="00D71414"/>
    <w:rsid w:val="00D75673"/>
    <w:rsid w:val="00D75BDE"/>
    <w:rsid w:val="00D7615F"/>
    <w:rsid w:val="00D77756"/>
    <w:rsid w:val="00D779AF"/>
    <w:rsid w:val="00D77BB7"/>
    <w:rsid w:val="00D815D1"/>
    <w:rsid w:val="00D81836"/>
    <w:rsid w:val="00D82A0A"/>
    <w:rsid w:val="00D82AB0"/>
    <w:rsid w:val="00D82B05"/>
    <w:rsid w:val="00D85C64"/>
    <w:rsid w:val="00D86754"/>
    <w:rsid w:val="00D875F1"/>
    <w:rsid w:val="00D90CFB"/>
    <w:rsid w:val="00D920F3"/>
    <w:rsid w:val="00D92ED3"/>
    <w:rsid w:val="00D96824"/>
    <w:rsid w:val="00D978D4"/>
    <w:rsid w:val="00D97ABA"/>
    <w:rsid w:val="00DA18D2"/>
    <w:rsid w:val="00DA529B"/>
    <w:rsid w:val="00DA6C82"/>
    <w:rsid w:val="00DA71B1"/>
    <w:rsid w:val="00DA7A6B"/>
    <w:rsid w:val="00DA7ACE"/>
    <w:rsid w:val="00DB1446"/>
    <w:rsid w:val="00DB1542"/>
    <w:rsid w:val="00DB2FB2"/>
    <w:rsid w:val="00DB5417"/>
    <w:rsid w:val="00DB78D4"/>
    <w:rsid w:val="00DB7E04"/>
    <w:rsid w:val="00DC2187"/>
    <w:rsid w:val="00DC2DE6"/>
    <w:rsid w:val="00DC3A99"/>
    <w:rsid w:val="00DC4771"/>
    <w:rsid w:val="00DC5270"/>
    <w:rsid w:val="00DD09E4"/>
    <w:rsid w:val="00DD1AC0"/>
    <w:rsid w:val="00DD1CA1"/>
    <w:rsid w:val="00DD7465"/>
    <w:rsid w:val="00DD77B3"/>
    <w:rsid w:val="00DD77D1"/>
    <w:rsid w:val="00DE155D"/>
    <w:rsid w:val="00DE19D5"/>
    <w:rsid w:val="00DE2243"/>
    <w:rsid w:val="00DE2D96"/>
    <w:rsid w:val="00DE513E"/>
    <w:rsid w:val="00DE56A2"/>
    <w:rsid w:val="00DE6778"/>
    <w:rsid w:val="00DE7CD2"/>
    <w:rsid w:val="00DF0A73"/>
    <w:rsid w:val="00DF11EB"/>
    <w:rsid w:val="00DF173F"/>
    <w:rsid w:val="00DF271D"/>
    <w:rsid w:val="00DF41F4"/>
    <w:rsid w:val="00DF4F75"/>
    <w:rsid w:val="00DF5E60"/>
    <w:rsid w:val="00DF607C"/>
    <w:rsid w:val="00DF7009"/>
    <w:rsid w:val="00DF77E3"/>
    <w:rsid w:val="00E02C52"/>
    <w:rsid w:val="00E02E54"/>
    <w:rsid w:val="00E04491"/>
    <w:rsid w:val="00E04CDA"/>
    <w:rsid w:val="00E053E1"/>
    <w:rsid w:val="00E064B9"/>
    <w:rsid w:val="00E07BA2"/>
    <w:rsid w:val="00E105A6"/>
    <w:rsid w:val="00E1087C"/>
    <w:rsid w:val="00E12E97"/>
    <w:rsid w:val="00E12ECD"/>
    <w:rsid w:val="00E14B5C"/>
    <w:rsid w:val="00E158B6"/>
    <w:rsid w:val="00E20476"/>
    <w:rsid w:val="00E213CD"/>
    <w:rsid w:val="00E248AE"/>
    <w:rsid w:val="00E313A1"/>
    <w:rsid w:val="00E319D5"/>
    <w:rsid w:val="00E33F7B"/>
    <w:rsid w:val="00E3423D"/>
    <w:rsid w:val="00E35EF9"/>
    <w:rsid w:val="00E35FD1"/>
    <w:rsid w:val="00E37CDB"/>
    <w:rsid w:val="00E37EDE"/>
    <w:rsid w:val="00E41BB0"/>
    <w:rsid w:val="00E452E5"/>
    <w:rsid w:val="00E5081A"/>
    <w:rsid w:val="00E53555"/>
    <w:rsid w:val="00E55342"/>
    <w:rsid w:val="00E5726E"/>
    <w:rsid w:val="00E602B0"/>
    <w:rsid w:val="00E6248A"/>
    <w:rsid w:val="00E6359D"/>
    <w:rsid w:val="00E640EC"/>
    <w:rsid w:val="00E642E4"/>
    <w:rsid w:val="00E64794"/>
    <w:rsid w:val="00E649AE"/>
    <w:rsid w:val="00E649EC"/>
    <w:rsid w:val="00E659F5"/>
    <w:rsid w:val="00E65E7C"/>
    <w:rsid w:val="00E6629E"/>
    <w:rsid w:val="00E66B9E"/>
    <w:rsid w:val="00E670F7"/>
    <w:rsid w:val="00E717BB"/>
    <w:rsid w:val="00E71E9A"/>
    <w:rsid w:val="00E72D6E"/>
    <w:rsid w:val="00E734F0"/>
    <w:rsid w:val="00E744BF"/>
    <w:rsid w:val="00E77C21"/>
    <w:rsid w:val="00E77C55"/>
    <w:rsid w:val="00E77E4F"/>
    <w:rsid w:val="00E805AC"/>
    <w:rsid w:val="00E82740"/>
    <w:rsid w:val="00E829AD"/>
    <w:rsid w:val="00E833E7"/>
    <w:rsid w:val="00E83F9B"/>
    <w:rsid w:val="00E85132"/>
    <w:rsid w:val="00E85752"/>
    <w:rsid w:val="00E87FA4"/>
    <w:rsid w:val="00E90016"/>
    <w:rsid w:val="00E92566"/>
    <w:rsid w:val="00E935AE"/>
    <w:rsid w:val="00EA0F7A"/>
    <w:rsid w:val="00EA23F5"/>
    <w:rsid w:val="00EA2ADD"/>
    <w:rsid w:val="00EA2B0A"/>
    <w:rsid w:val="00EA6124"/>
    <w:rsid w:val="00EA7388"/>
    <w:rsid w:val="00EA7D84"/>
    <w:rsid w:val="00EB0A5A"/>
    <w:rsid w:val="00EB0BE1"/>
    <w:rsid w:val="00EB209F"/>
    <w:rsid w:val="00EB23FE"/>
    <w:rsid w:val="00EB2614"/>
    <w:rsid w:val="00EB3EF3"/>
    <w:rsid w:val="00EB5618"/>
    <w:rsid w:val="00EC03EE"/>
    <w:rsid w:val="00EC0AC3"/>
    <w:rsid w:val="00EC2D09"/>
    <w:rsid w:val="00EC49C6"/>
    <w:rsid w:val="00EC5694"/>
    <w:rsid w:val="00EC5829"/>
    <w:rsid w:val="00EC5BF4"/>
    <w:rsid w:val="00EC6764"/>
    <w:rsid w:val="00EC7B65"/>
    <w:rsid w:val="00EC7CB1"/>
    <w:rsid w:val="00ED0474"/>
    <w:rsid w:val="00ED223C"/>
    <w:rsid w:val="00ED36DB"/>
    <w:rsid w:val="00ED4489"/>
    <w:rsid w:val="00ED51D3"/>
    <w:rsid w:val="00ED7A64"/>
    <w:rsid w:val="00EE05D2"/>
    <w:rsid w:val="00EE19A6"/>
    <w:rsid w:val="00EE5CF3"/>
    <w:rsid w:val="00EF30CE"/>
    <w:rsid w:val="00EF38F0"/>
    <w:rsid w:val="00EF45FD"/>
    <w:rsid w:val="00EF4747"/>
    <w:rsid w:val="00EF48E0"/>
    <w:rsid w:val="00EF7C9A"/>
    <w:rsid w:val="00F00DBE"/>
    <w:rsid w:val="00F02E73"/>
    <w:rsid w:val="00F039CA"/>
    <w:rsid w:val="00F04095"/>
    <w:rsid w:val="00F0647D"/>
    <w:rsid w:val="00F064B1"/>
    <w:rsid w:val="00F07B72"/>
    <w:rsid w:val="00F07FF9"/>
    <w:rsid w:val="00F119C0"/>
    <w:rsid w:val="00F121B9"/>
    <w:rsid w:val="00F14759"/>
    <w:rsid w:val="00F15363"/>
    <w:rsid w:val="00F1695C"/>
    <w:rsid w:val="00F17018"/>
    <w:rsid w:val="00F20166"/>
    <w:rsid w:val="00F20273"/>
    <w:rsid w:val="00F21021"/>
    <w:rsid w:val="00F23686"/>
    <w:rsid w:val="00F258B6"/>
    <w:rsid w:val="00F26553"/>
    <w:rsid w:val="00F26948"/>
    <w:rsid w:val="00F27166"/>
    <w:rsid w:val="00F27280"/>
    <w:rsid w:val="00F2768B"/>
    <w:rsid w:val="00F27F1F"/>
    <w:rsid w:val="00F27FE0"/>
    <w:rsid w:val="00F30817"/>
    <w:rsid w:val="00F323DE"/>
    <w:rsid w:val="00F32D2E"/>
    <w:rsid w:val="00F34A91"/>
    <w:rsid w:val="00F34AAD"/>
    <w:rsid w:val="00F34E31"/>
    <w:rsid w:val="00F35AB5"/>
    <w:rsid w:val="00F35B73"/>
    <w:rsid w:val="00F363C4"/>
    <w:rsid w:val="00F41DA5"/>
    <w:rsid w:val="00F45A44"/>
    <w:rsid w:val="00F4624F"/>
    <w:rsid w:val="00F52C70"/>
    <w:rsid w:val="00F54418"/>
    <w:rsid w:val="00F555FA"/>
    <w:rsid w:val="00F570C0"/>
    <w:rsid w:val="00F60BC2"/>
    <w:rsid w:val="00F6145B"/>
    <w:rsid w:val="00F61B17"/>
    <w:rsid w:val="00F6682B"/>
    <w:rsid w:val="00F71FA1"/>
    <w:rsid w:val="00F72555"/>
    <w:rsid w:val="00F73EFA"/>
    <w:rsid w:val="00F76F63"/>
    <w:rsid w:val="00F7701F"/>
    <w:rsid w:val="00F8113D"/>
    <w:rsid w:val="00F82F4B"/>
    <w:rsid w:val="00F8454F"/>
    <w:rsid w:val="00F848C9"/>
    <w:rsid w:val="00F84DA4"/>
    <w:rsid w:val="00F85F66"/>
    <w:rsid w:val="00F86273"/>
    <w:rsid w:val="00F86BF5"/>
    <w:rsid w:val="00F871EE"/>
    <w:rsid w:val="00F87BF0"/>
    <w:rsid w:val="00F92D94"/>
    <w:rsid w:val="00FA0406"/>
    <w:rsid w:val="00FA0A4B"/>
    <w:rsid w:val="00FA0FA3"/>
    <w:rsid w:val="00FA546D"/>
    <w:rsid w:val="00FA6586"/>
    <w:rsid w:val="00FA761B"/>
    <w:rsid w:val="00FB048F"/>
    <w:rsid w:val="00FB0D65"/>
    <w:rsid w:val="00FB14E8"/>
    <w:rsid w:val="00FB1B38"/>
    <w:rsid w:val="00FB24B7"/>
    <w:rsid w:val="00FB2786"/>
    <w:rsid w:val="00FB2A82"/>
    <w:rsid w:val="00FB2E39"/>
    <w:rsid w:val="00FC1213"/>
    <w:rsid w:val="00FC1281"/>
    <w:rsid w:val="00FC1F7B"/>
    <w:rsid w:val="00FC2358"/>
    <w:rsid w:val="00FC249D"/>
    <w:rsid w:val="00FC4894"/>
    <w:rsid w:val="00FC4B2B"/>
    <w:rsid w:val="00FC508C"/>
    <w:rsid w:val="00FC570B"/>
    <w:rsid w:val="00FC6DD3"/>
    <w:rsid w:val="00FC7AD0"/>
    <w:rsid w:val="00FD0938"/>
    <w:rsid w:val="00FD12C8"/>
    <w:rsid w:val="00FD33D2"/>
    <w:rsid w:val="00FD4001"/>
    <w:rsid w:val="00FD4EBB"/>
    <w:rsid w:val="00FD7024"/>
    <w:rsid w:val="00FD732A"/>
    <w:rsid w:val="00FE0436"/>
    <w:rsid w:val="00FE04C5"/>
    <w:rsid w:val="00FF189D"/>
    <w:rsid w:val="00FF29FC"/>
    <w:rsid w:val="00FF61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locked="1"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locked="1" w:semiHidden="0" w:unhideWhenUsed="0" w:qFormat="1"/>
    <w:lsdException w:name="Emphasis" w:locked="1" w:semiHidden="0" w:unhideWhenUsed="0" w:qFormat="1"/>
    <w:lsdException w:name="Normal (Web)" w:locked="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4F0"/>
    <w:rPr>
      <w:sz w:val="24"/>
      <w:szCs w:val="24"/>
    </w:rPr>
  </w:style>
  <w:style w:type="paragraph" w:styleId="1">
    <w:name w:val="heading 1"/>
    <w:basedOn w:val="a"/>
    <w:link w:val="10"/>
    <w:qFormat/>
    <w:rsid w:val="00B673C3"/>
    <w:pPr>
      <w:spacing w:before="100" w:beforeAutospacing="1" w:after="100" w:afterAutospacing="1"/>
      <w:outlineLvl w:val="0"/>
    </w:pPr>
    <w:rPr>
      <w:b/>
      <w:bCs/>
      <w:kern w:val="36"/>
      <w:sz w:val="48"/>
      <w:szCs w:val="48"/>
    </w:rPr>
  </w:style>
  <w:style w:type="paragraph" w:styleId="3">
    <w:name w:val="heading 3"/>
    <w:basedOn w:val="a"/>
    <w:next w:val="a"/>
    <w:link w:val="30"/>
    <w:qFormat/>
    <w:rsid w:val="00EB0BE1"/>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049D"/>
    <w:rPr>
      <w:b/>
      <w:bCs/>
      <w:kern w:val="36"/>
      <w:sz w:val="48"/>
      <w:szCs w:val="48"/>
    </w:rPr>
  </w:style>
  <w:style w:type="character" w:customStyle="1" w:styleId="30">
    <w:name w:val="Заголовок 3 Знак"/>
    <w:link w:val="3"/>
    <w:semiHidden/>
    <w:locked/>
    <w:rsid w:val="00EB0BE1"/>
    <w:rPr>
      <w:rFonts w:ascii="Cambria" w:hAnsi="Cambria" w:cs="Times New Roman"/>
      <w:b/>
      <w:bCs/>
      <w:color w:val="4F81BD"/>
      <w:sz w:val="24"/>
      <w:szCs w:val="24"/>
    </w:rPr>
  </w:style>
  <w:style w:type="character" w:styleId="a3">
    <w:name w:val="Strong"/>
    <w:qFormat/>
    <w:rsid w:val="00B673C3"/>
    <w:rPr>
      <w:b/>
    </w:rPr>
  </w:style>
  <w:style w:type="character" w:customStyle="1" w:styleId="apple-converted-space">
    <w:name w:val="apple-converted-space"/>
    <w:rsid w:val="00B673C3"/>
    <w:rPr>
      <w:rFonts w:cs="Times New Roman"/>
    </w:rPr>
  </w:style>
  <w:style w:type="paragraph" w:styleId="a4">
    <w:name w:val="Normal (Web)"/>
    <w:basedOn w:val="a"/>
    <w:rsid w:val="00B673C3"/>
    <w:pPr>
      <w:spacing w:before="100" w:beforeAutospacing="1" w:after="100" w:afterAutospacing="1"/>
    </w:pPr>
  </w:style>
  <w:style w:type="character" w:styleId="a5">
    <w:name w:val="Emphasis"/>
    <w:qFormat/>
    <w:rsid w:val="00B673C3"/>
    <w:rPr>
      <w:i/>
    </w:rPr>
  </w:style>
  <w:style w:type="paragraph" w:customStyle="1" w:styleId="a6">
    <w:name w:val="Знак Знак Знак Знак"/>
    <w:basedOn w:val="a"/>
    <w:rsid w:val="00E649EC"/>
    <w:pPr>
      <w:spacing w:before="100" w:beforeAutospacing="1" w:after="100" w:afterAutospacing="1"/>
      <w:jc w:val="both"/>
    </w:pPr>
    <w:rPr>
      <w:rFonts w:ascii="Tahoma" w:hAnsi="Tahoma"/>
      <w:sz w:val="20"/>
      <w:szCs w:val="20"/>
      <w:lang w:val="en-US" w:eastAsia="en-US"/>
    </w:rPr>
  </w:style>
  <w:style w:type="paragraph" w:styleId="a7">
    <w:name w:val="Balloon Text"/>
    <w:basedOn w:val="a"/>
    <w:link w:val="a8"/>
    <w:rsid w:val="00DA7A6B"/>
    <w:rPr>
      <w:rFonts w:ascii="Tahoma" w:hAnsi="Tahoma"/>
      <w:sz w:val="16"/>
      <w:szCs w:val="20"/>
    </w:rPr>
  </w:style>
  <w:style w:type="character" w:customStyle="1" w:styleId="a8">
    <w:name w:val="Текст выноски Знак"/>
    <w:link w:val="a7"/>
    <w:locked/>
    <w:rsid w:val="00DA7A6B"/>
    <w:rPr>
      <w:rFonts w:ascii="Tahoma" w:hAnsi="Tahoma"/>
      <w:sz w:val="16"/>
    </w:rPr>
  </w:style>
  <w:style w:type="paragraph" w:customStyle="1" w:styleId="11">
    <w:name w:val="Абзац списка1"/>
    <w:basedOn w:val="a"/>
    <w:rsid w:val="00653FE2"/>
    <w:pPr>
      <w:spacing w:after="200" w:line="276" w:lineRule="auto"/>
      <w:ind w:left="720"/>
      <w:contextualSpacing/>
    </w:pPr>
    <w:rPr>
      <w:rFonts w:ascii="Calibri" w:hAnsi="Calibri"/>
      <w:sz w:val="22"/>
      <w:szCs w:val="22"/>
    </w:rPr>
  </w:style>
  <w:style w:type="paragraph" w:customStyle="1" w:styleId="ConsPlusCell">
    <w:name w:val="ConsPlusCell"/>
    <w:rsid w:val="00653FE2"/>
    <w:pPr>
      <w:widowControl w:val="0"/>
      <w:autoSpaceDE w:val="0"/>
      <w:autoSpaceDN w:val="0"/>
      <w:adjustRightInd w:val="0"/>
    </w:pPr>
    <w:rPr>
      <w:sz w:val="24"/>
      <w:szCs w:val="24"/>
    </w:rPr>
  </w:style>
  <w:style w:type="paragraph" w:customStyle="1" w:styleId="CharChar">
    <w:name w:val="Char Char Знак Знак Знак"/>
    <w:basedOn w:val="a"/>
    <w:rsid w:val="00C60219"/>
    <w:pPr>
      <w:autoSpaceDE w:val="0"/>
      <w:autoSpaceDN w:val="0"/>
      <w:spacing w:after="160" w:line="240" w:lineRule="exact"/>
    </w:pPr>
    <w:rPr>
      <w:rFonts w:ascii="Arial" w:hAnsi="Arial" w:cs="Arial"/>
      <w:b/>
      <w:bCs/>
      <w:sz w:val="20"/>
      <w:szCs w:val="20"/>
      <w:lang w:val="en-US" w:eastAsia="de-DE"/>
    </w:rPr>
  </w:style>
  <w:style w:type="paragraph" w:customStyle="1" w:styleId="ConsPlusNormal">
    <w:name w:val="ConsPlusNormal"/>
    <w:link w:val="ConsPlusNormal0"/>
    <w:rsid w:val="00863616"/>
    <w:pPr>
      <w:widowControl w:val="0"/>
      <w:autoSpaceDE w:val="0"/>
      <w:autoSpaceDN w:val="0"/>
      <w:adjustRightInd w:val="0"/>
      <w:ind w:firstLine="720"/>
    </w:pPr>
    <w:rPr>
      <w:rFonts w:ascii="Arial" w:hAnsi="Arial" w:cs="Arial"/>
    </w:rPr>
  </w:style>
  <w:style w:type="paragraph" w:styleId="a9">
    <w:name w:val="header"/>
    <w:basedOn w:val="a"/>
    <w:link w:val="aa"/>
    <w:uiPriority w:val="99"/>
    <w:rsid w:val="00F20273"/>
    <w:pPr>
      <w:tabs>
        <w:tab w:val="center" w:pos="4677"/>
        <w:tab w:val="right" w:pos="9355"/>
      </w:tabs>
    </w:pPr>
  </w:style>
  <w:style w:type="character" w:customStyle="1" w:styleId="aa">
    <w:name w:val="Верхний колонтитул Знак"/>
    <w:link w:val="a9"/>
    <w:uiPriority w:val="99"/>
    <w:locked/>
    <w:rsid w:val="00F20273"/>
    <w:rPr>
      <w:rFonts w:cs="Times New Roman"/>
      <w:sz w:val="24"/>
      <w:szCs w:val="24"/>
    </w:rPr>
  </w:style>
  <w:style w:type="paragraph" w:styleId="ab">
    <w:name w:val="footer"/>
    <w:basedOn w:val="a"/>
    <w:link w:val="ac"/>
    <w:rsid w:val="00F20273"/>
    <w:pPr>
      <w:tabs>
        <w:tab w:val="center" w:pos="4677"/>
        <w:tab w:val="right" w:pos="9355"/>
      </w:tabs>
    </w:pPr>
  </w:style>
  <w:style w:type="character" w:customStyle="1" w:styleId="ac">
    <w:name w:val="Нижний колонтитул Знак"/>
    <w:link w:val="ab"/>
    <w:locked/>
    <w:rsid w:val="00F20273"/>
    <w:rPr>
      <w:rFonts w:cs="Times New Roman"/>
      <w:sz w:val="24"/>
      <w:szCs w:val="24"/>
    </w:rPr>
  </w:style>
  <w:style w:type="paragraph" w:customStyle="1" w:styleId="12">
    <w:name w:val="Знак1"/>
    <w:basedOn w:val="a"/>
    <w:rsid w:val="00EB3EF3"/>
    <w:pPr>
      <w:spacing w:before="100" w:beforeAutospacing="1" w:after="100" w:afterAutospacing="1"/>
    </w:pPr>
    <w:rPr>
      <w:rFonts w:ascii="Tahoma" w:hAnsi="Tahoma"/>
      <w:sz w:val="20"/>
      <w:szCs w:val="20"/>
      <w:lang w:val="en-US" w:eastAsia="en-US"/>
    </w:rPr>
  </w:style>
  <w:style w:type="table" w:styleId="ad">
    <w:name w:val="Table Grid"/>
    <w:basedOn w:val="a1"/>
    <w:uiPriority w:val="59"/>
    <w:rsid w:val="00EC676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Hyperlink"/>
    <w:basedOn w:val="a0"/>
    <w:unhideWhenUsed/>
    <w:rsid w:val="00985C5F"/>
    <w:rPr>
      <w:color w:val="0000FF"/>
      <w:u w:val="single"/>
    </w:rPr>
  </w:style>
  <w:style w:type="character" w:styleId="af">
    <w:name w:val="FollowedHyperlink"/>
    <w:basedOn w:val="a0"/>
    <w:uiPriority w:val="99"/>
    <w:unhideWhenUsed/>
    <w:rsid w:val="00985C5F"/>
    <w:rPr>
      <w:color w:val="800080"/>
      <w:u w:val="single"/>
    </w:rPr>
  </w:style>
  <w:style w:type="paragraph" w:customStyle="1" w:styleId="xl65">
    <w:name w:val="xl65"/>
    <w:basedOn w:val="a"/>
    <w:rsid w:val="00985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66">
    <w:name w:val="xl66"/>
    <w:basedOn w:val="a"/>
    <w:rsid w:val="00985C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67">
    <w:name w:val="xl67"/>
    <w:basedOn w:val="a"/>
    <w:rsid w:val="00985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68">
    <w:name w:val="xl68"/>
    <w:basedOn w:val="a"/>
    <w:rsid w:val="00985C5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69">
    <w:name w:val="xl69"/>
    <w:basedOn w:val="a"/>
    <w:rsid w:val="00985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70">
    <w:name w:val="xl70"/>
    <w:basedOn w:val="a"/>
    <w:rsid w:val="00985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71">
    <w:name w:val="xl71"/>
    <w:basedOn w:val="a"/>
    <w:rsid w:val="00985C5F"/>
    <w:pPr>
      <w:pBdr>
        <w:top w:val="single" w:sz="4" w:space="0" w:color="auto"/>
      </w:pBdr>
      <w:shd w:val="clear" w:color="000000" w:fill="FFFFFF"/>
      <w:spacing w:before="100" w:beforeAutospacing="1" w:after="100" w:afterAutospacing="1"/>
      <w:jc w:val="right"/>
    </w:pPr>
    <w:rPr>
      <w:rFonts w:ascii="Arial CYR" w:hAnsi="Arial CYR" w:cs="Arial CYR"/>
      <w:b/>
      <w:bCs/>
      <w:color w:val="000000"/>
      <w:sz w:val="20"/>
      <w:szCs w:val="20"/>
    </w:rPr>
  </w:style>
  <w:style w:type="paragraph" w:customStyle="1" w:styleId="xl72">
    <w:name w:val="xl72"/>
    <w:basedOn w:val="a"/>
    <w:rsid w:val="00985C5F"/>
    <w:pPr>
      <w:pBdr>
        <w:top w:val="single" w:sz="4" w:space="0" w:color="auto"/>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73">
    <w:name w:val="xl73"/>
    <w:basedOn w:val="a"/>
    <w:rsid w:val="00985C5F"/>
    <w:pPr>
      <w:shd w:val="clear" w:color="000000" w:fill="FFFFFF"/>
      <w:spacing w:before="100" w:beforeAutospacing="1" w:after="100" w:afterAutospacing="1"/>
    </w:pPr>
  </w:style>
  <w:style w:type="paragraph" w:customStyle="1" w:styleId="xl74">
    <w:name w:val="xl74"/>
    <w:basedOn w:val="a"/>
    <w:rsid w:val="00985C5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ascii="Arial CYR" w:hAnsi="Arial CYR" w:cs="Arial CYR"/>
      <w:b/>
      <w:bCs/>
      <w:color w:val="000000"/>
      <w:sz w:val="20"/>
      <w:szCs w:val="20"/>
    </w:rPr>
  </w:style>
  <w:style w:type="paragraph" w:customStyle="1" w:styleId="xl75">
    <w:name w:val="xl75"/>
    <w:basedOn w:val="a"/>
    <w:rsid w:val="00985C5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rFonts w:ascii="Arial CYR" w:hAnsi="Arial CYR" w:cs="Arial CYR"/>
      <w:color w:val="000000"/>
      <w:sz w:val="20"/>
      <w:szCs w:val="20"/>
    </w:rPr>
  </w:style>
  <w:style w:type="paragraph" w:customStyle="1" w:styleId="xl76">
    <w:name w:val="xl76"/>
    <w:basedOn w:val="a"/>
    <w:rsid w:val="00985C5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right"/>
      <w:textAlignment w:val="top"/>
    </w:pPr>
    <w:rPr>
      <w:rFonts w:ascii="Arial CYR" w:hAnsi="Arial CYR" w:cs="Arial CYR"/>
      <w:b/>
      <w:bCs/>
      <w:color w:val="000000"/>
      <w:sz w:val="20"/>
      <w:szCs w:val="20"/>
    </w:rPr>
  </w:style>
  <w:style w:type="paragraph" w:styleId="af0">
    <w:name w:val="List Paragraph"/>
    <w:basedOn w:val="a"/>
    <w:uiPriority w:val="34"/>
    <w:qFormat/>
    <w:rsid w:val="0088722F"/>
    <w:pPr>
      <w:ind w:left="720"/>
      <w:contextualSpacing/>
    </w:pPr>
  </w:style>
  <w:style w:type="paragraph" w:styleId="2">
    <w:name w:val="Body Text Indent 2"/>
    <w:basedOn w:val="a"/>
    <w:link w:val="20"/>
    <w:uiPriority w:val="99"/>
    <w:rsid w:val="009A369C"/>
    <w:pPr>
      <w:widowControl w:val="0"/>
      <w:spacing w:line="360" w:lineRule="auto"/>
      <w:ind w:firstLine="851"/>
      <w:jc w:val="both"/>
    </w:pPr>
    <w:rPr>
      <w:sz w:val="28"/>
      <w:szCs w:val="20"/>
    </w:rPr>
  </w:style>
  <w:style w:type="character" w:customStyle="1" w:styleId="20">
    <w:name w:val="Основной текст с отступом 2 Знак"/>
    <w:basedOn w:val="a0"/>
    <w:link w:val="2"/>
    <w:uiPriority w:val="99"/>
    <w:rsid w:val="009A369C"/>
    <w:rPr>
      <w:sz w:val="28"/>
    </w:rPr>
  </w:style>
  <w:style w:type="paragraph" w:customStyle="1" w:styleId="ConsPlusTitle">
    <w:name w:val="ConsPlusTitle"/>
    <w:rsid w:val="00571260"/>
    <w:pPr>
      <w:widowControl w:val="0"/>
      <w:autoSpaceDE w:val="0"/>
      <w:autoSpaceDN w:val="0"/>
    </w:pPr>
    <w:rPr>
      <w:b/>
      <w:sz w:val="28"/>
    </w:rPr>
  </w:style>
  <w:style w:type="paragraph" w:customStyle="1" w:styleId="ConsPlusTitlePage">
    <w:name w:val="ConsPlusTitlePage"/>
    <w:rsid w:val="00571260"/>
    <w:pPr>
      <w:widowControl w:val="0"/>
      <w:autoSpaceDE w:val="0"/>
      <w:autoSpaceDN w:val="0"/>
    </w:pPr>
    <w:rPr>
      <w:rFonts w:ascii="Tahoma" w:hAnsi="Tahoma" w:cs="Tahoma"/>
    </w:rPr>
  </w:style>
  <w:style w:type="paragraph" w:styleId="af1">
    <w:name w:val="Title"/>
    <w:basedOn w:val="a"/>
    <w:next w:val="a"/>
    <w:link w:val="af2"/>
    <w:qFormat/>
    <w:locked/>
    <w:rsid w:val="00CA04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rsid w:val="00CA049D"/>
    <w:rPr>
      <w:rFonts w:asciiTheme="majorHAnsi" w:eastAsiaTheme="majorEastAsia" w:hAnsiTheme="majorHAnsi" w:cstheme="majorBidi"/>
      <w:color w:val="17365D" w:themeColor="text2" w:themeShade="BF"/>
      <w:spacing w:val="5"/>
      <w:kern w:val="28"/>
      <w:sz w:val="52"/>
      <w:szCs w:val="52"/>
    </w:rPr>
  </w:style>
  <w:style w:type="paragraph" w:customStyle="1" w:styleId="ConsPlusNonformat">
    <w:name w:val="ConsPlusNonformat"/>
    <w:rsid w:val="00CA049D"/>
    <w:pPr>
      <w:widowControl w:val="0"/>
      <w:autoSpaceDE w:val="0"/>
      <w:autoSpaceDN w:val="0"/>
      <w:adjustRightInd w:val="0"/>
    </w:pPr>
    <w:rPr>
      <w:rFonts w:ascii="Courier New" w:hAnsi="Courier New" w:cs="Courier New"/>
    </w:rPr>
  </w:style>
  <w:style w:type="character" w:customStyle="1" w:styleId="af3">
    <w:name w:val="Без интервала Знак"/>
    <w:basedOn w:val="a0"/>
    <w:link w:val="af4"/>
    <w:uiPriority w:val="1"/>
    <w:locked/>
    <w:rsid w:val="007848A4"/>
    <w:rPr>
      <w:sz w:val="22"/>
      <w:szCs w:val="22"/>
    </w:rPr>
  </w:style>
  <w:style w:type="paragraph" w:styleId="af4">
    <w:name w:val="No Spacing"/>
    <w:link w:val="af3"/>
    <w:uiPriority w:val="1"/>
    <w:qFormat/>
    <w:rsid w:val="007848A4"/>
    <w:rPr>
      <w:sz w:val="22"/>
      <w:szCs w:val="22"/>
    </w:rPr>
  </w:style>
  <w:style w:type="character" w:customStyle="1" w:styleId="ConsPlusNormal0">
    <w:name w:val="ConsPlusNormal Знак"/>
    <w:link w:val="ConsPlusNormal"/>
    <w:locked/>
    <w:rsid w:val="0050526D"/>
    <w:rPr>
      <w:rFonts w:ascii="Arial" w:hAnsi="Arial" w:cs="Arial"/>
    </w:rPr>
  </w:style>
  <w:style w:type="paragraph" w:customStyle="1" w:styleId="ConsTitle">
    <w:name w:val="ConsTitle"/>
    <w:rsid w:val="0050526D"/>
    <w:pPr>
      <w:widowControl w:val="0"/>
      <w:autoSpaceDE w:val="0"/>
      <w:autoSpaceDN w:val="0"/>
      <w:adjustRightInd w:val="0"/>
    </w:pPr>
    <w:rPr>
      <w:rFonts w:ascii="Arial" w:hAnsi="Arial" w:cs="Arial"/>
      <w:b/>
      <w:bCs/>
    </w:rPr>
  </w:style>
  <w:style w:type="paragraph" w:customStyle="1" w:styleId="13">
    <w:name w:val="Знак Знак1"/>
    <w:basedOn w:val="a"/>
    <w:rsid w:val="007D6CB9"/>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locked="1"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locked="1" w:semiHidden="0" w:unhideWhenUsed="0" w:qFormat="1"/>
    <w:lsdException w:name="Emphasis" w:locked="1" w:semiHidden="0" w:unhideWhenUsed="0" w:qFormat="1"/>
    <w:lsdException w:name="Normal (Web)" w:locked="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4F0"/>
    <w:rPr>
      <w:sz w:val="24"/>
      <w:szCs w:val="24"/>
    </w:rPr>
  </w:style>
  <w:style w:type="paragraph" w:styleId="1">
    <w:name w:val="heading 1"/>
    <w:basedOn w:val="a"/>
    <w:link w:val="10"/>
    <w:qFormat/>
    <w:rsid w:val="00B673C3"/>
    <w:pPr>
      <w:spacing w:before="100" w:beforeAutospacing="1" w:after="100" w:afterAutospacing="1"/>
      <w:outlineLvl w:val="0"/>
    </w:pPr>
    <w:rPr>
      <w:b/>
      <w:bCs/>
      <w:kern w:val="36"/>
      <w:sz w:val="48"/>
      <w:szCs w:val="48"/>
    </w:rPr>
  </w:style>
  <w:style w:type="paragraph" w:styleId="3">
    <w:name w:val="heading 3"/>
    <w:basedOn w:val="a"/>
    <w:next w:val="a"/>
    <w:link w:val="30"/>
    <w:qFormat/>
    <w:rsid w:val="00EB0BE1"/>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049D"/>
    <w:rPr>
      <w:b/>
      <w:bCs/>
      <w:kern w:val="36"/>
      <w:sz w:val="48"/>
      <w:szCs w:val="48"/>
    </w:rPr>
  </w:style>
  <w:style w:type="character" w:customStyle="1" w:styleId="30">
    <w:name w:val="Заголовок 3 Знак"/>
    <w:link w:val="3"/>
    <w:semiHidden/>
    <w:locked/>
    <w:rsid w:val="00EB0BE1"/>
    <w:rPr>
      <w:rFonts w:ascii="Cambria" w:hAnsi="Cambria" w:cs="Times New Roman"/>
      <w:b/>
      <w:bCs/>
      <w:color w:val="4F81BD"/>
      <w:sz w:val="24"/>
      <w:szCs w:val="24"/>
    </w:rPr>
  </w:style>
  <w:style w:type="character" w:styleId="a3">
    <w:name w:val="Strong"/>
    <w:qFormat/>
    <w:rsid w:val="00B673C3"/>
    <w:rPr>
      <w:b/>
    </w:rPr>
  </w:style>
  <w:style w:type="character" w:customStyle="1" w:styleId="apple-converted-space">
    <w:name w:val="apple-converted-space"/>
    <w:rsid w:val="00B673C3"/>
    <w:rPr>
      <w:rFonts w:cs="Times New Roman"/>
    </w:rPr>
  </w:style>
  <w:style w:type="paragraph" w:styleId="a4">
    <w:name w:val="Normal (Web)"/>
    <w:basedOn w:val="a"/>
    <w:rsid w:val="00B673C3"/>
    <w:pPr>
      <w:spacing w:before="100" w:beforeAutospacing="1" w:after="100" w:afterAutospacing="1"/>
    </w:pPr>
  </w:style>
  <w:style w:type="character" w:styleId="a5">
    <w:name w:val="Emphasis"/>
    <w:qFormat/>
    <w:rsid w:val="00B673C3"/>
    <w:rPr>
      <w:i/>
    </w:rPr>
  </w:style>
  <w:style w:type="paragraph" w:customStyle="1" w:styleId="a6">
    <w:name w:val="Знак Знак Знак Знак"/>
    <w:basedOn w:val="a"/>
    <w:rsid w:val="00E649EC"/>
    <w:pPr>
      <w:spacing w:before="100" w:beforeAutospacing="1" w:after="100" w:afterAutospacing="1"/>
      <w:jc w:val="both"/>
    </w:pPr>
    <w:rPr>
      <w:rFonts w:ascii="Tahoma" w:hAnsi="Tahoma"/>
      <w:sz w:val="20"/>
      <w:szCs w:val="20"/>
      <w:lang w:val="en-US" w:eastAsia="en-US"/>
    </w:rPr>
  </w:style>
  <w:style w:type="paragraph" w:styleId="a7">
    <w:name w:val="Balloon Text"/>
    <w:basedOn w:val="a"/>
    <w:link w:val="a8"/>
    <w:rsid w:val="00DA7A6B"/>
    <w:rPr>
      <w:rFonts w:ascii="Tahoma" w:hAnsi="Tahoma"/>
      <w:sz w:val="16"/>
      <w:szCs w:val="20"/>
    </w:rPr>
  </w:style>
  <w:style w:type="character" w:customStyle="1" w:styleId="a8">
    <w:name w:val="Текст выноски Знак"/>
    <w:link w:val="a7"/>
    <w:locked/>
    <w:rsid w:val="00DA7A6B"/>
    <w:rPr>
      <w:rFonts w:ascii="Tahoma" w:hAnsi="Tahoma"/>
      <w:sz w:val="16"/>
    </w:rPr>
  </w:style>
  <w:style w:type="paragraph" w:customStyle="1" w:styleId="11">
    <w:name w:val="Абзац списка1"/>
    <w:basedOn w:val="a"/>
    <w:rsid w:val="00653FE2"/>
    <w:pPr>
      <w:spacing w:after="200" w:line="276" w:lineRule="auto"/>
      <w:ind w:left="720"/>
      <w:contextualSpacing/>
    </w:pPr>
    <w:rPr>
      <w:rFonts w:ascii="Calibri" w:hAnsi="Calibri"/>
      <w:sz w:val="22"/>
      <w:szCs w:val="22"/>
    </w:rPr>
  </w:style>
  <w:style w:type="paragraph" w:customStyle="1" w:styleId="ConsPlusCell">
    <w:name w:val="ConsPlusCell"/>
    <w:rsid w:val="00653FE2"/>
    <w:pPr>
      <w:widowControl w:val="0"/>
      <w:autoSpaceDE w:val="0"/>
      <w:autoSpaceDN w:val="0"/>
      <w:adjustRightInd w:val="0"/>
    </w:pPr>
    <w:rPr>
      <w:sz w:val="24"/>
      <w:szCs w:val="24"/>
    </w:rPr>
  </w:style>
  <w:style w:type="paragraph" w:customStyle="1" w:styleId="CharChar">
    <w:name w:val="Char Char Знак Знак Знак"/>
    <w:basedOn w:val="a"/>
    <w:rsid w:val="00C60219"/>
    <w:pPr>
      <w:autoSpaceDE w:val="0"/>
      <w:autoSpaceDN w:val="0"/>
      <w:spacing w:after="160" w:line="240" w:lineRule="exact"/>
    </w:pPr>
    <w:rPr>
      <w:rFonts w:ascii="Arial" w:hAnsi="Arial" w:cs="Arial"/>
      <w:b/>
      <w:bCs/>
      <w:sz w:val="20"/>
      <w:szCs w:val="20"/>
      <w:lang w:val="en-US" w:eastAsia="de-DE"/>
    </w:rPr>
  </w:style>
  <w:style w:type="paragraph" w:customStyle="1" w:styleId="ConsPlusNormal">
    <w:name w:val="ConsPlusNormal"/>
    <w:link w:val="ConsPlusNormal0"/>
    <w:rsid w:val="00863616"/>
    <w:pPr>
      <w:widowControl w:val="0"/>
      <w:autoSpaceDE w:val="0"/>
      <w:autoSpaceDN w:val="0"/>
      <w:adjustRightInd w:val="0"/>
      <w:ind w:firstLine="720"/>
    </w:pPr>
    <w:rPr>
      <w:rFonts w:ascii="Arial" w:hAnsi="Arial" w:cs="Arial"/>
    </w:rPr>
  </w:style>
  <w:style w:type="paragraph" w:styleId="a9">
    <w:name w:val="header"/>
    <w:basedOn w:val="a"/>
    <w:link w:val="aa"/>
    <w:uiPriority w:val="99"/>
    <w:rsid w:val="00F20273"/>
    <w:pPr>
      <w:tabs>
        <w:tab w:val="center" w:pos="4677"/>
        <w:tab w:val="right" w:pos="9355"/>
      </w:tabs>
    </w:pPr>
  </w:style>
  <w:style w:type="character" w:customStyle="1" w:styleId="aa">
    <w:name w:val="Верхний колонтитул Знак"/>
    <w:link w:val="a9"/>
    <w:uiPriority w:val="99"/>
    <w:locked/>
    <w:rsid w:val="00F20273"/>
    <w:rPr>
      <w:rFonts w:cs="Times New Roman"/>
      <w:sz w:val="24"/>
      <w:szCs w:val="24"/>
    </w:rPr>
  </w:style>
  <w:style w:type="paragraph" w:styleId="ab">
    <w:name w:val="footer"/>
    <w:basedOn w:val="a"/>
    <w:link w:val="ac"/>
    <w:rsid w:val="00F20273"/>
    <w:pPr>
      <w:tabs>
        <w:tab w:val="center" w:pos="4677"/>
        <w:tab w:val="right" w:pos="9355"/>
      </w:tabs>
    </w:pPr>
  </w:style>
  <w:style w:type="character" w:customStyle="1" w:styleId="ac">
    <w:name w:val="Нижний колонтитул Знак"/>
    <w:link w:val="ab"/>
    <w:locked/>
    <w:rsid w:val="00F20273"/>
    <w:rPr>
      <w:rFonts w:cs="Times New Roman"/>
      <w:sz w:val="24"/>
      <w:szCs w:val="24"/>
    </w:rPr>
  </w:style>
  <w:style w:type="paragraph" w:customStyle="1" w:styleId="12">
    <w:name w:val="Знак1"/>
    <w:basedOn w:val="a"/>
    <w:rsid w:val="00EB3EF3"/>
    <w:pPr>
      <w:spacing w:before="100" w:beforeAutospacing="1" w:after="100" w:afterAutospacing="1"/>
    </w:pPr>
    <w:rPr>
      <w:rFonts w:ascii="Tahoma" w:hAnsi="Tahoma"/>
      <w:sz w:val="20"/>
      <w:szCs w:val="20"/>
      <w:lang w:val="en-US" w:eastAsia="en-US"/>
    </w:rPr>
  </w:style>
  <w:style w:type="table" w:styleId="ad">
    <w:name w:val="Table Grid"/>
    <w:basedOn w:val="a1"/>
    <w:uiPriority w:val="59"/>
    <w:rsid w:val="00EC676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Hyperlink"/>
    <w:basedOn w:val="a0"/>
    <w:unhideWhenUsed/>
    <w:rsid w:val="00985C5F"/>
    <w:rPr>
      <w:color w:val="0000FF"/>
      <w:u w:val="single"/>
    </w:rPr>
  </w:style>
  <w:style w:type="character" w:styleId="af">
    <w:name w:val="FollowedHyperlink"/>
    <w:basedOn w:val="a0"/>
    <w:uiPriority w:val="99"/>
    <w:unhideWhenUsed/>
    <w:rsid w:val="00985C5F"/>
    <w:rPr>
      <w:color w:val="800080"/>
      <w:u w:val="single"/>
    </w:rPr>
  </w:style>
  <w:style w:type="paragraph" w:customStyle="1" w:styleId="xl65">
    <w:name w:val="xl65"/>
    <w:basedOn w:val="a"/>
    <w:rsid w:val="00985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66">
    <w:name w:val="xl66"/>
    <w:basedOn w:val="a"/>
    <w:rsid w:val="00985C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67">
    <w:name w:val="xl67"/>
    <w:basedOn w:val="a"/>
    <w:rsid w:val="00985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68">
    <w:name w:val="xl68"/>
    <w:basedOn w:val="a"/>
    <w:rsid w:val="00985C5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69">
    <w:name w:val="xl69"/>
    <w:basedOn w:val="a"/>
    <w:rsid w:val="00985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70">
    <w:name w:val="xl70"/>
    <w:basedOn w:val="a"/>
    <w:rsid w:val="00985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71">
    <w:name w:val="xl71"/>
    <w:basedOn w:val="a"/>
    <w:rsid w:val="00985C5F"/>
    <w:pPr>
      <w:pBdr>
        <w:top w:val="single" w:sz="4" w:space="0" w:color="auto"/>
      </w:pBdr>
      <w:shd w:val="clear" w:color="000000" w:fill="FFFFFF"/>
      <w:spacing w:before="100" w:beforeAutospacing="1" w:after="100" w:afterAutospacing="1"/>
      <w:jc w:val="right"/>
    </w:pPr>
    <w:rPr>
      <w:rFonts w:ascii="Arial CYR" w:hAnsi="Arial CYR" w:cs="Arial CYR"/>
      <w:b/>
      <w:bCs/>
      <w:color w:val="000000"/>
      <w:sz w:val="20"/>
      <w:szCs w:val="20"/>
    </w:rPr>
  </w:style>
  <w:style w:type="paragraph" w:customStyle="1" w:styleId="xl72">
    <w:name w:val="xl72"/>
    <w:basedOn w:val="a"/>
    <w:rsid w:val="00985C5F"/>
    <w:pPr>
      <w:pBdr>
        <w:top w:val="single" w:sz="4" w:space="0" w:color="auto"/>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73">
    <w:name w:val="xl73"/>
    <w:basedOn w:val="a"/>
    <w:rsid w:val="00985C5F"/>
    <w:pPr>
      <w:shd w:val="clear" w:color="000000" w:fill="FFFFFF"/>
      <w:spacing w:before="100" w:beforeAutospacing="1" w:after="100" w:afterAutospacing="1"/>
    </w:pPr>
  </w:style>
  <w:style w:type="paragraph" w:customStyle="1" w:styleId="xl74">
    <w:name w:val="xl74"/>
    <w:basedOn w:val="a"/>
    <w:rsid w:val="00985C5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ascii="Arial CYR" w:hAnsi="Arial CYR" w:cs="Arial CYR"/>
      <w:b/>
      <w:bCs/>
      <w:color w:val="000000"/>
      <w:sz w:val="20"/>
      <w:szCs w:val="20"/>
    </w:rPr>
  </w:style>
  <w:style w:type="paragraph" w:customStyle="1" w:styleId="xl75">
    <w:name w:val="xl75"/>
    <w:basedOn w:val="a"/>
    <w:rsid w:val="00985C5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rFonts w:ascii="Arial CYR" w:hAnsi="Arial CYR" w:cs="Arial CYR"/>
      <w:color w:val="000000"/>
      <w:sz w:val="20"/>
      <w:szCs w:val="20"/>
    </w:rPr>
  </w:style>
  <w:style w:type="paragraph" w:customStyle="1" w:styleId="xl76">
    <w:name w:val="xl76"/>
    <w:basedOn w:val="a"/>
    <w:rsid w:val="00985C5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right"/>
      <w:textAlignment w:val="top"/>
    </w:pPr>
    <w:rPr>
      <w:rFonts w:ascii="Arial CYR" w:hAnsi="Arial CYR" w:cs="Arial CYR"/>
      <w:b/>
      <w:bCs/>
      <w:color w:val="000000"/>
      <w:sz w:val="20"/>
      <w:szCs w:val="20"/>
    </w:rPr>
  </w:style>
  <w:style w:type="paragraph" w:styleId="af0">
    <w:name w:val="List Paragraph"/>
    <w:basedOn w:val="a"/>
    <w:uiPriority w:val="34"/>
    <w:qFormat/>
    <w:rsid w:val="0088722F"/>
    <w:pPr>
      <w:ind w:left="720"/>
      <w:contextualSpacing/>
    </w:pPr>
  </w:style>
  <w:style w:type="paragraph" w:styleId="2">
    <w:name w:val="Body Text Indent 2"/>
    <w:basedOn w:val="a"/>
    <w:link w:val="20"/>
    <w:uiPriority w:val="99"/>
    <w:rsid w:val="009A369C"/>
    <w:pPr>
      <w:widowControl w:val="0"/>
      <w:spacing w:line="360" w:lineRule="auto"/>
      <w:ind w:firstLine="851"/>
      <w:jc w:val="both"/>
    </w:pPr>
    <w:rPr>
      <w:sz w:val="28"/>
      <w:szCs w:val="20"/>
    </w:rPr>
  </w:style>
  <w:style w:type="character" w:customStyle="1" w:styleId="20">
    <w:name w:val="Основной текст с отступом 2 Знак"/>
    <w:basedOn w:val="a0"/>
    <w:link w:val="2"/>
    <w:uiPriority w:val="99"/>
    <w:rsid w:val="009A369C"/>
    <w:rPr>
      <w:sz w:val="28"/>
    </w:rPr>
  </w:style>
  <w:style w:type="paragraph" w:customStyle="1" w:styleId="ConsPlusTitle">
    <w:name w:val="ConsPlusTitle"/>
    <w:rsid w:val="00571260"/>
    <w:pPr>
      <w:widowControl w:val="0"/>
      <w:autoSpaceDE w:val="0"/>
      <w:autoSpaceDN w:val="0"/>
    </w:pPr>
    <w:rPr>
      <w:b/>
      <w:sz w:val="28"/>
    </w:rPr>
  </w:style>
  <w:style w:type="paragraph" w:customStyle="1" w:styleId="ConsPlusTitlePage">
    <w:name w:val="ConsPlusTitlePage"/>
    <w:rsid w:val="00571260"/>
    <w:pPr>
      <w:widowControl w:val="0"/>
      <w:autoSpaceDE w:val="0"/>
      <w:autoSpaceDN w:val="0"/>
    </w:pPr>
    <w:rPr>
      <w:rFonts w:ascii="Tahoma" w:hAnsi="Tahoma" w:cs="Tahoma"/>
    </w:rPr>
  </w:style>
  <w:style w:type="paragraph" w:styleId="af1">
    <w:name w:val="Title"/>
    <w:basedOn w:val="a"/>
    <w:next w:val="a"/>
    <w:link w:val="af2"/>
    <w:qFormat/>
    <w:locked/>
    <w:rsid w:val="00CA04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rsid w:val="00CA049D"/>
    <w:rPr>
      <w:rFonts w:asciiTheme="majorHAnsi" w:eastAsiaTheme="majorEastAsia" w:hAnsiTheme="majorHAnsi" w:cstheme="majorBidi"/>
      <w:color w:val="17365D" w:themeColor="text2" w:themeShade="BF"/>
      <w:spacing w:val="5"/>
      <w:kern w:val="28"/>
      <w:sz w:val="52"/>
      <w:szCs w:val="52"/>
    </w:rPr>
  </w:style>
  <w:style w:type="paragraph" w:customStyle="1" w:styleId="ConsPlusNonformat">
    <w:name w:val="ConsPlusNonformat"/>
    <w:rsid w:val="00CA049D"/>
    <w:pPr>
      <w:widowControl w:val="0"/>
      <w:autoSpaceDE w:val="0"/>
      <w:autoSpaceDN w:val="0"/>
      <w:adjustRightInd w:val="0"/>
    </w:pPr>
    <w:rPr>
      <w:rFonts w:ascii="Courier New" w:hAnsi="Courier New" w:cs="Courier New"/>
    </w:rPr>
  </w:style>
  <w:style w:type="character" w:customStyle="1" w:styleId="af3">
    <w:name w:val="Без интервала Знак"/>
    <w:basedOn w:val="a0"/>
    <w:link w:val="af4"/>
    <w:uiPriority w:val="1"/>
    <w:locked/>
    <w:rsid w:val="007848A4"/>
    <w:rPr>
      <w:sz w:val="22"/>
      <w:szCs w:val="22"/>
    </w:rPr>
  </w:style>
  <w:style w:type="paragraph" w:styleId="af4">
    <w:name w:val="No Spacing"/>
    <w:link w:val="af3"/>
    <w:uiPriority w:val="1"/>
    <w:qFormat/>
    <w:rsid w:val="007848A4"/>
    <w:rPr>
      <w:sz w:val="22"/>
      <w:szCs w:val="22"/>
    </w:rPr>
  </w:style>
  <w:style w:type="character" w:customStyle="1" w:styleId="ConsPlusNormal0">
    <w:name w:val="ConsPlusNormal Знак"/>
    <w:link w:val="ConsPlusNormal"/>
    <w:locked/>
    <w:rsid w:val="0050526D"/>
    <w:rPr>
      <w:rFonts w:ascii="Arial" w:hAnsi="Arial" w:cs="Arial"/>
    </w:rPr>
  </w:style>
  <w:style w:type="paragraph" w:customStyle="1" w:styleId="ConsTitle">
    <w:name w:val="ConsTitle"/>
    <w:rsid w:val="0050526D"/>
    <w:pPr>
      <w:widowControl w:val="0"/>
      <w:autoSpaceDE w:val="0"/>
      <w:autoSpaceDN w:val="0"/>
      <w:adjustRightInd w:val="0"/>
    </w:pPr>
    <w:rPr>
      <w:rFonts w:ascii="Arial" w:hAnsi="Arial" w:cs="Arial"/>
      <w:b/>
      <w:bCs/>
    </w:rPr>
  </w:style>
  <w:style w:type="paragraph" w:customStyle="1" w:styleId="13">
    <w:name w:val="Знак Знак1"/>
    <w:basedOn w:val="a"/>
    <w:rsid w:val="007D6CB9"/>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880089">
      <w:bodyDiv w:val="1"/>
      <w:marLeft w:val="0"/>
      <w:marRight w:val="0"/>
      <w:marTop w:val="0"/>
      <w:marBottom w:val="0"/>
      <w:divBdr>
        <w:top w:val="none" w:sz="0" w:space="0" w:color="auto"/>
        <w:left w:val="none" w:sz="0" w:space="0" w:color="auto"/>
        <w:bottom w:val="none" w:sz="0" w:space="0" w:color="auto"/>
        <w:right w:val="none" w:sz="0" w:space="0" w:color="auto"/>
      </w:divBdr>
    </w:div>
    <w:div w:id="50664581">
      <w:bodyDiv w:val="1"/>
      <w:marLeft w:val="0"/>
      <w:marRight w:val="0"/>
      <w:marTop w:val="0"/>
      <w:marBottom w:val="0"/>
      <w:divBdr>
        <w:top w:val="none" w:sz="0" w:space="0" w:color="auto"/>
        <w:left w:val="none" w:sz="0" w:space="0" w:color="auto"/>
        <w:bottom w:val="none" w:sz="0" w:space="0" w:color="auto"/>
        <w:right w:val="none" w:sz="0" w:space="0" w:color="auto"/>
      </w:divBdr>
    </w:div>
    <w:div w:id="73163651">
      <w:bodyDiv w:val="1"/>
      <w:marLeft w:val="0"/>
      <w:marRight w:val="0"/>
      <w:marTop w:val="0"/>
      <w:marBottom w:val="0"/>
      <w:divBdr>
        <w:top w:val="none" w:sz="0" w:space="0" w:color="auto"/>
        <w:left w:val="none" w:sz="0" w:space="0" w:color="auto"/>
        <w:bottom w:val="none" w:sz="0" w:space="0" w:color="auto"/>
        <w:right w:val="none" w:sz="0" w:space="0" w:color="auto"/>
      </w:divBdr>
    </w:div>
    <w:div w:id="81535190">
      <w:bodyDiv w:val="1"/>
      <w:marLeft w:val="0"/>
      <w:marRight w:val="0"/>
      <w:marTop w:val="0"/>
      <w:marBottom w:val="0"/>
      <w:divBdr>
        <w:top w:val="none" w:sz="0" w:space="0" w:color="auto"/>
        <w:left w:val="none" w:sz="0" w:space="0" w:color="auto"/>
        <w:bottom w:val="none" w:sz="0" w:space="0" w:color="auto"/>
        <w:right w:val="none" w:sz="0" w:space="0" w:color="auto"/>
      </w:divBdr>
    </w:div>
    <w:div w:id="113983212">
      <w:bodyDiv w:val="1"/>
      <w:marLeft w:val="0"/>
      <w:marRight w:val="0"/>
      <w:marTop w:val="0"/>
      <w:marBottom w:val="0"/>
      <w:divBdr>
        <w:top w:val="none" w:sz="0" w:space="0" w:color="auto"/>
        <w:left w:val="none" w:sz="0" w:space="0" w:color="auto"/>
        <w:bottom w:val="none" w:sz="0" w:space="0" w:color="auto"/>
        <w:right w:val="none" w:sz="0" w:space="0" w:color="auto"/>
      </w:divBdr>
    </w:div>
    <w:div w:id="172228807">
      <w:bodyDiv w:val="1"/>
      <w:marLeft w:val="0"/>
      <w:marRight w:val="0"/>
      <w:marTop w:val="0"/>
      <w:marBottom w:val="0"/>
      <w:divBdr>
        <w:top w:val="none" w:sz="0" w:space="0" w:color="auto"/>
        <w:left w:val="none" w:sz="0" w:space="0" w:color="auto"/>
        <w:bottom w:val="none" w:sz="0" w:space="0" w:color="auto"/>
        <w:right w:val="none" w:sz="0" w:space="0" w:color="auto"/>
      </w:divBdr>
    </w:div>
    <w:div w:id="314578243">
      <w:bodyDiv w:val="1"/>
      <w:marLeft w:val="0"/>
      <w:marRight w:val="0"/>
      <w:marTop w:val="0"/>
      <w:marBottom w:val="0"/>
      <w:divBdr>
        <w:top w:val="none" w:sz="0" w:space="0" w:color="auto"/>
        <w:left w:val="none" w:sz="0" w:space="0" w:color="auto"/>
        <w:bottom w:val="none" w:sz="0" w:space="0" w:color="auto"/>
        <w:right w:val="none" w:sz="0" w:space="0" w:color="auto"/>
      </w:divBdr>
    </w:div>
    <w:div w:id="340397015">
      <w:bodyDiv w:val="1"/>
      <w:marLeft w:val="0"/>
      <w:marRight w:val="0"/>
      <w:marTop w:val="0"/>
      <w:marBottom w:val="0"/>
      <w:divBdr>
        <w:top w:val="none" w:sz="0" w:space="0" w:color="auto"/>
        <w:left w:val="none" w:sz="0" w:space="0" w:color="auto"/>
        <w:bottom w:val="none" w:sz="0" w:space="0" w:color="auto"/>
        <w:right w:val="none" w:sz="0" w:space="0" w:color="auto"/>
      </w:divBdr>
    </w:div>
    <w:div w:id="351422060">
      <w:bodyDiv w:val="1"/>
      <w:marLeft w:val="0"/>
      <w:marRight w:val="0"/>
      <w:marTop w:val="0"/>
      <w:marBottom w:val="0"/>
      <w:divBdr>
        <w:top w:val="none" w:sz="0" w:space="0" w:color="auto"/>
        <w:left w:val="none" w:sz="0" w:space="0" w:color="auto"/>
        <w:bottom w:val="none" w:sz="0" w:space="0" w:color="auto"/>
        <w:right w:val="none" w:sz="0" w:space="0" w:color="auto"/>
      </w:divBdr>
    </w:div>
    <w:div w:id="382952108">
      <w:bodyDiv w:val="1"/>
      <w:marLeft w:val="0"/>
      <w:marRight w:val="0"/>
      <w:marTop w:val="0"/>
      <w:marBottom w:val="0"/>
      <w:divBdr>
        <w:top w:val="none" w:sz="0" w:space="0" w:color="auto"/>
        <w:left w:val="none" w:sz="0" w:space="0" w:color="auto"/>
        <w:bottom w:val="none" w:sz="0" w:space="0" w:color="auto"/>
        <w:right w:val="none" w:sz="0" w:space="0" w:color="auto"/>
      </w:divBdr>
    </w:div>
    <w:div w:id="401610306">
      <w:bodyDiv w:val="1"/>
      <w:marLeft w:val="0"/>
      <w:marRight w:val="0"/>
      <w:marTop w:val="0"/>
      <w:marBottom w:val="0"/>
      <w:divBdr>
        <w:top w:val="none" w:sz="0" w:space="0" w:color="auto"/>
        <w:left w:val="none" w:sz="0" w:space="0" w:color="auto"/>
        <w:bottom w:val="none" w:sz="0" w:space="0" w:color="auto"/>
        <w:right w:val="none" w:sz="0" w:space="0" w:color="auto"/>
      </w:divBdr>
    </w:div>
    <w:div w:id="430854423">
      <w:bodyDiv w:val="1"/>
      <w:marLeft w:val="0"/>
      <w:marRight w:val="0"/>
      <w:marTop w:val="0"/>
      <w:marBottom w:val="0"/>
      <w:divBdr>
        <w:top w:val="none" w:sz="0" w:space="0" w:color="auto"/>
        <w:left w:val="none" w:sz="0" w:space="0" w:color="auto"/>
        <w:bottom w:val="none" w:sz="0" w:space="0" w:color="auto"/>
        <w:right w:val="none" w:sz="0" w:space="0" w:color="auto"/>
      </w:divBdr>
    </w:div>
    <w:div w:id="450979051">
      <w:bodyDiv w:val="1"/>
      <w:marLeft w:val="0"/>
      <w:marRight w:val="0"/>
      <w:marTop w:val="0"/>
      <w:marBottom w:val="0"/>
      <w:divBdr>
        <w:top w:val="none" w:sz="0" w:space="0" w:color="auto"/>
        <w:left w:val="none" w:sz="0" w:space="0" w:color="auto"/>
        <w:bottom w:val="none" w:sz="0" w:space="0" w:color="auto"/>
        <w:right w:val="none" w:sz="0" w:space="0" w:color="auto"/>
      </w:divBdr>
    </w:div>
    <w:div w:id="475342155">
      <w:bodyDiv w:val="1"/>
      <w:marLeft w:val="0"/>
      <w:marRight w:val="0"/>
      <w:marTop w:val="0"/>
      <w:marBottom w:val="0"/>
      <w:divBdr>
        <w:top w:val="none" w:sz="0" w:space="0" w:color="auto"/>
        <w:left w:val="none" w:sz="0" w:space="0" w:color="auto"/>
        <w:bottom w:val="none" w:sz="0" w:space="0" w:color="auto"/>
        <w:right w:val="none" w:sz="0" w:space="0" w:color="auto"/>
      </w:divBdr>
    </w:div>
    <w:div w:id="548228787">
      <w:bodyDiv w:val="1"/>
      <w:marLeft w:val="0"/>
      <w:marRight w:val="0"/>
      <w:marTop w:val="0"/>
      <w:marBottom w:val="0"/>
      <w:divBdr>
        <w:top w:val="none" w:sz="0" w:space="0" w:color="auto"/>
        <w:left w:val="none" w:sz="0" w:space="0" w:color="auto"/>
        <w:bottom w:val="none" w:sz="0" w:space="0" w:color="auto"/>
        <w:right w:val="none" w:sz="0" w:space="0" w:color="auto"/>
      </w:divBdr>
    </w:div>
    <w:div w:id="558126981">
      <w:bodyDiv w:val="1"/>
      <w:marLeft w:val="0"/>
      <w:marRight w:val="0"/>
      <w:marTop w:val="0"/>
      <w:marBottom w:val="0"/>
      <w:divBdr>
        <w:top w:val="none" w:sz="0" w:space="0" w:color="auto"/>
        <w:left w:val="none" w:sz="0" w:space="0" w:color="auto"/>
        <w:bottom w:val="none" w:sz="0" w:space="0" w:color="auto"/>
        <w:right w:val="none" w:sz="0" w:space="0" w:color="auto"/>
      </w:divBdr>
    </w:div>
    <w:div w:id="567763244">
      <w:bodyDiv w:val="1"/>
      <w:marLeft w:val="0"/>
      <w:marRight w:val="0"/>
      <w:marTop w:val="0"/>
      <w:marBottom w:val="0"/>
      <w:divBdr>
        <w:top w:val="none" w:sz="0" w:space="0" w:color="auto"/>
        <w:left w:val="none" w:sz="0" w:space="0" w:color="auto"/>
        <w:bottom w:val="none" w:sz="0" w:space="0" w:color="auto"/>
        <w:right w:val="none" w:sz="0" w:space="0" w:color="auto"/>
      </w:divBdr>
    </w:div>
    <w:div w:id="609897367">
      <w:bodyDiv w:val="1"/>
      <w:marLeft w:val="0"/>
      <w:marRight w:val="0"/>
      <w:marTop w:val="0"/>
      <w:marBottom w:val="0"/>
      <w:divBdr>
        <w:top w:val="none" w:sz="0" w:space="0" w:color="auto"/>
        <w:left w:val="none" w:sz="0" w:space="0" w:color="auto"/>
        <w:bottom w:val="none" w:sz="0" w:space="0" w:color="auto"/>
        <w:right w:val="none" w:sz="0" w:space="0" w:color="auto"/>
      </w:divBdr>
    </w:div>
    <w:div w:id="625429533">
      <w:bodyDiv w:val="1"/>
      <w:marLeft w:val="0"/>
      <w:marRight w:val="0"/>
      <w:marTop w:val="0"/>
      <w:marBottom w:val="0"/>
      <w:divBdr>
        <w:top w:val="none" w:sz="0" w:space="0" w:color="auto"/>
        <w:left w:val="none" w:sz="0" w:space="0" w:color="auto"/>
        <w:bottom w:val="none" w:sz="0" w:space="0" w:color="auto"/>
        <w:right w:val="none" w:sz="0" w:space="0" w:color="auto"/>
      </w:divBdr>
    </w:div>
    <w:div w:id="675376467">
      <w:bodyDiv w:val="1"/>
      <w:marLeft w:val="0"/>
      <w:marRight w:val="0"/>
      <w:marTop w:val="0"/>
      <w:marBottom w:val="0"/>
      <w:divBdr>
        <w:top w:val="none" w:sz="0" w:space="0" w:color="auto"/>
        <w:left w:val="none" w:sz="0" w:space="0" w:color="auto"/>
        <w:bottom w:val="none" w:sz="0" w:space="0" w:color="auto"/>
        <w:right w:val="none" w:sz="0" w:space="0" w:color="auto"/>
      </w:divBdr>
    </w:div>
    <w:div w:id="850215651">
      <w:bodyDiv w:val="1"/>
      <w:marLeft w:val="0"/>
      <w:marRight w:val="0"/>
      <w:marTop w:val="0"/>
      <w:marBottom w:val="0"/>
      <w:divBdr>
        <w:top w:val="none" w:sz="0" w:space="0" w:color="auto"/>
        <w:left w:val="none" w:sz="0" w:space="0" w:color="auto"/>
        <w:bottom w:val="none" w:sz="0" w:space="0" w:color="auto"/>
        <w:right w:val="none" w:sz="0" w:space="0" w:color="auto"/>
      </w:divBdr>
    </w:div>
    <w:div w:id="850339056">
      <w:bodyDiv w:val="1"/>
      <w:marLeft w:val="0"/>
      <w:marRight w:val="0"/>
      <w:marTop w:val="0"/>
      <w:marBottom w:val="0"/>
      <w:divBdr>
        <w:top w:val="none" w:sz="0" w:space="0" w:color="auto"/>
        <w:left w:val="none" w:sz="0" w:space="0" w:color="auto"/>
        <w:bottom w:val="none" w:sz="0" w:space="0" w:color="auto"/>
        <w:right w:val="none" w:sz="0" w:space="0" w:color="auto"/>
      </w:divBdr>
    </w:div>
    <w:div w:id="865408819">
      <w:bodyDiv w:val="1"/>
      <w:marLeft w:val="0"/>
      <w:marRight w:val="0"/>
      <w:marTop w:val="0"/>
      <w:marBottom w:val="0"/>
      <w:divBdr>
        <w:top w:val="none" w:sz="0" w:space="0" w:color="auto"/>
        <w:left w:val="none" w:sz="0" w:space="0" w:color="auto"/>
        <w:bottom w:val="none" w:sz="0" w:space="0" w:color="auto"/>
        <w:right w:val="none" w:sz="0" w:space="0" w:color="auto"/>
      </w:divBdr>
    </w:div>
    <w:div w:id="910693960">
      <w:bodyDiv w:val="1"/>
      <w:marLeft w:val="0"/>
      <w:marRight w:val="0"/>
      <w:marTop w:val="0"/>
      <w:marBottom w:val="0"/>
      <w:divBdr>
        <w:top w:val="none" w:sz="0" w:space="0" w:color="auto"/>
        <w:left w:val="none" w:sz="0" w:space="0" w:color="auto"/>
        <w:bottom w:val="none" w:sz="0" w:space="0" w:color="auto"/>
        <w:right w:val="none" w:sz="0" w:space="0" w:color="auto"/>
      </w:divBdr>
    </w:div>
    <w:div w:id="922450065">
      <w:bodyDiv w:val="1"/>
      <w:marLeft w:val="0"/>
      <w:marRight w:val="0"/>
      <w:marTop w:val="0"/>
      <w:marBottom w:val="0"/>
      <w:divBdr>
        <w:top w:val="none" w:sz="0" w:space="0" w:color="auto"/>
        <w:left w:val="none" w:sz="0" w:space="0" w:color="auto"/>
        <w:bottom w:val="none" w:sz="0" w:space="0" w:color="auto"/>
        <w:right w:val="none" w:sz="0" w:space="0" w:color="auto"/>
      </w:divBdr>
    </w:div>
    <w:div w:id="923487782">
      <w:bodyDiv w:val="1"/>
      <w:marLeft w:val="0"/>
      <w:marRight w:val="0"/>
      <w:marTop w:val="0"/>
      <w:marBottom w:val="0"/>
      <w:divBdr>
        <w:top w:val="none" w:sz="0" w:space="0" w:color="auto"/>
        <w:left w:val="none" w:sz="0" w:space="0" w:color="auto"/>
        <w:bottom w:val="none" w:sz="0" w:space="0" w:color="auto"/>
        <w:right w:val="none" w:sz="0" w:space="0" w:color="auto"/>
      </w:divBdr>
    </w:div>
    <w:div w:id="976837061">
      <w:bodyDiv w:val="1"/>
      <w:marLeft w:val="0"/>
      <w:marRight w:val="0"/>
      <w:marTop w:val="0"/>
      <w:marBottom w:val="0"/>
      <w:divBdr>
        <w:top w:val="none" w:sz="0" w:space="0" w:color="auto"/>
        <w:left w:val="none" w:sz="0" w:space="0" w:color="auto"/>
        <w:bottom w:val="none" w:sz="0" w:space="0" w:color="auto"/>
        <w:right w:val="none" w:sz="0" w:space="0" w:color="auto"/>
      </w:divBdr>
    </w:div>
    <w:div w:id="983316977">
      <w:bodyDiv w:val="1"/>
      <w:marLeft w:val="0"/>
      <w:marRight w:val="0"/>
      <w:marTop w:val="0"/>
      <w:marBottom w:val="0"/>
      <w:divBdr>
        <w:top w:val="none" w:sz="0" w:space="0" w:color="auto"/>
        <w:left w:val="none" w:sz="0" w:space="0" w:color="auto"/>
        <w:bottom w:val="none" w:sz="0" w:space="0" w:color="auto"/>
        <w:right w:val="none" w:sz="0" w:space="0" w:color="auto"/>
      </w:divBdr>
    </w:div>
    <w:div w:id="1001741706">
      <w:bodyDiv w:val="1"/>
      <w:marLeft w:val="0"/>
      <w:marRight w:val="0"/>
      <w:marTop w:val="0"/>
      <w:marBottom w:val="0"/>
      <w:divBdr>
        <w:top w:val="none" w:sz="0" w:space="0" w:color="auto"/>
        <w:left w:val="none" w:sz="0" w:space="0" w:color="auto"/>
        <w:bottom w:val="none" w:sz="0" w:space="0" w:color="auto"/>
        <w:right w:val="none" w:sz="0" w:space="0" w:color="auto"/>
      </w:divBdr>
    </w:div>
    <w:div w:id="1016809229">
      <w:bodyDiv w:val="1"/>
      <w:marLeft w:val="0"/>
      <w:marRight w:val="0"/>
      <w:marTop w:val="0"/>
      <w:marBottom w:val="0"/>
      <w:divBdr>
        <w:top w:val="none" w:sz="0" w:space="0" w:color="auto"/>
        <w:left w:val="none" w:sz="0" w:space="0" w:color="auto"/>
        <w:bottom w:val="none" w:sz="0" w:space="0" w:color="auto"/>
        <w:right w:val="none" w:sz="0" w:space="0" w:color="auto"/>
      </w:divBdr>
    </w:div>
    <w:div w:id="1053579319">
      <w:bodyDiv w:val="1"/>
      <w:marLeft w:val="0"/>
      <w:marRight w:val="0"/>
      <w:marTop w:val="0"/>
      <w:marBottom w:val="0"/>
      <w:divBdr>
        <w:top w:val="none" w:sz="0" w:space="0" w:color="auto"/>
        <w:left w:val="none" w:sz="0" w:space="0" w:color="auto"/>
        <w:bottom w:val="none" w:sz="0" w:space="0" w:color="auto"/>
        <w:right w:val="none" w:sz="0" w:space="0" w:color="auto"/>
      </w:divBdr>
    </w:div>
    <w:div w:id="1074546966">
      <w:bodyDiv w:val="1"/>
      <w:marLeft w:val="0"/>
      <w:marRight w:val="0"/>
      <w:marTop w:val="0"/>
      <w:marBottom w:val="0"/>
      <w:divBdr>
        <w:top w:val="none" w:sz="0" w:space="0" w:color="auto"/>
        <w:left w:val="none" w:sz="0" w:space="0" w:color="auto"/>
        <w:bottom w:val="none" w:sz="0" w:space="0" w:color="auto"/>
        <w:right w:val="none" w:sz="0" w:space="0" w:color="auto"/>
      </w:divBdr>
    </w:div>
    <w:div w:id="1104576249">
      <w:bodyDiv w:val="1"/>
      <w:marLeft w:val="0"/>
      <w:marRight w:val="0"/>
      <w:marTop w:val="0"/>
      <w:marBottom w:val="0"/>
      <w:divBdr>
        <w:top w:val="none" w:sz="0" w:space="0" w:color="auto"/>
        <w:left w:val="none" w:sz="0" w:space="0" w:color="auto"/>
        <w:bottom w:val="none" w:sz="0" w:space="0" w:color="auto"/>
        <w:right w:val="none" w:sz="0" w:space="0" w:color="auto"/>
      </w:divBdr>
    </w:div>
    <w:div w:id="1148857501">
      <w:bodyDiv w:val="1"/>
      <w:marLeft w:val="0"/>
      <w:marRight w:val="0"/>
      <w:marTop w:val="0"/>
      <w:marBottom w:val="0"/>
      <w:divBdr>
        <w:top w:val="none" w:sz="0" w:space="0" w:color="auto"/>
        <w:left w:val="none" w:sz="0" w:space="0" w:color="auto"/>
        <w:bottom w:val="none" w:sz="0" w:space="0" w:color="auto"/>
        <w:right w:val="none" w:sz="0" w:space="0" w:color="auto"/>
      </w:divBdr>
    </w:div>
    <w:div w:id="1173257530">
      <w:bodyDiv w:val="1"/>
      <w:marLeft w:val="0"/>
      <w:marRight w:val="0"/>
      <w:marTop w:val="0"/>
      <w:marBottom w:val="0"/>
      <w:divBdr>
        <w:top w:val="none" w:sz="0" w:space="0" w:color="auto"/>
        <w:left w:val="none" w:sz="0" w:space="0" w:color="auto"/>
        <w:bottom w:val="none" w:sz="0" w:space="0" w:color="auto"/>
        <w:right w:val="none" w:sz="0" w:space="0" w:color="auto"/>
      </w:divBdr>
    </w:div>
    <w:div w:id="1222522424">
      <w:bodyDiv w:val="1"/>
      <w:marLeft w:val="0"/>
      <w:marRight w:val="0"/>
      <w:marTop w:val="0"/>
      <w:marBottom w:val="0"/>
      <w:divBdr>
        <w:top w:val="none" w:sz="0" w:space="0" w:color="auto"/>
        <w:left w:val="none" w:sz="0" w:space="0" w:color="auto"/>
        <w:bottom w:val="none" w:sz="0" w:space="0" w:color="auto"/>
        <w:right w:val="none" w:sz="0" w:space="0" w:color="auto"/>
      </w:divBdr>
    </w:div>
    <w:div w:id="1307474941">
      <w:bodyDiv w:val="1"/>
      <w:marLeft w:val="0"/>
      <w:marRight w:val="0"/>
      <w:marTop w:val="0"/>
      <w:marBottom w:val="0"/>
      <w:divBdr>
        <w:top w:val="none" w:sz="0" w:space="0" w:color="auto"/>
        <w:left w:val="none" w:sz="0" w:space="0" w:color="auto"/>
        <w:bottom w:val="none" w:sz="0" w:space="0" w:color="auto"/>
        <w:right w:val="none" w:sz="0" w:space="0" w:color="auto"/>
      </w:divBdr>
    </w:div>
    <w:div w:id="1330593119">
      <w:bodyDiv w:val="1"/>
      <w:marLeft w:val="0"/>
      <w:marRight w:val="0"/>
      <w:marTop w:val="0"/>
      <w:marBottom w:val="0"/>
      <w:divBdr>
        <w:top w:val="none" w:sz="0" w:space="0" w:color="auto"/>
        <w:left w:val="none" w:sz="0" w:space="0" w:color="auto"/>
        <w:bottom w:val="none" w:sz="0" w:space="0" w:color="auto"/>
        <w:right w:val="none" w:sz="0" w:space="0" w:color="auto"/>
      </w:divBdr>
    </w:div>
    <w:div w:id="1397244925">
      <w:bodyDiv w:val="1"/>
      <w:marLeft w:val="0"/>
      <w:marRight w:val="0"/>
      <w:marTop w:val="0"/>
      <w:marBottom w:val="0"/>
      <w:divBdr>
        <w:top w:val="none" w:sz="0" w:space="0" w:color="auto"/>
        <w:left w:val="none" w:sz="0" w:space="0" w:color="auto"/>
        <w:bottom w:val="none" w:sz="0" w:space="0" w:color="auto"/>
        <w:right w:val="none" w:sz="0" w:space="0" w:color="auto"/>
      </w:divBdr>
    </w:div>
    <w:div w:id="1435708530">
      <w:bodyDiv w:val="1"/>
      <w:marLeft w:val="0"/>
      <w:marRight w:val="0"/>
      <w:marTop w:val="0"/>
      <w:marBottom w:val="0"/>
      <w:divBdr>
        <w:top w:val="none" w:sz="0" w:space="0" w:color="auto"/>
        <w:left w:val="none" w:sz="0" w:space="0" w:color="auto"/>
        <w:bottom w:val="none" w:sz="0" w:space="0" w:color="auto"/>
        <w:right w:val="none" w:sz="0" w:space="0" w:color="auto"/>
      </w:divBdr>
    </w:div>
    <w:div w:id="1468477352">
      <w:bodyDiv w:val="1"/>
      <w:marLeft w:val="0"/>
      <w:marRight w:val="0"/>
      <w:marTop w:val="0"/>
      <w:marBottom w:val="0"/>
      <w:divBdr>
        <w:top w:val="none" w:sz="0" w:space="0" w:color="auto"/>
        <w:left w:val="none" w:sz="0" w:space="0" w:color="auto"/>
        <w:bottom w:val="none" w:sz="0" w:space="0" w:color="auto"/>
        <w:right w:val="none" w:sz="0" w:space="0" w:color="auto"/>
      </w:divBdr>
    </w:div>
    <w:div w:id="1474176550">
      <w:bodyDiv w:val="1"/>
      <w:marLeft w:val="0"/>
      <w:marRight w:val="0"/>
      <w:marTop w:val="0"/>
      <w:marBottom w:val="0"/>
      <w:divBdr>
        <w:top w:val="none" w:sz="0" w:space="0" w:color="auto"/>
        <w:left w:val="none" w:sz="0" w:space="0" w:color="auto"/>
        <w:bottom w:val="none" w:sz="0" w:space="0" w:color="auto"/>
        <w:right w:val="none" w:sz="0" w:space="0" w:color="auto"/>
      </w:divBdr>
    </w:div>
    <w:div w:id="1596406034">
      <w:bodyDiv w:val="1"/>
      <w:marLeft w:val="0"/>
      <w:marRight w:val="0"/>
      <w:marTop w:val="0"/>
      <w:marBottom w:val="0"/>
      <w:divBdr>
        <w:top w:val="none" w:sz="0" w:space="0" w:color="auto"/>
        <w:left w:val="none" w:sz="0" w:space="0" w:color="auto"/>
        <w:bottom w:val="none" w:sz="0" w:space="0" w:color="auto"/>
        <w:right w:val="none" w:sz="0" w:space="0" w:color="auto"/>
      </w:divBdr>
    </w:div>
    <w:div w:id="1627541845">
      <w:bodyDiv w:val="1"/>
      <w:marLeft w:val="0"/>
      <w:marRight w:val="0"/>
      <w:marTop w:val="0"/>
      <w:marBottom w:val="0"/>
      <w:divBdr>
        <w:top w:val="none" w:sz="0" w:space="0" w:color="auto"/>
        <w:left w:val="none" w:sz="0" w:space="0" w:color="auto"/>
        <w:bottom w:val="none" w:sz="0" w:space="0" w:color="auto"/>
        <w:right w:val="none" w:sz="0" w:space="0" w:color="auto"/>
      </w:divBdr>
    </w:div>
    <w:div w:id="1638099838">
      <w:bodyDiv w:val="1"/>
      <w:marLeft w:val="0"/>
      <w:marRight w:val="0"/>
      <w:marTop w:val="0"/>
      <w:marBottom w:val="0"/>
      <w:divBdr>
        <w:top w:val="none" w:sz="0" w:space="0" w:color="auto"/>
        <w:left w:val="none" w:sz="0" w:space="0" w:color="auto"/>
        <w:bottom w:val="none" w:sz="0" w:space="0" w:color="auto"/>
        <w:right w:val="none" w:sz="0" w:space="0" w:color="auto"/>
      </w:divBdr>
    </w:div>
    <w:div w:id="1652633577">
      <w:bodyDiv w:val="1"/>
      <w:marLeft w:val="0"/>
      <w:marRight w:val="0"/>
      <w:marTop w:val="0"/>
      <w:marBottom w:val="0"/>
      <w:divBdr>
        <w:top w:val="none" w:sz="0" w:space="0" w:color="auto"/>
        <w:left w:val="none" w:sz="0" w:space="0" w:color="auto"/>
        <w:bottom w:val="none" w:sz="0" w:space="0" w:color="auto"/>
        <w:right w:val="none" w:sz="0" w:space="0" w:color="auto"/>
      </w:divBdr>
    </w:div>
    <w:div w:id="1707019774">
      <w:bodyDiv w:val="1"/>
      <w:marLeft w:val="0"/>
      <w:marRight w:val="0"/>
      <w:marTop w:val="0"/>
      <w:marBottom w:val="0"/>
      <w:divBdr>
        <w:top w:val="none" w:sz="0" w:space="0" w:color="auto"/>
        <w:left w:val="none" w:sz="0" w:space="0" w:color="auto"/>
        <w:bottom w:val="none" w:sz="0" w:space="0" w:color="auto"/>
        <w:right w:val="none" w:sz="0" w:space="0" w:color="auto"/>
      </w:divBdr>
    </w:div>
    <w:div w:id="1783694658">
      <w:bodyDiv w:val="1"/>
      <w:marLeft w:val="0"/>
      <w:marRight w:val="0"/>
      <w:marTop w:val="0"/>
      <w:marBottom w:val="0"/>
      <w:divBdr>
        <w:top w:val="none" w:sz="0" w:space="0" w:color="auto"/>
        <w:left w:val="none" w:sz="0" w:space="0" w:color="auto"/>
        <w:bottom w:val="none" w:sz="0" w:space="0" w:color="auto"/>
        <w:right w:val="none" w:sz="0" w:space="0" w:color="auto"/>
      </w:divBdr>
    </w:div>
    <w:div w:id="1810857154">
      <w:bodyDiv w:val="1"/>
      <w:marLeft w:val="0"/>
      <w:marRight w:val="0"/>
      <w:marTop w:val="0"/>
      <w:marBottom w:val="0"/>
      <w:divBdr>
        <w:top w:val="none" w:sz="0" w:space="0" w:color="auto"/>
        <w:left w:val="none" w:sz="0" w:space="0" w:color="auto"/>
        <w:bottom w:val="none" w:sz="0" w:space="0" w:color="auto"/>
        <w:right w:val="none" w:sz="0" w:space="0" w:color="auto"/>
      </w:divBdr>
    </w:div>
    <w:div w:id="1861049157">
      <w:bodyDiv w:val="1"/>
      <w:marLeft w:val="0"/>
      <w:marRight w:val="0"/>
      <w:marTop w:val="0"/>
      <w:marBottom w:val="0"/>
      <w:divBdr>
        <w:top w:val="none" w:sz="0" w:space="0" w:color="auto"/>
        <w:left w:val="none" w:sz="0" w:space="0" w:color="auto"/>
        <w:bottom w:val="none" w:sz="0" w:space="0" w:color="auto"/>
        <w:right w:val="none" w:sz="0" w:space="0" w:color="auto"/>
      </w:divBdr>
    </w:div>
    <w:div w:id="1893073886">
      <w:bodyDiv w:val="1"/>
      <w:marLeft w:val="0"/>
      <w:marRight w:val="0"/>
      <w:marTop w:val="0"/>
      <w:marBottom w:val="0"/>
      <w:divBdr>
        <w:top w:val="none" w:sz="0" w:space="0" w:color="auto"/>
        <w:left w:val="none" w:sz="0" w:space="0" w:color="auto"/>
        <w:bottom w:val="none" w:sz="0" w:space="0" w:color="auto"/>
        <w:right w:val="none" w:sz="0" w:space="0" w:color="auto"/>
      </w:divBdr>
    </w:div>
    <w:div w:id="1977880203">
      <w:bodyDiv w:val="1"/>
      <w:marLeft w:val="0"/>
      <w:marRight w:val="0"/>
      <w:marTop w:val="0"/>
      <w:marBottom w:val="0"/>
      <w:divBdr>
        <w:top w:val="none" w:sz="0" w:space="0" w:color="auto"/>
        <w:left w:val="none" w:sz="0" w:space="0" w:color="auto"/>
        <w:bottom w:val="none" w:sz="0" w:space="0" w:color="auto"/>
        <w:right w:val="none" w:sz="0" w:space="0" w:color="auto"/>
      </w:divBdr>
    </w:div>
    <w:div w:id="206008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EC9986B34B8DBD573F438428597FD07E0EDE6A647D794AF229D06C994AD5AC22AF851FA9AFEE2AA6A59C601E7F9E5B66D94E4641324E7FDkEgFI" TargetMode="External"/><Relationship Id="rId18" Type="http://schemas.openxmlformats.org/officeDocument/2006/relationships/hyperlink" Target="https://login.consultant.ru/link/?req=doc&amp;base=LAW&amp;n=467434&amp;dst=16703" TargetMode="External"/><Relationship Id="rId26" Type="http://schemas.openxmlformats.org/officeDocument/2006/relationships/hyperlink" Target="https://login.consultant.ru/link/?req=doc&amp;base=LAW&amp;n=467434&amp;dst=26415" TargetMode="External"/><Relationship Id="rId3" Type="http://schemas.openxmlformats.org/officeDocument/2006/relationships/styles" Target="styles.xml"/><Relationship Id="rId21" Type="http://schemas.openxmlformats.org/officeDocument/2006/relationships/hyperlink" Target="https://login.consultant.ru/link/?req=doc&amp;base=LAW&amp;n=467434&amp;dst=26189" TargetMode="External"/><Relationship Id="rId7" Type="http://schemas.openxmlformats.org/officeDocument/2006/relationships/footnotes" Target="footnotes.xml"/><Relationship Id="rId12" Type="http://schemas.openxmlformats.org/officeDocument/2006/relationships/hyperlink" Target="consultantplus://offline/ref=4EC9986B34B8DBD573F438428597FD07E0EDE6A647D794AF229D06C994AD5AC22AF851FA9AFEE2AA6C59C601E7F9E5B66D94E4641324E7FDkEgFI" TargetMode="External"/><Relationship Id="rId17" Type="http://schemas.openxmlformats.org/officeDocument/2006/relationships/hyperlink" Target="consultantplus://offline/ref=C82A0AD86682AA82485B711E96B656E2EDE6105089F9679247761463423FA14A18B28DF30DCB4870z7s3N" TargetMode="External"/><Relationship Id="rId25" Type="http://schemas.openxmlformats.org/officeDocument/2006/relationships/hyperlink" Target="https://login.consultant.ru/link/?req=doc&amp;base=LAW&amp;n=467434&amp;dst=2639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67434&amp;dst=110230" TargetMode="External"/><Relationship Id="rId20" Type="http://schemas.openxmlformats.org/officeDocument/2006/relationships/hyperlink" Target="consultantplus://offline/ref=044689BBD28156F3E6A950D118F490AF7C23A6E7864A510912913229CA1F37002BABCC2D7648755Ap2NFI" TargetMode="External"/><Relationship Id="rId29" Type="http://schemas.openxmlformats.org/officeDocument/2006/relationships/hyperlink" Target="consultantplus://offline/ref=200004A4110C9D7C8C7023334C039D8AF5F7678E785AC00B7C312C7218B1ADAC26D3688DB004035D4D9D40BA0B809E8DD0D929A87EF1w1TE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B3FD6B900537662962F0F98A97C2B05CE1E9269AB4259D6ECD47643E7C658B3656E822A00F4CEE2B9iFN" TargetMode="External"/><Relationship Id="rId24" Type="http://schemas.openxmlformats.org/officeDocument/2006/relationships/hyperlink" Target="https://login.consultant.ru/link/?req=doc&amp;base=LAW&amp;n=467434&amp;dst=26322"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81CCAFB4EEEFB0BE8EFBEB7324D4C82E788A4A6F1A38F764EB73AC6C1236829695EAEC097B9C305K6C2L" TargetMode="External"/><Relationship Id="rId23" Type="http://schemas.openxmlformats.org/officeDocument/2006/relationships/hyperlink" Target="https://login.consultant.ru/link/?req=doc&amp;base=LAW&amp;n=467434&amp;dst=26294" TargetMode="External"/><Relationship Id="rId28" Type="http://schemas.openxmlformats.org/officeDocument/2006/relationships/hyperlink" Target="consultantplus://offline/ref=200004A4110C9D7C8C7023334C039D8AF5F2678F7B58C00B7C312C7218B1ADAC26D36884B5000B551FC750BE42D59293D1C337AE60F11FAAw7T0Q" TargetMode="External"/><Relationship Id="rId10" Type="http://schemas.openxmlformats.org/officeDocument/2006/relationships/hyperlink" Target="consultantplus://offline/ref=8715890CDB4700D3D7CA7992B9A6F8C4AE004BEC5B44FAA32B4471D4CF5A90D4D10404F5E953CBE3C81AAFD4367246ED19A361170E55C1DFH4H0G" TargetMode="External"/><Relationship Id="rId19" Type="http://schemas.openxmlformats.org/officeDocument/2006/relationships/hyperlink" Target="https://login.consultant.ru/link/?req=doc&amp;base=LAW&amp;n=467434&amp;dst=16704"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D9AEBCA123C62220720751D88A923731F16A46E8151C13F5F01F388942E3F16D6A60C5E16C2CCED45349G" TargetMode="External"/><Relationship Id="rId14" Type="http://schemas.openxmlformats.org/officeDocument/2006/relationships/hyperlink" Target="consultantplus://offline/ref=4EC9986B34B8DBD573F438428597FD07E0EDE6A647D794AF229D06C994AD5AC22AF851FA9AFEE2AB6959C601E7F9E5B66D94E4641324E7FDkEgFI" TargetMode="External"/><Relationship Id="rId22" Type="http://schemas.openxmlformats.org/officeDocument/2006/relationships/hyperlink" Target="https://login.consultant.ru/link/?req=doc&amp;base=LAW&amp;n=467434&amp;dst=26268" TargetMode="External"/><Relationship Id="rId27" Type="http://schemas.openxmlformats.org/officeDocument/2006/relationships/hyperlink" Target="http://base.garant.ru/12125267/613f2c73cc3dcdf62bc6c0ec9bed6d69/" TargetMode="External"/><Relationship Id="rId30" Type="http://schemas.openxmlformats.org/officeDocument/2006/relationships/hyperlink" Target="consultantplus://offline/ref=200004A4110C9D7C8C7023334C039D8AF5F7678E785AC00B7C312C7218B1ADAC26D3688DB004035D4D9D40BA0B809E8DD0D929A87EF1w1TEQ" TargetMode="Externa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A8286-5209-4133-8126-C46F949C3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2386</TotalTime>
  <Pages>1</Pages>
  <Words>3458</Words>
  <Characters>19717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Заключение на отчет об исполнении бюджета муниципального образования «Мысковский городской округ» за 2010 год</vt:lpstr>
    </vt:vector>
  </TitlesOfParts>
  <Company>Microsoft</Company>
  <LinksUpToDate>false</LinksUpToDate>
  <CharactersWithSpaces>23129</CharactersWithSpaces>
  <SharedDoc>false</SharedDoc>
  <HLinks>
    <vt:vector size="42" baseType="variant">
      <vt:variant>
        <vt:i4>2556001</vt:i4>
      </vt:variant>
      <vt:variant>
        <vt:i4>18</vt:i4>
      </vt:variant>
      <vt:variant>
        <vt:i4>0</vt:i4>
      </vt:variant>
      <vt:variant>
        <vt:i4>5</vt:i4>
      </vt:variant>
      <vt:variant>
        <vt:lpwstr>consultantplus://offline/ref=9E80D7B99EC4828B5EED68D3F0B5857E07C1F9487D9995EC010F60011EF64430483D1DBDEF9250FD377CM</vt:lpwstr>
      </vt:variant>
      <vt:variant>
        <vt:lpwstr/>
      </vt:variant>
      <vt:variant>
        <vt:i4>3080299</vt:i4>
      </vt:variant>
      <vt:variant>
        <vt:i4>15</vt:i4>
      </vt:variant>
      <vt:variant>
        <vt:i4>0</vt:i4>
      </vt:variant>
      <vt:variant>
        <vt:i4>5</vt:i4>
      </vt:variant>
      <vt:variant>
        <vt:lpwstr>consultantplus://offline/ref=44B0BA2C05C588554F94B5A073269FFD9ADB3A43FD1A3BE55741C865C2FA28B3FCF9BD486B260F55aCfCM</vt:lpwstr>
      </vt:variant>
      <vt:variant>
        <vt:lpwstr/>
      </vt:variant>
      <vt:variant>
        <vt:i4>3080255</vt:i4>
      </vt:variant>
      <vt:variant>
        <vt:i4>12</vt:i4>
      </vt:variant>
      <vt:variant>
        <vt:i4>0</vt:i4>
      </vt:variant>
      <vt:variant>
        <vt:i4>5</vt:i4>
      </vt:variant>
      <vt:variant>
        <vt:lpwstr>consultantplus://offline/ref=44B0BA2C05C588554F94B5A073269FFD9ADB3A43FD1A3BE55741C865C2FA28B3FCF9BD486B260F55aCf7M</vt:lpwstr>
      </vt:variant>
      <vt:variant>
        <vt:lpwstr/>
      </vt:variant>
      <vt:variant>
        <vt:i4>3080299</vt:i4>
      </vt:variant>
      <vt:variant>
        <vt:i4>9</vt:i4>
      </vt:variant>
      <vt:variant>
        <vt:i4>0</vt:i4>
      </vt:variant>
      <vt:variant>
        <vt:i4>5</vt:i4>
      </vt:variant>
      <vt:variant>
        <vt:lpwstr>consultantplus://offline/ref=44B0BA2C05C588554F94B5A073269FFD9ADB3A43FD1A3BE55741C865C2FA28B3FCF9BD486B260F55aCfCM</vt:lpwstr>
      </vt:variant>
      <vt:variant>
        <vt:lpwstr/>
      </vt:variant>
      <vt:variant>
        <vt:i4>3080250</vt:i4>
      </vt:variant>
      <vt:variant>
        <vt:i4>6</vt:i4>
      </vt:variant>
      <vt:variant>
        <vt:i4>0</vt:i4>
      </vt:variant>
      <vt:variant>
        <vt:i4>5</vt:i4>
      </vt:variant>
      <vt:variant>
        <vt:lpwstr>consultantplus://offline/ref=44B0BA2C05C588554F94B5A073269FFD9ADB3A43FD1A3BE55741C865C2FA28B3FCF9BD486B260F54aCf3M</vt:lpwstr>
      </vt:variant>
      <vt:variant>
        <vt:lpwstr/>
      </vt:variant>
      <vt:variant>
        <vt:i4>6488117</vt:i4>
      </vt:variant>
      <vt:variant>
        <vt:i4>3</vt:i4>
      </vt:variant>
      <vt:variant>
        <vt:i4>0</vt:i4>
      </vt:variant>
      <vt:variant>
        <vt:i4>5</vt:i4>
      </vt:variant>
      <vt:variant>
        <vt:lpwstr>consultantplus://offline/ref=C3E95254839C84E6835D02012FC4C80EEFEAD390D30E9636C27C70B49BE3F9CC17915F59B603D5CDM5tEM</vt:lpwstr>
      </vt:variant>
      <vt:variant>
        <vt:lpwstr/>
      </vt:variant>
      <vt:variant>
        <vt:i4>7077993</vt:i4>
      </vt:variant>
      <vt:variant>
        <vt:i4>0</vt:i4>
      </vt:variant>
      <vt:variant>
        <vt:i4>0</vt:i4>
      </vt:variant>
      <vt:variant>
        <vt:i4>5</vt:i4>
      </vt:variant>
      <vt:variant>
        <vt:lpwstr>consultantplus://offline/ref=9989DD8289EE8CD7619902659ADD9A6345A736633EDB84943F4934F831F6F8973DEFA1F09B587DE6XFj8L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на отчет об исполнении бюджета муниципального образования «Мысковский городской округ» за 2010 год</dc:title>
  <dc:creator>VLD</dc:creator>
  <cp:lastModifiedBy>Кузнецова Ольга Сергеевна</cp:lastModifiedBy>
  <cp:revision>109</cp:revision>
  <cp:lastPrinted>2024-04-02T13:12:00Z</cp:lastPrinted>
  <dcterms:created xsi:type="dcterms:W3CDTF">2023-03-17T07:26:00Z</dcterms:created>
  <dcterms:modified xsi:type="dcterms:W3CDTF">2024-04-02T13:16:00Z</dcterms:modified>
</cp:coreProperties>
</file>