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F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" w:right="40" w:firstLine="2624"/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</w:pPr>
      <w:bookmarkStart w:id="0" w:name="page1"/>
      <w:bookmarkStart w:id="1" w:name="_GoBack"/>
      <w:bookmarkEnd w:id="0"/>
      <w:bookmarkEnd w:id="1"/>
    </w:p>
    <w:p w:rsidR="00A374CF" w:rsidRPr="00817380" w:rsidRDefault="00A374CF" w:rsidP="00DC79F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МЕТОДИЧЕСКИЕ РЕКОМЕНДАЦИИ ПО ОРГАНИЗАЦИИ РАБОТЫ КОМИССИЙ ПО СОБЛЮДЕНИЮ ТРЕБОВАНИЙ</w:t>
      </w:r>
    </w:p>
    <w:p w:rsidR="00A374CF" w:rsidRPr="00817380" w:rsidRDefault="00A374CF" w:rsidP="00DC79F3">
      <w:pPr>
        <w:widowControl w:val="0"/>
        <w:autoSpaceDE w:val="0"/>
        <w:autoSpaceDN w:val="0"/>
        <w:adjustRightInd w:val="0"/>
        <w:spacing w:after="0" w:line="5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DC79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8" w:lineRule="auto"/>
        <w:ind w:left="760" w:right="480" w:hanging="294"/>
        <w:jc w:val="center"/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</w:pP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СЛУЖЕБНОМУ ПОВЕДЕНИЮ </w:t>
      </w:r>
      <w:r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МУНИЦИПАЛЬНЫХ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СЛУЖАЩИХ И УРЕГУЛИРОВАНИЮ КОНФЛИКТА ИНТЕРЕСОВ В  ОРГАНАХ </w:t>
      </w:r>
      <w:r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МЕСТНОГО САМОУПРАВЛЕНИЯ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НОВГОРОДСКОЙ ОБЛАСТИ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-654685</wp:posOffset>
            </wp:positionH>
            <wp:positionV relativeFrom="paragraph">
              <wp:posOffset>307340</wp:posOffset>
            </wp:positionV>
            <wp:extent cx="1934210" cy="1432560"/>
            <wp:effectExtent l="0" t="0" r="8890" b="0"/>
            <wp:wrapNone/>
            <wp:docPr id="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>Основными задачами Комиссии является</w:t>
      </w:r>
      <w:r w:rsidRPr="00817380">
        <w:rPr>
          <w:rFonts w:ascii="Cambria" w:hAnsi="Cambria" w:cs="Cambria"/>
          <w:b/>
          <w:bCs/>
          <w:color w:val="002060"/>
          <w:sz w:val="28"/>
          <w:szCs w:val="28"/>
          <w:lang w:val="ru-RU"/>
        </w:rPr>
        <w:t>: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2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а) в обеспечении соблюдения </w:t>
      </w:r>
      <w:r>
        <w:rPr>
          <w:rFonts w:ascii="Cambria" w:hAnsi="Cambria" w:cs="Cambria"/>
          <w:sz w:val="28"/>
          <w:szCs w:val="28"/>
          <w:lang w:val="ru-RU"/>
        </w:rPr>
        <w:t xml:space="preserve">муниципальными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декабря 2008 года № 273-ФЗ «О противодействии коррупции», другими федеральными законами.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б) в осуществлении мер по предупреждению коррупции в  органах </w:t>
      </w:r>
      <w:r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 </w:t>
      </w:r>
      <w:r w:rsidRPr="00817380">
        <w:rPr>
          <w:rFonts w:ascii="Cambria" w:hAnsi="Cambria" w:cs="Cambria"/>
          <w:sz w:val="28"/>
          <w:szCs w:val="28"/>
          <w:lang w:val="ru-RU"/>
        </w:rPr>
        <w:t>области.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6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 xml:space="preserve">Деятельность комиссии по соблюдению требований к служебному поведению </w:t>
      </w:r>
      <w:r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 xml:space="preserve"> муниципальных служащих  </w:t>
      </w: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 xml:space="preserve"> и урегулированию конфликта интересов (далее – комиссия)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-161925</wp:posOffset>
            </wp:positionH>
            <wp:positionV relativeFrom="paragraph">
              <wp:posOffset>285115</wp:posOffset>
            </wp:positionV>
            <wp:extent cx="6318885" cy="3373120"/>
            <wp:effectExtent l="0" t="0" r="5715" b="0"/>
            <wp:wrapNone/>
            <wp:docPr id="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37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060"/>
        <w:gridCol w:w="3480"/>
        <w:gridCol w:w="20"/>
      </w:tblGrid>
      <w:tr w:rsidR="00A374CF" w:rsidRPr="00FD2606" w:rsidTr="00A374CF">
        <w:trPr>
          <w:trHeight w:val="281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общественные органы,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консультативные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призванные быть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совещательные органы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проводниками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по выработке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руководителя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предпринимаемых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A374CF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  <w:lang w:val="ru-RU"/>
              </w:rPr>
              <w:t>о</w:t>
            </w:r>
            <w:r w:rsidRPr="00FD2606">
              <w:rPr>
                <w:rFonts w:ascii="Cambria" w:hAnsi="Cambria" w:cs="Cambria"/>
                <w:sz w:val="24"/>
                <w:szCs w:val="24"/>
              </w:rPr>
              <w:t>ргана</w:t>
            </w:r>
            <w:r>
              <w:rPr>
                <w:rFonts w:ascii="Cambria" w:hAnsi="Cambria" w:cs="Cambria"/>
                <w:sz w:val="24"/>
                <w:szCs w:val="24"/>
                <w:lang w:val="ru-RU"/>
              </w:rPr>
              <w:t xml:space="preserve"> местного самоуправления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</w:rPr>
              <w:t>Комиссии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153"/>
        </w:trPr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руководителем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управленческих решений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9"/>
        </w:trPr>
        <w:tc>
          <w:tcPr>
            <w:tcW w:w="3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</w:rPr>
              <w:t>являются, как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141"/>
        </w:trPr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A374CF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sz w:val="24"/>
                <w:szCs w:val="24"/>
                <w:lang w:val="ru-RU"/>
              </w:rPr>
              <w:t>о</w:t>
            </w:r>
            <w:r w:rsidRPr="00FD2606">
              <w:rPr>
                <w:rFonts w:ascii="Cambria" w:hAnsi="Cambria" w:cs="Cambria"/>
                <w:sz w:val="24"/>
                <w:szCs w:val="24"/>
              </w:rPr>
              <w:t>ргана</w:t>
            </w:r>
            <w:r>
              <w:rPr>
                <w:rFonts w:ascii="Cambria" w:hAnsi="Cambria" w:cs="Cambria"/>
                <w:sz w:val="24"/>
                <w:szCs w:val="24"/>
                <w:lang w:val="ru-RU"/>
              </w:rPr>
              <w:t xml:space="preserve"> местного самоуправления 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в сфере противодействия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101"/>
        </w:trPr>
        <w:tc>
          <w:tcPr>
            <w:tcW w:w="3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мер по противодействию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0"/>
        </w:trPr>
        <w:tc>
          <w:tcPr>
            <w:tcW w:w="3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коррупции с учетом мнения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1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коррупции, и способствовать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коллектива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формированию атмосферы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32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неприятия коррупционного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32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поведения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74CF">
          <w:pgSz w:w="11900" w:h="16838"/>
          <w:pgMar w:top="1178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A374CF" w:rsidRPr="00A374CF" w:rsidRDefault="002C79F2" w:rsidP="00A374CF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22912" behindDoc="1" locked="0" layoutInCell="0" allowOverlap="1">
            <wp:simplePos x="0" y="0"/>
            <wp:positionH relativeFrom="page">
              <wp:posOffset>272415</wp:posOffset>
            </wp:positionH>
            <wp:positionV relativeFrom="page">
              <wp:posOffset>262255</wp:posOffset>
            </wp:positionV>
            <wp:extent cx="6971030" cy="5449570"/>
            <wp:effectExtent l="0" t="0" r="1270" b="0"/>
            <wp:wrapNone/>
            <wp:docPr id="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544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CF" w:rsidRPr="00A374CF">
        <w:rPr>
          <w:rFonts w:ascii="Cambria" w:hAnsi="Cambria" w:cs="Cambria"/>
          <w:b/>
          <w:bCs/>
          <w:sz w:val="28"/>
          <w:szCs w:val="28"/>
          <w:lang w:val="ru-RU"/>
        </w:rPr>
        <w:t>Основания для проведения заседаний комиссий</w:t>
      </w:r>
    </w:p>
    <w:p w:rsidR="00A374CF" w:rsidRP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A374CF" w:rsidRDefault="00A374CF" w:rsidP="00A374C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20" w:right="140" w:hanging="588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3"/>
          <w:szCs w:val="23"/>
          <w:lang w:val="ru-RU"/>
        </w:rPr>
        <w:t xml:space="preserve">несоблюдение </w:t>
      </w:r>
      <w:r>
        <w:rPr>
          <w:rFonts w:ascii="Cambria" w:hAnsi="Cambria" w:cs="Cambria"/>
          <w:sz w:val="23"/>
          <w:szCs w:val="23"/>
          <w:lang w:val="ru-RU"/>
        </w:rPr>
        <w:t xml:space="preserve"> муниципальным </w:t>
      </w:r>
      <w:r w:rsidRPr="00817380">
        <w:rPr>
          <w:rFonts w:ascii="Cambria" w:hAnsi="Cambria" w:cs="Cambria"/>
          <w:sz w:val="23"/>
          <w:szCs w:val="23"/>
          <w:lang w:val="ru-RU"/>
        </w:rPr>
        <w:t>служащим требований к служебному поведению и (или) требований об урегулировании конфликта интересов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муниципальный 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служащий, замещающий должность, включенную в Перечень, по объективным причинам не может представить сведения о доходах, об имуществе и обязательствах имущественного характера в отношении своих супруги (супруга) и несовершеннолетних детей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выполнение отдельных функций государственного управления в отношении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360" w:right="280" w:hanging="206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3"/>
          <w:szCs w:val="23"/>
          <w:lang w:val="ru-RU"/>
        </w:rPr>
        <w:t xml:space="preserve">родственников и/или иных лиц, с которыми связана личная заинтересованность </w:t>
      </w:r>
      <w:r>
        <w:rPr>
          <w:rFonts w:ascii="Cambria" w:hAnsi="Cambria" w:cs="Cambria"/>
          <w:sz w:val="23"/>
          <w:szCs w:val="23"/>
          <w:lang w:val="ru-RU"/>
        </w:rPr>
        <w:t xml:space="preserve">муниципального </w:t>
      </w:r>
      <w:r w:rsidRPr="00817380">
        <w:rPr>
          <w:rFonts w:ascii="Cambria" w:hAnsi="Cambria" w:cs="Cambria"/>
          <w:sz w:val="23"/>
          <w:szCs w:val="23"/>
          <w:lang w:val="ru-RU"/>
        </w:rPr>
        <w:t xml:space="preserve"> служащего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144780</wp:posOffset>
            </wp:positionV>
            <wp:extent cx="6480810" cy="622935"/>
            <wp:effectExtent l="0" t="0" r="0" b="5715"/>
            <wp:wrapNone/>
            <wp:docPr id="6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владение ценными бумагами, банковскими вкладами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340360</wp:posOffset>
            </wp:positionV>
            <wp:extent cx="6473190" cy="622935"/>
            <wp:effectExtent l="0" t="0" r="3810" b="5715"/>
            <wp:wrapNone/>
            <wp:docPr id="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получение подарков и услуг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337820</wp:posOffset>
            </wp:positionV>
            <wp:extent cx="6464935" cy="622935"/>
            <wp:effectExtent l="0" t="0" r="0" b="5715"/>
            <wp:wrapNone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имущественные обязательства и судебные разбирательства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318770</wp:posOffset>
            </wp:positionV>
            <wp:extent cx="6440805" cy="776605"/>
            <wp:effectExtent l="0" t="0" r="0" b="4445"/>
            <wp:wrapNone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взаимодействие с бывшим работодателем и трудоустройство после увольнения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 xml:space="preserve">с </w:t>
      </w:r>
      <w:r w:rsidR="009A662F">
        <w:rPr>
          <w:rFonts w:ascii="Cambria" w:hAnsi="Cambria" w:cs="Cambria"/>
          <w:sz w:val="24"/>
          <w:szCs w:val="24"/>
          <w:lang w:val="ru-RU"/>
        </w:rPr>
        <w:t xml:space="preserve"> муниципальной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службы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-220345</wp:posOffset>
            </wp:positionH>
            <wp:positionV relativeFrom="paragraph">
              <wp:posOffset>268605</wp:posOffset>
            </wp:positionV>
            <wp:extent cx="6567805" cy="1619250"/>
            <wp:effectExtent l="0" t="0" r="4445" b="0"/>
            <wp:wrapNone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20" w:right="16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</w:t>
      </w:r>
      <w:r w:rsidRPr="00817380">
        <w:rPr>
          <w:rFonts w:cs="Calibri"/>
          <w:lang w:val="ru-RU"/>
        </w:rPr>
        <w:t>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планирование деятельности комиссии, подведение итогов ее работы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792" w:right="920" w:bottom="1440" w:left="1500" w:header="720" w:footer="720" w:gutter="0"/>
          <w:cols w:space="720" w:equalWidth="0">
            <w:col w:w="9480"/>
          </w:cols>
          <w:noEndnote/>
        </w:sectPr>
      </w:pP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470535</wp:posOffset>
            </wp:positionH>
            <wp:positionV relativeFrom="page">
              <wp:posOffset>745490</wp:posOffset>
            </wp:positionV>
            <wp:extent cx="1245870" cy="577850"/>
            <wp:effectExtent l="0" t="0" r="0" b="0"/>
            <wp:wrapNone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520" w:firstLine="1142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943634"/>
          <w:sz w:val="27"/>
          <w:szCs w:val="27"/>
          <w:lang w:val="ru-RU"/>
        </w:rPr>
        <w:t>Комиссия не рассматривает сообщения о преступлениях и административных правонарушениях, а также анонимные обращения,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800" w:right="3800" w:hanging="1421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943634"/>
          <w:sz w:val="28"/>
          <w:szCs w:val="28"/>
          <w:lang w:val="ru-RU"/>
        </w:rPr>
        <w:t>не проводит проверки по фактам нарушения служебной дисциплины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-257175</wp:posOffset>
            </wp:positionV>
            <wp:extent cx="6892290" cy="3838575"/>
            <wp:effectExtent l="0" t="0" r="3810" b="9525"/>
            <wp:wrapNone/>
            <wp:docPr id="5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943634"/>
          <w:sz w:val="32"/>
          <w:szCs w:val="32"/>
        </w:rPr>
        <w:t>Состав комиссии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5900"/>
        <w:gridCol w:w="20"/>
      </w:tblGrid>
      <w:tr w:rsidR="00A374CF" w:rsidRPr="00FD2606" w:rsidTr="00A374CF">
        <w:trPr>
          <w:trHeight w:val="281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Заместитель</w:t>
            </w:r>
            <w:r w:rsidR="009A662F">
              <w:rPr>
                <w:rFonts w:ascii="Cambria" w:hAnsi="Cambria" w:cs="Cambria"/>
                <w:w w:val="99"/>
                <w:sz w:val="24"/>
                <w:szCs w:val="24"/>
                <w:lang w:val="ru-RU"/>
              </w:rPr>
              <w:t xml:space="preserve"> </w:t>
            </w: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7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9A662F" w:rsidRDefault="009A662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  <w:lang w:val="ru-RU"/>
              </w:rPr>
              <w:t>о</w:t>
            </w:r>
            <w:r w:rsidR="00A374CF" w:rsidRPr="00FD2606">
              <w:rPr>
                <w:rFonts w:ascii="Cambria" w:hAnsi="Cambria" w:cs="Cambria"/>
                <w:w w:val="99"/>
                <w:sz w:val="24"/>
                <w:szCs w:val="24"/>
              </w:rPr>
              <w:t>ргана</w:t>
            </w:r>
            <w:r>
              <w:rPr>
                <w:rFonts w:ascii="Cambria" w:hAnsi="Cambria" w:cs="Cambria"/>
                <w:w w:val="99"/>
                <w:sz w:val="24"/>
                <w:szCs w:val="24"/>
                <w:lang w:val="ru-RU"/>
              </w:rPr>
              <w:t xml:space="preserve"> местного самоуправления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1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740"/>
        <w:gridCol w:w="20"/>
      </w:tblGrid>
      <w:tr w:rsidR="00A374CF" w:rsidRPr="00FD2606" w:rsidTr="00A374CF">
        <w:trPr>
          <w:trHeight w:val="281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520"/>
        <w:gridCol w:w="20"/>
      </w:tblGrid>
      <w:tr w:rsidR="00A374CF" w:rsidRPr="00FD2606" w:rsidTr="00A374CF">
        <w:trPr>
          <w:trHeight w:val="281"/>
        </w:trPr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Руководитель подразделения кадровой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115"/>
        </w:trPr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службы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16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-158750</wp:posOffset>
            </wp:positionH>
            <wp:positionV relativeFrom="paragraph">
              <wp:posOffset>445135</wp:posOffset>
            </wp:positionV>
            <wp:extent cx="6952615" cy="2192020"/>
            <wp:effectExtent l="0" t="0" r="635" b="0"/>
            <wp:wrapNone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19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tabs>
          <w:tab w:val="num" w:pos="6960"/>
        </w:tabs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Представители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020"/>
        <w:gridCol w:w="2260"/>
      </w:tblGrid>
      <w:tr w:rsidR="00A374CF" w:rsidRPr="00FD2606" w:rsidTr="00A374CF">
        <w:trPr>
          <w:trHeight w:val="2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Юридического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Научных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Общественного</w:t>
            </w:r>
          </w:p>
        </w:tc>
      </w:tr>
      <w:tr w:rsidR="00A374CF" w:rsidRPr="00FD2606" w:rsidTr="00A374CF">
        <w:trPr>
          <w:trHeight w:val="2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(правового)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организаций,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9A662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7"/>
                <w:sz w:val="24"/>
                <w:szCs w:val="24"/>
                <w:lang w:val="ru-RU"/>
              </w:rPr>
              <w:t>С</w:t>
            </w:r>
            <w:r w:rsidR="00A374CF" w:rsidRPr="00FD2606">
              <w:rPr>
                <w:rFonts w:ascii="Cambria" w:hAnsi="Cambria" w:cs="Cambria"/>
                <w:w w:val="97"/>
                <w:sz w:val="24"/>
                <w:szCs w:val="24"/>
              </w:rPr>
              <w:t>овета</w:t>
            </w:r>
          </w:p>
        </w:tc>
      </w:tr>
      <w:tr w:rsidR="00A374CF" w:rsidRPr="00FD2606" w:rsidTr="00A374CF">
        <w:trPr>
          <w:trHeight w:val="2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подразделения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К членам входящим в состав комиссии, не замещающим должности 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муниципальной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службы,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представителям научных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организаций и образовательных учреждений </w:t>
      </w:r>
      <w:r w:rsidRPr="00817380">
        <w:rPr>
          <w:rFonts w:ascii="Cambria" w:hAnsi="Cambria" w:cs="Cambria"/>
          <w:sz w:val="28"/>
          <w:szCs w:val="28"/>
          <w:lang w:val="ru-RU"/>
        </w:rPr>
        <w:t>среднего,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высшего и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дополнительного образования можно предъявить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следующие требования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к уровню профессиональной подготовки, характеризующие их как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C00000"/>
          <w:sz w:val="28"/>
          <w:szCs w:val="28"/>
        </w:rPr>
        <w:t>НЕЗАВИСИМЫЕ ЭКСПЕРТЫ</w:t>
      </w:r>
      <w:r>
        <w:rPr>
          <w:rFonts w:ascii="Cambria" w:hAnsi="Cambria" w:cs="Cambria"/>
          <w:sz w:val="28"/>
          <w:szCs w:val="28"/>
        </w:rPr>
        <w:t>:</w:t>
      </w:r>
    </w:p>
    <w:p w:rsidR="00A374CF" w:rsidRDefault="002C79F2" w:rsidP="00A374C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-520700</wp:posOffset>
            </wp:positionH>
            <wp:positionV relativeFrom="paragraph">
              <wp:posOffset>-71755</wp:posOffset>
            </wp:positionV>
            <wp:extent cx="584200" cy="619125"/>
            <wp:effectExtent l="0" t="0" r="6350" b="9525"/>
            <wp:wrapNone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DC79F3" w:rsidRDefault="00A374CF" w:rsidP="00A374CF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right="400" w:hanging="367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DC79F3">
        <w:rPr>
          <w:rFonts w:ascii="Cambria" w:hAnsi="Cambria" w:cs="Cambria"/>
          <w:sz w:val="28"/>
          <w:szCs w:val="28"/>
          <w:lang w:val="ru-RU"/>
        </w:rPr>
        <w:t xml:space="preserve">занятие должности профессорско-преподавательского состава по основному месту работы в образовательном учреждении высшего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440" w:right="440" w:bottom="1150" w:left="1140" w:header="720" w:footer="720" w:gutter="0"/>
          <w:cols w:space="720" w:equalWidth="0">
            <w:col w:w="10320"/>
          </w:cols>
          <w:noEndnote/>
        </w:sect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817380">
        <w:rPr>
          <w:rFonts w:ascii="Cambria" w:hAnsi="Cambria" w:cs="Cambria"/>
          <w:sz w:val="28"/>
          <w:szCs w:val="28"/>
          <w:lang w:val="ru-RU"/>
        </w:rPr>
        <w:lastRenderedPageBreak/>
        <w:t>и дополнительного профессионального образования, либо должности научного сотрудника научно-исследовательской организации, либо должности преподавателя в учреждении среднего профессионального образования;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hanging="367"/>
        <w:jc w:val="both"/>
        <w:rPr>
          <w:rFonts w:ascii="Wingdings" w:hAnsi="Wingdings" w:cs="Wingdings"/>
          <w:sz w:val="54"/>
          <w:szCs w:val="54"/>
          <w:vertAlign w:val="superscript"/>
          <w:lang w:val="ru-RU"/>
        </w:rPr>
      </w:pPr>
      <w:r w:rsidRPr="00817380">
        <w:rPr>
          <w:rFonts w:ascii="Cambria" w:hAnsi="Cambria" w:cs="Cambria"/>
          <w:sz w:val="27"/>
          <w:szCs w:val="27"/>
          <w:lang w:val="ru-RU"/>
        </w:rPr>
        <w:t xml:space="preserve">наличие у членов высшего и желательно послевузовского профессионального образования (ученой степени кандидата или доктора наук);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54"/>
          <w:szCs w:val="54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97" w:lineRule="auto"/>
        <w:ind w:left="1260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наличие опыта прохождения государственной и/или муниципальной службы не менее 3-х лет (если при этом бывший служащий не был уволен с государственной или муниципальной службы за несоблюдение требований к служебному поведению и (или) требований к урегулированию конфликта интересов;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hanging="367"/>
        <w:jc w:val="both"/>
        <w:rPr>
          <w:rFonts w:ascii="Wingdings" w:hAnsi="Wingdings" w:cs="Wingdings"/>
          <w:sz w:val="54"/>
          <w:szCs w:val="54"/>
          <w:vertAlign w:val="superscript"/>
          <w:lang w:val="ru-RU"/>
        </w:rPr>
      </w:pPr>
      <w:r w:rsidRPr="00817380">
        <w:rPr>
          <w:rFonts w:ascii="Cambria" w:hAnsi="Cambria" w:cs="Cambria"/>
          <w:sz w:val="27"/>
          <w:szCs w:val="27"/>
          <w:lang w:val="ru-RU"/>
        </w:rPr>
        <w:t xml:space="preserve">преподавание учебных дисциплин, связанных с обучением студентов и слушателей порядку прохождения государственной и/или муниципальной службы, не менее 3-х лет;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54"/>
          <w:szCs w:val="54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8" w:lineRule="auto"/>
        <w:ind w:left="1260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отсутствие судимости за совершение преступлений, кроме того, в отношении эксперта не должно быть судебных решений, вступивших в законную силу, о признании его недееспособным или ограниченно дееспособным;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hanging="367"/>
        <w:jc w:val="both"/>
        <w:rPr>
          <w:rFonts w:ascii="Wingdings" w:hAnsi="Wingdings" w:cs="Wingdings"/>
          <w:sz w:val="39"/>
          <w:szCs w:val="39"/>
          <w:vertAlign w:val="superscript"/>
          <w:lang w:val="ru-RU"/>
        </w:rPr>
      </w:pPr>
      <w:r w:rsidRPr="00DC79F3">
        <w:rPr>
          <w:rFonts w:ascii="Cambria" w:hAnsi="Cambria" w:cs="Cambria"/>
          <w:sz w:val="28"/>
          <w:szCs w:val="28"/>
          <w:lang w:val="ru-RU"/>
        </w:rPr>
        <w:t>наличие российского гражданства и отсутствие иностранного</w:t>
      </w:r>
      <w:r w:rsidRPr="00817380">
        <w:rPr>
          <w:rFonts w:ascii="Cambria" w:hAnsi="Cambria" w:cs="Cambria"/>
          <w:lang w:val="ru-RU"/>
        </w:rPr>
        <w:t xml:space="preserve">. 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209550</wp:posOffset>
            </wp:positionV>
            <wp:extent cx="1400175" cy="857885"/>
            <wp:effectExtent l="0" t="0" r="9525" b="0"/>
            <wp:wrapNone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9A662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00" w:firstLine="541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К членам входящим в состав комиссии, не замещающим должности 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муниципальной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службы,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представителям общественного совета </w:t>
      </w:r>
      <w:r w:rsidRPr="00817380">
        <w:rPr>
          <w:rFonts w:ascii="Cambria" w:hAnsi="Cambria" w:cs="Cambria"/>
          <w:sz w:val="28"/>
          <w:szCs w:val="28"/>
          <w:lang w:val="ru-RU"/>
        </w:rPr>
        <w:t>можно предъявить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следующие требования:</w:t>
      </w:r>
    </w:p>
    <w:p w:rsidR="00A374CF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-281305</wp:posOffset>
            </wp:positionH>
            <wp:positionV relativeFrom="paragraph">
              <wp:posOffset>-46355</wp:posOffset>
            </wp:positionV>
            <wp:extent cx="549275" cy="572770"/>
            <wp:effectExtent l="0" t="0" r="3175" b="0"/>
            <wp:wrapNone/>
            <wp:docPr id="4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CF">
        <w:rPr>
          <w:rFonts w:ascii="Wingdings" w:hAnsi="Wingdings" w:cs="Wingdings"/>
          <w:sz w:val="56"/>
          <w:szCs w:val="56"/>
          <w:vertAlign w:val="superscript"/>
        </w:rPr>
        <w:t></w:t>
      </w:r>
      <w:r w:rsidR="00A374CF">
        <w:rPr>
          <w:rFonts w:ascii="Cambria" w:hAnsi="Cambria" w:cs="Cambria"/>
          <w:sz w:val="28"/>
          <w:szCs w:val="28"/>
        </w:rPr>
        <w:t xml:space="preserve"> наличие высшего профессионального образования;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A374CF" w:rsidRPr="00817380" w:rsidRDefault="00A374CF" w:rsidP="00A374CF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8" w:lineRule="auto"/>
        <w:ind w:left="1260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отсутствие судимости за совершение преступлений, кроме того, в отношении эксперта не должно быть судебных решений, вступивших в законную силу, о признании его недееспособным или ограниченно дееспособным;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A374CF" w:rsidRPr="00DC79F3" w:rsidRDefault="00A374CF" w:rsidP="00A374CF">
      <w:pPr>
        <w:widowControl w:val="0"/>
        <w:numPr>
          <w:ilvl w:val="0"/>
          <w:numId w:val="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 w:hanging="367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DC79F3">
        <w:rPr>
          <w:rFonts w:ascii="Cambria" w:hAnsi="Cambria" w:cs="Cambria"/>
          <w:sz w:val="28"/>
          <w:szCs w:val="28"/>
          <w:lang w:val="ru-RU"/>
        </w:rPr>
        <w:t xml:space="preserve">наличие российского гражданства и отсутствие иностранного. 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-205105</wp:posOffset>
            </wp:positionH>
            <wp:positionV relativeFrom="paragraph">
              <wp:posOffset>329565</wp:posOffset>
            </wp:positionV>
            <wp:extent cx="1035685" cy="1070610"/>
            <wp:effectExtent l="0" t="0" r="0" b="0"/>
            <wp:wrapNone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5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Число членов комиссии, не замещающих должности 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муниципальной </w:t>
      </w:r>
      <w:r w:rsidRPr="00817380">
        <w:rPr>
          <w:rFonts w:ascii="Cambria" w:hAnsi="Cambria" w:cs="Cambria"/>
          <w:sz w:val="28"/>
          <w:szCs w:val="28"/>
          <w:lang w:val="ru-RU"/>
        </w:rPr>
        <w:t>службы в органе</w:t>
      </w:r>
      <w:r w:rsidR="00DC79F3"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, должно составлять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не менее одной четверти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от общего числа членов комиссии.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042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Например, число членов комиссии, не замещающих должности 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муниципальной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службы в  органе</w:t>
      </w:r>
      <w:r w:rsidR="00DC79F3"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</w:t>
      </w:r>
      <w:r w:rsidRPr="00817380">
        <w:rPr>
          <w:rFonts w:ascii="Cambria" w:hAnsi="Cambria" w:cs="Cambria"/>
          <w:sz w:val="28"/>
          <w:szCs w:val="28"/>
          <w:lang w:val="ru-RU"/>
        </w:rPr>
        <w:t>, должно составлять: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не менее 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>2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>человек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- при общем числе членов комиссии 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>до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>8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>человек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включительно;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178" w:right="840" w:bottom="987" w:left="1140" w:header="720" w:footer="720" w:gutter="0"/>
          <w:cols w:space="720" w:equalWidth="0">
            <w:col w:w="9920"/>
          </w:cols>
          <w:noEndnote/>
        </w:sectPr>
      </w:pP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4630420</wp:posOffset>
            </wp:positionH>
            <wp:positionV relativeFrom="paragraph">
              <wp:posOffset>-109855</wp:posOffset>
            </wp:positionV>
            <wp:extent cx="1753235" cy="1315085"/>
            <wp:effectExtent l="0" t="0" r="0" b="0"/>
            <wp:wrapNone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40" w:right="386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31"/>
          <w:szCs w:val="31"/>
          <w:lang w:val="ru-RU"/>
        </w:rPr>
        <w:t>Организационно-техническое и документационное обеспечение деятельности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Организационно-техническое и документационное обеспечение деятельности комиссии обеспечивает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подразделение кадровой службы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органа</w:t>
      </w:r>
      <w:r w:rsidR="009A662F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местного самоуправления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по профилактике коррупционных и иных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правонарушений или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должностное лицо кадровой службы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 органа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</w:t>
      </w:r>
      <w:r w:rsidRPr="00817380">
        <w:rPr>
          <w:rFonts w:ascii="Cambria" w:hAnsi="Cambria" w:cs="Cambria"/>
          <w:sz w:val="28"/>
          <w:szCs w:val="28"/>
          <w:lang w:val="ru-RU"/>
        </w:rPr>
        <w:t>, ответственное за работу по профилактике коррупционных и иных правонарушений (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такие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функции должны быть отражены в должностно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й инструкции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соответствующего 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>служащего).</w:t>
      </w:r>
    </w:p>
    <w:p w:rsidR="00A374CF" w:rsidRPr="00817380" w:rsidRDefault="002C79F2" w:rsidP="009A6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-647065</wp:posOffset>
            </wp:positionV>
            <wp:extent cx="485775" cy="332740"/>
            <wp:effectExtent l="0" t="0" r="9525" b="0"/>
            <wp:wrapNone/>
            <wp:docPr id="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Мероприятия по подготовке заседания начинаются с момента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поступления </w:t>
      </w:r>
      <w:r w:rsidRPr="00817380">
        <w:rPr>
          <w:rFonts w:ascii="Cambria" w:hAnsi="Cambria" w:cs="Cambria"/>
          <w:sz w:val="28"/>
          <w:szCs w:val="28"/>
          <w:lang w:val="ru-RU"/>
        </w:rPr>
        <w:t>председателю комиссии информации,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содержащей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основания </w:t>
      </w:r>
      <w:r w:rsidRPr="00817380">
        <w:rPr>
          <w:rFonts w:ascii="Cambria" w:hAnsi="Cambria" w:cs="Cambria"/>
          <w:sz w:val="28"/>
          <w:szCs w:val="28"/>
          <w:lang w:val="ru-RU"/>
        </w:rPr>
        <w:t>для проведения заседания комиссии.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-120015</wp:posOffset>
            </wp:positionH>
            <wp:positionV relativeFrom="paragraph">
              <wp:posOffset>-108585</wp:posOffset>
            </wp:positionV>
            <wp:extent cx="565785" cy="553720"/>
            <wp:effectExtent l="0" t="0" r="571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9A662F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Материалы,  являющиеся  основан</w:t>
      </w:r>
      <w:r w:rsidR="00E6627E">
        <w:rPr>
          <w:rFonts w:ascii="Cambria" w:hAnsi="Cambria" w:cs="Cambria"/>
          <w:sz w:val="28"/>
          <w:szCs w:val="28"/>
          <w:lang w:val="ru-RU"/>
        </w:rPr>
        <w:t>ием  для  проведения  заседания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, считаются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поступившими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председателю комиссии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с момента их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регистрации </w:t>
      </w:r>
      <w:r w:rsidRPr="00817380">
        <w:rPr>
          <w:rFonts w:ascii="Cambria" w:hAnsi="Cambria" w:cs="Cambria"/>
          <w:sz w:val="28"/>
          <w:szCs w:val="28"/>
          <w:lang w:val="ru-RU"/>
        </w:rPr>
        <w:t>в подразделении кадровой службы  органа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по  профилактике  коррупционных  и  иных  правонарушений  либо должностным  лицом  кадровой  службы    органа</w:t>
      </w:r>
      <w:r w:rsidR="009A662F" w:rsidRPr="009A662F">
        <w:rPr>
          <w:rFonts w:ascii="Cambria" w:hAnsi="Cambria" w:cs="Cambria"/>
          <w:sz w:val="28"/>
          <w:szCs w:val="28"/>
          <w:lang w:val="ru-RU"/>
        </w:rPr>
        <w:t xml:space="preserve"> </w:t>
      </w:r>
      <w:r w:rsidR="009A662F">
        <w:rPr>
          <w:rFonts w:ascii="Cambria" w:hAnsi="Cambria" w:cs="Cambria"/>
          <w:sz w:val="28"/>
          <w:szCs w:val="28"/>
          <w:lang w:val="ru-RU"/>
        </w:rPr>
        <w:t>местного самоуправления</w:t>
      </w:r>
      <w:r w:rsidRPr="00817380">
        <w:rPr>
          <w:rFonts w:ascii="Cambria" w:hAnsi="Cambria" w:cs="Cambria"/>
          <w:sz w:val="28"/>
          <w:szCs w:val="28"/>
          <w:lang w:val="ru-RU"/>
        </w:rPr>
        <w:t>, ответственным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 за  работу  по  профилактике </w:t>
      </w:r>
      <w:r w:rsidRPr="00817380">
        <w:rPr>
          <w:rFonts w:ascii="Cambria" w:hAnsi="Cambria" w:cs="Cambria"/>
          <w:sz w:val="28"/>
          <w:szCs w:val="28"/>
          <w:lang w:val="ru-RU"/>
        </w:rPr>
        <w:t>коррупционных  и  иных</w:t>
      </w:r>
      <w:r w:rsidR="009A662F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правонарушений.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178" w:right="840" w:bottom="798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1126490</wp:posOffset>
            </wp:positionH>
            <wp:positionV relativeFrom="paragraph">
              <wp:posOffset>20320</wp:posOffset>
            </wp:positionV>
            <wp:extent cx="1351280" cy="474980"/>
            <wp:effectExtent l="0" t="0" r="1270" b="12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7"/>
          <w:szCs w:val="27"/>
          <w:lang w:val="ru-RU"/>
        </w:rPr>
        <w:lastRenderedPageBreak/>
        <w:t>Для этого</w:t>
      </w:r>
      <w:r w:rsidR="002C79F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700" cy="403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6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7"/>
          <w:szCs w:val="27"/>
          <w:lang w:val="ru-RU"/>
        </w:rPr>
        <w:t xml:space="preserve">следует иметь прошитый и пронумерованный </w:t>
      </w:r>
      <w:r w:rsidRPr="00817380">
        <w:rPr>
          <w:rFonts w:ascii="Cambria" w:hAnsi="Cambria" w:cs="Cambria"/>
          <w:b/>
          <w:bCs/>
          <w:color w:val="0070C0"/>
          <w:sz w:val="27"/>
          <w:szCs w:val="27"/>
          <w:lang w:val="ru-RU"/>
        </w:rPr>
        <w:t xml:space="preserve">ЖУРНАЛ </w:t>
      </w:r>
      <w:r w:rsidRPr="00817380">
        <w:rPr>
          <w:rFonts w:ascii="Cambria" w:hAnsi="Cambria" w:cs="Cambria"/>
          <w:sz w:val="27"/>
          <w:szCs w:val="27"/>
          <w:lang w:val="ru-RU"/>
        </w:rPr>
        <w:t>регистрации входящей корреспонденции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1178" w:right="900" w:bottom="798" w:left="1680" w:header="720" w:footer="720" w:gutter="0"/>
          <w:cols w:num="2" w:space="480" w:equalWidth="0">
            <w:col w:w="2280" w:space="480"/>
            <w:col w:w="656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-2099310</wp:posOffset>
            </wp:positionH>
            <wp:positionV relativeFrom="paragraph">
              <wp:posOffset>0</wp:posOffset>
            </wp:positionV>
            <wp:extent cx="3950970" cy="1426210"/>
            <wp:effectExtent l="0" t="0" r="0" b="254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sz w:val="28"/>
          <w:szCs w:val="28"/>
          <w:lang w:val="ru-RU"/>
        </w:rPr>
        <w:t>Председатель комиссии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1178" w:right="4920" w:bottom="798" w:left="3700" w:header="720" w:footer="720" w:gutter="0"/>
          <w:cols w:space="480" w:equalWidth="0">
            <w:col w:w="32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-1316990</wp:posOffset>
            </wp:positionH>
            <wp:positionV relativeFrom="paragraph">
              <wp:posOffset>765175</wp:posOffset>
            </wp:positionV>
            <wp:extent cx="5816600" cy="92392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1034"/>
        <w:rPr>
          <w:rFonts w:ascii="Times New Roman" w:hAnsi="Times New Roman"/>
          <w:color w:val="FF9900"/>
          <w:sz w:val="24"/>
          <w:szCs w:val="24"/>
          <w:lang w:val="ru-RU"/>
        </w:rPr>
      </w:pP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>назначает дату заседания комиссии в</w:t>
      </w:r>
      <w:r w:rsid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10-ти 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дневный срок </w:t>
      </w:r>
      <w:r w:rsidR="009A662F"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. 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Дата заседания комиссии не позднее </w:t>
      </w:r>
      <w:r w:rsidR="00E6627E">
        <w:rPr>
          <w:rFonts w:ascii="Cambria" w:hAnsi="Cambria" w:cs="Cambria"/>
          <w:color w:val="FF9900"/>
          <w:sz w:val="24"/>
          <w:szCs w:val="24"/>
          <w:lang w:val="ru-RU"/>
        </w:rPr>
        <w:t>20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дней  со дня поступления</w:t>
      </w: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/>
          <w:color w:val="FF9900"/>
          <w:sz w:val="24"/>
          <w:szCs w:val="24"/>
          <w:lang w:val="ru-RU"/>
        </w:rPr>
      </w:pP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>указанной информации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1178" w:right="1640" w:bottom="798" w:left="2120" w:header="720" w:footer="720" w:gutter="0"/>
          <w:cols w:space="480" w:equalWidth="0">
            <w:col w:w="8140"/>
          </w:cols>
          <w:noEndnote/>
        </w:sectPr>
      </w:pP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974725</wp:posOffset>
            </wp:positionH>
            <wp:positionV relativeFrom="page">
              <wp:posOffset>1018540</wp:posOffset>
            </wp:positionV>
            <wp:extent cx="5861050" cy="1349375"/>
            <wp:effectExtent l="0" t="0" r="6350" b="317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827" w:right="720"/>
        <w:jc w:val="center"/>
        <w:rPr>
          <w:rFonts w:ascii="Times New Roman" w:hAnsi="Times New Roman"/>
          <w:color w:val="FF9900"/>
          <w:sz w:val="24"/>
          <w:szCs w:val="24"/>
          <w:lang w:val="ru-RU"/>
        </w:rPr>
      </w:pP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определяет для участия в заседании комиссии с правом совещательного голоса двух </w:t>
      </w:r>
      <w:r w:rsidR="009176AD"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муниципальных 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служащих, замещающих в органе</w:t>
      </w:r>
      <w:r w:rsidR="009176AD"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местного самоуправления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должности </w:t>
      </w:r>
      <w:r w:rsidR="009176AD"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муниципальной 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службы, аналогичные должности, замещаемой </w:t>
      </w:r>
      <w:r w:rsidR="009176AD"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муниципальным 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>служащим, в отношении которого комиссией рассматривается этот вопрос</w:t>
      </w:r>
    </w:p>
    <w:p w:rsidR="00A374CF" w:rsidRPr="00E6627E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  <w:r>
        <w:rPr>
          <w:noProof/>
          <w:color w:val="FF9900"/>
          <w:lang w:val="ru-RU" w:eastAsia="ru-RU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278130</wp:posOffset>
            </wp:positionV>
            <wp:extent cx="5959475" cy="857250"/>
            <wp:effectExtent l="0" t="0" r="317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67" w:right="420"/>
        <w:jc w:val="center"/>
        <w:rPr>
          <w:rFonts w:ascii="Times New Roman" w:hAnsi="Times New Roman"/>
          <w:color w:val="FF9900"/>
          <w:sz w:val="24"/>
          <w:szCs w:val="24"/>
          <w:lang w:val="ru-RU"/>
        </w:rPr>
      </w:pP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рассматривает ходатайства о приглашении на заседание комиссии лиц, которые могут дать пояснения по вопросам </w:t>
      </w:r>
      <w:r w:rsidR="009176AD"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муниципальной </w:t>
      </w: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 xml:space="preserve"> службы и вопросам, рассматриваемым комиссией</w:t>
      </w:r>
    </w:p>
    <w:p w:rsidR="00A374CF" w:rsidRPr="00E6627E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  <w:r>
        <w:rPr>
          <w:noProof/>
          <w:color w:val="FF9900"/>
          <w:lang w:val="ru-RU" w:eastAsia="ru-RU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169545</wp:posOffset>
            </wp:positionH>
            <wp:positionV relativeFrom="paragraph">
              <wp:posOffset>258445</wp:posOffset>
            </wp:positionV>
            <wp:extent cx="6045200" cy="8572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447" w:right="760" w:hanging="1587"/>
        <w:rPr>
          <w:rFonts w:ascii="Times New Roman" w:hAnsi="Times New Roman"/>
          <w:color w:val="FF9900"/>
          <w:sz w:val="24"/>
          <w:szCs w:val="24"/>
          <w:lang w:val="ru-RU"/>
        </w:rPr>
      </w:pPr>
      <w:r w:rsidRPr="00E6627E">
        <w:rPr>
          <w:rFonts w:ascii="Cambria" w:hAnsi="Cambria" w:cs="Cambria"/>
          <w:color w:val="FF9900"/>
          <w:sz w:val="23"/>
          <w:szCs w:val="23"/>
          <w:lang w:val="ru-RU"/>
        </w:rPr>
        <w:t xml:space="preserve">организует ознакомление </w:t>
      </w:r>
      <w:r w:rsidR="009176AD" w:rsidRPr="00E6627E">
        <w:rPr>
          <w:rFonts w:ascii="Cambria" w:hAnsi="Cambria" w:cs="Cambria"/>
          <w:color w:val="FF9900"/>
          <w:sz w:val="23"/>
          <w:szCs w:val="23"/>
          <w:lang w:val="ru-RU"/>
        </w:rPr>
        <w:t xml:space="preserve"> муниципального </w:t>
      </w:r>
      <w:r w:rsidRPr="00E6627E">
        <w:rPr>
          <w:rFonts w:ascii="Cambria" w:hAnsi="Cambria" w:cs="Cambria"/>
          <w:color w:val="FF9900"/>
          <w:sz w:val="23"/>
          <w:szCs w:val="23"/>
          <w:lang w:val="ru-RU"/>
        </w:rPr>
        <w:t xml:space="preserve"> служащего, его представителя, членов комиссии с поступившей информацией</w:t>
      </w:r>
    </w:p>
    <w:p w:rsidR="00A374CF" w:rsidRPr="00E6627E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  <w:r>
        <w:rPr>
          <w:noProof/>
          <w:color w:val="FF9900"/>
          <w:lang w:val="ru-RU" w:eastAsia="ru-RU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417830</wp:posOffset>
            </wp:positionV>
            <wp:extent cx="6102350" cy="8572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847" w:right="440" w:hanging="2307"/>
        <w:rPr>
          <w:rFonts w:ascii="Times New Roman" w:hAnsi="Times New Roman"/>
          <w:color w:val="FF9900"/>
          <w:sz w:val="24"/>
          <w:szCs w:val="24"/>
          <w:lang w:val="ru-RU"/>
        </w:rPr>
      </w:pPr>
      <w:r w:rsidRPr="00E6627E">
        <w:rPr>
          <w:rFonts w:ascii="Cambria" w:hAnsi="Cambria" w:cs="Cambria"/>
          <w:color w:val="FF9900"/>
          <w:sz w:val="24"/>
          <w:szCs w:val="24"/>
          <w:lang w:val="ru-RU"/>
        </w:rPr>
        <w:t>принимает решение о рассмотрении (об отказе в рассмотрении) в ходе заседания комиссии дополнительных материалов</w:t>
      </w: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E6627E" w:rsidRDefault="00A374CF" w:rsidP="00A374C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color w:val="FF9900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При определении </w:t>
      </w:r>
      <w:r w:rsidR="009176AD">
        <w:rPr>
          <w:rFonts w:ascii="Cambria" w:hAnsi="Cambria" w:cs="Cambria"/>
          <w:sz w:val="28"/>
          <w:szCs w:val="28"/>
          <w:lang w:val="ru-RU"/>
        </w:rPr>
        <w:t xml:space="preserve">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служащего, в отношении которого комиссией рассматривается вопрос, </w:t>
      </w:r>
      <w:r w:rsidRPr="00817380">
        <w:rPr>
          <w:rFonts w:ascii="Cambria" w:hAnsi="Cambria" w:cs="Cambria"/>
          <w:color w:val="0070C0"/>
          <w:sz w:val="28"/>
          <w:szCs w:val="28"/>
          <w:lang w:val="ru-RU"/>
        </w:rPr>
        <w:t>следует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color w:val="0070C0"/>
          <w:sz w:val="28"/>
          <w:szCs w:val="28"/>
          <w:lang w:val="ru-RU"/>
        </w:rPr>
        <w:t>руководствоваться</w:t>
      </w:r>
    </w:p>
    <w:p w:rsidR="00A374CF" w:rsidRDefault="00A374CF" w:rsidP="00A374CF">
      <w:pPr>
        <w:widowControl w:val="0"/>
        <w:numPr>
          <w:ilvl w:val="1"/>
          <w:numId w:val="5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 w:line="182" w:lineRule="auto"/>
        <w:ind w:left="1267" w:hanging="367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Cambria" w:hAnsi="Cambria" w:cs="Cambria"/>
        </w:rPr>
        <w:t>регламентом  органа</w:t>
      </w:r>
      <w:r w:rsidR="009176AD">
        <w:rPr>
          <w:rFonts w:ascii="Cambria" w:hAnsi="Cambria" w:cs="Cambria"/>
          <w:lang w:val="ru-RU"/>
        </w:rPr>
        <w:t xml:space="preserve"> </w:t>
      </w:r>
      <w:r w:rsidR="009176AD" w:rsidRPr="009176AD">
        <w:rPr>
          <w:rFonts w:ascii="Cambria" w:hAnsi="Cambria" w:cs="Cambria"/>
          <w:sz w:val="24"/>
          <w:szCs w:val="24"/>
          <w:lang w:val="ru-RU"/>
        </w:rPr>
        <w:t>местного самоуправления</w:t>
      </w:r>
      <w:r>
        <w:rPr>
          <w:rFonts w:ascii="Cambria" w:hAnsi="Cambria" w:cs="Cambria"/>
        </w:rPr>
        <w:t xml:space="preserve">, 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A374CF" w:rsidRPr="00817380" w:rsidRDefault="00A374CF" w:rsidP="00A374CF">
      <w:pPr>
        <w:widowControl w:val="0"/>
        <w:numPr>
          <w:ilvl w:val="1"/>
          <w:numId w:val="5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 w:line="182" w:lineRule="auto"/>
        <w:ind w:left="1267" w:hanging="367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817380">
        <w:rPr>
          <w:rFonts w:ascii="Cambria" w:hAnsi="Cambria" w:cs="Cambria"/>
          <w:sz w:val="25"/>
          <w:szCs w:val="25"/>
          <w:lang w:val="ru-RU"/>
        </w:rPr>
        <w:t xml:space="preserve">положением о структурном подразделении, в котором замещает должность </w:t>
      </w:r>
      <w:r w:rsidR="009176AD">
        <w:rPr>
          <w:rFonts w:ascii="Cambria" w:hAnsi="Cambria" w:cs="Cambria"/>
          <w:sz w:val="25"/>
          <w:szCs w:val="25"/>
          <w:lang w:val="ru-RU"/>
        </w:rPr>
        <w:t xml:space="preserve">муниципальный </w:t>
      </w:r>
      <w:r w:rsidRPr="00817380">
        <w:rPr>
          <w:rFonts w:ascii="Cambria" w:hAnsi="Cambria" w:cs="Cambria"/>
          <w:sz w:val="25"/>
          <w:szCs w:val="25"/>
          <w:lang w:val="ru-RU"/>
        </w:rPr>
        <w:t xml:space="preserve"> служащий, </w:t>
      </w:r>
    </w:p>
    <w:p w:rsidR="00A374CF" w:rsidRDefault="00A374CF" w:rsidP="00A374CF">
      <w:pPr>
        <w:widowControl w:val="0"/>
        <w:numPr>
          <w:ilvl w:val="1"/>
          <w:numId w:val="5"/>
        </w:numPr>
        <w:tabs>
          <w:tab w:val="clear" w:pos="1440"/>
          <w:tab w:val="num" w:pos="1267"/>
        </w:tabs>
        <w:overflowPunct w:val="0"/>
        <w:autoSpaceDE w:val="0"/>
        <w:autoSpaceDN w:val="0"/>
        <w:adjustRightInd w:val="0"/>
        <w:spacing w:after="0" w:line="182" w:lineRule="auto"/>
        <w:ind w:left="1267" w:hanging="367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Cambria" w:hAnsi="Cambria" w:cs="Cambria"/>
        </w:rPr>
        <w:t>должностн</w:t>
      </w:r>
      <w:r w:rsidR="009176AD">
        <w:rPr>
          <w:rFonts w:ascii="Cambria" w:hAnsi="Cambria" w:cs="Cambria"/>
          <w:lang w:val="ru-RU"/>
        </w:rPr>
        <w:t xml:space="preserve">ой инструкцией муниципального </w:t>
      </w:r>
      <w:r>
        <w:rPr>
          <w:rFonts w:ascii="Cambria" w:hAnsi="Cambria" w:cs="Cambria"/>
        </w:rPr>
        <w:t xml:space="preserve"> служащего. 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A374CF" w:rsidRPr="00817380" w:rsidRDefault="00A374CF" w:rsidP="00A374CF">
      <w:pPr>
        <w:widowControl w:val="0"/>
        <w:numPr>
          <w:ilvl w:val="0"/>
          <w:numId w:val="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Cambria" w:hAnsi="Cambria" w:cs="Cambria"/>
          <w:sz w:val="28"/>
          <w:szCs w:val="28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случае, если </w:t>
      </w:r>
      <w:r w:rsidR="009176AD">
        <w:rPr>
          <w:rFonts w:ascii="Cambria" w:hAnsi="Cambria" w:cs="Cambria"/>
          <w:sz w:val="28"/>
          <w:szCs w:val="28"/>
          <w:lang w:val="ru-RU"/>
        </w:rPr>
        <w:t xml:space="preserve"> муниципальный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служащий является членом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комиссии, целесообразно принять решение о том, что данный член комиссии не принимает участия в голосовании. </w:t>
      </w:r>
      <w:r w:rsidRPr="00817380">
        <w:rPr>
          <w:rFonts w:ascii="Cambria" w:hAnsi="Cambria" w:cs="Cambria"/>
          <w:b/>
          <w:bCs/>
          <w:color w:val="943634"/>
          <w:sz w:val="28"/>
          <w:szCs w:val="28"/>
          <w:lang w:val="ru-RU"/>
        </w:rPr>
        <w:t>В таком случае указанный член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943634"/>
          <w:sz w:val="28"/>
          <w:szCs w:val="28"/>
          <w:lang w:val="ru-RU"/>
        </w:rPr>
        <w:t>комиссии не учитывается при определении кворума по данному вопросу.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В качестве организации, чей представитель может принимать участие в заседании комиссии, целесообразно определять: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6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182" w:lineRule="auto"/>
        <w:ind w:left="1267" w:hanging="367"/>
        <w:jc w:val="both"/>
        <w:rPr>
          <w:rFonts w:ascii="Wingdings" w:hAnsi="Wingdings" w:cs="Wingdings"/>
          <w:sz w:val="54"/>
          <w:szCs w:val="54"/>
          <w:vertAlign w:val="superscript"/>
          <w:lang w:val="ru-RU"/>
        </w:rPr>
      </w:pPr>
      <w:r w:rsidRPr="00817380">
        <w:rPr>
          <w:rFonts w:ascii="Cambria" w:hAnsi="Cambria" w:cs="Cambria"/>
          <w:sz w:val="27"/>
          <w:szCs w:val="27"/>
          <w:lang w:val="ru-RU"/>
        </w:rPr>
        <w:t>организацию, которая направила в  орган</w:t>
      </w:r>
      <w:r w:rsidR="009176AD" w:rsidRPr="009176AD">
        <w:rPr>
          <w:rFonts w:ascii="Cambria" w:hAnsi="Cambria" w:cs="Cambria"/>
          <w:sz w:val="28"/>
          <w:szCs w:val="28"/>
          <w:lang w:val="ru-RU"/>
        </w:rPr>
        <w:t xml:space="preserve"> </w:t>
      </w:r>
      <w:r w:rsidR="009176AD">
        <w:rPr>
          <w:rFonts w:ascii="Cambria" w:hAnsi="Cambria" w:cs="Cambria"/>
          <w:sz w:val="28"/>
          <w:szCs w:val="28"/>
          <w:lang w:val="ru-RU"/>
        </w:rPr>
        <w:t>местного самоуправления</w:t>
      </w:r>
      <w:r w:rsidRPr="00817380">
        <w:rPr>
          <w:rFonts w:ascii="Cambria" w:hAnsi="Cambria" w:cs="Cambria"/>
          <w:sz w:val="27"/>
          <w:szCs w:val="27"/>
          <w:lang w:val="ru-RU"/>
        </w:rPr>
        <w:t xml:space="preserve"> информацию, материалы проверки которой послужили основанием для проведения заседания комиссии;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54"/>
          <w:szCs w:val="54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6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189" w:lineRule="auto"/>
        <w:ind w:left="1267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организацию, в которой планирует замещать должность либо выполнять работу на условиях гражданско-правового договора гражданин, ранее замещавший в органе </w:t>
      </w:r>
      <w:r w:rsidR="009176AD">
        <w:rPr>
          <w:rFonts w:ascii="Cambria" w:hAnsi="Cambria" w:cs="Cambria"/>
          <w:sz w:val="28"/>
          <w:szCs w:val="28"/>
          <w:lang w:val="ru-RU"/>
        </w:rPr>
        <w:t>местного самоуправления</w:t>
      </w:r>
      <w:r w:rsidR="009176AD"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должность с коррупционными рисками;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440" w:right="840" w:bottom="893" w:left="1133" w:header="720" w:footer="720" w:gutter="0"/>
          <w:cols w:space="720" w:equalWidth="0">
            <w:col w:w="9927"/>
          </w:cols>
          <w:noEndnote/>
        </w:sectPr>
      </w:pPr>
    </w:p>
    <w:p w:rsidR="00A374CF" w:rsidRPr="00817380" w:rsidRDefault="00A374CF" w:rsidP="00A374CF">
      <w:pPr>
        <w:widowControl w:val="0"/>
        <w:numPr>
          <w:ilvl w:val="0"/>
          <w:numId w:val="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198" w:lineRule="auto"/>
        <w:ind w:left="367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bookmarkStart w:id="7" w:name="page13"/>
      <w:bookmarkEnd w:id="7"/>
      <w:r w:rsidRPr="00817380">
        <w:rPr>
          <w:rFonts w:ascii="Cambria" w:hAnsi="Cambria" w:cs="Cambria"/>
          <w:sz w:val="28"/>
          <w:szCs w:val="28"/>
          <w:lang w:val="ru-RU"/>
        </w:rPr>
        <w:lastRenderedPageBreak/>
        <w:t xml:space="preserve">организацию, в которой работает супруг (супруга) </w:t>
      </w:r>
      <w:r w:rsidR="00ED2D24">
        <w:rPr>
          <w:rFonts w:ascii="Cambria" w:hAnsi="Cambria" w:cs="Cambria"/>
          <w:sz w:val="28"/>
          <w:szCs w:val="28"/>
          <w:lang w:val="ru-RU"/>
        </w:rPr>
        <w:t>муниципального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служащего - при рассмотрении вопроса о невозможности по объективным причинам представить сведения о доходах, об имуществе и обязательствах имущественного характера супруга (супруги).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87"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>Решение о приглашении на заседание комиссии лиц или любого члена комиссии принимается председателем комиссии в каждом конкретном случае отдельно.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-1166495</wp:posOffset>
            </wp:positionH>
            <wp:positionV relativeFrom="paragraph">
              <wp:posOffset>-29845</wp:posOffset>
            </wp:positionV>
            <wp:extent cx="4010660" cy="1370965"/>
            <wp:effectExtent l="0" t="0" r="8890" b="63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1E7DF5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20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E7DF5"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  <w:t>Секретарь комиссии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353060</wp:posOffset>
            </wp:positionV>
            <wp:extent cx="5657850" cy="8763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47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регистрирует в журнале регистрации входящей корреспонденции информацию, содержащую основания для проведения заседания комиссии, ходатайства о приглашении на заседание комиссии лиц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125095</wp:posOffset>
            </wp:positionV>
            <wp:extent cx="5657850" cy="6286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50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докладывает указанные материалы председателю комиссии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384175</wp:posOffset>
            </wp:positionV>
            <wp:extent cx="5705475" cy="1351915"/>
            <wp:effectExtent l="0" t="0" r="9525" b="63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507" w:right="96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готовит предложения о дате, времени и месте проведения заседания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готовит предложения о приглашении на заседание комиссии лиц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363855</wp:posOffset>
            </wp:positionV>
            <wp:extent cx="5657850" cy="904875"/>
            <wp:effectExtent l="0" t="0" r="0" b="952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447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 xml:space="preserve">информирует </w:t>
      </w:r>
      <w:r w:rsidR="00ED2D24">
        <w:rPr>
          <w:rFonts w:ascii="Cambria" w:hAnsi="Cambria" w:cs="Cambria"/>
          <w:sz w:val="24"/>
          <w:szCs w:val="24"/>
          <w:lang w:val="ru-RU"/>
        </w:rPr>
        <w:t xml:space="preserve"> муниципального </w:t>
      </w:r>
      <w:r w:rsidRPr="00817380">
        <w:rPr>
          <w:rFonts w:ascii="Cambria" w:hAnsi="Cambria" w:cs="Cambria"/>
          <w:sz w:val="24"/>
          <w:szCs w:val="24"/>
          <w:lang w:val="ru-RU"/>
        </w:rPr>
        <w:t>служащего, в отношении которого рассматривается вопрос, о вопросах, включенных в повестку дня, о дате, времени и месте проведения заседания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186055</wp:posOffset>
            </wp:positionV>
            <wp:extent cx="5657850" cy="11620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467" w:righ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информирует членов комиссии, лиц, приглашенных на заседание комиссии, о вопросах, включенных в повестку дня, о дате, времени и месте проведения заседания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188595</wp:posOffset>
            </wp:positionV>
            <wp:extent cx="565785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427" w:right="32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знакомит членов комиссии с материалами, представляемыми для обсуждения на заседании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178" w:right="840" w:bottom="1440" w:left="2033" w:header="720" w:footer="720" w:gutter="0"/>
          <w:cols w:space="720" w:equalWidth="0">
            <w:col w:w="9027"/>
          </w:cols>
          <w:noEndnote/>
        </w:sectPr>
      </w:pP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1279525</wp:posOffset>
            </wp:positionH>
            <wp:positionV relativeFrom="page">
              <wp:posOffset>212725</wp:posOffset>
            </wp:positionV>
            <wp:extent cx="5737225" cy="135572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CF" w:rsidRPr="00817380">
        <w:rPr>
          <w:rFonts w:ascii="Cambria" w:hAnsi="Cambria" w:cs="Cambria"/>
          <w:sz w:val="24"/>
          <w:szCs w:val="24"/>
          <w:lang w:val="ru-RU"/>
        </w:rPr>
        <w:t xml:space="preserve">знакомит </w:t>
      </w:r>
      <w:r w:rsidR="00ED2D24">
        <w:rPr>
          <w:rFonts w:ascii="Cambria" w:hAnsi="Cambria" w:cs="Cambria"/>
          <w:sz w:val="24"/>
          <w:szCs w:val="24"/>
          <w:lang w:val="ru-RU"/>
        </w:rPr>
        <w:t xml:space="preserve"> муниципального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 xml:space="preserve"> служащего, в отношении которого комиссией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20" w:righ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 и с результатами ее проверки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При подготовке заседания могут возникнуть ситуации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608" w:right="840" w:bottom="1440" w:left="1140" w:header="720" w:footer="720" w:gutter="0"/>
          <w:cols w:space="720" w:equalWidth="0">
            <w:col w:w="99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-501015</wp:posOffset>
            </wp:positionH>
            <wp:positionV relativeFrom="paragraph">
              <wp:posOffset>464185</wp:posOffset>
            </wp:positionV>
            <wp:extent cx="7007225" cy="3622040"/>
            <wp:effectExtent l="0" t="0" r="317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362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в прилагаемых к данному обращению документах не содержится информация, которая бы позволила комиссии принять объективное решение по существу вопроса (например, неясны должностные обязанности заявителя на планируемом месте работы)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В данном случае целесообразно обратиться к гражданину с просьбой представить требуемые сведения, а также при необходимости запросить соответствующие документы и материалы в других государственных органах, органах местного самоуправления и у иных должностных лиц в порядке, установленном Федеральным законом "О порядке рассмотрения обращений граждан Российской Федерации"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608" w:right="960" w:bottom="1440" w:left="780" w:header="720" w:footer="720" w:gutter="0"/>
          <w:cols w:num="2" w:space="2060" w:equalWidth="0">
            <w:col w:w="3220" w:space="2060"/>
            <w:col w:w="4880"/>
          </w:cols>
          <w:noEndnote/>
        </w:sect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hanging="398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При этом дата заседания комиссии назначается в соответствии с общим правилом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608" w:right="1100" w:bottom="1440" w:left="5560" w:header="720" w:footer="720" w:gutter="0"/>
          <w:cols w:space="2060" w:equalWidth="0">
            <w:col w:w="5240"/>
          </w:cols>
          <w:noEndnote/>
        </w:sect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сведения не были получены в ходе подготовки заседания комиссии и его проведения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(документы), необходимые для принятия комиссией решения по существу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440" w:right="920" w:bottom="987" w:left="960" w:header="720" w:footer="720" w:gutter="0"/>
          <w:cols w:num="2" w:space="1780" w:equalWidth="0">
            <w:col w:w="3260" w:space="1780"/>
            <w:col w:w="49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-3393440</wp:posOffset>
            </wp:positionH>
            <wp:positionV relativeFrom="paragraph">
              <wp:posOffset>-1455420</wp:posOffset>
            </wp:positionV>
            <wp:extent cx="6816725" cy="4850130"/>
            <wp:effectExtent l="0" t="0" r="3175" b="762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85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80" w:righ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Руководитель  органа </w:t>
      </w:r>
      <w:r w:rsidR="001E7DF5"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 </w:t>
      </w:r>
      <w:r w:rsidRPr="00817380">
        <w:rPr>
          <w:rFonts w:ascii="Cambria" w:hAnsi="Cambria" w:cs="Cambria"/>
          <w:sz w:val="28"/>
          <w:szCs w:val="28"/>
          <w:lang w:val="ru-RU"/>
        </w:rPr>
        <w:t>либо уполномоченное на то лицо вправе продлить срок рассмотрения обращения лица о даче согласия не более чем на 30 дней, уведомив о продлении срока его рассмотрения заявителя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ED2D2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5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Единственное основание, по которому заседание комиссии может быть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отложено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, а именно: неявка </w:t>
      </w:r>
      <w:r w:rsidR="00ED2D24">
        <w:rPr>
          <w:rFonts w:ascii="Cambria" w:hAnsi="Cambria" w:cs="Cambria"/>
          <w:sz w:val="28"/>
          <w:szCs w:val="28"/>
          <w:lang w:val="ru-RU"/>
        </w:rPr>
        <w:t xml:space="preserve"> 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служащего или его представителя на заседание комиссии при отсутствии письменной просьбы </w:t>
      </w:r>
      <w:r w:rsidR="00ED2D24">
        <w:rPr>
          <w:rFonts w:ascii="Cambria" w:hAnsi="Cambria" w:cs="Cambria"/>
          <w:sz w:val="28"/>
          <w:szCs w:val="28"/>
          <w:lang w:val="ru-RU"/>
        </w:rPr>
        <w:t xml:space="preserve"> 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>служащего о рассмотрении</w:t>
      </w:r>
      <w:r w:rsidR="00ED2D24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указанного вопроса без его участия. При этом в случае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вторичной неявки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служащего.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Представляется, что в случае, если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вторичная неявка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муниципального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служащего обусловлена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уважительными причинами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(болезнь, командировка, отпуск), целесообразно принятие решения о переносе рассмотрения соответствующего вопроса на другое заседание комиссии.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3C2C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0" w:hanging="62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Возможны также и другие ситуации</w:t>
      </w:r>
      <w:r w:rsidR="001E7DF5">
        <w:rPr>
          <w:rFonts w:ascii="Cambria" w:hAnsi="Cambria" w:cs="Cambria"/>
          <w:sz w:val="28"/>
          <w:szCs w:val="28"/>
          <w:lang w:val="ru-RU"/>
        </w:rPr>
        <w:t xml:space="preserve">-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заседание комиссии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не проводится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(например, когда на заседании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 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комиссии явились только члены комиссии, замещающие должности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 муниципальной </w:t>
      </w:r>
      <w:r w:rsidRPr="00817380">
        <w:rPr>
          <w:rFonts w:ascii="Cambria" w:hAnsi="Cambria" w:cs="Cambria"/>
          <w:sz w:val="28"/>
          <w:szCs w:val="28"/>
          <w:lang w:val="ru-RU"/>
        </w:rPr>
        <w:t>службы в данном  органе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 местного самоуправления </w:t>
      </w:r>
      <w:r w:rsidRPr="00817380">
        <w:rPr>
          <w:rFonts w:ascii="Cambria" w:hAnsi="Cambria" w:cs="Cambria"/>
          <w:sz w:val="28"/>
          <w:szCs w:val="28"/>
          <w:lang w:val="ru-RU"/>
        </w:rPr>
        <w:t>),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вопрос на заседании рассматривается, но решение по существу не принимается (например, в связи с отсутствием необходимых сведений)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2173605</wp:posOffset>
            </wp:positionH>
            <wp:positionV relativeFrom="paragraph">
              <wp:posOffset>-56515</wp:posOffset>
            </wp:positionV>
            <wp:extent cx="1824355" cy="677545"/>
            <wp:effectExtent l="0" t="0" r="4445" b="825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320" w:right="20" w:hanging="1772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>при этом комиссией принимается решение о переносе рассмотрения вопроса на другое заседание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1440" w:right="840" w:bottom="987" w:left="1140" w:header="720" w:footer="720" w:gutter="0"/>
          <w:cols w:space="1780" w:equalWidth="0">
            <w:col w:w="9920"/>
          </w:cols>
          <w:noEndnote/>
        </w:sectPr>
      </w:pP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5735320</wp:posOffset>
            </wp:positionH>
            <wp:positionV relativeFrom="page">
              <wp:posOffset>868045</wp:posOffset>
            </wp:positionV>
            <wp:extent cx="1313815" cy="1113155"/>
            <wp:effectExtent l="0" t="0" r="63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0070C0"/>
          <w:sz w:val="32"/>
          <w:szCs w:val="32"/>
          <w:lang w:val="ru-RU"/>
        </w:rPr>
        <w:t>Проведение заседания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2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Заседание комиссии считается </w:t>
      </w: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>правомочным</w:t>
      </w:r>
      <w:r w:rsidRPr="00817380">
        <w:rPr>
          <w:rFonts w:ascii="Cambria" w:hAnsi="Cambria" w:cs="Cambria"/>
          <w:sz w:val="28"/>
          <w:szCs w:val="28"/>
          <w:lang w:val="ru-RU"/>
        </w:rPr>
        <w:t>, если на нем присутствует не менее двух третей от общего числа членов комиссии.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2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Например, число членов комиссии, присутствующих на ее заседании, должно составлять: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 xml:space="preserve">не менее 4 человек </w:t>
      </w:r>
      <w:r w:rsidRPr="00817380">
        <w:rPr>
          <w:rFonts w:ascii="Cambria" w:hAnsi="Cambria" w:cs="Cambria"/>
          <w:sz w:val="28"/>
          <w:szCs w:val="28"/>
          <w:lang w:val="ru-RU"/>
        </w:rPr>
        <w:t>-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при общем числе членов комиссии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 xml:space="preserve"> до 6 человек </w:t>
      </w:r>
      <w:r w:rsidRPr="00817380">
        <w:rPr>
          <w:rFonts w:ascii="Cambria" w:hAnsi="Cambria" w:cs="Cambria"/>
          <w:sz w:val="28"/>
          <w:szCs w:val="28"/>
          <w:lang w:val="ru-RU"/>
        </w:rPr>
        <w:t>включительно;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 xml:space="preserve">не менее 6 человек </w:t>
      </w:r>
      <w:r w:rsidRPr="00817380">
        <w:rPr>
          <w:rFonts w:ascii="Cambria" w:hAnsi="Cambria" w:cs="Cambria"/>
          <w:sz w:val="28"/>
          <w:szCs w:val="28"/>
          <w:lang w:val="ru-RU"/>
        </w:rPr>
        <w:t>-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при общем числе членов комиссии</w:t>
      </w:r>
      <w:r w:rsidRPr="00817380">
        <w:rPr>
          <w:rFonts w:ascii="Cambria" w:hAnsi="Cambria" w:cs="Cambria"/>
          <w:color w:val="C00000"/>
          <w:sz w:val="28"/>
          <w:szCs w:val="28"/>
          <w:lang w:val="ru-RU"/>
        </w:rPr>
        <w:t xml:space="preserve"> от 7 до 9 человек </w:t>
      </w:r>
      <w:r w:rsidRPr="00817380">
        <w:rPr>
          <w:rFonts w:ascii="Cambria" w:hAnsi="Cambria" w:cs="Cambria"/>
          <w:sz w:val="28"/>
          <w:szCs w:val="28"/>
          <w:lang w:val="ru-RU"/>
        </w:rPr>
        <w:t>включительно</w:t>
      </w:r>
      <w:r w:rsidR="003C2CA6">
        <w:rPr>
          <w:rFonts w:ascii="Cambria" w:hAnsi="Cambria" w:cs="Cambria"/>
          <w:sz w:val="28"/>
          <w:szCs w:val="28"/>
          <w:lang w:val="ru-RU"/>
        </w:rPr>
        <w:t>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В заседаниях комиссии </w:t>
      </w:r>
      <w:r w:rsidRPr="00817380">
        <w:rPr>
          <w:rFonts w:ascii="Cambria" w:hAnsi="Cambria" w:cs="Cambria"/>
          <w:b/>
          <w:bCs/>
          <w:color w:val="943634"/>
          <w:sz w:val="28"/>
          <w:szCs w:val="28"/>
          <w:lang w:val="ru-RU"/>
        </w:rPr>
        <w:t>с правом совещательного голоса участвуют: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1E7DF5" w:rsidRDefault="00A374CF" w:rsidP="00A374CF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1" w:lineRule="auto"/>
        <w:ind w:hanging="367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1E7DF5">
        <w:rPr>
          <w:rFonts w:ascii="Cambria" w:hAnsi="Cambria" w:cs="Cambria"/>
          <w:sz w:val="28"/>
          <w:szCs w:val="28"/>
          <w:lang w:val="ru-RU"/>
        </w:rPr>
        <w:t xml:space="preserve">непосредственный руководитель </w:t>
      </w:r>
      <w:r w:rsidR="003C2CA6" w:rsidRPr="001E7DF5">
        <w:rPr>
          <w:rFonts w:ascii="Cambria" w:hAnsi="Cambria" w:cs="Cambria"/>
          <w:sz w:val="28"/>
          <w:szCs w:val="28"/>
          <w:lang w:val="ru-RU"/>
        </w:rPr>
        <w:t>муниципального</w:t>
      </w:r>
      <w:r w:rsidRPr="001E7DF5">
        <w:rPr>
          <w:rFonts w:ascii="Cambria" w:hAnsi="Cambria" w:cs="Cambria"/>
          <w:sz w:val="28"/>
          <w:szCs w:val="28"/>
          <w:lang w:val="ru-RU"/>
        </w:rPr>
        <w:t xml:space="preserve"> служащего, в отношении которого комиссией рассматривается </w:t>
      </w:r>
      <w:r w:rsidR="001E7DF5">
        <w:rPr>
          <w:rFonts w:ascii="Cambria" w:hAnsi="Cambria" w:cs="Cambria"/>
          <w:sz w:val="28"/>
          <w:szCs w:val="28"/>
          <w:lang w:val="ru-RU"/>
        </w:rPr>
        <w:t>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6"/>
          <w:szCs w:val="46"/>
          <w:vertAlign w:val="superscript"/>
          <w:lang w:val="ru-RU"/>
        </w:rPr>
      </w:pPr>
    </w:p>
    <w:p w:rsidR="00A374CF" w:rsidRPr="001E7DF5" w:rsidRDefault="00A374CF" w:rsidP="00A374CF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97" w:lineRule="auto"/>
        <w:ind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определяемые председателем комиссии два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 муниципальных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служащих, замещающих в  органе </w:t>
      </w:r>
      <w:r w:rsidR="003C2CA6">
        <w:rPr>
          <w:rFonts w:ascii="Cambria" w:hAnsi="Cambria" w:cs="Cambria"/>
          <w:sz w:val="28"/>
          <w:szCs w:val="28"/>
          <w:lang w:val="ru-RU"/>
        </w:rPr>
        <w:t>местного самоуправления</w:t>
      </w:r>
      <w:r w:rsidR="003C2CA6" w:rsidRPr="00817380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должности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 муниципальной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службы, аналогичные должности, замещаемой </w:t>
      </w:r>
      <w:r w:rsidR="003C2CA6">
        <w:rPr>
          <w:rFonts w:ascii="Cambria" w:hAnsi="Cambria" w:cs="Cambria"/>
          <w:sz w:val="28"/>
          <w:szCs w:val="28"/>
          <w:lang w:val="ru-RU"/>
        </w:rPr>
        <w:t xml:space="preserve"> муниципальным 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служащим, в отношении которого комиссией рассматривается этот вопрос </w:t>
      </w:r>
      <w:r w:rsidR="001E7DF5">
        <w:rPr>
          <w:rFonts w:ascii="Cambria" w:hAnsi="Cambria" w:cs="Cambria"/>
          <w:sz w:val="28"/>
          <w:szCs w:val="28"/>
          <w:lang w:val="ru-RU"/>
        </w:rPr>
        <w:t>;</w:t>
      </w:r>
    </w:p>
    <w:p w:rsidR="001E7DF5" w:rsidRDefault="001E7DF5" w:rsidP="001E7DF5">
      <w:pPr>
        <w:widowControl w:val="0"/>
        <w:overflowPunct w:val="0"/>
        <w:autoSpaceDE w:val="0"/>
        <w:autoSpaceDN w:val="0"/>
        <w:adjustRightInd w:val="0"/>
        <w:spacing w:after="0" w:line="197" w:lineRule="auto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A374CF" w:rsidRPr="001E7DF5" w:rsidRDefault="00A374CF" w:rsidP="00A374CF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2" w:lineRule="auto"/>
        <w:ind w:hanging="367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1E7DF5">
        <w:rPr>
          <w:rFonts w:ascii="Cambria" w:hAnsi="Cambria" w:cs="Cambria"/>
          <w:sz w:val="28"/>
          <w:szCs w:val="28"/>
          <w:lang w:val="ru-RU"/>
        </w:rPr>
        <w:t xml:space="preserve">другие </w:t>
      </w:r>
      <w:r w:rsidR="003C2CA6" w:rsidRPr="001E7DF5">
        <w:rPr>
          <w:rFonts w:ascii="Cambria" w:hAnsi="Cambria" w:cs="Cambria"/>
          <w:sz w:val="28"/>
          <w:szCs w:val="28"/>
          <w:lang w:val="ru-RU"/>
        </w:rPr>
        <w:t xml:space="preserve">муниципальные </w:t>
      </w:r>
      <w:r w:rsidRPr="001E7DF5">
        <w:rPr>
          <w:rFonts w:ascii="Cambria" w:hAnsi="Cambria" w:cs="Cambria"/>
          <w:sz w:val="28"/>
          <w:szCs w:val="28"/>
          <w:lang w:val="ru-RU"/>
        </w:rPr>
        <w:t xml:space="preserve">служащие, замещающие должности </w:t>
      </w:r>
      <w:r w:rsidR="003C2CA6" w:rsidRPr="001E7DF5">
        <w:rPr>
          <w:rFonts w:ascii="Cambria" w:hAnsi="Cambria" w:cs="Cambria"/>
          <w:sz w:val="28"/>
          <w:szCs w:val="28"/>
          <w:lang w:val="ru-RU"/>
        </w:rPr>
        <w:t xml:space="preserve"> муниципальной </w:t>
      </w:r>
      <w:r w:rsidRPr="001E7DF5">
        <w:rPr>
          <w:rFonts w:ascii="Cambria" w:hAnsi="Cambria" w:cs="Cambria"/>
          <w:sz w:val="28"/>
          <w:szCs w:val="28"/>
          <w:lang w:val="ru-RU"/>
        </w:rPr>
        <w:t xml:space="preserve">службы в </w:t>
      </w:r>
      <w:r w:rsidR="003C2CA6" w:rsidRPr="001E7DF5">
        <w:rPr>
          <w:rFonts w:ascii="Cambria" w:hAnsi="Cambria" w:cs="Cambria"/>
          <w:sz w:val="28"/>
          <w:szCs w:val="28"/>
          <w:lang w:val="ru-RU"/>
        </w:rPr>
        <w:t xml:space="preserve"> </w:t>
      </w:r>
      <w:r w:rsidRPr="001E7DF5">
        <w:rPr>
          <w:rFonts w:ascii="Cambria" w:hAnsi="Cambria" w:cs="Cambria"/>
          <w:sz w:val="28"/>
          <w:szCs w:val="28"/>
          <w:lang w:val="ru-RU"/>
        </w:rPr>
        <w:t xml:space="preserve">органе </w:t>
      </w:r>
      <w:r w:rsidR="003C2CA6" w:rsidRPr="001E7DF5">
        <w:rPr>
          <w:rFonts w:ascii="Cambria" w:hAnsi="Cambria" w:cs="Cambria"/>
          <w:sz w:val="28"/>
          <w:szCs w:val="28"/>
          <w:lang w:val="ru-RU"/>
        </w:rPr>
        <w:t>местного самоуправления</w:t>
      </w:r>
      <w:r w:rsidR="001E7DF5">
        <w:rPr>
          <w:rFonts w:ascii="Cambria" w:hAnsi="Cambria" w:cs="Cambria"/>
          <w:sz w:val="28"/>
          <w:szCs w:val="28"/>
          <w:lang w:val="ru-RU"/>
        </w:rPr>
        <w:t>;</w:t>
      </w:r>
    </w:p>
    <w:p w:rsidR="001E7DF5" w:rsidRPr="001E7DF5" w:rsidRDefault="001E7DF5" w:rsidP="001E7DF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46"/>
          <w:szCs w:val="46"/>
          <w:vertAlign w:val="superscript"/>
          <w:lang w:val="ru-RU"/>
        </w:rPr>
      </w:pPr>
    </w:p>
    <w:p w:rsidR="00A374CF" w:rsidRPr="001E7DF5" w:rsidRDefault="001E7DF5" w:rsidP="00A374CF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2" w:lineRule="auto"/>
        <w:ind w:hanging="367"/>
        <w:jc w:val="both"/>
        <w:rPr>
          <w:rFonts w:ascii="Wingdings" w:hAnsi="Wingdings" w:cs="Wingdings"/>
          <w:sz w:val="54"/>
          <w:szCs w:val="54"/>
          <w:vertAlign w:val="superscript"/>
          <w:lang w:val="ru-RU"/>
        </w:rPr>
      </w:pPr>
      <w:r>
        <w:rPr>
          <w:rFonts w:ascii="Cambria" w:hAnsi="Cambria" w:cs="Cambria"/>
          <w:sz w:val="27"/>
          <w:szCs w:val="27"/>
          <w:lang w:val="ru-RU"/>
        </w:rPr>
        <w:t>с</w:t>
      </w:r>
      <w:r w:rsidR="00A374CF" w:rsidRPr="00817380">
        <w:rPr>
          <w:rFonts w:ascii="Cambria" w:hAnsi="Cambria" w:cs="Cambria"/>
          <w:sz w:val="27"/>
          <w:szCs w:val="27"/>
          <w:lang w:val="ru-RU"/>
        </w:rPr>
        <w:t xml:space="preserve">пециалисты, которые могут дать пояснения по вопросам </w:t>
      </w:r>
      <w:r w:rsidR="003C2CA6">
        <w:rPr>
          <w:rFonts w:ascii="Cambria" w:hAnsi="Cambria" w:cs="Cambria"/>
          <w:sz w:val="27"/>
          <w:szCs w:val="27"/>
          <w:lang w:val="ru-RU"/>
        </w:rPr>
        <w:t xml:space="preserve">муниципальной </w:t>
      </w:r>
      <w:r w:rsidR="00A374CF" w:rsidRPr="00817380">
        <w:rPr>
          <w:rFonts w:ascii="Cambria" w:hAnsi="Cambria" w:cs="Cambria"/>
          <w:sz w:val="27"/>
          <w:szCs w:val="27"/>
          <w:lang w:val="ru-RU"/>
        </w:rPr>
        <w:t xml:space="preserve"> службы и вопросам, рассматриваемым комиссией </w:t>
      </w:r>
    </w:p>
    <w:p w:rsidR="001E7DF5" w:rsidRDefault="001E7DF5" w:rsidP="001E7DF5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54"/>
          <w:szCs w:val="54"/>
          <w:vertAlign w:val="superscript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54"/>
          <w:szCs w:val="54"/>
          <w:vertAlign w:val="superscript"/>
          <w:lang w:val="ru-RU"/>
        </w:rPr>
      </w:pPr>
    </w:p>
    <w:p w:rsidR="00A374CF" w:rsidRPr="001E7DF5" w:rsidRDefault="00A374CF" w:rsidP="00A374CF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1" w:lineRule="auto"/>
        <w:ind w:hanging="367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1E7DF5">
        <w:rPr>
          <w:rFonts w:ascii="Cambria" w:hAnsi="Cambria" w:cs="Cambria"/>
          <w:sz w:val="28"/>
          <w:szCs w:val="28"/>
          <w:lang w:val="ru-RU"/>
        </w:rPr>
        <w:t xml:space="preserve">должностные лица других государственных органов, органов местного самоуправления; </w:t>
      </w:r>
    </w:p>
    <w:p w:rsidR="001E7DF5" w:rsidRPr="001E7DF5" w:rsidRDefault="001E7DF5" w:rsidP="001E7DF5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</w:p>
    <w:p w:rsidR="00A374CF" w:rsidRPr="001E7DF5" w:rsidRDefault="00A374CF" w:rsidP="00A374C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8"/>
          <w:szCs w:val="28"/>
          <w:vertAlign w:val="superscript"/>
          <w:lang w:val="ru-RU"/>
        </w:rPr>
      </w:pPr>
    </w:p>
    <w:p w:rsidR="00A374CF" w:rsidRPr="001E7DF5" w:rsidRDefault="00A374CF" w:rsidP="00A374CF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7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1E7DF5">
        <w:rPr>
          <w:rFonts w:ascii="Cambria" w:hAnsi="Cambria" w:cs="Cambria"/>
          <w:sz w:val="28"/>
          <w:szCs w:val="28"/>
        </w:rPr>
        <w:t xml:space="preserve">представители заинтересованных организаций; </w:t>
      </w:r>
    </w:p>
    <w:p w:rsidR="001E7DF5" w:rsidRPr="001E7DF5" w:rsidRDefault="001E7DF5" w:rsidP="001E7DF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A374CF" w:rsidRPr="001E7DF5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A374CF" w:rsidRPr="001E7DF5" w:rsidRDefault="00A374CF" w:rsidP="00A374CF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2" w:lineRule="auto"/>
        <w:ind w:hanging="367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1E7DF5">
        <w:rPr>
          <w:rFonts w:ascii="Cambria" w:hAnsi="Cambria" w:cs="Cambria"/>
          <w:sz w:val="28"/>
          <w:szCs w:val="28"/>
          <w:lang w:val="ru-RU"/>
        </w:rPr>
        <w:t xml:space="preserve">представитель </w:t>
      </w:r>
      <w:r w:rsidR="00003CA1" w:rsidRPr="001E7DF5">
        <w:rPr>
          <w:rFonts w:ascii="Cambria" w:hAnsi="Cambria" w:cs="Cambria"/>
          <w:sz w:val="28"/>
          <w:szCs w:val="28"/>
          <w:lang w:val="ru-RU"/>
        </w:rPr>
        <w:t xml:space="preserve">муниципального </w:t>
      </w:r>
      <w:r w:rsidRPr="001E7DF5">
        <w:rPr>
          <w:rFonts w:ascii="Cambria" w:hAnsi="Cambria" w:cs="Cambria"/>
          <w:sz w:val="28"/>
          <w:szCs w:val="28"/>
          <w:lang w:val="ru-RU"/>
        </w:rPr>
        <w:t xml:space="preserve">служащего, в отношении которого комиссией рассматривается вопрос </w:t>
      </w:r>
      <w:r w:rsidR="001E7DF5">
        <w:rPr>
          <w:rFonts w:ascii="Cambria" w:hAnsi="Cambria" w:cs="Cambria"/>
          <w:sz w:val="28"/>
          <w:szCs w:val="28"/>
          <w:lang w:val="ru-RU"/>
        </w:rPr>
        <w:t>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701675</wp:posOffset>
            </wp:positionH>
            <wp:positionV relativeFrom="paragraph">
              <wp:posOffset>-29845</wp:posOffset>
            </wp:positionV>
            <wp:extent cx="479425" cy="40005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Лица могут: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4665980</wp:posOffset>
            </wp:positionH>
            <wp:positionV relativeFrom="paragraph">
              <wp:posOffset>-14605</wp:posOffset>
            </wp:positionV>
            <wp:extent cx="1769110" cy="1049020"/>
            <wp:effectExtent l="0" t="0" r="254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76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задавать другим участникам заседания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440" w:right="840" w:bottom="1099" w:left="1140" w:header="720" w:footer="720" w:gutter="0"/>
          <w:cols w:space="720" w:equalWidth="0">
            <w:col w:w="9920"/>
          </w:cols>
          <w:noEndnote/>
        </w:sect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4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1"/>
      <w:bookmarkEnd w:id="11"/>
      <w:r w:rsidRPr="00817380">
        <w:rPr>
          <w:rFonts w:ascii="Cambria" w:hAnsi="Cambria" w:cs="Cambria"/>
          <w:sz w:val="28"/>
          <w:szCs w:val="28"/>
          <w:lang w:val="ru-RU"/>
        </w:rPr>
        <w:lastRenderedPageBreak/>
        <w:t>вопросы в соответствии с повесткой дня и получать на них ответы по существу;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знакомиться с материалами, рассматриваемыми на заседании комиссии.</w:t>
      </w:r>
    </w:p>
    <w:p w:rsidR="00A374CF" w:rsidRPr="00817380" w:rsidRDefault="002C79F2" w:rsidP="00A374C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4" w:lineRule="auto"/>
        <w:ind w:left="110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942975</wp:posOffset>
            </wp:positionH>
            <wp:positionV relativeFrom="paragraph">
              <wp:posOffset>-58420</wp:posOffset>
            </wp:positionV>
            <wp:extent cx="495300" cy="50355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CF" w:rsidRPr="00817380">
        <w:rPr>
          <w:rFonts w:ascii="Cambria" w:hAnsi="Cambria" w:cs="Cambria"/>
          <w:b/>
          <w:bCs/>
          <w:color w:val="0070C0"/>
          <w:sz w:val="39"/>
          <w:szCs w:val="39"/>
          <w:lang w:val="ru-RU"/>
        </w:rPr>
        <w:t>Но</w:t>
      </w:r>
      <w:r w:rsidR="00A374CF" w:rsidRPr="00817380">
        <w:rPr>
          <w:rFonts w:ascii="Times New Roman" w:hAnsi="Times New Roman"/>
          <w:sz w:val="24"/>
          <w:szCs w:val="24"/>
          <w:lang w:val="ru-RU"/>
        </w:rPr>
        <w:tab/>
      </w:r>
      <w:r w:rsidR="00A374CF" w:rsidRPr="00817380">
        <w:rPr>
          <w:rFonts w:ascii="Cambria" w:hAnsi="Cambria" w:cs="Cambria"/>
          <w:b/>
          <w:bCs/>
          <w:color w:val="0070C0"/>
          <w:sz w:val="27"/>
          <w:szCs w:val="27"/>
          <w:lang w:val="ru-RU"/>
        </w:rPr>
        <w:t>не вправе участвовать в голосовании при принятии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>решения комиссией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191135</wp:posOffset>
            </wp:positionV>
            <wp:extent cx="6089650" cy="879475"/>
            <wp:effectExtent l="0" t="0" r="635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080" w:right="980" w:hanging="1118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Лица, участвовавшие в заседании, не вправе разглашать сведения, ставшие им известными в ходе работы комиссии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4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817380">
        <w:rPr>
          <w:rFonts w:ascii="Cambria" w:hAnsi="Cambria" w:cs="Cambria"/>
          <w:b/>
          <w:bCs/>
          <w:color w:val="0070C0"/>
          <w:sz w:val="28"/>
          <w:szCs w:val="28"/>
          <w:lang w:val="ru-RU"/>
        </w:rPr>
        <w:t xml:space="preserve">обязан </w:t>
      </w:r>
      <w:r w:rsidRPr="00817380">
        <w:rPr>
          <w:rFonts w:ascii="Cambria" w:hAnsi="Cambria" w:cs="Cambria"/>
          <w:sz w:val="28"/>
          <w:szCs w:val="28"/>
          <w:lang w:val="ru-RU"/>
        </w:rPr>
        <w:t>до начала заседания заявить об этом</w:t>
      </w:r>
      <w:r w:rsidR="00003CA1">
        <w:rPr>
          <w:rFonts w:ascii="Cambria" w:hAnsi="Cambria" w:cs="Cambria"/>
          <w:sz w:val="28"/>
          <w:szCs w:val="28"/>
          <w:lang w:val="ru-RU"/>
        </w:rPr>
        <w:t xml:space="preserve">  </w:t>
      </w:r>
      <w:r w:rsidRPr="00817380">
        <w:rPr>
          <w:rFonts w:ascii="Cambria" w:hAnsi="Cambria" w:cs="Cambria"/>
          <w:i/>
          <w:iCs/>
          <w:sz w:val="28"/>
          <w:szCs w:val="28"/>
          <w:lang w:val="ru-RU"/>
        </w:rPr>
        <w:t>устно</w:t>
      </w:r>
      <w:r w:rsidR="00003CA1">
        <w:rPr>
          <w:rFonts w:ascii="Cambria" w:hAnsi="Cambria" w:cs="Cambria"/>
          <w:i/>
          <w:iCs/>
          <w:sz w:val="28"/>
          <w:szCs w:val="28"/>
          <w:lang w:val="ru-RU"/>
        </w:rPr>
        <w:t>. В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данном случае в протоколе заседания комиссии делается</w:t>
      </w:r>
      <w:r w:rsidRPr="00817380">
        <w:rPr>
          <w:rFonts w:ascii="Cambria" w:hAnsi="Cambria" w:cs="Cambria"/>
          <w:i/>
          <w:iCs/>
          <w:sz w:val="28"/>
          <w:szCs w:val="28"/>
          <w:lang w:val="ru-RU"/>
        </w:rPr>
        <w:t xml:space="preserve"> </w:t>
      </w:r>
      <w:r w:rsidRPr="00817380">
        <w:rPr>
          <w:rFonts w:ascii="Cambria" w:hAnsi="Cambria" w:cs="Cambria"/>
          <w:sz w:val="28"/>
          <w:szCs w:val="28"/>
          <w:lang w:val="ru-RU"/>
        </w:rPr>
        <w:t>соответствующая отметка.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4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Окончательное решение о наличии конфликта интересов у члена комиссии принимается комиссией и </w:t>
      </w:r>
      <w:r w:rsidRPr="00817380">
        <w:rPr>
          <w:rFonts w:ascii="Cambria" w:hAnsi="Cambria" w:cs="Cambria"/>
          <w:i/>
          <w:iCs/>
          <w:sz w:val="28"/>
          <w:szCs w:val="28"/>
          <w:lang w:val="ru-RU"/>
        </w:rPr>
        <w:t>отражается в протоколе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заседания комиссии. В случае принятия решения о наличии конфликта интересов соответствующий член комиссии не принимает участия в рассмотрении указанного вопроса.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-46355</wp:posOffset>
            </wp:positionV>
            <wp:extent cx="516890" cy="59055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2C79F2" w:rsidP="00A374C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420" w:hanging="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4820" cy="403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4CF"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 xml:space="preserve"> В таком случае указанный член комиссии не учитывается при определении кворума по данному вопросу.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4665345</wp:posOffset>
            </wp:positionH>
            <wp:positionV relativeFrom="paragraph">
              <wp:posOffset>121920</wp:posOffset>
            </wp:positionV>
            <wp:extent cx="1487805" cy="1115695"/>
            <wp:effectExtent l="0" t="0" r="0" b="825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0070C0"/>
          <w:sz w:val="32"/>
          <w:szCs w:val="32"/>
        </w:rPr>
        <w:t>Решения комиссий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1960"/>
        <w:gridCol w:w="1320"/>
        <w:gridCol w:w="900"/>
        <w:gridCol w:w="440"/>
        <w:gridCol w:w="1740"/>
        <w:gridCol w:w="30"/>
      </w:tblGrid>
      <w:tr w:rsidR="00A374CF" w:rsidRPr="00FD2606" w:rsidTr="00A374CF">
        <w:trPr>
          <w:trHeight w:val="338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8"/>
                <w:szCs w:val="28"/>
              </w:rPr>
              <w:t>Основания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8"/>
                <w:szCs w:val="28"/>
              </w:rPr>
              <w:t>Виды решений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817380" w:rsidTr="00A374CF">
        <w:trPr>
          <w:trHeight w:val="312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i/>
                <w:iCs/>
                <w:sz w:val="28"/>
                <w:szCs w:val="28"/>
              </w:rPr>
              <w:t>о представлении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817380" w:rsidRDefault="00A374CF" w:rsidP="00E37EC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а)  установить,  что  сведения,  представленные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817380" w:rsidTr="00A374CF">
        <w:trPr>
          <w:trHeight w:val="283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003CA1" w:rsidP="00A374C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8"/>
                <w:szCs w:val="28"/>
                <w:lang w:val="ru-RU"/>
              </w:rPr>
              <w:t xml:space="preserve"> муниципальным </w:t>
            </w:r>
            <w:r w:rsidR="00A374CF" w:rsidRPr="00FD2606">
              <w:rPr>
                <w:rFonts w:ascii="Cambria" w:hAnsi="Cambria" w:cs="Cambria"/>
                <w:i/>
                <w:iCs/>
                <w:sz w:val="28"/>
                <w:szCs w:val="28"/>
              </w:rPr>
              <w:t xml:space="preserve"> служащим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817380" w:rsidRDefault="00003CA1" w:rsidP="00E37EC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sz w:val="24"/>
                <w:szCs w:val="24"/>
                <w:lang w:val="ru-RU"/>
              </w:rPr>
              <w:t xml:space="preserve">муниципальным </w:t>
            </w:r>
            <w:r w:rsidR="00A374CF"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  служащим  в   соответствии 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1E7DF5" w:rsidTr="00A374CF">
        <w:trPr>
          <w:trHeight w:val="24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i/>
                <w:iCs/>
                <w:sz w:val="28"/>
                <w:szCs w:val="28"/>
              </w:rPr>
              <w:t>недостоверных или неполных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подпунктом  "а"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пункта  1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E37EC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1E7DF5">
              <w:rPr>
                <w:rFonts w:ascii="Cambria" w:hAnsi="Cambria" w:cs="Cambria"/>
                <w:sz w:val="24"/>
                <w:szCs w:val="24"/>
                <w:lang w:val="ru-RU"/>
              </w:rPr>
              <w:t xml:space="preserve">Положения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1E7DF5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817380" w:rsidTr="00A374CF">
        <w:trPr>
          <w:trHeight w:val="14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1E7DF5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3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FD2606" w:rsidTr="00A374CF">
        <w:trPr>
          <w:trHeight w:val="141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i/>
                <w:iCs/>
                <w:sz w:val="28"/>
                <w:szCs w:val="28"/>
              </w:rPr>
              <w:t>сведений</w:t>
            </w:r>
          </w:p>
        </w:tc>
        <w:tc>
          <w:tcPr>
            <w:tcW w:w="63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E37EC7" w:rsidTr="00A374CF">
        <w:trPr>
          <w:trHeight w:val="18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E37E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100" w:right="-4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E37E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E37EC7" w:rsidTr="00A374CF">
        <w:trPr>
          <w:trHeight w:val="96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817380" w:rsidTr="00A374CF">
        <w:trPr>
          <w:trHeight w:val="281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E37EC7" w:rsidTr="00A374CF">
        <w:trPr>
          <w:trHeight w:val="283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>недостоверные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817380" w:rsidTr="00A374CF">
        <w:trPr>
          <w:trHeight w:val="281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сведения </w:t>
            </w:r>
            <w:r w:rsidRPr="00FD2606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несоответствие указанных 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817380" w:rsidTr="00A374CF">
        <w:trPr>
          <w:trHeight w:val="282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справках характеристик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 </w:t>
            </w:r>
            <w:r w:rsidRPr="00817380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являются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-978535</wp:posOffset>
            </wp:positionV>
            <wp:extent cx="581025" cy="581025"/>
            <wp:effectExtent l="0" t="0" r="9525" b="952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178" w:right="420" w:bottom="857" w:left="102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2280"/>
        <w:gridCol w:w="2140"/>
        <w:gridCol w:w="1600"/>
        <w:gridCol w:w="320"/>
      </w:tblGrid>
      <w:tr w:rsidR="00A374CF" w:rsidRPr="00FD2606" w:rsidTr="00A374CF">
        <w:trPr>
          <w:trHeight w:val="292"/>
        </w:trPr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2C79F2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2" w:name="page23"/>
            <w:bookmarkEnd w:id="12"/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1" locked="0" layoutInCell="0" allowOverlap="1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9170035"/>
                      <wp:effectExtent l="12065" t="13970" r="6985" b="7620"/>
                      <wp:wrapNone/>
                      <wp:docPr id="18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700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23r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0" allowOverlap="1">
                      <wp:simplePos x="0" y="0"/>
                      <wp:positionH relativeFrom="page">
                        <wp:posOffset>647700</wp:posOffset>
                      </wp:positionH>
                      <wp:positionV relativeFrom="page">
                        <wp:posOffset>6483350</wp:posOffset>
                      </wp:positionV>
                      <wp:extent cx="6647180" cy="0"/>
                      <wp:effectExtent l="9525" t="6350" r="10795" b="12700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71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10.5pt" to="574.4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Hh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0" allowOverlap="1">
                      <wp:simplePos x="0" y="0"/>
                      <wp:positionH relativeFrom="page">
                        <wp:posOffset>7292340</wp:posOffset>
                      </wp:positionH>
                      <wp:positionV relativeFrom="page">
                        <wp:posOffset>718820</wp:posOffset>
                      </wp:positionV>
                      <wp:extent cx="0" cy="9170035"/>
                      <wp:effectExtent l="5715" t="13970" r="13335" b="7620"/>
                      <wp:wrapNone/>
                      <wp:docPr id="1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700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2pt,56.6pt" to="574.2pt,7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1/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="00A374CF" w:rsidRPr="00FD2606">
              <w:rPr>
                <w:rFonts w:ascii="Cambria" w:hAnsi="Cambria" w:cs="Cambria"/>
                <w:sz w:val="24"/>
                <w:szCs w:val="24"/>
              </w:rPr>
              <w:t>имущества и обязательств (размер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74CF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>достоверными и полными;</w:t>
            </w:r>
          </w:p>
          <w:p w:rsidR="00E37EC7" w:rsidRPr="00E37EC7" w:rsidRDefault="00E37EC7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дохода, недвижимого имущества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817380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обязательств, а также иные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б)  установить,  что  сведения,  представленные</w:t>
            </w: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характеристики)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37EC7" w:rsidRDefault="00E37EC7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служащим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в</w:t>
            </w:r>
          </w:p>
        </w:tc>
      </w:tr>
      <w:tr w:rsidR="00A374CF" w:rsidRPr="00817380" w:rsidTr="00A374CF">
        <w:trPr>
          <w:trHeight w:val="283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правоустанавливающим,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соответствии с подпунктом "а" пункта 1 Положения,</w:t>
            </w:r>
          </w:p>
        </w:tc>
      </w:tr>
      <w:tr w:rsidR="00A374CF" w:rsidRPr="00817380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регистрационным и иным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74CF" w:rsidRPr="00817380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установленным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являются недостоверными и (или) неполными.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законодательством видам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817380" w:rsidTr="00A374CF">
        <w:trPr>
          <w:trHeight w:val="283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документов или фактическим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</w:pPr>
          </w:p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>В этом случае комиссия рекомендует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74CF" w:rsidRPr="00C90A05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обстоятельствам (например,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C90A05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A05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>руководителю  органа</w:t>
            </w:r>
            <w:r w:rsidR="00C90A05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 xml:space="preserve"> местного самоуправления </w:t>
            </w:r>
            <w:r w:rsidRPr="00C90A05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 xml:space="preserve"> применить</w:t>
            </w: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уменьшение размера дохода,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</w:rPr>
              <w:t xml:space="preserve">к </w:t>
            </w:r>
            <w:r w:rsidR="00C90A05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 xml:space="preserve"> муниципальному </w:t>
            </w:r>
            <w:r w:rsidRPr="00FD2606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</w:rPr>
              <w:t xml:space="preserve"> служащему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площади жилого помещения,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C00000"/>
                <w:w w:val="99"/>
                <w:sz w:val="24"/>
                <w:szCs w:val="24"/>
              </w:rPr>
              <w:t>конкретную меру ответственности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3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земельного участка, неверное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указание места работы супруга,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322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оснований пользования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Решение носит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недвижимым имуществом);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рекомендательный характер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40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неполные сведения </w:t>
            </w:r>
            <w:r w:rsidRPr="00FD2606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4CF" w:rsidRPr="00FD2606" w:rsidTr="00A374CF">
        <w:trPr>
          <w:trHeight w:val="283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неуказание в справках доходов,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имущества, обязательств, иных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сведений, подлежащих внесению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справки в соответствии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3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утвержденной формой (например,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81"/>
        </w:trPr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неуказание имеющихся иных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AC4" w:rsidRPr="00E87AC4" w:rsidTr="00E87AC4">
        <w:trPr>
          <w:trHeight w:val="281"/>
        </w:trPr>
        <w:tc>
          <w:tcPr>
            <w:tcW w:w="4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C4">
              <w:rPr>
                <w:rFonts w:ascii="Cambria" w:hAnsi="Cambria" w:cs="Cambria"/>
                <w:sz w:val="24"/>
                <w:szCs w:val="24"/>
                <w:lang w:val="ru-RU"/>
              </w:rPr>
              <w:t>доходов, недвижимого имущества,</w:t>
            </w:r>
          </w:p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C4">
              <w:rPr>
                <w:rFonts w:ascii="Cambria" w:hAnsi="Cambria" w:cs="Cambria"/>
                <w:sz w:val="24"/>
                <w:szCs w:val="24"/>
                <w:lang w:val="ru-RU"/>
              </w:rPr>
              <w:t>транспортных средств, акций,</w:t>
            </w:r>
          </w:p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C4">
              <w:rPr>
                <w:rFonts w:ascii="Cambria" w:hAnsi="Cambria" w:cs="Cambria"/>
                <w:sz w:val="24"/>
                <w:szCs w:val="24"/>
                <w:lang w:val="ru-RU"/>
              </w:rPr>
              <w:t>ценных бумаг, обязательств).</w:t>
            </w:r>
          </w:p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C4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>Сведения признаются</w:t>
            </w:r>
          </w:p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C4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>недостоверными и (или)</w:t>
            </w:r>
          </w:p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C4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>неполными независимо от вины</w:t>
            </w:r>
          </w:p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 xml:space="preserve">муниципального </w:t>
            </w:r>
            <w:r w:rsidRPr="00E87AC4">
              <w:rPr>
                <w:rFonts w:ascii="Cambria" w:hAnsi="Cambria" w:cs="Cambria"/>
                <w:b/>
                <w:bCs/>
                <w:color w:val="C00000"/>
                <w:sz w:val="24"/>
                <w:szCs w:val="24"/>
                <w:lang w:val="ru-RU"/>
              </w:rPr>
              <w:t xml:space="preserve"> служащего.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281"/>
        </w:trPr>
        <w:tc>
          <w:tcPr>
            <w:tcW w:w="4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283"/>
        </w:trPr>
        <w:tc>
          <w:tcPr>
            <w:tcW w:w="4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281"/>
        </w:trPr>
        <w:tc>
          <w:tcPr>
            <w:tcW w:w="4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281"/>
        </w:trPr>
        <w:tc>
          <w:tcPr>
            <w:tcW w:w="4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281"/>
        </w:trPr>
        <w:tc>
          <w:tcPr>
            <w:tcW w:w="4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283"/>
        </w:trPr>
        <w:tc>
          <w:tcPr>
            <w:tcW w:w="4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7AC4" w:rsidRPr="00E87AC4" w:rsidTr="00E87AC4">
        <w:trPr>
          <w:trHeight w:val="330"/>
        </w:trPr>
        <w:tc>
          <w:tcPr>
            <w:tcW w:w="4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7AC4" w:rsidRPr="00E87AC4" w:rsidRDefault="00E87AC4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74CF" w:rsidRPr="00E87AC4" w:rsidRDefault="002C79F2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E87AC4">
          <w:pgSz w:w="11906" w:h="16838"/>
          <w:pgMar w:top="1112" w:right="420" w:bottom="1002" w:left="1020" w:header="720" w:footer="720" w:gutter="0"/>
          <w:cols w:space="720" w:equalWidth="0">
            <w:col w:w="1046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177800</wp:posOffset>
                </wp:positionV>
                <wp:extent cx="0" cy="3408045"/>
                <wp:effectExtent l="6350" t="6350" r="12700" b="508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8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14pt" to="205.2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F5Eg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2698750</wp:posOffset>
            </wp:positionH>
            <wp:positionV relativeFrom="paragraph">
              <wp:posOffset>-4323080</wp:posOffset>
            </wp:positionV>
            <wp:extent cx="606425" cy="438150"/>
            <wp:effectExtent l="0" t="0" r="317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5687695</wp:posOffset>
            </wp:positionH>
            <wp:positionV relativeFrom="paragraph">
              <wp:posOffset>-3061970</wp:posOffset>
            </wp:positionV>
            <wp:extent cx="714375" cy="847725"/>
            <wp:effectExtent l="0" t="0" r="9525" b="952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E87AC4" w:rsidRDefault="00A374CF" w:rsidP="00A374C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i/>
          <w:iCs/>
          <w:sz w:val="28"/>
          <w:szCs w:val="28"/>
        </w:rPr>
        <w:t>о несоблюдении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A374CF" w:rsidRPr="00817380" w:rsidRDefault="00C90A05" w:rsidP="00A374CF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 w:cs="Cambria"/>
          <w:i/>
          <w:iCs/>
          <w:sz w:val="27"/>
          <w:szCs w:val="27"/>
          <w:lang w:val="ru-RU"/>
        </w:rPr>
        <w:t xml:space="preserve">муниципальным </w:t>
      </w:r>
      <w:r w:rsidR="00A374CF" w:rsidRPr="00817380">
        <w:rPr>
          <w:rFonts w:ascii="Cambria" w:hAnsi="Cambria" w:cs="Cambria"/>
          <w:i/>
          <w:iCs/>
          <w:sz w:val="27"/>
          <w:szCs w:val="27"/>
          <w:lang w:val="ru-RU"/>
        </w:rPr>
        <w:t>служащим требований к служебному поведению и (или) требований об урегулировании конфликта интересов</w:t>
      </w:r>
    </w:p>
    <w:p w:rsidR="00E87AC4" w:rsidRDefault="00A374CF" w:rsidP="00E87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A374CF" w:rsidRPr="00817380" w:rsidRDefault="00E87AC4" w:rsidP="00E87A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 xml:space="preserve">а) установить, что </w:t>
      </w:r>
      <w:r w:rsidR="00C90A05">
        <w:rPr>
          <w:rFonts w:ascii="Cambria" w:hAnsi="Cambria" w:cs="Cambria"/>
          <w:sz w:val="24"/>
          <w:szCs w:val="24"/>
          <w:lang w:val="ru-RU"/>
        </w:rPr>
        <w:t xml:space="preserve"> муниципальный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 xml:space="preserve">служащий </w:t>
      </w:r>
      <w:r w:rsidR="00A374CF" w:rsidRPr="00817380">
        <w:rPr>
          <w:rFonts w:ascii="Cambria" w:hAnsi="Cambria" w:cs="Cambria"/>
          <w:b/>
          <w:bCs/>
          <w:sz w:val="24"/>
          <w:szCs w:val="24"/>
          <w:lang w:val="ru-RU"/>
        </w:rPr>
        <w:t>соблюдал требования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 xml:space="preserve"> к служебному поведению и (или) требования об урегулировании конфликта интересов;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 xml:space="preserve">б) установить, что </w:t>
      </w:r>
      <w:r w:rsidR="00C90A05">
        <w:rPr>
          <w:rFonts w:ascii="Cambria" w:hAnsi="Cambria" w:cs="Cambria"/>
          <w:sz w:val="24"/>
          <w:szCs w:val="24"/>
          <w:lang w:val="ru-RU"/>
        </w:rPr>
        <w:t xml:space="preserve"> муниципальный 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служащий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не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соблюдал требования </w:t>
      </w:r>
      <w:r w:rsidRPr="00817380">
        <w:rPr>
          <w:rFonts w:ascii="Cambria" w:hAnsi="Cambria" w:cs="Cambria"/>
          <w:sz w:val="24"/>
          <w:szCs w:val="24"/>
          <w:lang w:val="ru-RU"/>
        </w:rPr>
        <w:t>к служебному поведению и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sz w:val="24"/>
          <w:szCs w:val="24"/>
          <w:lang w:val="ru-RU"/>
        </w:rPr>
        <w:t>(или) требования об урегулировании конфликта интересов.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-2540</wp:posOffset>
            </wp:positionV>
            <wp:extent cx="606425" cy="438150"/>
            <wp:effectExtent l="0" t="0" r="317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C90A0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 w:right="260" w:firstLine="92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 xml:space="preserve">В этом случае комиссия рекомендует руководителю </w:t>
      </w:r>
      <w:r w:rsidR="00C90A05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 xml:space="preserve">указать </w:t>
      </w:r>
      <w:r w:rsidR="00C90A05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 xml:space="preserve"> муниципальному </w:t>
      </w:r>
      <w:r w:rsidRPr="00817380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>служащему на</w:t>
      </w:r>
      <w:r w:rsidR="00C90A05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 xml:space="preserve">  </w:t>
      </w:r>
      <w:r w:rsidRPr="00817380">
        <w:rPr>
          <w:rFonts w:ascii="Cambria" w:hAnsi="Cambria" w:cs="Cambria"/>
          <w:b/>
          <w:bCs/>
          <w:color w:val="C00000"/>
          <w:sz w:val="23"/>
          <w:szCs w:val="23"/>
          <w:lang w:val="ru-RU"/>
        </w:rPr>
        <w:t>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-2679700</wp:posOffset>
                </wp:positionH>
                <wp:positionV relativeFrom="paragraph">
                  <wp:posOffset>5080</wp:posOffset>
                </wp:positionV>
                <wp:extent cx="6647180" cy="0"/>
                <wp:effectExtent l="6350" t="5080" r="13970" b="1397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pt,.4pt" to="31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a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" o:allowincell="f" strokeweight=".16931mm"/>
            </w:pict>
          </mc:Fallback>
        </mc:AlternateConten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A374CF" w:rsidRPr="00817380">
          <w:type w:val="continuous"/>
          <w:pgSz w:w="11906" w:h="16838"/>
          <w:pgMar w:top="1112" w:right="520" w:bottom="1002" w:left="1140" w:header="720" w:footer="720" w:gutter="0"/>
          <w:cols w:num="2" w:space="260" w:equalWidth="0">
            <w:col w:w="3840" w:space="260"/>
            <w:col w:w="6140"/>
          </w:cols>
          <w:noEndnote/>
        </w:sectPr>
      </w:pPr>
    </w:p>
    <w:tbl>
      <w:tblPr>
        <w:tblW w:w="10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6433"/>
        <w:gridCol w:w="30"/>
      </w:tblGrid>
      <w:tr w:rsidR="00A374CF" w:rsidRPr="00FD2606" w:rsidTr="00C90A05">
        <w:trPr>
          <w:trHeight w:val="569"/>
        </w:trPr>
        <w:tc>
          <w:tcPr>
            <w:tcW w:w="4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817380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3" w:name="page25"/>
            <w:bookmarkEnd w:id="13"/>
          </w:p>
        </w:tc>
        <w:tc>
          <w:tcPr>
            <w:tcW w:w="6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right="25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Решение носит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рекомендательный характер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C90A05">
        <w:trPr>
          <w:trHeight w:val="1120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Можно рекомендовать применить следующие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C90A05">
        <w:trPr>
          <w:trHeight w:val="25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взыскания: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C90A05">
        <w:trPr>
          <w:trHeight w:val="29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Wingdings" w:hAnsi="Wingdings" w:cs="Wingdings"/>
                <w:sz w:val="36"/>
                <w:szCs w:val="36"/>
                <w:vertAlign w:val="superscript"/>
              </w:rPr>
              <w:t></w:t>
            </w:r>
            <w:r w:rsidRPr="00FD2606">
              <w:rPr>
                <w:rFonts w:ascii="Cambria" w:hAnsi="Cambria" w:cs="Cambria"/>
                <w:sz w:val="20"/>
                <w:szCs w:val="20"/>
              </w:rPr>
              <w:t xml:space="preserve"> замечание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C90A05">
        <w:trPr>
          <w:trHeight w:val="25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Wingdings" w:hAnsi="Wingdings" w:cs="Wingdings"/>
                <w:sz w:val="31"/>
                <w:szCs w:val="31"/>
                <w:vertAlign w:val="superscript"/>
              </w:rPr>
              <w:t></w:t>
            </w:r>
            <w:r w:rsidRPr="00FD2606">
              <w:rPr>
                <w:rFonts w:ascii="Cambria" w:hAnsi="Cambria" w:cs="Cambria"/>
                <w:sz w:val="18"/>
                <w:szCs w:val="18"/>
              </w:rPr>
              <w:t xml:space="preserve"> выговор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5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C90A05" w:rsidRDefault="00C90A05" w:rsidP="006050A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606">
              <w:rPr>
                <w:rFonts w:ascii="Wingdings" w:hAnsi="Wingdings" w:cs="Wingdings"/>
                <w:sz w:val="36"/>
                <w:szCs w:val="36"/>
                <w:vertAlign w:val="superscript"/>
              </w:rPr>
              <w:t></w:t>
            </w:r>
            <w:r w:rsidRPr="00FD2606">
              <w:rPr>
                <w:rFonts w:ascii="Cambria" w:hAnsi="Cambria" w:cs="Cambria"/>
                <w:sz w:val="20"/>
                <w:szCs w:val="20"/>
              </w:rPr>
              <w:t xml:space="preserve"> увольнение с 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 xml:space="preserve"> муниципальной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21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6050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службы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9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21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96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21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7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92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290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обращение гражданина,</w:t>
            </w:r>
          </w:p>
        </w:tc>
        <w:tc>
          <w:tcPr>
            <w:tcW w:w="6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а)  </w:t>
            </w:r>
            <w:r w:rsidRPr="00817380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дать</w:t>
            </w: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  гражданину </w:t>
            </w:r>
            <w:r w:rsidRPr="00817380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согласие  на  замещение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254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замещавшего в</w:t>
            </w:r>
          </w:p>
        </w:tc>
        <w:tc>
          <w:tcPr>
            <w:tcW w:w="64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221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C90A05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о</w:t>
            </w:r>
            <w:r w:rsidRPr="00FD2606">
              <w:rPr>
                <w:rFonts w:ascii="Cambria" w:hAnsi="Cambria" w:cs="Cambria"/>
                <w:sz w:val="28"/>
                <w:szCs w:val="28"/>
              </w:rPr>
              <w:t>ргане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 xml:space="preserve">  местного самоуправления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должности  в  коммерческой  или  некоммерческой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131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организации либо на выполнение работы на условиях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130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C90A05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 xml:space="preserve">должность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 xml:space="preserve"> муниципальной</w:t>
            </w:r>
          </w:p>
        </w:tc>
        <w:tc>
          <w:tcPr>
            <w:tcW w:w="64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170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гражданско-правового договора в коммерческой или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88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 xml:space="preserve"> службы,</w:t>
            </w:r>
          </w:p>
        </w:tc>
        <w:tc>
          <w:tcPr>
            <w:tcW w:w="64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58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некоммерческой   организации,   если   отдельные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25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включенную в перечень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функции  по  государственному  управлению  этой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298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 xml:space="preserve">должностей, 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организацией входили в его должностные (служебные)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305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обязанности;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б) </w:t>
            </w:r>
            <w:r w:rsidRPr="00817380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отказать</w:t>
            </w: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 гражданину </w:t>
            </w:r>
            <w:r w:rsidRPr="00817380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в замещении</w:t>
            </w: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 xml:space="preserve"> должности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130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8"/>
                <w:szCs w:val="28"/>
                <w:lang w:val="ru-RU"/>
              </w:rPr>
              <w:t>о даче согласия на замещение</w:t>
            </w:r>
          </w:p>
        </w:tc>
        <w:tc>
          <w:tcPr>
            <w:tcW w:w="64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173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в  коммерческой  или  некоммерческой  организации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88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должности в коммерческой</w:t>
            </w:r>
          </w:p>
        </w:tc>
        <w:tc>
          <w:tcPr>
            <w:tcW w:w="64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256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либо в выполнении работы на условиях гражданско-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260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или некоммерческой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правового   договора   в   коммерческой   или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296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организации либо на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4"/>
                <w:szCs w:val="24"/>
              </w:rPr>
              <w:t>некоммерческой   организации,   если   отдельные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260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выполнение работы на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функции  по  государственному  управлению  этой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221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условиях гражданско-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организацией входили в его должностные (служебные)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817380" w:rsidTr="00C90A05">
        <w:trPr>
          <w:trHeight w:val="129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4"/>
                <w:szCs w:val="24"/>
                <w:lang w:val="ru-RU"/>
              </w:rPr>
              <w:t>обязанности, и мотивировать свой отказ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130"/>
        </w:trPr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правового договора в</w:t>
            </w:r>
          </w:p>
        </w:tc>
        <w:tc>
          <w:tcPr>
            <w:tcW w:w="64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173"/>
        </w:trPr>
        <w:tc>
          <w:tcPr>
            <w:tcW w:w="4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0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коммерческой или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некоммерческой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организации, если отдельные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33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функции по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Решение носит обязательный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государственному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0070C0"/>
                <w:sz w:val="28"/>
                <w:szCs w:val="28"/>
              </w:rPr>
              <w:t>характер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269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управлению этой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организацией входили в его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должностные (служебные)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>обязанности, до истечения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817380" w:rsidTr="00C90A05">
        <w:trPr>
          <w:trHeight w:val="300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380">
              <w:rPr>
                <w:rFonts w:ascii="Cambria" w:hAnsi="Cambria" w:cs="Cambria"/>
                <w:sz w:val="28"/>
                <w:szCs w:val="28"/>
                <w:lang w:val="ru-RU"/>
              </w:rPr>
              <w:t>двух лет со дня увольнения с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817380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0A05" w:rsidRPr="00FD2606" w:rsidTr="00C90A05">
        <w:trPr>
          <w:trHeight w:val="302"/>
        </w:trPr>
        <w:tc>
          <w:tcPr>
            <w:tcW w:w="4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0A05" w:rsidRPr="00C90A05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C90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униципальной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службы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0A05" w:rsidRPr="00FD2606" w:rsidTr="00C90A05">
        <w:trPr>
          <w:trHeight w:val="7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05" w:rsidRPr="00FD2606" w:rsidRDefault="00C90A05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2C79F2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5770880</wp:posOffset>
            </wp:positionH>
            <wp:positionV relativeFrom="paragraph">
              <wp:posOffset>-1975485</wp:posOffset>
            </wp:positionV>
            <wp:extent cx="695325" cy="828675"/>
            <wp:effectExtent l="0" t="0" r="9525" b="952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5761355</wp:posOffset>
            </wp:positionH>
            <wp:positionV relativeFrom="paragraph">
              <wp:posOffset>-9053195</wp:posOffset>
            </wp:positionV>
            <wp:extent cx="704850" cy="8382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A374CF">
          <w:pgSz w:w="11906" w:h="16838"/>
          <w:pgMar w:top="1112" w:right="420" w:bottom="895" w:left="1020" w:header="720" w:footer="720" w:gutter="0"/>
          <w:cols w:space="720" w:equalWidth="0">
            <w:col w:w="10460"/>
          </w:cols>
          <w:noEndnote/>
        </w:sectPr>
      </w:pPr>
    </w:p>
    <w:p w:rsidR="00A374CF" w:rsidRDefault="002C79F2" w:rsidP="00A374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bookmarkStart w:id="14" w:name="page27"/>
      <w:bookmarkEnd w:id="14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647180" cy="0"/>
                <wp:effectExtent l="9525" t="7620" r="10795" b="1143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7NEwIAACo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908050</wp:posOffset>
                </wp:positionV>
                <wp:extent cx="6647180" cy="0"/>
                <wp:effectExtent l="9525" t="12700" r="10795" b="635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71.5pt" to="574.4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kc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148445"/>
                <wp:effectExtent l="12065" t="13970" r="6985" b="1016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8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at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C90A05">
        <w:rPr>
          <w:rFonts w:ascii="Cambria" w:hAnsi="Cambria" w:cs="Cambria"/>
          <w:sz w:val="27"/>
          <w:szCs w:val="27"/>
          <w:lang w:val="ru-RU"/>
        </w:rPr>
        <w:t xml:space="preserve">заявление </w:t>
      </w:r>
      <w:r w:rsidR="00C90A05">
        <w:rPr>
          <w:rFonts w:ascii="Cambria" w:hAnsi="Cambria" w:cs="Cambria"/>
          <w:sz w:val="27"/>
          <w:szCs w:val="27"/>
          <w:lang w:val="ru-RU"/>
        </w:rPr>
        <w:t xml:space="preserve"> муниципального </w:t>
      </w:r>
      <w:r w:rsidRPr="00817380">
        <w:rPr>
          <w:rFonts w:ascii="Cambria" w:hAnsi="Cambria" w:cs="Cambria"/>
          <w:sz w:val="27"/>
          <w:szCs w:val="27"/>
          <w:lang w:val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 xml:space="preserve">а)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признать,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является объективной и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уважительной</w:t>
      </w:r>
      <w:r w:rsidRPr="00817380">
        <w:rPr>
          <w:rFonts w:ascii="Cambria" w:hAnsi="Cambria" w:cs="Cambria"/>
          <w:sz w:val="24"/>
          <w:szCs w:val="24"/>
          <w:lang w:val="ru-RU"/>
        </w:rPr>
        <w:t>;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-1440815</wp:posOffset>
                </wp:positionV>
                <wp:extent cx="0" cy="9147810"/>
                <wp:effectExtent l="12700" t="6985" r="6350" b="8255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7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113.45pt" to="-5.75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-1440815</wp:posOffset>
                </wp:positionV>
                <wp:extent cx="0" cy="9147810"/>
                <wp:effectExtent l="12065" t="6985" r="6985" b="8255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7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2pt,-113.45pt" to="312.2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7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" o:allowincell="f" strokeweight=".16931mm"/>
            </w:pict>
          </mc:Fallback>
        </mc:AlternateContent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 xml:space="preserve">б)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признать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, что причина непредставления 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не является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уважительной</w:t>
      </w:r>
      <w:r w:rsidRPr="00817380">
        <w:rPr>
          <w:rFonts w:ascii="Cambria" w:hAnsi="Cambria" w:cs="Cambria"/>
          <w:sz w:val="24"/>
          <w:szCs w:val="24"/>
          <w:lang w:val="ru-RU"/>
        </w:rPr>
        <w:t>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-20320</wp:posOffset>
            </wp:positionV>
            <wp:extent cx="606425" cy="438150"/>
            <wp:effectExtent l="0" t="0" r="3175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80" w:right="280" w:firstLine="92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4"/>
          <w:szCs w:val="24"/>
          <w:lang w:val="ru-RU"/>
        </w:rPr>
        <w:t>В этом случае комиссия рекомендует  служащему принять меры по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4"/>
          <w:szCs w:val="24"/>
          <w:lang w:val="ru-RU"/>
        </w:rPr>
        <w:t>представлению указанных сведений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EF0E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 xml:space="preserve">в)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признать</w:t>
      </w:r>
      <w:r w:rsidRPr="00817380">
        <w:rPr>
          <w:rFonts w:ascii="Cambria" w:hAnsi="Cambria" w:cs="Cambria"/>
          <w:sz w:val="24"/>
          <w:szCs w:val="24"/>
          <w:lang w:val="ru-RU"/>
        </w:rPr>
        <w:t xml:space="preserve">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необъективна и является</w:t>
      </w:r>
      <w:r w:rsidR="00EF0EF1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способом уклонения от представления указанных сведений.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24765</wp:posOffset>
            </wp:positionV>
            <wp:extent cx="606425" cy="438150"/>
            <wp:effectExtent l="0" t="0" r="317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EF0EF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60" w:firstLine="1124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C00000"/>
          <w:sz w:val="24"/>
          <w:szCs w:val="24"/>
          <w:lang w:val="ru-RU"/>
        </w:rPr>
        <w:t>В этом случае комиссия рекомендует руководителю применить к служащему конкретную меру</w:t>
      </w:r>
      <w:r w:rsidR="00EF0EF1">
        <w:rPr>
          <w:rFonts w:ascii="Cambria" w:hAnsi="Cambria" w:cs="Cambria"/>
          <w:b/>
          <w:bCs/>
          <w:color w:val="C00000"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b/>
          <w:bCs/>
          <w:color w:val="C00000"/>
          <w:sz w:val="24"/>
          <w:szCs w:val="24"/>
          <w:lang w:val="ru-RU"/>
        </w:rPr>
        <w:t>ответственности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3063875</wp:posOffset>
            </wp:positionH>
            <wp:positionV relativeFrom="paragraph">
              <wp:posOffset>453390</wp:posOffset>
            </wp:positionV>
            <wp:extent cx="704850" cy="83820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0" w:right="1780" w:hanging="1412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color w:val="0070C0"/>
          <w:sz w:val="27"/>
          <w:szCs w:val="27"/>
          <w:lang w:val="ru-RU"/>
        </w:rPr>
        <w:t xml:space="preserve">Решение носит обязательный </w:t>
      </w:r>
      <w:r w:rsidR="00EF0EF1">
        <w:rPr>
          <w:rFonts w:ascii="Cambria" w:hAnsi="Cambria" w:cs="Cambria"/>
          <w:b/>
          <w:bCs/>
          <w:color w:val="0070C0"/>
          <w:sz w:val="27"/>
          <w:szCs w:val="27"/>
          <w:lang w:val="ru-RU"/>
        </w:rPr>
        <w:t>х</w:t>
      </w:r>
      <w:r w:rsidRPr="00817380">
        <w:rPr>
          <w:rFonts w:ascii="Cambria" w:hAnsi="Cambria" w:cs="Cambria"/>
          <w:b/>
          <w:bCs/>
          <w:color w:val="0070C0"/>
          <w:sz w:val="27"/>
          <w:szCs w:val="27"/>
          <w:lang w:val="ru-RU"/>
        </w:rPr>
        <w:t>арактер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28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lang w:val="ru-RU"/>
        </w:rPr>
        <w:t>При определении объективности и уважительности причины целесообразно руководствоваться следующими положениями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объективная причина </w:t>
      </w:r>
      <w:r w:rsidRPr="00817380">
        <w:rPr>
          <w:rFonts w:ascii="Cambria" w:hAnsi="Cambria" w:cs="Cambria"/>
          <w:sz w:val="24"/>
          <w:szCs w:val="24"/>
          <w:lang w:val="ru-RU"/>
        </w:rPr>
        <w:t>-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sz w:val="24"/>
          <w:szCs w:val="24"/>
          <w:lang w:val="ru-RU"/>
        </w:rPr>
        <w:t>причина,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sz w:val="24"/>
          <w:szCs w:val="24"/>
          <w:lang w:val="ru-RU"/>
        </w:rPr>
        <w:t>которая</w:t>
      </w: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Pr="00817380">
        <w:rPr>
          <w:rFonts w:ascii="Cambria" w:hAnsi="Cambria" w:cs="Cambria"/>
          <w:sz w:val="24"/>
          <w:szCs w:val="24"/>
          <w:lang w:val="ru-RU"/>
        </w:rPr>
        <w:t>существует независимо от воли служащего (например,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-2679700</wp:posOffset>
                </wp:positionH>
                <wp:positionV relativeFrom="paragraph">
                  <wp:posOffset>187325</wp:posOffset>
                </wp:positionV>
                <wp:extent cx="6647180" cy="0"/>
                <wp:effectExtent l="6350" t="6350" r="13970" b="127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pt,14.75pt" to="31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OEEgIAACk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" o:allowincell="f" strokeweight=".16931mm"/>
            </w:pict>
          </mc:Fallback>
        </mc:AlternateConten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440" w:right="520" w:bottom="1440" w:left="1140" w:header="720" w:footer="720" w:gutter="0"/>
          <w:cols w:num="2" w:space="440" w:equalWidth="0">
            <w:col w:w="3660" w:space="440"/>
            <w:col w:w="6140"/>
          </w:cols>
          <w:noEndnote/>
        </w:sectPr>
      </w:pPr>
    </w:p>
    <w:p w:rsidR="00A374CF" w:rsidRPr="00817380" w:rsidRDefault="002C79F2" w:rsidP="00A374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520"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29"/>
      <w:bookmarkEnd w:id="15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647180" cy="0"/>
                <wp:effectExtent l="9525" t="7620" r="10795" b="11430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4VEgIAACk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2161540"/>
                <wp:effectExtent l="12065" t="13970" r="6985" b="5715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1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X0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3254375</wp:posOffset>
                </wp:positionH>
                <wp:positionV relativeFrom="page">
                  <wp:posOffset>718820</wp:posOffset>
                </wp:positionV>
                <wp:extent cx="0" cy="2161540"/>
                <wp:effectExtent l="6350" t="13970" r="12700" b="571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1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.25pt,56.6pt" to="256.2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2161540"/>
                <wp:effectExtent l="5715" t="13970" r="13335" b="5715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1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2pt,56.6pt" to="574.2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hI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A374CF"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уважительная причина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>-</w:t>
      </w:r>
      <w:r w:rsidR="00A374CF"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>причина,</w:t>
      </w:r>
      <w:r w:rsidR="00A374CF"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>которая</w:t>
      </w:r>
      <w:r w:rsidR="00A374CF" w:rsidRPr="00817380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  <w:r w:rsidR="00A374CF" w:rsidRPr="00817380">
        <w:rPr>
          <w:rFonts w:ascii="Cambria" w:hAnsi="Cambria" w:cs="Cambria"/>
          <w:sz w:val="24"/>
          <w:szCs w:val="24"/>
          <w:lang w:val="ru-RU"/>
        </w:rPr>
        <w:t>обоснованно препятствовала служащему представить необходимые сведения (болезнь, командировка и т.п.)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b/>
          <w:bCs/>
          <w:sz w:val="24"/>
          <w:szCs w:val="24"/>
          <w:lang w:val="ru-RU"/>
        </w:rPr>
        <w:t>одновременно объективной и неуважительной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520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4"/>
          <w:szCs w:val="24"/>
          <w:lang w:val="ru-RU"/>
        </w:rPr>
        <w:t>- в частности, отказ супруги (супруга) представить служащему сведения о своих доходах в связи с обязательствами, взятыми супругой (супругом) перед третьими лицами (например, обязательство перед работодателем о неразглашении сведений о заработной плате</w:t>
      </w:r>
      <w:r w:rsidRPr="00817380">
        <w:rPr>
          <w:rFonts w:cs="Calibri"/>
          <w:lang w:val="ru-RU"/>
        </w:rPr>
        <w:t>)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187325</wp:posOffset>
                </wp:positionV>
                <wp:extent cx="6647180" cy="0"/>
                <wp:effectExtent l="12700" t="6350" r="7620" b="12700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14.75pt" to="48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W9EwIAACkEAAAOAAAAZHJzL2Uyb0RvYy54bWysU02P2yAQvVfqf0DcE9tZ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" o:allowincell="f" strokeweight=".48pt"/>
            </w:pict>
          </mc:Fallback>
        </mc:AlternateConten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740" w:right="960" w:hanging="2153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Решения комиссии принимаются </w:t>
      </w:r>
      <w:r w:rsidRPr="00817380">
        <w:rPr>
          <w:rFonts w:ascii="Cambria" w:hAnsi="Cambria" w:cs="Cambria"/>
          <w:b/>
          <w:bCs/>
          <w:color w:val="C00000"/>
          <w:sz w:val="28"/>
          <w:szCs w:val="28"/>
          <w:lang w:val="ru-RU"/>
        </w:rPr>
        <w:t>тайным голосованием</w:t>
      </w:r>
      <w:r w:rsidRPr="00817380">
        <w:rPr>
          <w:rFonts w:ascii="Cambria" w:hAnsi="Cambria" w:cs="Cambria"/>
          <w:sz w:val="28"/>
          <w:szCs w:val="28"/>
          <w:lang w:val="ru-RU"/>
        </w:rPr>
        <w:t xml:space="preserve"> (если комиссия не примет иное решение) простым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-438150</wp:posOffset>
            </wp:positionH>
            <wp:positionV relativeFrom="paragraph">
              <wp:posOffset>-146050</wp:posOffset>
            </wp:positionV>
            <wp:extent cx="1526540" cy="114681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480" w:right="580" w:hanging="2348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большинством голосов присутствующих на заседании членов комиссии.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720"/>
        <w:gridCol w:w="440"/>
        <w:gridCol w:w="3300"/>
      </w:tblGrid>
      <w:tr w:rsidR="00A374CF" w:rsidRPr="00FD2606" w:rsidTr="00A374CF">
        <w:trPr>
          <w:trHeight w:val="377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EF0EF1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75" w:lineRule="exact"/>
              <w:rPr>
                <w:rFonts w:ascii="Times New Roman" w:hAnsi="Times New Roman"/>
                <w:sz w:val="28"/>
                <w:szCs w:val="28"/>
              </w:rPr>
            </w:pPr>
            <w:r w:rsidRPr="00EF0EF1">
              <w:rPr>
                <w:rFonts w:ascii="Wingdings" w:hAnsi="Wingdings" w:cs="Wingdings"/>
                <w:sz w:val="28"/>
                <w:szCs w:val="28"/>
                <w:vertAlign w:val="superscript"/>
              </w:rPr>
              <w:t></w:t>
            </w:r>
            <w:r w:rsidRPr="00EF0EF1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EF0EF1">
              <w:rPr>
                <w:rFonts w:ascii="Cambria" w:hAnsi="Cambria" w:cs="Cambria"/>
                <w:sz w:val="28"/>
                <w:szCs w:val="28"/>
                <w:lang w:val="ru-RU"/>
              </w:rPr>
              <w:t xml:space="preserve">       </w:t>
            </w:r>
            <w:r w:rsidRPr="00EF0EF1">
              <w:rPr>
                <w:rFonts w:ascii="Cambria" w:hAnsi="Cambria" w:cs="Cambria"/>
                <w:sz w:val="28"/>
                <w:szCs w:val="28"/>
              </w:rPr>
              <w:t>Полномочия  по  подсчету  голосов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sz w:val="28"/>
                <w:szCs w:val="28"/>
              </w:rPr>
              <w:t xml:space="preserve">целесообразно  </w:t>
            </w:r>
            <w:r w:rsidRPr="00FD2606">
              <w:rPr>
                <w:rFonts w:ascii="Cambria" w:hAnsi="Cambria" w:cs="Cambria"/>
                <w:b/>
                <w:bCs/>
                <w:color w:val="C00000"/>
                <w:sz w:val="28"/>
                <w:szCs w:val="28"/>
              </w:rPr>
              <w:t>возложить</w:t>
            </w:r>
          </w:p>
        </w:tc>
      </w:tr>
      <w:tr w:rsidR="00A374CF" w:rsidRPr="00FD2606" w:rsidTr="00A374CF">
        <w:trPr>
          <w:trHeight w:val="27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Cambria" w:hAnsi="Cambria" w:cs="Cambria"/>
                <w:b/>
                <w:bCs/>
                <w:color w:val="C00000"/>
                <w:sz w:val="28"/>
                <w:szCs w:val="28"/>
              </w:rPr>
              <w:t>на секретаря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F0EF1" w:rsidRPr="00EF0EF1" w:rsidRDefault="00A374CF" w:rsidP="00EF0EF1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189" w:lineRule="auto"/>
        <w:ind w:left="680" w:right="32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 xml:space="preserve">Подсчет голосов производится секретарем комиссии в присутствии членов комиссии </w:t>
      </w:r>
    </w:p>
    <w:p w:rsidR="00EF0EF1" w:rsidRDefault="00EF0EF1" w:rsidP="00EF0EF1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320"/>
        <w:jc w:val="both"/>
        <w:rPr>
          <w:rFonts w:ascii="Cambria" w:hAnsi="Cambria" w:cs="Cambria"/>
          <w:sz w:val="28"/>
          <w:szCs w:val="28"/>
          <w:lang w:val="ru-RU"/>
        </w:rPr>
      </w:pPr>
    </w:p>
    <w:p w:rsidR="00A374CF" w:rsidRPr="00817380" w:rsidRDefault="002C79F2" w:rsidP="00EF0EF1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43815</wp:posOffset>
            </wp:positionV>
            <wp:extent cx="6318250" cy="1422400"/>
            <wp:effectExtent l="0" t="0" r="6350" b="635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sz w:val="28"/>
          <w:szCs w:val="28"/>
          <w:lang w:val="ru-RU"/>
        </w:rPr>
        <w:t>Предложение об открытом голосовании может быть внесено как членом комиссии, так и лицом, участвующим в заседании комиссии с правом совещательного голоса в любой момент до постановки вопроса на голосование</w:t>
      </w: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420370</wp:posOffset>
            </wp:positionV>
            <wp:extent cx="1574165" cy="346075"/>
            <wp:effectExtent l="0" t="0" r="6985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EF0EF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" w:right="980" w:firstLine="528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Cambria" w:hAnsi="Cambria" w:cs="Cambria"/>
          <w:i/>
          <w:iCs/>
          <w:sz w:val="27"/>
          <w:szCs w:val="27"/>
          <w:lang w:val="ru-RU"/>
        </w:rPr>
        <w:t>Решение по такому предложению</w:t>
      </w:r>
      <w:r w:rsidR="00EF0EF1">
        <w:rPr>
          <w:rFonts w:ascii="Cambria" w:hAnsi="Cambria" w:cs="Cambria"/>
          <w:i/>
          <w:iCs/>
          <w:sz w:val="27"/>
          <w:szCs w:val="27"/>
          <w:lang w:val="ru-RU"/>
        </w:rPr>
        <w:t xml:space="preserve"> </w:t>
      </w:r>
      <w:r w:rsidRPr="00817380">
        <w:rPr>
          <w:rFonts w:ascii="Cambria" w:hAnsi="Cambria" w:cs="Cambria"/>
          <w:i/>
          <w:iCs/>
          <w:sz w:val="27"/>
          <w:szCs w:val="27"/>
          <w:lang w:val="ru-RU"/>
        </w:rPr>
        <w:t xml:space="preserve"> принимается простым большинством голосов присутствующих на</w:t>
      </w:r>
      <w:r w:rsidR="00EF0EF1">
        <w:rPr>
          <w:rFonts w:ascii="Cambria" w:hAnsi="Cambria" w:cs="Cambria"/>
          <w:i/>
          <w:iCs/>
          <w:sz w:val="27"/>
          <w:szCs w:val="27"/>
          <w:lang w:val="ru-RU"/>
        </w:rPr>
        <w:t xml:space="preserve"> </w:t>
      </w:r>
      <w:r w:rsidRPr="00817380">
        <w:rPr>
          <w:rFonts w:ascii="Cambria" w:hAnsi="Cambria" w:cs="Cambria"/>
          <w:i/>
          <w:iCs/>
          <w:sz w:val="28"/>
          <w:szCs w:val="28"/>
          <w:lang w:val="ru-RU"/>
        </w:rPr>
        <w:t>заседании членов комиссии.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>
          <w:pgSz w:w="11906" w:h="16838"/>
          <w:pgMar w:top="1184" w:right="520" w:bottom="1440" w:left="1720" w:header="720" w:footer="720" w:gutter="0"/>
          <w:cols w:space="720" w:equalWidth="0">
            <w:col w:w="9660"/>
          </w:cols>
          <w:noEndnote/>
        </w:sectPr>
      </w:pPr>
    </w:p>
    <w:p w:rsidR="00A374CF" w:rsidRPr="00817380" w:rsidRDefault="00EF0EF1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6" w:name="page31"/>
      <w:bookmarkEnd w:id="16"/>
      <w:r>
        <w:rPr>
          <w:rFonts w:cs="Calibri"/>
          <w:color w:val="C00000"/>
          <w:lang w:val="ru-RU"/>
        </w:rPr>
        <w:lastRenderedPageBreak/>
        <w:t>Пр</w:t>
      </w:r>
      <w:r w:rsidR="00A374CF" w:rsidRPr="00817380">
        <w:rPr>
          <w:rFonts w:cs="Calibri"/>
          <w:color w:val="C00000"/>
          <w:lang w:val="ru-RU"/>
        </w:rPr>
        <w:t>иложение 1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80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678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(Ф.И.О.)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от 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80" w:firstLine="708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Прошу рассмотреть вопрос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C00000"/>
          <w:lang w:val="ru-RU"/>
        </w:rPr>
      </w:pPr>
      <w:r w:rsidRPr="00817380">
        <w:rPr>
          <w:rFonts w:cs="Calibri"/>
          <w:color w:val="C00000"/>
          <w:lang w:val="ru-RU"/>
        </w:rPr>
        <w:t>Приложение 2</w:t>
      </w:r>
    </w:p>
    <w:p w:rsidR="00EF0EF1" w:rsidRDefault="00EF0EF1" w:rsidP="00EF0EF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Представителю нанимателя</w:t>
      </w:r>
    </w:p>
    <w:p w:rsidR="00EF0EF1" w:rsidRPr="00EF0EF1" w:rsidRDefault="00EF0EF1" w:rsidP="00EF0E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EF0EF1" w:rsidRPr="00EF0EF1" w:rsidRDefault="00EF0EF1" w:rsidP="00EF0EF1">
      <w:pPr>
        <w:ind w:left="4600"/>
        <w:jc w:val="center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4"/>
          <w:szCs w:val="24"/>
          <w:lang w:val="ru-RU"/>
        </w:rPr>
        <w:t>(фамилия и инициалы работодателя)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0EF1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муниципального служащего о выполнении  иной оплачиваемой работы</w:t>
      </w:r>
    </w:p>
    <w:p w:rsidR="00EF0EF1" w:rsidRPr="00EF0EF1" w:rsidRDefault="00EF0EF1" w:rsidP="00EF0E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В соответствии с пунктом 2 статьи 11 Федерального закона от 02 ма</w:t>
      </w:r>
      <w:r w:rsidRPr="00EF0EF1">
        <w:rPr>
          <w:rFonts w:ascii="Times New Roman" w:hAnsi="Times New Roman"/>
          <w:sz w:val="28"/>
          <w:szCs w:val="28"/>
          <w:lang w:val="ru-RU"/>
        </w:rPr>
        <w:t>р</w:t>
      </w:r>
      <w:r w:rsidRPr="00EF0EF1">
        <w:rPr>
          <w:rFonts w:ascii="Times New Roman" w:hAnsi="Times New Roman"/>
          <w:sz w:val="28"/>
          <w:szCs w:val="28"/>
          <w:lang w:val="ru-RU"/>
        </w:rPr>
        <w:t>та 2007 года № 25-ФЗ «О муниципальной службе в Российской Федерации»:</w:t>
      </w:r>
    </w:p>
    <w:p w:rsidR="00EF0EF1" w:rsidRPr="00EF0EF1" w:rsidRDefault="00EF0EF1" w:rsidP="00EF0E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Я, 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4"/>
          <w:szCs w:val="24"/>
          <w:lang w:val="ru-RU"/>
        </w:rPr>
        <w:t>(фамилия, имя, отчество)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замещающий должность муниципальной службы 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4"/>
          <w:szCs w:val="24"/>
          <w:lang w:val="ru-RU"/>
        </w:rPr>
        <w:t>(наименование должности, отдела, комитета)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намерен(а) с «__» ___________ 20__ г. по  «__»   _______________   20__  г.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заниматься (занимаюсь) иной оплачиваемой деятельностью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4"/>
          <w:szCs w:val="24"/>
          <w:lang w:val="ru-RU"/>
        </w:rPr>
        <w:t>(подчеркнуть)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Выполняя работу ___________________________________________________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4"/>
          <w:szCs w:val="24"/>
          <w:lang w:val="ru-RU"/>
        </w:rPr>
        <w:t>(по трудовому договору, гражданско-трудовому договору)</w:t>
      </w:r>
    </w:p>
    <w:p w:rsidR="00EF0EF1" w:rsidRPr="00EF0EF1" w:rsidRDefault="00EF0EF1" w:rsidP="00EF0EF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в_________________________________________________________________ 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4"/>
          <w:szCs w:val="24"/>
          <w:lang w:val="ru-RU"/>
        </w:rPr>
        <w:t>(полное наименование организации)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lastRenderedPageBreak/>
        <w:t>Работа 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(</w:t>
      </w:r>
      <w:r w:rsidRPr="00EF0EF1">
        <w:rPr>
          <w:rFonts w:ascii="Times New Roman" w:hAnsi="Times New Roman"/>
          <w:sz w:val="24"/>
          <w:szCs w:val="24"/>
          <w:lang w:val="ru-RU"/>
        </w:rPr>
        <w:t>конкретная работа или трудовая функция)</w:t>
      </w:r>
    </w:p>
    <w:p w:rsidR="00EF0EF1" w:rsidRPr="00EF0EF1" w:rsidRDefault="00EF0EF1" w:rsidP="00EF0EF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будет выполняться в свободное от основной работы время и не повлечет за собой конфликт интересов.</w:t>
      </w:r>
    </w:p>
    <w:p w:rsidR="00EF0EF1" w:rsidRPr="00EF0EF1" w:rsidRDefault="00EF0EF1" w:rsidP="00EF0E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1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EF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60" w:history="1">
        <w:r w:rsidRPr="00EF0E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EF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1" w:history="1">
        <w:r w:rsidRPr="00EF0E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EF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EF0EF1">
        <w:rPr>
          <w:rFonts w:ascii="Times New Roman" w:hAnsi="Times New Roman" w:cs="Times New Roman"/>
          <w:sz w:val="28"/>
          <w:szCs w:val="28"/>
        </w:rPr>
        <w:t xml:space="preserve"> закона от 02 марта 2007 года № 25-ФЗ «О муниципальной службе в Российской Федерации»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EF1">
        <w:rPr>
          <w:rFonts w:ascii="Times New Roman" w:hAnsi="Times New Roman"/>
          <w:sz w:val="28"/>
          <w:szCs w:val="28"/>
        </w:rPr>
        <w:t>«__» _______________ 20__ г.                        ____________________________</w:t>
      </w:r>
    </w:p>
    <w:p w:rsidR="00EF0EF1" w:rsidRPr="00EF0EF1" w:rsidRDefault="00EF0EF1" w:rsidP="00EF0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EF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F0EF1">
        <w:rPr>
          <w:rFonts w:ascii="Times New Roman" w:hAnsi="Times New Roman"/>
          <w:sz w:val="24"/>
          <w:szCs w:val="24"/>
        </w:rPr>
        <w:t>(подпись)</w:t>
      </w:r>
    </w:p>
    <w:p w:rsidR="00EF0EF1" w:rsidRPr="00EF0EF1" w:rsidRDefault="00EF0EF1" w:rsidP="00EF0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Мнение руководителя__________________________________________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«__» __________ 20__ г.          ________________             _____________</w:t>
      </w:r>
    </w:p>
    <w:p w:rsidR="00EF0EF1" w:rsidRPr="00EF0EF1" w:rsidRDefault="00EF0EF1" w:rsidP="00EF0E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Pr="00EF0EF1">
        <w:rPr>
          <w:rFonts w:ascii="Times New Roman" w:hAnsi="Times New Roman"/>
          <w:sz w:val="24"/>
          <w:szCs w:val="24"/>
          <w:lang w:val="ru-RU"/>
        </w:rPr>
        <w:t>(подпись)</w:t>
      </w:r>
      <w:r w:rsidRPr="00EF0EF1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EF0EF1">
        <w:rPr>
          <w:rFonts w:ascii="Times New Roman" w:hAnsi="Times New Roman"/>
          <w:sz w:val="24"/>
          <w:szCs w:val="24"/>
          <w:lang w:val="ru-RU"/>
        </w:rPr>
        <w:t>(Ф.И.О.)</w:t>
      </w:r>
    </w:p>
    <w:p w:rsidR="00EF0EF1" w:rsidRPr="00EF0EF1" w:rsidRDefault="00EF0EF1" w:rsidP="00EF0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Мнение работодателя___________________________________________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 xml:space="preserve"> «__» __________ 20__ г.          ________________             _____________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F0EF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Pr="00EF0EF1">
        <w:rPr>
          <w:rFonts w:ascii="Times New Roman" w:hAnsi="Times New Roman"/>
          <w:sz w:val="24"/>
          <w:szCs w:val="24"/>
          <w:lang w:val="ru-RU"/>
        </w:rPr>
        <w:t>(подпись)                               (Ф.И.О.)</w:t>
      </w:r>
    </w:p>
    <w:p w:rsidR="00EF0EF1" w:rsidRPr="00EF0EF1" w:rsidRDefault="00EF0EF1" w:rsidP="00EF0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EF1" w:rsidRDefault="00EF0EF1" w:rsidP="00EF0EF1">
      <w:pPr>
        <w:shd w:val="clear" w:color="auto" w:fill="FFFFFF"/>
        <w:spacing w:after="0" w:line="240" w:lineRule="auto"/>
        <w:jc w:val="center"/>
      </w:pPr>
      <w:r>
        <w:t>__________________________________</w:t>
      </w:r>
    </w:p>
    <w:p w:rsidR="00EF0EF1" w:rsidRPr="00817380" w:rsidRDefault="00EF0EF1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7" w:name="page33"/>
      <w:bookmarkStart w:id="18" w:name="page35"/>
      <w:bookmarkEnd w:id="17"/>
      <w:bookmarkEnd w:id="18"/>
      <w:r w:rsidRPr="00817380">
        <w:rPr>
          <w:rFonts w:cs="Calibri"/>
          <w:color w:val="C00000"/>
          <w:lang w:val="ru-RU"/>
        </w:rPr>
        <w:t>Приложение 3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6050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7" w:right="460" w:firstLine="969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b/>
          <w:bCs/>
          <w:sz w:val="28"/>
          <w:szCs w:val="28"/>
          <w:lang w:val="ru-RU"/>
        </w:rPr>
        <w:t xml:space="preserve">Уведомление о факте обращения в целях склонения </w:t>
      </w:r>
      <w:r w:rsidR="006050AD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</w:t>
      </w:r>
      <w:r w:rsidRPr="00817380">
        <w:rPr>
          <w:rFonts w:ascii="Times New Roman" w:hAnsi="Times New Roman"/>
          <w:b/>
          <w:bCs/>
          <w:sz w:val="28"/>
          <w:szCs w:val="28"/>
          <w:lang w:val="ru-RU"/>
        </w:rPr>
        <w:t>служащего к совершению коррупционных правонарушениях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456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lang w:val="ru-RU"/>
        </w:rPr>
        <w:t>(Ф.И.О.)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8"/>
          <w:szCs w:val="28"/>
          <w:lang w:val="ru-RU"/>
        </w:rPr>
        <w:t>от _______________________________________________________________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39" w:lineRule="auto"/>
        <w:ind w:left="142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lang w:val="ru-RU"/>
        </w:rPr>
        <w:t>(Ф.И.О.  служащего, должность, структурное подразделение)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lang w:val="ru-RU"/>
        </w:rPr>
        <w:t>1.</w:t>
      </w:r>
      <w:r w:rsidRPr="00817380">
        <w:rPr>
          <w:rFonts w:ascii="Times New Roman" w:hAnsi="Times New Roman"/>
          <w:sz w:val="24"/>
          <w:szCs w:val="24"/>
          <w:lang w:val="ru-RU"/>
        </w:rPr>
        <w:t>Уведомляю о факте обращения в целях склонения меня коррупционному правонарушению</w:t>
      </w:r>
      <w:r w:rsidRPr="00817380">
        <w:rPr>
          <w:rFonts w:ascii="Times New Roman" w:hAnsi="Times New Roman"/>
          <w:lang w:val="ru-RU"/>
        </w:rPr>
        <w:t xml:space="preserve"> </w:t>
      </w:r>
      <w:r w:rsidRPr="00817380">
        <w:rPr>
          <w:rFonts w:ascii="Times New Roman" w:hAnsi="Times New Roman"/>
          <w:sz w:val="24"/>
          <w:szCs w:val="24"/>
          <w:lang w:val="ru-RU"/>
        </w:rPr>
        <w:t>(далее - склонение к правонарушению) со стороны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47" w:right="160" w:hanging="3099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 xml:space="preserve">Склонение к правонарушению производилось в целях осуществления мною </w:t>
      </w:r>
    </w:p>
    <w:p w:rsidR="00A374CF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A374CF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сущность предполагаемого правонарушения) </w:t>
      </w:r>
    </w:p>
    <w:p w:rsidR="00A374CF" w:rsidRDefault="00A374CF" w:rsidP="00A374CF">
      <w:pPr>
        <w:widowControl w:val="0"/>
        <w:numPr>
          <w:ilvl w:val="0"/>
          <w:numId w:val="1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Склонение к правонарушению осуществлялось посредством </w:t>
      </w:r>
    </w:p>
    <w:p w:rsidR="00A374CF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246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>(способ склонения: подкуп, угроза, обман и т.д.)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660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>4. Склонение к правонарушению произошло в ___________ час ______________ мин., «____» ________________ 20 ____г. в ____________________________________________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3700" w:firstLine="4801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>(город, адрес) 5. Склонение к правонарушению производилось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t>(обстоятельства склонения: телефонный разговор, личная встреча, почта и др.)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3760"/>
      </w:tblGrid>
      <w:tr w:rsidR="00A374CF" w:rsidRPr="00FD2606" w:rsidTr="00A374CF">
        <w:trPr>
          <w:trHeight w:val="27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Times New Roman" w:hAnsi="Times New Roman"/>
                <w:w w:val="99"/>
                <w:sz w:val="24"/>
                <w:szCs w:val="24"/>
              </w:rPr>
              <w:t>________________________________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A374CF" w:rsidRPr="00FD2606" w:rsidTr="00A374CF">
        <w:trPr>
          <w:trHeight w:val="27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Times New Roman" w:hAnsi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Регистрация: N _________________ от "__" _________________ 20__ г.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74CF">
          <w:pgSz w:w="11906" w:h="16838"/>
          <w:pgMar w:top="1127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9" w:name="page37"/>
      <w:bookmarkEnd w:id="19"/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E87AC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50AD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814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4CF" w:rsidRPr="00817380" w:rsidSect="00E87AC4">
          <w:type w:val="continuous"/>
          <w:pgSz w:w="11906" w:h="16838"/>
          <w:pgMar w:top="567" w:right="941" w:bottom="567" w:left="2041" w:header="720" w:footer="720" w:gutter="0"/>
          <w:cols w:space="720" w:equalWidth="0">
            <w:col w:w="8919"/>
          </w:cols>
          <w:noEndnote/>
        </w:sect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0" w:name="page39"/>
      <w:bookmarkEnd w:id="20"/>
    </w:p>
    <w:p w:rsidR="00E87AC4" w:rsidRPr="00817380" w:rsidRDefault="00E87AC4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2C79F2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34925</wp:posOffset>
            </wp:positionV>
            <wp:extent cx="7115175" cy="6685280"/>
            <wp:effectExtent l="0" t="0" r="9525" b="127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68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E87AC4" w:rsidRDefault="00E87AC4" w:rsidP="00A374C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cs="Calibri"/>
          <w:i/>
          <w:iCs/>
          <w:lang w:val="ru-RU"/>
        </w:rPr>
      </w:pPr>
    </w:p>
    <w:p w:rsidR="00E87AC4" w:rsidRDefault="00E87AC4" w:rsidP="00A374C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cs="Calibri"/>
          <w:i/>
          <w:iCs/>
          <w:lang w:val="ru-RU"/>
        </w:rPr>
      </w:pP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cs="Calibri"/>
          <w:i/>
          <w:iCs/>
          <w:lang w:val="ru-RU"/>
        </w:rPr>
        <w:t xml:space="preserve">Невыполнение служащим обязанности по уведомлению о случаях обращения в целях склонения его к совершению коррупционных правонарушений является правонарушением, влекущим его увольнение с </w:t>
      </w:r>
      <w:r w:rsidR="006050AD">
        <w:rPr>
          <w:rFonts w:cs="Calibri"/>
          <w:i/>
          <w:iCs/>
          <w:lang w:val="ru-RU"/>
        </w:rPr>
        <w:t>мун</w:t>
      </w:r>
      <w:r w:rsidRPr="00817380">
        <w:rPr>
          <w:rFonts w:cs="Calibri"/>
          <w:i/>
          <w:iCs/>
          <w:lang w:val="ru-RU"/>
        </w:rPr>
        <w:t>.службы либо привлечение его к иным видам ответственности в соответствии с законодательством Российской Федерации (ч. 3 ст. 9 Федерального закона № 273-ФЗ)</w:t>
      </w:r>
    </w:p>
    <w:p w:rsidR="00A374CF" w:rsidRDefault="00A374CF" w:rsidP="00E87AC4">
      <w:pPr>
        <w:widowControl w:val="0"/>
        <w:autoSpaceDE w:val="0"/>
        <w:autoSpaceDN w:val="0"/>
        <w:adjustRightInd w:val="0"/>
        <w:spacing w:after="0" w:line="166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ascii="Times New Roman" w:hAnsi="Times New Roman"/>
          <w:sz w:val="24"/>
          <w:szCs w:val="24"/>
          <w:lang w:val="ru-RU"/>
        </w:rPr>
        <w:br w:type="column"/>
      </w:r>
      <w:r w:rsidR="00E87AC4" w:rsidRPr="0081738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Алгоритм действий </w:t>
      </w:r>
      <w:r w:rsidR="00E87AC4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</w:t>
      </w:r>
      <w:r w:rsidR="00E87AC4" w:rsidRPr="00817380">
        <w:rPr>
          <w:rFonts w:ascii="Times New Roman" w:hAnsi="Times New Roman"/>
          <w:b/>
          <w:bCs/>
          <w:sz w:val="28"/>
          <w:szCs w:val="28"/>
          <w:lang w:val="ru-RU"/>
        </w:rPr>
        <w:t xml:space="preserve"> служащего  при склонении его к совершению коррупционных правонарушений</w:t>
      </w:r>
    </w:p>
    <w:p w:rsidR="00E87AC4" w:rsidRDefault="00E87AC4" w:rsidP="00A374C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87AC4" w:rsidRDefault="00E87AC4" w:rsidP="00A374C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87AC4" w:rsidRDefault="00E87AC4" w:rsidP="00A374C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87AC4" w:rsidRPr="00817380" w:rsidRDefault="00E87AC4" w:rsidP="00A374C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E87AC4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/>
        <w:jc w:val="center"/>
        <w:rPr>
          <w:rFonts w:ascii="Times New Roman" w:hAnsi="Times New Roman"/>
          <w:color w:val="FFFFFF"/>
          <w:sz w:val="24"/>
          <w:szCs w:val="24"/>
          <w:lang w:val="ru-RU"/>
        </w:rPr>
      </w:pPr>
      <w:r w:rsidRPr="00E87AC4">
        <w:rPr>
          <w:rFonts w:cs="Calibri"/>
          <w:color w:val="FFFFFF"/>
          <w:sz w:val="26"/>
          <w:szCs w:val="26"/>
          <w:lang w:val="ru-RU"/>
        </w:rPr>
        <w:t>С</w:t>
      </w:r>
      <w:r w:rsidR="00A374CF" w:rsidRPr="00E87AC4">
        <w:rPr>
          <w:rFonts w:cs="Calibri"/>
          <w:color w:val="FFFFFF"/>
          <w:sz w:val="26"/>
          <w:szCs w:val="26"/>
          <w:lang w:val="ru-RU"/>
        </w:rPr>
        <w:t xml:space="preserve">лужащий </w:t>
      </w:r>
      <w:r w:rsidR="00A374CF" w:rsidRPr="00E87AC4">
        <w:rPr>
          <w:rFonts w:cs="Calibri"/>
          <w:b/>
          <w:bCs/>
          <w:color w:val="FFFFFF"/>
          <w:sz w:val="26"/>
          <w:szCs w:val="26"/>
          <w:lang w:val="ru-RU"/>
        </w:rPr>
        <w:t>обязан</w:t>
      </w:r>
      <w:r w:rsidR="00A374CF" w:rsidRPr="00E87AC4">
        <w:rPr>
          <w:rFonts w:cs="Calibri"/>
          <w:color w:val="FFFFFF"/>
          <w:sz w:val="26"/>
          <w:szCs w:val="26"/>
          <w:lang w:val="ru-RU"/>
        </w:rPr>
        <w:t xml:space="preserve"> уведомлять представителя нанимателя обо всех случаях обращения к нему каких-либо лиц в целях склонения его к совершению коррупционных правонарушений</w:t>
      </w:r>
    </w:p>
    <w:p w:rsidR="00A374CF" w:rsidRPr="00E87AC4" w:rsidRDefault="00A374CF" w:rsidP="00A374C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color w:val="FFFFFF"/>
          <w:sz w:val="24"/>
          <w:szCs w:val="24"/>
          <w:lang w:val="ru-RU"/>
        </w:rPr>
      </w:pPr>
    </w:p>
    <w:p w:rsidR="00A374CF" w:rsidRPr="00E87AC4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200" w:hanging="2357"/>
        <w:rPr>
          <w:rFonts w:ascii="Times New Roman" w:hAnsi="Times New Roman"/>
          <w:color w:val="FFFFFF"/>
          <w:sz w:val="24"/>
          <w:szCs w:val="24"/>
          <w:lang w:val="ru-RU"/>
        </w:rPr>
      </w:pPr>
      <w:r w:rsidRPr="00E87AC4">
        <w:rPr>
          <w:rFonts w:cs="Calibri"/>
          <w:color w:val="FFFFFF"/>
          <w:lang w:val="ru-RU"/>
        </w:rPr>
        <w:t>(ч. 1 ст. 9 Федерального закона № 273-ФЗ «О противодействии коррупции»)</w:t>
      </w:r>
    </w:p>
    <w:p w:rsidR="00A374CF" w:rsidRPr="00E87AC4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FFFF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6050AD" w:rsidP="00A374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0" w:right="9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sz w:val="23"/>
          <w:szCs w:val="23"/>
          <w:lang w:val="ru-RU"/>
        </w:rPr>
        <w:t>С</w:t>
      </w:r>
      <w:r w:rsidR="00A374CF" w:rsidRPr="00817380">
        <w:rPr>
          <w:rFonts w:cs="Calibri"/>
          <w:sz w:val="23"/>
          <w:szCs w:val="23"/>
          <w:lang w:val="ru-RU"/>
        </w:rPr>
        <w:t xml:space="preserve">лужащий письменно 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>уведомляет представителя</w:t>
      </w:r>
      <w:r w:rsidR="00A374CF" w:rsidRPr="00817380">
        <w:rPr>
          <w:rFonts w:cs="Calibri"/>
          <w:sz w:val="23"/>
          <w:szCs w:val="23"/>
          <w:lang w:val="ru-RU"/>
        </w:rPr>
        <w:t xml:space="preserve"> 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 xml:space="preserve">нанимателя </w:t>
      </w:r>
      <w:r w:rsidR="00A374CF" w:rsidRPr="00817380">
        <w:rPr>
          <w:rFonts w:cs="Calibri"/>
          <w:sz w:val="23"/>
          <w:szCs w:val="23"/>
          <w:lang w:val="ru-RU"/>
        </w:rPr>
        <w:t>о фактах обращения в целях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 xml:space="preserve"> </w:t>
      </w:r>
      <w:r w:rsidR="00A374CF" w:rsidRPr="00817380">
        <w:rPr>
          <w:rFonts w:cs="Calibri"/>
          <w:sz w:val="23"/>
          <w:szCs w:val="23"/>
          <w:lang w:val="ru-RU"/>
        </w:rPr>
        <w:t xml:space="preserve">склонения его к совершению коррупционного правонарушения 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>не позднее одного рабочего</w:t>
      </w:r>
      <w:r w:rsidR="00A374CF" w:rsidRPr="00817380">
        <w:rPr>
          <w:rFonts w:cs="Calibri"/>
          <w:sz w:val="23"/>
          <w:szCs w:val="23"/>
          <w:lang w:val="ru-RU"/>
        </w:rPr>
        <w:t xml:space="preserve"> 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>дня</w:t>
      </w:r>
      <w:r w:rsidR="00A374CF" w:rsidRPr="00817380">
        <w:rPr>
          <w:rFonts w:cs="Calibri"/>
          <w:sz w:val="23"/>
          <w:szCs w:val="23"/>
          <w:lang w:val="ru-RU"/>
        </w:rPr>
        <w:t>,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 xml:space="preserve"> </w:t>
      </w:r>
      <w:r w:rsidR="00A374CF" w:rsidRPr="00817380">
        <w:rPr>
          <w:rFonts w:cs="Calibri"/>
          <w:sz w:val="23"/>
          <w:szCs w:val="23"/>
          <w:lang w:val="ru-RU"/>
        </w:rPr>
        <w:t>следующего за днем обращения в целях</w:t>
      </w:r>
      <w:r w:rsidR="00A374CF" w:rsidRPr="00817380">
        <w:rPr>
          <w:rFonts w:cs="Calibri"/>
          <w:b/>
          <w:bCs/>
          <w:sz w:val="23"/>
          <w:szCs w:val="23"/>
          <w:lang w:val="ru-RU"/>
        </w:rPr>
        <w:t xml:space="preserve"> </w:t>
      </w:r>
      <w:r w:rsidR="00A374CF" w:rsidRPr="00817380">
        <w:rPr>
          <w:rFonts w:cs="Calibri"/>
          <w:sz w:val="23"/>
          <w:szCs w:val="23"/>
          <w:lang w:val="ru-RU"/>
        </w:rPr>
        <w:t>склонения его к совершению коррупционных правонарушений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E87AC4" w:rsidRDefault="00E87AC4" w:rsidP="00A374C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cs="Calibri"/>
          <w:b/>
          <w:bCs/>
          <w:sz w:val="24"/>
          <w:szCs w:val="24"/>
          <w:lang w:val="ru-RU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В уведомлении указываются</w:t>
      </w: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74CF" w:rsidSect="00E87AC4">
          <w:pgSz w:w="11906" w:h="16838"/>
          <w:pgMar w:top="567" w:right="618" w:bottom="567" w:left="1440" w:header="720" w:footer="720" w:gutter="0"/>
          <w:cols w:num="2" w:space="1480" w:equalWidth="0">
            <w:col w:w="2600" w:space="1480"/>
            <w:col w:w="5762"/>
          </w:cols>
          <w:noEndnote/>
        </w:sect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74CF" w:rsidRDefault="00A374CF" w:rsidP="00A374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700"/>
        <w:gridCol w:w="2840"/>
        <w:gridCol w:w="380"/>
        <w:gridCol w:w="1960"/>
        <w:gridCol w:w="20"/>
      </w:tblGrid>
      <w:tr w:rsidR="00A374CF" w:rsidRPr="00FD2606" w:rsidTr="00A374CF">
        <w:trPr>
          <w:trHeight w:val="25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Сущность предполагаемого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правонарушения, которое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Персональные данные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ФИО, должность, все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должен совершить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Дата и место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6050AD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1"/>
                <w:szCs w:val="21"/>
                <w:lang w:val="ru-RU"/>
              </w:rPr>
              <w:t>М</w:t>
            </w:r>
            <w:r w:rsidR="00A374CF" w:rsidRPr="00FD2606">
              <w:rPr>
                <w:rFonts w:cs="Calibri"/>
                <w:w w:val="99"/>
                <w:sz w:val="21"/>
                <w:szCs w:val="21"/>
              </w:rPr>
              <w:t>С, подающего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известные сведения 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 xml:space="preserve">(совершил) </w:t>
            </w:r>
            <w:r w:rsidR="006050AD">
              <w:rPr>
                <w:rFonts w:cs="Calibri"/>
                <w:w w:val="99"/>
                <w:sz w:val="21"/>
                <w:szCs w:val="21"/>
                <w:lang w:val="ru-RU"/>
              </w:rPr>
              <w:t>М</w:t>
            </w:r>
            <w:r w:rsidRPr="00FD2606">
              <w:rPr>
                <w:rFonts w:cs="Calibri"/>
                <w:w w:val="99"/>
                <w:sz w:val="21"/>
                <w:szCs w:val="21"/>
              </w:rPr>
              <w:t>С, способы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произошедшего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151"/>
        </w:trPr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уведомление (ФИО,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лице, склоняющем к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склонения к совершению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8"/>
                <w:sz w:val="21"/>
                <w:szCs w:val="21"/>
              </w:rPr>
              <w:t>склонения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86"/>
        </w:trPr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замещаемая должность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коррупционному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коррупционных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правонарушению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6050AD" w:rsidP="00A374C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1"/>
                <w:szCs w:val="21"/>
                <w:lang w:val="ru-RU"/>
              </w:rPr>
              <w:t>М</w:t>
            </w:r>
            <w:r w:rsidR="00A374CF" w:rsidRPr="00FD2606">
              <w:rPr>
                <w:rFonts w:cs="Calibri"/>
                <w:w w:val="99"/>
                <w:sz w:val="21"/>
                <w:szCs w:val="21"/>
              </w:rPr>
              <w:t>С области,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правонарушению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правонарушений, выгода,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контактный телефон)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6050AD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П</w:t>
            </w:r>
            <w:r w:rsidR="00A374CF" w:rsidRPr="00FD2606">
              <w:rPr>
                <w:rFonts w:cs="Calibri"/>
                <w:sz w:val="21"/>
                <w:szCs w:val="21"/>
              </w:rPr>
              <w:t>редлагаемая</w:t>
            </w:r>
            <w:r>
              <w:rPr>
                <w:rFonts w:cs="Calibri"/>
                <w:sz w:val="21"/>
                <w:szCs w:val="21"/>
                <w:lang w:val="ru-RU"/>
              </w:rPr>
              <w:t xml:space="preserve"> М</w:t>
            </w:r>
            <w:r w:rsidR="00A374CF" w:rsidRPr="00FD2606">
              <w:rPr>
                <w:rFonts w:cs="Calibri"/>
                <w:sz w:val="21"/>
                <w:szCs w:val="21"/>
              </w:rPr>
              <w:t>С,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предполагаемые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последствия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A374CF" w:rsidP="00A374C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80"/>
        <w:gridCol w:w="380"/>
        <w:gridCol w:w="30"/>
        <w:gridCol w:w="2400"/>
        <w:gridCol w:w="380"/>
        <w:gridCol w:w="2520"/>
        <w:gridCol w:w="360"/>
        <w:gridCol w:w="80"/>
        <w:gridCol w:w="30"/>
        <w:gridCol w:w="1300"/>
        <w:gridCol w:w="920"/>
        <w:gridCol w:w="60"/>
        <w:gridCol w:w="20"/>
      </w:tblGrid>
      <w:tr w:rsidR="00A374CF" w:rsidRPr="00FD2606" w:rsidTr="00A374CF">
        <w:trPr>
          <w:trHeight w:val="434"/>
        </w:trPr>
        <w:tc>
          <w:tcPr>
            <w:tcW w:w="4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9594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99594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auto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D99594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548"/>
        </w:trPr>
        <w:tc>
          <w:tcPr>
            <w:tcW w:w="40" w:type="dxa"/>
            <w:tcBorders>
              <w:top w:val="nil"/>
              <w:left w:val="single" w:sz="8" w:space="0" w:color="D99594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Иные известные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Сведения о третьих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40" w:type="dxa"/>
            <w:tcBorders>
              <w:top w:val="nil"/>
              <w:left w:val="single" w:sz="8" w:space="0" w:color="D99594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сведения,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лицах, имеющих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4CF" w:rsidRPr="00FD2606" w:rsidTr="00A374CF">
        <w:trPr>
          <w:trHeight w:val="268"/>
        </w:trPr>
        <w:tc>
          <w:tcPr>
            <w:tcW w:w="40" w:type="dxa"/>
            <w:tcBorders>
              <w:top w:val="nil"/>
              <w:left w:val="single" w:sz="8" w:space="0" w:color="D99594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622423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 xml:space="preserve">Подпись </w:t>
            </w:r>
            <w:r w:rsidR="006050AD">
              <w:rPr>
                <w:rFonts w:cs="Calibri"/>
                <w:w w:val="99"/>
                <w:sz w:val="21"/>
                <w:szCs w:val="21"/>
                <w:lang w:val="ru-RU"/>
              </w:rPr>
              <w:t>М</w:t>
            </w:r>
            <w:r w:rsidRPr="00FD2606">
              <w:rPr>
                <w:rFonts w:cs="Calibri"/>
                <w:w w:val="99"/>
                <w:sz w:val="21"/>
                <w:szCs w:val="21"/>
              </w:rPr>
              <w:t>С,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622423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Дата подачи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622423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представляющие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отношение к данному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74CF" w:rsidRPr="00FD2606" w:rsidTr="00A374CF">
        <w:trPr>
          <w:trHeight w:val="228"/>
        </w:trPr>
        <w:tc>
          <w:tcPr>
            <w:tcW w:w="40" w:type="dxa"/>
            <w:tcBorders>
              <w:top w:val="nil"/>
              <w:left w:val="single" w:sz="8" w:space="0" w:color="D99594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подающего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уведомления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интерес 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делу, и свидетелях,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74CF" w:rsidRPr="00FD2606" w:rsidTr="00A374CF">
        <w:trPr>
          <w:trHeight w:val="257"/>
        </w:trPr>
        <w:tc>
          <w:tcPr>
            <w:tcW w:w="40" w:type="dxa"/>
            <w:tcBorders>
              <w:top w:val="nil"/>
              <w:left w:val="single" w:sz="8" w:space="0" w:color="D99594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уведомление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разбирательства по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если таковые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4CF" w:rsidRPr="00FD2606" w:rsidTr="00A374CF">
        <w:trPr>
          <w:trHeight w:val="259"/>
        </w:trPr>
        <w:tc>
          <w:tcPr>
            <w:tcW w:w="40" w:type="dxa"/>
            <w:tcBorders>
              <w:top w:val="nil"/>
              <w:left w:val="single" w:sz="8" w:space="0" w:color="D99594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sz w:val="21"/>
                <w:szCs w:val="21"/>
              </w:rPr>
              <w:t>существу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6">
              <w:rPr>
                <w:rFonts w:cs="Calibri"/>
                <w:w w:val="99"/>
                <w:sz w:val="21"/>
                <w:szCs w:val="21"/>
              </w:rPr>
              <w:t>имеются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4CF" w:rsidRPr="00FD2606" w:rsidTr="00A374CF">
        <w:trPr>
          <w:trHeight w:val="318"/>
        </w:trPr>
        <w:tc>
          <w:tcPr>
            <w:tcW w:w="40" w:type="dxa"/>
            <w:tcBorders>
              <w:top w:val="nil"/>
              <w:left w:val="single" w:sz="8" w:space="0" w:color="D99594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D99594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D99594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D99594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9594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99594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99594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CF" w:rsidRPr="00FD2606" w:rsidTr="00A374CF">
        <w:trPr>
          <w:trHeight w:val="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622423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622423"/>
            <w:vAlign w:val="bottom"/>
          </w:tcPr>
          <w:p w:rsidR="00A374CF" w:rsidRPr="00FD2606" w:rsidRDefault="00A374CF" w:rsidP="00A3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4CF" w:rsidRDefault="002C79F2" w:rsidP="00A374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-1424940</wp:posOffset>
            </wp:positionV>
            <wp:extent cx="6953250" cy="2032000"/>
            <wp:effectExtent l="0" t="0" r="0" b="635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CF" w:rsidRPr="00817380" w:rsidRDefault="00A374CF" w:rsidP="00A374C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480" w:right="260" w:hanging="1682"/>
        <w:rPr>
          <w:rFonts w:ascii="Times New Roman" w:hAnsi="Times New Roman"/>
          <w:sz w:val="24"/>
          <w:szCs w:val="24"/>
          <w:lang w:val="ru-RU"/>
        </w:rPr>
      </w:pPr>
      <w:r w:rsidRPr="00817380">
        <w:rPr>
          <w:rFonts w:cs="Calibri"/>
          <w:lang w:val="ru-RU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6050AD">
        <w:rPr>
          <w:rFonts w:cs="Calibri"/>
          <w:lang w:val="ru-RU"/>
        </w:rPr>
        <w:t>М</w:t>
      </w:r>
      <w:r w:rsidRPr="00817380">
        <w:rPr>
          <w:rFonts w:cs="Calibri"/>
          <w:lang w:val="ru-RU"/>
        </w:rPr>
        <w:t>С к совершению коррупционных правонарушений</w:t>
      </w:r>
    </w:p>
    <w:p w:rsidR="00A374CF" w:rsidRPr="00817380" w:rsidRDefault="00A374CF" w:rsidP="00A3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74CF" w:rsidRPr="00A374CF" w:rsidRDefault="00A374CF">
      <w:pPr>
        <w:rPr>
          <w:lang w:val="ru-RU"/>
        </w:rPr>
      </w:pPr>
    </w:p>
    <w:sectPr w:rsidR="00A374CF" w:rsidRPr="00A374CF" w:rsidSect="00A374CF">
      <w:type w:val="continuous"/>
      <w:pgSz w:w="11906" w:h="16838"/>
      <w:pgMar w:top="1440" w:right="440" w:bottom="1440" w:left="480" w:header="720" w:footer="720" w:gutter="0"/>
      <w:cols w:space="148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F"/>
    <w:rsid w:val="00003CA1"/>
    <w:rsid w:val="001E7DF5"/>
    <w:rsid w:val="002C79F2"/>
    <w:rsid w:val="003C2CA6"/>
    <w:rsid w:val="006050AD"/>
    <w:rsid w:val="009176AD"/>
    <w:rsid w:val="009A662F"/>
    <w:rsid w:val="00A374CF"/>
    <w:rsid w:val="00C90A05"/>
    <w:rsid w:val="00DC79F3"/>
    <w:rsid w:val="00E37EC7"/>
    <w:rsid w:val="00E6627E"/>
    <w:rsid w:val="00E87AC4"/>
    <w:rsid w:val="00ED2D24"/>
    <w:rsid w:val="00E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C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0E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C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0E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6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1FBB1332324664B6A07FBFE564E33F79017FA5FEE9937FC6D9821CF1725418FB4675691092C5CE0OE23J" TargetMode="Externa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hyperlink" Target="consultantplus://offline/ref=A1FBB1332324664B6A07FBFE564E33F79017FA5FEE9937FC6D9821CF1725418FB4675691092C5CE2OE2EJ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РАБОТЫ КОМИССИЙ ПО СОБЛЮДЕНИЮ ТРЕБОВАНИЙ</vt:lpstr>
    </vt:vector>
  </TitlesOfParts>
  <Company/>
  <LinksUpToDate>false</LinksUpToDate>
  <CharactersWithSpaces>28917</CharactersWithSpaces>
  <SharedDoc>false</SharedDoc>
  <HLinks>
    <vt:vector size="12" baseType="variant"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consultantplus://offline/ref=A1FBB1332324664B6A07FBFE564E33F79017FA5FEE9937FC6D9821CF1725418FB4675691092C5CE0OE23J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consultantplus://offline/ref=A1FBB1332324664B6A07FBFE564E33F79017FA5FEE9937FC6D9821CF1725418FB4675691092C5CE2OE2EJ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РАБОТЫ КОМИССИЙ ПО СОБЛЮДЕНИЮ ТРЕБОВАНИЙ</dc:title>
  <dc:creator>mev</dc:creator>
  <cp:lastModifiedBy>User</cp:lastModifiedBy>
  <cp:revision>2</cp:revision>
  <dcterms:created xsi:type="dcterms:W3CDTF">2017-05-05T08:36:00Z</dcterms:created>
  <dcterms:modified xsi:type="dcterms:W3CDTF">2017-05-05T08:36:00Z</dcterms:modified>
</cp:coreProperties>
</file>