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8353040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D414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ED37A5">
        <w:rPr>
          <w:color w:val="000000"/>
          <w:sz w:val="28"/>
        </w:rPr>
        <w:t>.</w:t>
      </w:r>
      <w:r w:rsidR="000C213F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C213F">
        <w:rPr>
          <w:color w:val="000000"/>
          <w:sz w:val="28"/>
        </w:rPr>
        <w:t>20</w:t>
      </w:r>
      <w:r>
        <w:rPr>
          <w:color w:val="000000"/>
          <w:sz w:val="28"/>
        </w:rPr>
        <w:t>89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50783">
        <w:rPr>
          <w:b/>
          <w:sz w:val="28"/>
          <w:szCs w:val="28"/>
        </w:rPr>
        <w:t>Об утверждении муниципальной программы «Развитие сельского</w:t>
      </w:r>
    </w:p>
    <w:p w:rsid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 xml:space="preserve"> хозяйства в Ва</w:t>
      </w:r>
      <w:r w:rsidRPr="00E50783">
        <w:rPr>
          <w:b/>
          <w:sz w:val="28"/>
          <w:szCs w:val="28"/>
        </w:rPr>
        <w:t>л</w:t>
      </w:r>
      <w:r w:rsidRPr="00E50783">
        <w:rPr>
          <w:b/>
          <w:sz w:val="28"/>
          <w:szCs w:val="28"/>
        </w:rPr>
        <w:t xml:space="preserve">дайском муниципальном </w:t>
      </w:r>
    </w:p>
    <w:p w:rsidR="00CD4142" w:rsidRP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 xml:space="preserve">районе на 2021-2026 годы» </w:t>
      </w:r>
    </w:p>
    <w:bookmarkEnd w:id="0"/>
    <w:p w:rsidR="00CD4142" w:rsidRPr="00E50783" w:rsidRDefault="00CD4142" w:rsidP="00E50783">
      <w:pPr>
        <w:spacing w:line="240" w:lineRule="exact"/>
        <w:rPr>
          <w:kern w:val="24"/>
          <w:sz w:val="28"/>
          <w:szCs w:val="28"/>
        </w:rPr>
      </w:pPr>
    </w:p>
    <w:p w:rsidR="00CD4142" w:rsidRPr="00E50783" w:rsidRDefault="00CD4142" w:rsidP="00CD4142">
      <w:pPr>
        <w:ind w:right="6295"/>
        <w:jc w:val="both"/>
        <w:rPr>
          <w:sz w:val="28"/>
          <w:szCs w:val="28"/>
        </w:rPr>
      </w:pPr>
    </w:p>
    <w:p w:rsidR="00CD4142" w:rsidRPr="00E50783" w:rsidRDefault="00CD4142" w:rsidP="00E50783">
      <w:pPr>
        <w:ind w:firstLine="709"/>
        <w:jc w:val="both"/>
        <w:rPr>
          <w:b/>
          <w:sz w:val="28"/>
          <w:szCs w:val="28"/>
        </w:rPr>
      </w:pPr>
      <w:r w:rsidRPr="00E50783">
        <w:rPr>
          <w:sz w:val="28"/>
          <w:szCs w:val="28"/>
        </w:rPr>
        <w:t>В целях повышения эффективности сельскохозяйственного произво</w:t>
      </w:r>
      <w:r w:rsidRPr="00E50783">
        <w:rPr>
          <w:sz w:val="28"/>
          <w:szCs w:val="28"/>
        </w:rPr>
        <w:t>д</w:t>
      </w:r>
      <w:r w:rsidRPr="00E50783">
        <w:rPr>
          <w:sz w:val="28"/>
          <w:szCs w:val="28"/>
        </w:rPr>
        <w:t>ства и создания экономических условий для его устойчивого развития, в с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ответствии</w:t>
      </w:r>
      <w:r w:rsidR="00E50783">
        <w:rPr>
          <w:sz w:val="28"/>
          <w:szCs w:val="28"/>
        </w:rPr>
        <w:t xml:space="preserve"> со статьей 179</w:t>
      </w:r>
      <w:r w:rsidRPr="00E50783">
        <w:rPr>
          <w:sz w:val="28"/>
          <w:szCs w:val="28"/>
        </w:rPr>
        <w:t xml:space="preserve"> Бюджетного кодекса Российской Федерации, п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становл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нием Правительства Новгородской области от 18.06.2019 № 222 «Об утве</w:t>
      </w:r>
      <w:r w:rsidRPr="00E50783">
        <w:rPr>
          <w:sz w:val="28"/>
          <w:szCs w:val="28"/>
        </w:rPr>
        <w:t>р</w:t>
      </w:r>
      <w:r w:rsidRPr="00E50783">
        <w:rPr>
          <w:sz w:val="28"/>
          <w:szCs w:val="28"/>
        </w:rPr>
        <w:t xml:space="preserve">ждении государственной программы Новгородской области «Развитие сельского хозяйства в Новгородской области на 2019 - 2024 годы», </w:t>
      </w:r>
      <w:r w:rsidRPr="00E50783">
        <w:rPr>
          <w:spacing w:val="7"/>
          <w:sz w:val="28"/>
          <w:szCs w:val="28"/>
        </w:rPr>
        <w:t>пост</w:t>
      </w:r>
      <w:r w:rsidRPr="00E50783">
        <w:rPr>
          <w:spacing w:val="7"/>
          <w:sz w:val="28"/>
          <w:szCs w:val="28"/>
        </w:rPr>
        <w:t>а</w:t>
      </w:r>
      <w:r w:rsidRPr="00E50783">
        <w:rPr>
          <w:spacing w:val="7"/>
          <w:sz w:val="28"/>
          <w:szCs w:val="28"/>
        </w:rPr>
        <w:t>новлением Администрации</w:t>
      </w:r>
      <w:r w:rsidRPr="00E50783">
        <w:rPr>
          <w:sz w:val="28"/>
          <w:szCs w:val="28"/>
        </w:rPr>
        <w:t xml:space="preserve"> </w:t>
      </w:r>
      <w:r w:rsidR="00E50783">
        <w:rPr>
          <w:sz w:val="28"/>
          <w:szCs w:val="28"/>
        </w:rPr>
        <w:t>Валдайского</w:t>
      </w:r>
      <w:r w:rsidRPr="00E50783">
        <w:rPr>
          <w:sz w:val="28"/>
          <w:szCs w:val="28"/>
        </w:rPr>
        <w:t xml:space="preserve"> </w:t>
      </w:r>
      <w:r w:rsidR="00E50783">
        <w:rPr>
          <w:sz w:val="28"/>
          <w:szCs w:val="28"/>
        </w:rPr>
        <w:t>муниципального района</w:t>
      </w:r>
      <w:r w:rsidRPr="00E50783">
        <w:rPr>
          <w:sz w:val="28"/>
          <w:szCs w:val="28"/>
        </w:rPr>
        <w:t xml:space="preserve"> от 16.01.2020 № 48 «Об утверждении порядка принятия решений о разработке муниципальных программ Валдайского муниципального района и Валда</w:t>
      </w:r>
      <w:r w:rsidRPr="00E50783">
        <w:rPr>
          <w:sz w:val="28"/>
          <w:szCs w:val="28"/>
        </w:rPr>
        <w:t>й</w:t>
      </w:r>
      <w:r w:rsidRPr="00E50783">
        <w:rPr>
          <w:sz w:val="28"/>
          <w:szCs w:val="28"/>
        </w:rPr>
        <w:t>ского городского поселения, их формирования, реализации и оценке эффе</w:t>
      </w:r>
      <w:r w:rsidRPr="00E50783">
        <w:rPr>
          <w:sz w:val="28"/>
          <w:szCs w:val="28"/>
        </w:rPr>
        <w:t>к</w:t>
      </w:r>
      <w:r w:rsidRPr="00E50783">
        <w:rPr>
          <w:sz w:val="28"/>
          <w:szCs w:val="28"/>
        </w:rPr>
        <w:t xml:space="preserve">тивности» </w:t>
      </w:r>
      <w:proofErr w:type="gramStart"/>
      <w:r w:rsidRPr="00E50783">
        <w:rPr>
          <w:sz w:val="28"/>
          <w:szCs w:val="28"/>
        </w:rPr>
        <w:t>Администрация  Валдайского</w:t>
      </w:r>
      <w:proofErr w:type="gramEnd"/>
      <w:r w:rsidRPr="00E50783">
        <w:rPr>
          <w:sz w:val="28"/>
          <w:szCs w:val="28"/>
        </w:rPr>
        <w:t xml:space="preserve"> муниципального района </w:t>
      </w:r>
      <w:r w:rsidRPr="00E50783">
        <w:rPr>
          <w:b/>
          <w:sz w:val="28"/>
          <w:szCs w:val="28"/>
        </w:rPr>
        <w:t>ПОСТ</w:t>
      </w:r>
      <w:r w:rsidRPr="00E50783">
        <w:rPr>
          <w:b/>
          <w:sz w:val="28"/>
          <w:szCs w:val="28"/>
        </w:rPr>
        <w:t>А</w:t>
      </w:r>
      <w:r w:rsidRPr="00E50783">
        <w:rPr>
          <w:b/>
          <w:sz w:val="28"/>
          <w:szCs w:val="28"/>
        </w:rPr>
        <w:t>НОВЛ</w:t>
      </w:r>
      <w:r w:rsidRPr="00E50783">
        <w:rPr>
          <w:b/>
          <w:sz w:val="28"/>
          <w:szCs w:val="28"/>
        </w:rPr>
        <w:t>Я</w:t>
      </w:r>
      <w:r w:rsidRPr="00E50783">
        <w:rPr>
          <w:b/>
          <w:sz w:val="28"/>
          <w:szCs w:val="28"/>
        </w:rPr>
        <w:t>ЕТ:</w:t>
      </w:r>
    </w:p>
    <w:p w:rsidR="00CD4142" w:rsidRPr="00E50783" w:rsidRDefault="00CD4142" w:rsidP="00E507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50783">
        <w:rPr>
          <w:b w:val="0"/>
          <w:sz w:val="28"/>
          <w:szCs w:val="28"/>
        </w:rPr>
        <w:t>1. Утвердить прилагаемую муниципальную программу «Развитие сел</w:t>
      </w:r>
      <w:r w:rsidRPr="00E50783">
        <w:rPr>
          <w:b w:val="0"/>
          <w:sz w:val="28"/>
          <w:szCs w:val="28"/>
        </w:rPr>
        <w:t>ь</w:t>
      </w:r>
      <w:r w:rsidRPr="00E50783">
        <w:rPr>
          <w:b w:val="0"/>
          <w:sz w:val="28"/>
          <w:szCs w:val="28"/>
        </w:rPr>
        <w:t>ского хозяйс</w:t>
      </w:r>
      <w:r w:rsidRPr="00E50783">
        <w:rPr>
          <w:b w:val="0"/>
          <w:sz w:val="28"/>
          <w:szCs w:val="28"/>
        </w:rPr>
        <w:t>т</w:t>
      </w:r>
      <w:r w:rsidRPr="00E50783">
        <w:rPr>
          <w:b w:val="0"/>
          <w:sz w:val="28"/>
          <w:szCs w:val="28"/>
        </w:rPr>
        <w:t>ва в Валдайском муниципальном районе на 2021 - 2026 годы».</w:t>
      </w:r>
    </w:p>
    <w:p w:rsidR="00CD4142" w:rsidRPr="00E50783" w:rsidRDefault="00CD4142" w:rsidP="00E50783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 xml:space="preserve">2. Постановление вступает в </w:t>
      </w:r>
      <w:r w:rsidR="00E50783">
        <w:rPr>
          <w:sz w:val="28"/>
          <w:szCs w:val="28"/>
        </w:rPr>
        <w:t>силу</w:t>
      </w:r>
      <w:r w:rsidRPr="00E50783">
        <w:rPr>
          <w:sz w:val="28"/>
          <w:szCs w:val="28"/>
        </w:rPr>
        <w:t xml:space="preserve"> с 01.01.2021.</w:t>
      </w:r>
    </w:p>
    <w:p w:rsidR="00CD4142" w:rsidRPr="00E50783" w:rsidRDefault="00CD4142" w:rsidP="00E50783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3. Опубликовать постановление в бюлле</w:t>
      </w:r>
      <w:r w:rsidR="00E50783">
        <w:rPr>
          <w:sz w:val="28"/>
          <w:szCs w:val="28"/>
        </w:rPr>
        <w:t xml:space="preserve">тене </w:t>
      </w:r>
      <w:r w:rsidRPr="00E50783">
        <w:rPr>
          <w:sz w:val="28"/>
          <w:szCs w:val="28"/>
        </w:rPr>
        <w:t>«Валдайский Вестник» и разместить на официальном сайте Администрации Валдайского муниц</w:t>
      </w:r>
      <w:r w:rsidRPr="00E50783">
        <w:rPr>
          <w:sz w:val="28"/>
          <w:szCs w:val="28"/>
        </w:rPr>
        <w:t>и</w:t>
      </w:r>
      <w:r w:rsidRPr="00E50783">
        <w:rPr>
          <w:sz w:val="28"/>
          <w:szCs w:val="28"/>
        </w:rPr>
        <w:t>пального района в информационной сети «Инте</w:t>
      </w:r>
      <w:r w:rsidRPr="00E50783">
        <w:rPr>
          <w:sz w:val="28"/>
          <w:szCs w:val="28"/>
        </w:rPr>
        <w:t>р</w:t>
      </w:r>
      <w:r w:rsidRPr="00E50783">
        <w:rPr>
          <w:sz w:val="28"/>
          <w:szCs w:val="28"/>
        </w:rPr>
        <w:t>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3F2E78" w:rsidRPr="003F2E78" w:rsidRDefault="003F2E78" w:rsidP="003F2E78">
      <w:pPr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3E2315">
        <w:rPr>
          <w:b/>
          <w:sz w:val="28"/>
          <w:szCs w:val="28"/>
        </w:rPr>
        <w:tab/>
      </w:r>
      <w:r w:rsidR="003E23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E50783">
      <w:pPr>
        <w:jc w:val="right"/>
        <w:rPr>
          <w:sz w:val="28"/>
          <w:szCs w:val="28"/>
        </w:rPr>
      </w:pPr>
    </w:p>
    <w:p w:rsidR="00E50783" w:rsidRPr="00E50783" w:rsidRDefault="00E50783" w:rsidP="00E50783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от 28.12.2020 №2089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2F0E2C" w:rsidRPr="00E50783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50783" w:rsidRDefault="00E50783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Муниципальная программа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«Развитие сельского хозя</w:t>
      </w:r>
      <w:r w:rsidRPr="00E50783">
        <w:rPr>
          <w:b/>
          <w:sz w:val="28"/>
          <w:szCs w:val="28"/>
        </w:rPr>
        <w:t>й</w:t>
      </w:r>
      <w:r w:rsidRPr="00E50783">
        <w:rPr>
          <w:b/>
          <w:sz w:val="28"/>
          <w:szCs w:val="28"/>
        </w:rPr>
        <w:t xml:space="preserve">ства в Валдайском муниципальном районе 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на 2021-2026 годы»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(далее муниципальная пр</w:t>
      </w:r>
      <w:r w:rsidRPr="00E50783">
        <w:rPr>
          <w:b/>
          <w:sz w:val="28"/>
          <w:szCs w:val="28"/>
        </w:rPr>
        <w:t>о</w:t>
      </w:r>
      <w:r w:rsidRPr="00E50783">
        <w:rPr>
          <w:b/>
          <w:sz w:val="28"/>
          <w:szCs w:val="28"/>
        </w:rPr>
        <w:t>грамма)</w:t>
      </w:r>
    </w:p>
    <w:p w:rsidR="00E50783" w:rsidRPr="00E50783" w:rsidRDefault="00E50783" w:rsidP="00E50783">
      <w:pPr>
        <w:spacing w:line="240" w:lineRule="exact"/>
        <w:jc w:val="center"/>
        <w:rPr>
          <w:b/>
          <w:bCs/>
          <w:sz w:val="28"/>
          <w:szCs w:val="28"/>
        </w:rPr>
      </w:pPr>
    </w:p>
    <w:p w:rsidR="00E50783" w:rsidRPr="00E50783" w:rsidRDefault="00E50783" w:rsidP="00E50783">
      <w:pPr>
        <w:spacing w:line="240" w:lineRule="exact"/>
        <w:jc w:val="center"/>
        <w:rPr>
          <w:b/>
          <w:bCs/>
          <w:sz w:val="28"/>
          <w:szCs w:val="28"/>
        </w:rPr>
      </w:pPr>
      <w:r w:rsidRPr="00E50783">
        <w:rPr>
          <w:b/>
          <w:bCs/>
          <w:sz w:val="28"/>
          <w:szCs w:val="28"/>
        </w:rPr>
        <w:t>Паспорт муниципальной программы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«Развитие сельского хозя</w:t>
      </w:r>
      <w:r w:rsidRPr="00E50783">
        <w:rPr>
          <w:b/>
          <w:sz w:val="28"/>
          <w:szCs w:val="28"/>
        </w:rPr>
        <w:t>й</w:t>
      </w:r>
      <w:r w:rsidRPr="00E50783">
        <w:rPr>
          <w:b/>
          <w:sz w:val="28"/>
          <w:szCs w:val="28"/>
        </w:rPr>
        <w:t xml:space="preserve">ства в Валдайском муниципальном районе 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на 2021-2026 годы»</w:t>
      </w:r>
    </w:p>
    <w:p w:rsidR="00E50783" w:rsidRPr="00E50783" w:rsidRDefault="00E50783" w:rsidP="00E50783">
      <w:pPr>
        <w:jc w:val="center"/>
        <w:rPr>
          <w:b/>
          <w:sz w:val="28"/>
          <w:szCs w:val="28"/>
        </w:rPr>
      </w:pP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1. Ответственный исполнитель муниципальной программы: отдел по сельскому хозяйству и продовольствию Администрации муниципального района (далее -Отдел).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2. Соисполнители муниципальной пр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 xml:space="preserve">граммы: 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администрации сельских поселений (по согласованию);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района (по согласов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нию);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организации и индивидуальные предприниматели, осуществляющие на территории района первичную и (или) последующую (промышленную) пер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работку сельскохозяйс</w:t>
      </w:r>
      <w:r w:rsidRPr="00E50783">
        <w:rPr>
          <w:sz w:val="28"/>
          <w:szCs w:val="28"/>
        </w:rPr>
        <w:t>т</w:t>
      </w:r>
      <w:r w:rsidRPr="00E50783">
        <w:rPr>
          <w:sz w:val="28"/>
          <w:szCs w:val="28"/>
        </w:rPr>
        <w:t>венной продукции (по согласованию).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3. Цели муниципальной программы обеспечение населения района о</w:t>
      </w:r>
      <w:r w:rsidRPr="00E50783">
        <w:rPr>
          <w:rFonts w:ascii="Times New Roman" w:hAnsi="Times New Roman" w:cs="Times New Roman"/>
          <w:sz w:val="28"/>
          <w:szCs w:val="28"/>
        </w:rPr>
        <w:t>с</w:t>
      </w:r>
      <w:r w:rsidRPr="00E50783">
        <w:rPr>
          <w:rFonts w:ascii="Times New Roman" w:hAnsi="Times New Roman" w:cs="Times New Roman"/>
          <w:sz w:val="28"/>
          <w:szCs w:val="28"/>
        </w:rPr>
        <w:t>новными видами продукции сел</w:t>
      </w:r>
      <w:r w:rsidRPr="00E50783">
        <w:rPr>
          <w:rFonts w:ascii="Times New Roman" w:hAnsi="Times New Roman" w:cs="Times New Roman"/>
          <w:sz w:val="28"/>
          <w:szCs w:val="28"/>
        </w:rPr>
        <w:t>ь</w:t>
      </w:r>
      <w:r w:rsidRPr="00E50783">
        <w:rPr>
          <w:rFonts w:ascii="Times New Roman" w:hAnsi="Times New Roman" w:cs="Times New Roman"/>
          <w:sz w:val="28"/>
          <w:szCs w:val="28"/>
        </w:rPr>
        <w:t>ского хозяйства собственного производства;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повышение финансовой устойчивости сельскохозяйственных товар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производит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лей муниципального района.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4. Задачи муниципальной программы: развитие производства и перер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ботки основных видов животн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>водческой и растениеводческой продукции;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хозяйства;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развитие крестьянских (фермерских) хозяйств и сельскохозяйственной ко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>перации;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земель сельскохозяйстве</w:t>
      </w:r>
      <w:r w:rsidRPr="00E50783">
        <w:rPr>
          <w:rFonts w:ascii="Times New Roman" w:hAnsi="Times New Roman" w:cs="Times New Roman"/>
          <w:sz w:val="28"/>
          <w:szCs w:val="28"/>
        </w:rPr>
        <w:t>н</w:t>
      </w:r>
      <w:r w:rsidRPr="00E50783">
        <w:rPr>
          <w:rFonts w:ascii="Times New Roman" w:hAnsi="Times New Roman" w:cs="Times New Roman"/>
          <w:sz w:val="28"/>
          <w:szCs w:val="28"/>
        </w:rPr>
        <w:t>ного назн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чения;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повышение кадрового потенциала в сельском хозяйстве;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организация взаимодействия отдела, как ответственного исполнителя муниципальной программы с соисполнителями муниципал</w:t>
      </w:r>
      <w:r w:rsidRPr="00E50783">
        <w:rPr>
          <w:sz w:val="28"/>
          <w:szCs w:val="28"/>
        </w:rPr>
        <w:t>ь</w:t>
      </w:r>
      <w:r w:rsidRPr="00E50783">
        <w:rPr>
          <w:sz w:val="28"/>
          <w:szCs w:val="28"/>
        </w:rPr>
        <w:t>ной программы.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5. Сроки реализации муниципальной пр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граммы: 2021 - 2026 годы.</w:t>
      </w: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  <w:r w:rsidRPr="00E50783">
        <w:rPr>
          <w:sz w:val="28"/>
          <w:szCs w:val="28"/>
        </w:rPr>
        <w:t>6. Объемы и источники финансирования Программы с разбивкой по годам реал</w:t>
      </w:r>
      <w:r w:rsidRPr="00E50783">
        <w:rPr>
          <w:sz w:val="28"/>
          <w:szCs w:val="28"/>
        </w:rPr>
        <w:t>и</w:t>
      </w:r>
      <w:r w:rsidRPr="00E50783">
        <w:rPr>
          <w:sz w:val="28"/>
          <w:szCs w:val="28"/>
        </w:rPr>
        <w:t xml:space="preserve">зации: </w:t>
      </w: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P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1686"/>
        <w:gridCol w:w="1683"/>
      </w:tblGrid>
      <w:tr w:rsidR="00E50783" w:rsidRPr="00E50783" w:rsidTr="00E50783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DC7B92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br/>
            </w:r>
            <w:r w:rsidRPr="00E5078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федерал</w:t>
            </w:r>
            <w:r w:rsidRPr="00E50783">
              <w:rPr>
                <w:b/>
                <w:sz w:val="24"/>
                <w:szCs w:val="24"/>
              </w:rPr>
              <w:t>ь</w:t>
            </w:r>
            <w:r w:rsidRPr="00E50783">
              <w:rPr>
                <w:b/>
                <w:sz w:val="24"/>
                <w:szCs w:val="24"/>
              </w:rPr>
              <w:t>ный бю</w:t>
            </w:r>
            <w:r w:rsidRPr="00E50783">
              <w:rPr>
                <w:b/>
                <w:sz w:val="24"/>
                <w:szCs w:val="24"/>
              </w:rPr>
              <w:t>д</w:t>
            </w:r>
            <w:r w:rsidRPr="00E50783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бюджет Валдайск</w:t>
            </w:r>
            <w:r w:rsidRPr="00E50783">
              <w:rPr>
                <w:b/>
                <w:sz w:val="24"/>
                <w:szCs w:val="24"/>
              </w:rPr>
              <w:t>о</w:t>
            </w:r>
            <w:r w:rsidRPr="00E50783">
              <w:rPr>
                <w:b/>
                <w:sz w:val="24"/>
                <w:szCs w:val="24"/>
              </w:rPr>
              <w:t>го муниц</w:t>
            </w:r>
            <w:r w:rsidRPr="00E50783">
              <w:rPr>
                <w:b/>
                <w:sz w:val="24"/>
                <w:szCs w:val="24"/>
              </w:rPr>
              <w:t>и</w:t>
            </w:r>
            <w:r w:rsidRPr="00E50783">
              <w:rPr>
                <w:b/>
                <w:sz w:val="24"/>
                <w:szCs w:val="24"/>
              </w:rPr>
              <w:t>пального ра</w:t>
            </w:r>
            <w:r w:rsidRPr="00E50783">
              <w:rPr>
                <w:b/>
                <w:sz w:val="24"/>
                <w:szCs w:val="24"/>
              </w:rPr>
              <w:t>й</w:t>
            </w:r>
            <w:r w:rsidRPr="00E50783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внебюдже</w:t>
            </w:r>
            <w:r w:rsidRPr="00E50783">
              <w:rPr>
                <w:b/>
                <w:sz w:val="24"/>
                <w:szCs w:val="24"/>
              </w:rPr>
              <w:t>т</w:t>
            </w:r>
            <w:r w:rsidRPr="00E50783">
              <w:rPr>
                <w:b/>
                <w:sz w:val="24"/>
                <w:szCs w:val="24"/>
              </w:rPr>
              <w:t>ные сре</w:t>
            </w:r>
            <w:r w:rsidRPr="00E50783">
              <w:rPr>
                <w:b/>
                <w:sz w:val="24"/>
                <w:szCs w:val="24"/>
              </w:rPr>
              <w:t>д</w:t>
            </w:r>
            <w:r w:rsidRPr="00E50783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всего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6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0783">
              <w:rPr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ВС</w:t>
            </w:r>
            <w:r w:rsidRPr="00E50783">
              <w:rPr>
                <w:b/>
                <w:sz w:val="24"/>
                <w:szCs w:val="24"/>
              </w:rPr>
              <w:t>Е</w:t>
            </w:r>
            <w:r w:rsidRPr="00E5078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36</w:t>
            </w:r>
          </w:p>
        </w:tc>
      </w:tr>
    </w:tbl>
    <w:p w:rsidR="00E50783" w:rsidRDefault="00E50783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Default="00DC7B92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 увеличение производства продукции сельского хозяйства в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вах всех категорий (в сопоставимых ценах) на 4% по отн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шению к 2019году;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доведение рентабельности сельскохозяйственных организаций по всей деятельн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сти (с учетом субсидий) до 4,5%;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увеличение среднемесячной номинальной заработной платы работн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ков сельского хозяйства (по сельскохозяйственным организациям, не отн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сящимся к субъектам малого пре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принимательства) до 33 тыс. рублей;</w:t>
      </w:r>
    </w:p>
    <w:p w:rsidR="00DC7B92" w:rsidRPr="00DC7B92" w:rsidRDefault="00DC7B92" w:rsidP="00DC7B92">
      <w:pPr>
        <w:ind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вовлечение в сельскохозяйственный оборот не менее 520 га сельскох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зяйс</w:t>
      </w:r>
      <w:r w:rsidRPr="00DC7B92">
        <w:rPr>
          <w:sz w:val="28"/>
          <w:szCs w:val="28"/>
        </w:rPr>
        <w:t>т</w:t>
      </w:r>
      <w:r w:rsidRPr="00DC7B92">
        <w:rPr>
          <w:sz w:val="28"/>
          <w:szCs w:val="28"/>
        </w:rPr>
        <w:t>венных угодий.</w:t>
      </w:r>
    </w:p>
    <w:p w:rsidR="00DC7B92" w:rsidRDefault="00DC7B92" w:rsidP="00DC7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Характеристика текущего состояния сельского хозяйства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 xml:space="preserve">Валдайского муниципального района, приоритеты и цели 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>муниципал</w:t>
      </w:r>
      <w:r w:rsidRPr="00DC7B92">
        <w:rPr>
          <w:sz w:val="28"/>
          <w:szCs w:val="28"/>
        </w:rPr>
        <w:t>ь</w:t>
      </w:r>
      <w:r w:rsidRPr="00DC7B92">
        <w:rPr>
          <w:sz w:val="28"/>
          <w:szCs w:val="28"/>
        </w:rPr>
        <w:t>ной политики в указанной сфере</w:t>
      </w:r>
    </w:p>
    <w:p w:rsidR="00DC7B92" w:rsidRPr="00840196" w:rsidRDefault="00DC7B92" w:rsidP="00DC7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Сельское хозяйство является одной из ведущих сфер экономики Ва</w:t>
      </w:r>
      <w:r w:rsidRPr="00DC7B92">
        <w:rPr>
          <w:rFonts w:ascii="Times New Roman" w:hAnsi="Times New Roman" w:cs="Times New Roman"/>
          <w:sz w:val="28"/>
          <w:szCs w:val="28"/>
        </w:rPr>
        <w:t>л</w:t>
      </w:r>
      <w:r w:rsidRPr="00DC7B92">
        <w:rPr>
          <w:rFonts w:ascii="Times New Roman" w:hAnsi="Times New Roman" w:cs="Times New Roman"/>
          <w:sz w:val="28"/>
          <w:szCs w:val="28"/>
        </w:rPr>
        <w:t>дайского муниципального района, формирующей агропродовольственный рынок, продовольственную безопасность, трудовой потенциал сельских те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риторий. Доля сельского населения с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ставляет 33,9%.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Валдайском районе имеется 23,8 тыс. га сельхозугодий, из них 15,2 тыс. га - па</w:t>
      </w:r>
      <w:r w:rsidRPr="00DC7B92">
        <w:rPr>
          <w:rFonts w:ascii="Times New Roman" w:hAnsi="Times New Roman" w:cs="Times New Roman"/>
          <w:sz w:val="28"/>
          <w:szCs w:val="28"/>
        </w:rPr>
        <w:t>ш</w:t>
      </w:r>
      <w:r w:rsidRPr="00DC7B92">
        <w:rPr>
          <w:rFonts w:ascii="Times New Roman" w:hAnsi="Times New Roman" w:cs="Times New Roman"/>
          <w:sz w:val="28"/>
          <w:szCs w:val="28"/>
        </w:rPr>
        <w:t>ни.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районе функционируют 5 сельскохозяйственных организаций ра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личных организационно-правовых форм, 25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и более 9 тысяч личных подсо</w:t>
      </w:r>
      <w:r w:rsidRPr="00DC7B92">
        <w:rPr>
          <w:rFonts w:ascii="Times New Roman" w:hAnsi="Times New Roman" w:cs="Times New Roman"/>
          <w:sz w:val="28"/>
          <w:szCs w:val="28"/>
        </w:rPr>
        <w:t>б</w:t>
      </w:r>
      <w:r w:rsidRPr="00DC7B92">
        <w:rPr>
          <w:rFonts w:ascii="Times New Roman" w:hAnsi="Times New Roman" w:cs="Times New Roman"/>
          <w:sz w:val="28"/>
          <w:szCs w:val="28"/>
        </w:rPr>
        <w:t>ных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Благоприятное географическое местоположение района относительно самых крупных в России рынков сбыта продовольственной продукции - М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сквы и Санкт-Петербурга, наличие свободных (неиспользуемых) земель сельскохозяйственного назначения делают район привлекательным для инв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стиров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ния в сельское хозяйство.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Производство продукции сельского хозяйства в хозяйствах всех кат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горий в 2019 году в районе составило 1,97 млрд. рублей. Доля сельского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зяйства в общем объеме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изведенной продукции района составляет 16,6%.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Доля Валдайского района в общем объеме производства Новгородской области в 2019 году составила: по яйцу 54,5% (2 место в области); по 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ту и птице на убой в живом весе – 9,6% (3 место в области), по молоку – 4,3 % (9 место в области), по картофелю – 2,7%, по овощам – 1,3%.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За последние 5 лет производство основных видов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ной продукции увеличилось в 3 раза, в том числе объем производства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дукции животноводства увел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-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чился в 3,7 раза, продукции растениеводства – на 4%. Наибольший рост производства обеспечили сельскохозяйственные организации – почти в 4 раза, и крестьянские (фермерские) хозяйства – 64%. В личных хозяйствах н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селения за этот период производство сельскохозяйственной продукции сн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 xml:space="preserve">зилось: картофеля на 45%, овощей на 36%, молока на 60%, мяса на 60%.  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2019 году среднемесячная номинальная начисленная заработная пл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та в сельском хозяйстве составила 28,6 тыс. рублей (на 40,0 % больше чем в 2014 году). Отношение 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работной платы в сельском хозяйстве к заработной плате в экономике района составляет 91 %.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Для дальнейшего развития сельского хозяйства в районе необходимо решения ряда проблем, в том чи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>ле: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недостаточная рентабельность сельскохозяйственного производства. Средняя рентабельность сельскохозяйственного производства (по прибыли до налогообложения) за 2014 - 2019 годы составила 2,5 % с учетом госуда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ственной поддержки. При этом для ведения расширенного воспроизводства необход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ма рентабельность на уровне не ниже 12,0 %;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необходимость дальнейшего развития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зяйств, так как сохраняется тенденции снижения производства сельскохозя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ственной продукции в личных хозяйствах населения. Вклад крестьянских (фермерских) хозяйств в производство продукции сельского хозяйства ра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она (3,6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тогда как в среднем по обла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>ти 8,5%);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наличие свободных (неиспользуемых) земель сельскохозяйственного назн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чения (в настоящее время используется 39 % пашни);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дефицит квалифицированных кадров, вызванный низким уровнем и к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чеством жизни в сельской местности (доля молодых специалистов в сельск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хозяйственных организациях составляет 8 % от общей численности специ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листов);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низкий уровень цифровизации сельского хозяйства.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 xml:space="preserve">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обеспечения 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населения  основными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в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дами продукции сельского хозяйства собственного производства и повыш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финансовой устойчивости сельскохозяйственных товаропроизводит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лей.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Цели муниципальной программы соответствуют приоритетам развития муниципального района определённым Стратегией социально - экономич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ского развития Валдайского муниципального района до 2027 года, утве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 xml:space="preserve">ждённой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Pr="00DC7B92">
        <w:rPr>
          <w:rFonts w:ascii="Times New Roman" w:hAnsi="Times New Roman" w:cs="Times New Roman"/>
          <w:sz w:val="28"/>
          <w:szCs w:val="28"/>
        </w:rPr>
        <w:t xml:space="preserve">муниципального района от 25.06.2020 № 322.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Для достижения этих целей необходимо решить основные задачи в рамках следу</w:t>
      </w:r>
      <w:r w:rsidRPr="00DC7B92">
        <w:rPr>
          <w:rFonts w:ascii="Times New Roman" w:hAnsi="Times New Roman" w:cs="Times New Roman"/>
          <w:sz w:val="28"/>
          <w:szCs w:val="28"/>
        </w:rPr>
        <w:t>ю</w:t>
      </w:r>
      <w:r w:rsidRPr="00DC7B92">
        <w:rPr>
          <w:rFonts w:ascii="Times New Roman" w:hAnsi="Times New Roman" w:cs="Times New Roman"/>
          <w:sz w:val="28"/>
          <w:szCs w:val="28"/>
        </w:rPr>
        <w:t>щих направлений: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развитие производства и переработки животноводческой и растени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водческой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дукции;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развитие крестьянских (фермерских) хозяйств и сельскохозяйственной ко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перации;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хозяйства;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земель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ного назнач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повышение кадрового потенциала в сельском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организация взаимодействия ответственного исполнителя муниципал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ной программы с соисполнителями муниц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Динамика развития сельского хозяйства на период до 2026 года будет формироваться под воздействием разнонаправленных факторов. С одной стороны, скажутся меры, которые были приняты в последние годы по пов</w:t>
      </w:r>
      <w:r w:rsidRPr="00DC7B92">
        <w:rPr>
          <w:rFonts w:ascii="Times New Roman" w:hAnsi="Times New Roman" w:cs="Times New Roman"/>
          <w:sz w:val="28"/>
          <w:szCs w:val="28"/>
        </w:rPr>
        <w:t>ы</w:t>
      </w:r>
      <w:r w:rsidRPr="00DC7B92">
        <w:rPr>
          <w:rFonts w:ascii="Times New Roman" w:hAnsi="Times New Roman" w:cs="Times New Roman"/>
          <w:sz w:val="28"/>
          <w:szCs w:val="28"/>
        </w:rPr>
        <w:t>шению устойчивости сельскохозяйственного производства, с другой - сохр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нится сложная макроэкономическая обстановка в связи с последствиями кр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зиса и вступлением России в ВТО, что усиливает вероятность реализации рисков для устойчивого и динамичного развития аграрного сектора эконом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ки.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Среднегодовой темп роста продукции сельского хозяйства на период до 2026 года должен составить 1 %. Это позволит повысить конкурентосп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собность сельскохозяйс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венной продукции на внутреннем рынке области.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Ведущей приоритетной отраслью сельского хозяйства района является животноводство, на его долю в 2019 году приходилось более 90% в общем объеме сельскохозяйственной продукции. Основные направления – птиц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водство, молочное и мясное животноводство. В 2019 году на долю сельск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хозяйственных организаций и крестьянских (фермерских) хозяйств приход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лось 99% от общего производства мяса на убой в живом весе, 98,6% яиц и 57,5% мол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растениеводстве хозяйства района специализируются на выращив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нии однолетних зерновых и зернобобовых культур на фуражные цели и кормовых сельскохозяйственных культур (сельскохозяйственные организ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ции и К(Ф)Х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),  картофель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и овощи  выращиваются в основном в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ствах населения.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Основными проблемами</w:t>
      </w:r>
      <w:r>
        <w:rPr>
          <w:sz w:val="28"/>
          <w:szCs w:val="28"/>
        </w:rPr>
        <w:t>, сдерживающей развитие</w:t>
      </w:r>
      <w:r w:rsidRPr="00DC7B92">
        <w:rPr>
          <w:sz w:val="28"/>
          <w:szCs w:val="28"/>
        </w:rPr>
        <w:t xml:space="preserve"> растениево</w:t>
      </w:r>
      <w:r w:rsidRPr="00DC7B92">
        <w:rPr>
          <w:sz w:val="28"/>
          <w:szCs w:val="28"/>
        </w:rPr>
        <w:t>д</w:t>
      </w:r>
      <w:r w:rsidRPr="00DC7B92">
        <w:rPr>
          <w:sz w:val="28"/>
          <w:szCs w:val="28"/>
        </w:rPr>
        <w:t>ства и животноводства, является низкая рентабельность сельскохозяйственного производства в сельскохозяйственных организациях (2,5 % с учетом гос</w:t>
      </w:r>
      <w:r w:rsidRPr="00DC7B92">
        <w:rPr>
          <w:sz w:val="28"/>
          <w:szCs w:val="28"/>
        </w:rPr>
        <w:t>у</w:t>
      </w:r>
      <w:r w:rsidRPr="00DC7B92">
        <w:rPr>
          <w:sz w:val="28"/>
          <w:szCs w:val="28"/>
        </w:rPr>
        <w:t>дарственной поддержки) и климатические особенности выращивания сел</w:t>
      </w:r>
      <w:r w:rsidRPr="00DC7B92">
        <w:rPr>
          <w:sz w:val="28"/>
          <w:szCs w:val="28"/>
        </w:rPr>
        <w:t>ь</w:t>
      </w:r>
      <w:r w:rsidRPr="00DC7B92">
        <w:rPr>
          <w:sz w:val="28"/>
          <w:szCs w:val="28"/>
        </w:rPr>
        <w:t>скохозяйственных культур в «зоне рискованного земледелия», которые пр</w:t>
      </w:r>
      <w:r w:rsidRPr="00DC7B92">
        <w:rPr>
          <w:sz w:val="28"/>
          <w:szCs w:val="28"/>
        </w:rPr>
        <w:t>е</w:t>
      </w:r>
      <w:r w:rsidRPr="00DC7B92">
        <w:rPr>
          <w:sz w:val="28"/>
          <w:szCs w:val="28"/>
        </w:rPr>
        <w:t>пятствует инвестированию в модернизацию и техническое перевооруж</w:t>
      </w:r>
      <w:r w:rsidRPr="00DC7B92">
        <w:rPr>
          <w:sz w:val="28"/>
          <w:szCs w:val="28"/>
        </w:rPr>
        <w:t>е</w:t>
      </w:r>
      <w:r w:rsidRPr="00DC7B92">
        <w:rPr>
          <w:sz w:val="28"/>
          <w:szCs w:val="28"/>
        </w:rPr>
        <w:t>ние производства. Как следс</w:t>
      </w:r>
      <w:r w:rsidRPr="00DC7B92">
        <w:rPr>
          <w:sz w:val="28"/>
          <w:szCs w:val="28"/>
        </w:rPr>
        <w:t>т</w:t>
      </w:r>
      <w:r w:rsidRPr="00DC7B92">
        <w:rPr>
          <w:sz w:val="28"/>
          <w:szCs w:val="28"/>
        </w:rPr>
        <w:t>вие: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 xml:space="preserve">сокращается поголовье крупного рогатого </w:t>
      </w:r>
      <w:proofErr w:type="gramStart"/>
      <w:r w:rsidRPr="00DC7B92">
        <w:rPr>
          <w:sz w:val="28"/>
          <w:szCs w:val="28"/>
        </w:rPr>
        <w:t>скота  и</w:t>
      </w:r>
      <w:proofErr w:type="gramEnd"/>
      <w:r w:rsidRPr="00DC7B92">
        <w:rPr>
          <w:sz w:val="28"/>
          <w:szCs w:val="28"/>
        </w:rPr>
        <w:t xml:space="preserve"> производство м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лока. В сельскохозяйственных организациях снизилось поголовье кру</w:t>
      </w:r>
      <w:r w:rsidRPr="00DC7B92">
        <w:rPr>
          <w:sz w:val="28"/>
          <w:szCs w:val="28"/>
        </w:rPr>
        <w:t>п</w:t>
      </w:r>
      <w:r w:rsidRPr="00DC7B92">
        <w:rPr>
          <w:sz w:val="28"/>
          <w:szCs w:val="28"/>
        </w:rPr>
        <w:t>ного рогатого скота к 2014 г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ду на 15%, в том числе коров на 19%;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низкими темпами осуществляется обновление основных фондов в сельском хозяйстве (по итогам за 2019 год 63,6 % используемой сельскох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зяйственной техники и оборудования имеют срок эксплуатации более 10 лет);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отсутствует динамика увеличения посевной площади сельскохозяйс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венных кул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тур, за 5 лет увеличение составило всего 5%.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развития сельского хозяйства связывается, пре</w:t>
      </w:r>
      <w:r w:rsidRPr="00DC7B92">
        <w:rPr>
          <w:rFonts w:ascii="Times New Roman" w:hAnsi="Times New Roman" w:cs="Times New Roman"/>
          <w:sz w:val="28"/>
          <w:szCs w:val="28"/>
        </w:rPr>
        <w:t>ж</w:t>
      </w:r>
      <w:r w:rsidRPr="00DC7B92">
        <w:rPr>
          <w:rFonts w:ascii="Times New Roman" w:hAnsi="Times New Roman" w:cs="Times New Roman"/>
          <w:sz w:val="28"/>
          <w:szCs w:val="28"/>
        </w:rPr>
        <w:t xml:space="preserve">де всего, с увеличением производства 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продукции  молочного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и мясного ж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вотноводства во всех категориях хозяйств, с развитием картофелеводства и овощеводства в  крестьянских (фермерских) и личных подсобных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 xml:space="preserve">вах.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Одним из важнейших условий обеспечения развития сельского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ва района </w:t>
      </w:r>
      <w:r w:rsidRPr="00DC7B92">
        <w:rPr>
          <w:rFonts w:ascii="Times New Roman" w:hAnsi="Times New Roman" w:cs="Times New Roman"/>
          <w:sz w:val="28"/>
          <w:szCs w:val="28"/>
        </w:rPr>
        <w:t>я</w:t>
      </w:r>
      <w:r w:rsidRPr="00DC7B92">
        <w:rPr>
          <w:rFonts w:ascii="Times New Roman" w:hAnsi="Times New Roman" w:cs="Times New Roman"/>
          <w:sz w:val="28"/>
          <w:szCs w:val="28"/>
        </w:rPr>
        <w:t>в</w:t>
      </w:r>
      <w:r w:rsidRPr="00DC7B92">
        <w:rPr>
          <w:rFonts w:ascii="Times New Roman" w:hAnsi="Times New Roman" w:cs="Times New Roman"/>
          <w:sz w:val="28"/>
          <w:szCs w:val="28"/>
        </w:rPr>
        <w:t>ляется развитие крестьянских (фермерских)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в районе занимается 25 крестья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ских (фермерских)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общем объеме производства на долю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прих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дится 30,5% молока, 1% мяса, 21,8% картофеля, 26,1% овощей.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Основной проблемой сектора крестьянских (фермерских) хозяйств я</w:t>
      </w:r>
      <w:r w:rsidRPr="00DC7B92">
        <w:rPr>
          <w:rFonts w:ascii="Times New Roman" w:hAnsi="Times New Roman" w:cs="Times New Roman"/>
          <w:sz w:val="28"/>
          <w:szCs w:val="28"/>
        </w:rPr>
        <w:t>в</w:t>
      </w:r>
      <w:r w:rsidRPr="00DC7B92">
        <w:rPr>
          <w:rFonts w:ascii="Times New Roman" w:hAnsi="Times New Roman" w:cs="Times New Roman"/>
          <w:sz w:val="28"/>
          <w:szCs w:val="28"/>
        </w:rPr>
        <w:t>ляется наличие большого количества низкотоварных хозяйств.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Крестьянские (фермерские) хозяйства сталкиваются с целым рядом серьезных проблем. Формирование и функционирование крестьянского (фермерского) хозяйства требует значительных финансовых затрат на со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дание и развитие производственной базы и бытовое обустройство, а также повышение профессионального уровня главы крестья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ского (фермерского) хозяйства. Недостаточен уровень развития кооперации между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зяйствами области. Развитие кооперации делает крестьянские (фермерские) хозяйства более конкурентоспособными, сокращает количество посредников по дов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дению продукции до конечного потребителя. Кооперация способна объед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нить фермеров, сформировать крупные партии продукции, обеспечить кач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ственное хранение, переработку, транспортировку, реализацию, повысить долю производителя в конечной цене реализ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ции его продукции.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развития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связывае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ся, прежде всего, с развитием крестьянских (фермерских) хозяйств за счет создания новых хозяйств и развития кооперации среди кр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стьянских (фермерских) хозяйств области.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Необходимо дальнейшее повышение эффективности использования в сельском хозяйстве земельных ресурсов, вовлечение в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ный оборот выбывших сельскохозяйственных угодий.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DC7B92">
        <w:rPr>
          <w:rFonts w:ascii="Times New Roman" w:hAnsi="Times New Roman" w:cs="Times New Roman"/>
          <w:sz w:val="28"/>
          <w:szCs w:val="28"/>
        </w:rPr>
        <w:t>проблемой является зарастание неиспользуемых земель сельхозназначения кустарником и древесной растительностью. Зарастание залежных земель ведет к снижению почвенного плодородия, так как под т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кой растительностью усиливается подзолистый процесс, в результате чего ухудш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ется большинство показателей плодородия.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Почвенный покров земель сельскохозяйственного назначения района пре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ставлен в основном дерново-подзолистыми почвами и характеризуется низким естественным плодородием, имеется угроза заболачив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В 1970 - 1980 годы в районе осуществлялись крупномасштабные 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лиоративные работы, проводившиеся в комплексе с окультуриванием и х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мизацией. В составе мелиоративных работ выполнялись работы по осуш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нию земель и культуртехническому об</w:t>
      </w:r>
      <w:r w:rsidRPr="00DC7B92">
        <w:rPr>
          <w:rFonts w:ascii="Times New Roman" w:hAnsi="Times New Roman" w:cs="Times New Roman"/>
          <w:sz w:val="28"/>
          <w:szCs w:val="28"/>
        </w:rPr>
        <w:t>у</w:t>
      </w:r>
      <w:r w:rsidRPr="00DC7B92">
        <w:rPr>
          <w:rFonts w:ascii="Times New Roman" w:hAnsi="Times New Roman" w:cs="Times New Roman"/>
          <w:sz w:val="28"/>
          <w:szCs w:val="28"/>
        </w:rPr>
        <w:t xml:space="preserve">стройству полей. </w:t>
      </w:r>
    </w:p>
    <w:p w:rsidR="00DC7B92" w:rsidRPr="00DC7B92" w:rsidRDefault="00DC7B92" w:rsidP="00DC7B92">
      <w:pPr>
        <w:suppressAutoHyphens/>
        <w:ind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 xml:space="preserve">На территории района находится 3,8 тыс. </w:t>
      </w:r>
      <w:proofErr w:type="gramStart"/>
      <w:r w:rsidRPr="00DC7B92">
        <w:rPr>
          <w:sz w:val="28"/>
          <w:szCs w:val="28"/>
        </w:rPr>
        <w:t>га  мелиорированных</w:t>
      </w:r>
      <w:proofErr w:type="gramEnd"/>
      <w:r w:rsidRPr="00DC7B92">
        <w:rPr>
          <w:sz w:val="28"/>
          <w:szCs w:val="28"/>
        </w:rPr>
        <w:t xml:space="preserve"> сельхозугодий или 16% от всех сельскохозяйственных угодий. По данным ФГБУ «Управление «Новгородмелиоводхоз» </w:t>
      </w:r>
      <w:r w:rsidRPr="00DC7B92">
        <w:rPr>
          <w:spacing w:val="-4"/>
          <w:sz w:val="28"/>
          <w:szCs w:val="28"/>
        </w:rPr>
        <w:t xml:space="preserve">степень износа </w:t>
      </w:r>
      <w:r w:rsidRPr="00DC7B92">
        <w:rPr>
          <w:sz w:val="28"/>
          <w:szCs w:val="28"/>
        </w:rPr>
        <w:t xml:space="preserve">основных </w:t>
      </w:r>
      <w:r w:rsidRPr="00DC7B92">
        <w:rPr>
          <w:spacing w:val="-4"/>
          <w:sz w:val="28"/>
          <w:szCs w:val="28"/>
        </w:rPr>
        <w:t>мелиоративных фондов области составляет</w:t>
      </w:r>
      <w:r w:rsidRPr="00DC7B92">
        <w:rPr>
          <w:sz w:val="28"/>
          <w:szCs w:val="28"/>
        </w:rPr>
        <w:t xml:space="preserve"> 49,0%.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Большинство отрегулированных водоприемников, относящихся к 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лиоративным системам общего и индивидуального пользования, заросли древесно-кустарниковой растительностью, требуют расширения и углубл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русла. Из общего количества мелиоративных каналов 100,0 % заилены, требуют очистки и восстановления до проектных параметров, требуется уд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ление водной растительности, кустарника и деревьев по дну, откосам и бер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гам. Их состояние не обеспечивает необходимого для мелиоративной сети гидрологического режима. На мелиорированных землях требуется реконс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рукция систем, культуртехнические работы, капитальный ремонт.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 xml:space="preserve">В целях ввода ранее неиспользуемых земель в сельскохозяйственный оборот проводятся мелиоративные мероприятия в части 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культуртехническ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го  обустройства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пахотных земель. За последние 3 года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ными о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ганизациями и крестьянскими (фермерскими) хозяйствами района культу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 xml:space="preserve">технические работы (корчевка, вырубка кустарника и мелколесья, вспашка и дискование целинных и залежных земель) 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проведены  на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  пл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щади 405 ге</w:t>
      </w:r>
      <w:r w:rsidRPr="00DC7B92">
        <w:rPr>
          <w:rFonts w:ascii="Times New Roman" w:hAnsi="Times New Roman" w:cs="Times New Roman"/>
          <w:sz w:val="28"/>
          <w:szCs w:val="28"/>
        </w:rPr>
        <w:t>к</w:t>
      </w:r>
      <w:r w:rsidRPr="00DC7B92">
        <w:rPr>
          <w:rFonts w:ascii="Times New Roman" w:hAnsi="Times New Roman" w:cs="Times New Roman"/>
          <w:sz w:val="28"/>
          <w:szCs w:val="28"/>
        </w:rPr>
        <w:t>таров. Данные земли введены в оборот.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Неудовлетворительное состояние мелиорированных земель является сущес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венным сдерживающим фактором развития растениеводства в районе, не позволяет обеспечить создание гарантированной кормовой базы в живо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ново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стве.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Программа направлена на развитие мелиорированных окультуренных земель района, а также повышение эффективности и рационального испол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зования в сел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ском хозяйстве земельных ресурсов.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повышения эффективности использования в сельском хозяйстве земельных ресурсов связывается, прежде всего, с вовл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чением в сельскохозяйственный оборот выбывших сельскохозяйственных угодий.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Несмотря на неэквивалентность в товарообмене продукции сельского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ства и промышленности, сельское хозяйство остается интегрированным в экономику страны, области и района, занимает значительное место по те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ритории, трудовому и производстве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ному ресурсам. Формируя значительный объем финансовых потоков, сельскохозяйственное производство играет ва</w:t>
      </w:r>
      <w:r w:rsidRPr="00DC7B92">
        <w:rPr>
          <w:rFonts w:ascii="Times New Roman" w:hAnsi="Times New Roman" w:cs="Times New Roman"/>
          <w:sz w:val="28"/>
          <w:szCs w:val="28"/>
        </w:rPr>
        <w:t>ж</w:t>
      </w:r>
      <w:r w:rsidRPr="00DC7B92">
        <w:rPr>
          <w:rFonts w:ascii="Times New Roman" w:hAnsi="Times New Roman" w:cs="Times New Roman"/>
          <w:sz w:val="28"/>
          <w:szCs w:val="28"/>
        </w:rPr>
        <w:t>ную роль в экономике района.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На 1 января 2020 года сфере агропромышленного комплекса района работ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 466 человек.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 w:rsidRPr="00DC7B92">
        <w:rPr>
          <w:color w:val="000000"/>
          <w:sz w:val="28"/>
          <w:szCs w:val="28"/>
        </w:rPr>
        <w:lastRenderedPageBreak/>
        <w:t>Улучшился качественный состав среди руководителей и специ</w:t>
      </w:r>
      <w:r w:rsidRPr="00DC7B92">
        <w:rPr>
          <w:color w:val="000000"/>
          <w:sz w:val="28"/>
          <w:szCs w:val="28"/>
        </w:rPr>
        <w:t>а</w:t>
      </w:r>
      <w:r w:rsidRPr="00DC7B92">
        <w:rPr>
          <w:color w:val="000000"/>
          <w:sz w:val="28"/>
          <w:szCs w:val="28"/>
        </w:rPr>
        <w:t>листов сельскохозяйственных организаций, по сравнению с 2014 годом на 4% во</w:t>
      </w:r>
      <w:r w:rsidRPr="00DC7B92">
        <w:rPr>
          <w:color w:val="000000"/>
          <w:sz w:val="28"/>
          <w:szCs w:val="28"/>
        </w:rPr>
        <w:t>з</w:t>
      </w:r>
      <w:r w:rsidRPr="00DC7B92">
        <w:rPr>
          <w:color w:val="000000"/>
          <w:sz w:val="28"/>
          <w:szCs w:val="28"/>
        </w:rPr>
        <w:t>росло количество руководителей и специалистов с высшим образов</w:t>
      </w:r>
      <w:r w:rsidRPr="00DC7B92">
        <w:rPr>
          <w:color w:val="000000"/>
          <w:sz w:val="28"/>
          <w:szCs w:val="28"/>
        </w:rPr>
        <w:t>а</w:t>
      </w:r>
      <w:r w:rsidRPr="00DC7B92">
        <w:rPr>
          <w:color w:val="000000"/>
          <w:sz w:val="28"/>
          <w:szCs w:val="28"/>
        </w:rPr>
        <w:t>нием, но снизилось количество специалистов в возрасте до 30 лет с 18% в 2014году до 8% в 2019 году.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 xml:space="preserve">В целях обеспечения сельскохозяйственных товаропроизводителей района кадрами ежемесячно осуществляется мониторинг </w:t>
      </w:r>
      <w:proofErr w:type="gramStart"/>
      <w:r w:rsidRPr="00DC7B92">
        <w:rPr>
          <w:rFonts w:ascii="Times New Roman" w:hAnsi="Times New Roman" w:cs="Times New Roman"/>
          <w:sz w:val="28"/>
          <w:szCs w:val="28"/>
        </w:rPr>
        <w:t>вакансий  специ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листов</w:t>
      </w:r>
      <w:proofErr w:type="gramEnd"/>
      <w:r w:rsidRPr="00DC7B92">
        <w:rPr>
          <w:rFonts w:ascii="Times New Roman" w:hAnsi="Times New Roman" w:cs="Times New Roman"/>
          <w:sz w:val="28"/>
          <w:szCs w:val="28"/>
        </w:rPr>
        <w:t xml:space="preserve"> и рабочих специальн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стей в сельскохозяйственных организациях и фермерских хозяйствах района. Проводятся встречи с учащимися школ, со студентами и выпускниками средних и высших учебных заведений, пол</w:t>
      </w:r>
      <w:r w:rsidRPr="00DC7B92">
        <w:rPr>
          <w:rFonts w:ascii="Times New Roman" w:hAnsi="Times New Roman" w:cs="Times New Roman"/>
          <w:sz w:val="28"/>
          <w:szCs w:val="28"/>
        </w:rPr>
        <w:t>у</w:t>
      </w:r>
      <w:r w:rsidRPr="00DC7B92">
        <w:rPr>
          <w:rFonts w:ascii="Times New Roman" w:hAnsi="Times New Roman" w:cs="Times New Roman"/>
          <w:sz w:val="28"/>
          <w:szCs w:val="28"/>
        </w:rPr>
        <w:t>чающих специальности сельскохозяйственного профиля. Осуществляе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ся содействие в организации профессиональной переподготовки и повышения квалификации работников АПК района в Новгородском институте повыш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квалификации р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ботников агропромышленного комплекса.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Через публикации в средствах массовой информации, посредством участия в специализированных выставках и ярмарках осуществляется и</w:t>
      </w:r>
      <w:r w:rsidRPr="00DC7B92">
        <w:rPr>
          <w:sz w:val="28"/>
          <w:szCs w:val="28"/>
        </w:rPr>
        <w:t>н</w:t>
      </w:r>
      <w:r w:rsidRPr="00DC7B92">
        <w:rPr>
          <w:sz w:val="28"/>
          <w:szCs w:val="28"/>
        </w:rPr>
        <w:t>формирование населения о деятельности агропромышленного комплекса района, популяризация передового опыта и достижений в сфере сельского х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 xml:space="preserve">зяйства. 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 w:rsidRPr="00DC7B92">
        <w:rPr>
          <w:color w:val="000000"/>
          <w:sz w:val="28"/>
          <w:szCs w:val="28"/>
        </w:rPr>
        <w:t>Для эффективного функционирования сельского хозяйства нео</w:t>
      </w:r>
      <w:r w:rsidRPr="00DC7B92">
        <w:rPr>
          <w:color w:val="000000"/>
          <w:sz w:val="28"/>
          <w:szCs w:val="28"/>
        </w:rPr>
        <w:t>б</w:t>
      </w:r>
      <w:r w:rsidRPr="00DC7B92">
        <w:rPr>
          <w:color w:val="000000"/>
          <w:sz w:val="28"/>
          <w:szCs w:val="28"/>
        </w:rPr>
        <w:t>ходимо осуществлять мероприятия по созданию общих условий развития агропр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мышленного комплекса, в том числе обеспечению отрасли квалифицирова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ными кадрами и их стимулированию, развитию автоматизированного упра</w:t>
      </w:r>
      <w:r w:rsidRPr="00DC7B92">
        <w:rPr>
          <w:color w:val="000000"/>
          <w:sz w:val="28"/>
          <w:szCs w:val="28"/>
        </w:rPr>
        <w:t>в</w:t>
      </w:r>
      <w:r w:rsidRPr="00DC7B92">
        <w:rPr>
          <w:color w:val="000000"/>
          <w:sz w:val="28"/>
          <w:szCs w:val="28"/>
        </w:rPr>
        <w:t>ления сельскохозяйственным производством с обе</w:t>
      </w:r>
      <w:r w:rsidRPr="00DC7B92">
        <w:rPr>
          <w:color w:val="000000"/>
          <w:sz w:val="28"/>
          <w:szCs w:val="28"/>
        </w:rPr>
        <w:t>с</w:t>
      </w:r>
      <w:r w:rsidRPr="00DC7B92">
        <w:rPr>
          <w:color w:val="000000"/>
          <w:sz w:val="28"/>
          <w:szCs w:val="28"/>
        </w:rPr>
        <w:t>печением равного доступа органов управления и сельскохозяйственных товаропроизводителей к и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формацио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ным ресурсам.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</w:t>
      </w:r>
      <w:r w:rsidRPr="00DC7B92">
        <w:rPr>
          <w:color w:val="000000"/>
          <w:sz w:val="28"/>
          <w:szCs w:val="28"/>
        </w:rPr>
        <w:t>рограмма предусматривает улучшение общих усл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вий функционирования сельского хозяйства путем повышения кадрового п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те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циала в сельском хозяйстве, формирования информационных ресурсов в сфере управл</w:t>
      </w:r>
      <w:r w:rsidRPr="00DC7B92">
        <w:rPr>
          <w:color w:val="000000"/>
          <w:sz w:val="28"/>
          <w:szCs w:val="28"/>
        </w:rPr>
        <w:t>е</w:t>
      </w:r>
      <w:r w:rsidRPr="00DC7B92">
        <w:rPr>
          <w:color w:val="000000"/>
          <w:sz w:val="28"/>
          <w:szCs w:val="28"/>
        </w:rPr>
        <w:t>ния сельским хозяйством.</w:t>
      </w:r>
    </w:p>
    <w:p w:rsidR="00DC7B92" w:rsidRPr="00840196" w:rsidRDefault="00DC7B92" w:rsidP="00DC7B92">
      <w:pPr>
        <w:pStyle w:val="ConsPlusTitle"/>
        <w:jc w:val="both"/>
        <w:rPr>
          <w:color w:val="000000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Перечень и анализ социальных, финансово-экономических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>и прочих рисков реализации муниципальной программы.</w:t>
      </w:r>
    </w:p>
    <w:p w:rsidR="00DC7B92" w:rsidRPr="00840196" w:rsidRDefault="00DC7B92" w:rsidP="00DC7B92">
      <w:pPr>
        <w:pStyle w:val="ConsPlusTitle"/>
        <w:jc w:val="center"/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Выполнению поставленных задач в муниципальной программе могут пом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 следу</w:t>
      </w:r>
      <w:r w:rsidRPr="00DC7B92">
        <w:rPr>
          <w:rFonts w:ascii="Times New Roman" w:hAnsi="Times New Roman" w:cs="Times New Roman"/>
          <w:sz w:val="28"/>
          <w:szCs w:val="28"/>
        </w:rPr>
        <w:t>ю</w:t>
      </w:r>
      <w:r w:rsidRPr="00DC7B92">
        <w:rPr>
          <w:rFonts w:ascii="Times New Roman" w:hAnsi="Times New Roman" w:cs="Times New Roman"/>
          <w:sz w:val="28"/>
          <w:szCs w:val="28"/>
        </w:rPr>
        <w:t>щие: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макроэкономические риски, в том числе рост цен на энергоресурсы и другие материально-технические средства, потребляемые в отрасли, что о</w:t>
      </w:r>
      <w:r w:rsidRPr="00DC7B92">
        <w:rPr>
          <w:rFonts w:ascii="Times New Roman" w:hAnsi="Times New Roman" w:cs="Times New Roman"/>
          <w:sz w:val="28"/>
          <w:szCs w:val="28"/>
        </w:rPr>
        <w:t>г</w:t>
      </w:r>
      <w:r w:rsidRPr="00DC7B92">
        <w:rPr>
          <w:rFonts w:ascii="Times New Roman" w:hAnsi="Times New Roman" w:cs="Times New Roman"/>
          <w:sz w:val="28"/>
          <w:szCs w:val="28"/>
        </w:rPr>
        <w:t>раничивает возможности значительной части сельскохозяйственных товар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производителей осуществлять инновационные проекты, переход к новым 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сурсосберегающим технологиям. В результате негативных макроэкономич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ских процессов возможно снижение спроса на продукцию сельского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ва, усиление зависимости отрасли от государственной по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держки;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природно-климатические риски, обусловленные тем, что сельское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зяйство относится к отраслям, в значительной степени зависящим от приро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но-климатических условий, а также тем, что колебания погодных условий оказывают серьезное влияние на ур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жайность сельскохозяйственных культур и на обеспеченность животноводства кормовыми ресурсами, которые могут существенно повлиять на степень достижения прогнозиру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мых показателей. Зависимость функционирования отрасли от природно-климатических усл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вий также снижает ее инвестиционную привлекательность;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законодательные риски, которые могут возникнуть в связи с изменен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ем ф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дерального и областного законодательства при вхождении Российской Фед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рации в ВТО.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Минимизация рисков реализации Программы будет осуществляться на осн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ве: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проведения мониторинга развития сельского хозяйства области и ра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она, разработки прогнозов, решений и рекомендаций в сфере управления сельским хозяйством;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между мероприятиями мун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ципальной программы в зависимости от динамики и темпов достижения поставленной цели, измен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ний во внешней среде;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 xml:space="preserve">разработки дополнительных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B92">
        <w:rPr>
          <w:rFonts w:ascii="Times New Roman" w:hAnsi="Times New Roman" w:cs="Times New Roman"/>
          <w:sz w:val="28"/>
          <w:szCs w:val="28"/>
        </w:rPr>
        <w:t>Программы.</w:t>
      </w:r>
    </w:p>
    <w:p w:rsidR="00DC7B92" w:rsidRPr="00840196" w:rsidRDefault="00DC7B92" w:rsidP="00DC7B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Механизм управления реализацией муниципальной программы</w:t>
      </w:r>
    </w:p>
    <w:p w:rsidR="00DC7B92" w:rsidRPr="00DC7B92" w:rsidRDefault="00DC7B92" w:rsidP="00DC7B92">
      <w:pPr>
        <w:pStyle w:val="ConsPlusTitle"/>
        <w:jc w:val="center"/>
        <w:outlineLvl w:val="1"/>
        <w:rPr>
          <w:sz w:val="28"/>
          <w:szCs w:val="28"/>
        </w:rPr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 с пр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оритетами, целями и показателями прогноза социально-экономического развития района и контроль за реализацией Программы осуществляет заме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 xml:space="preserve">титель Главы администрации района, координирующий 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вопросы развития агропромышленного комплекса и деятельность отдела по сельскому хозяйству и продовольствию Администрации Валдайского мун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ципального района.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сельскому </w:t>
      </w:r>
      <w:r w:rsidRPr="00DC7B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озяйству и продовольствию Администрации </w:t>
      </w:r>
      <w:r w:rsidRPr="00DC7B92">
        <w:rPr>
          <w:rFonts w:ascii="Times New Roman" w:hAnsi="Times New Roman" w:cs="Times New Roman"/>
          <w:sz w:val="28"/>
          <w:szCs w:val="28"/>
        </w:rPr>
        <w:t>Валда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DC7B92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непосредственный контроль за реализацией мероприятий муниц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C7B92">
        <w:rPr>
          <w:rFonts w:ascii="Times New Roman" w:hAnsi="Times New Roman" w:cs="Times New Roman"/>
          <w:sz w:val="28"/>
          <w:szCs w:val="28"/>
        </w:rPr>
        <w:t>программы соисполнителями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подготовку, при необходимости, предложений по уточнению мер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приятий муниципальной программы, механизма управления реализацией муниципальной программы, списка соисполнителей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граммы, целевых показателей для оценки эффективности реализации мун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составление отчетов о ходе реализации муниципальной программы и оценка эффективности реализации муниципальной программы в соответс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 xml:space="preserve">вии с </w:t>
      </w:r>
      <w:hyperlink r:id="rId10" w:history="1">
        <w:r w:rsidRPr="00DC7B92">
          <w:rPr>
            <w:rFonts w:ascii="Times New Roman" w:hAnsi="Times New Roman" w:cs="Times New Roman"/>
            <w:sz w:val="28"/>
            <w:szCs w:val="28"/>
          </w:rPr>
          <w:t>п</w:t>
        </w:r>
        <w:r w:rsidRPr="00DC7B92">
          <w:rPr>
            <w:rFonts w:ascii="Times New Roman" w:hAnsi="Times New Roman" w:cs="Times New Roman"/>
            <w:sz w:val="28"/>
            <w:szCs w:val="28"/>
          </w:rPr>
          <w:t>о</w:t>
        </w:r>
        <w:r w:rsidRPr="00DC7B92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DC7B92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16.01.2020 года № 48 «Об утверждении порядка принятия решений о </w:t>
      </w:r>
      <w:r w:rsidRPr="00DC7B92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работке муниципальных программ Валдайского муниципального района и Валдайского городского поселения, их формирован</w:t>
      </w:r>
      <w:r>
        <w:rPr>
          <w:rFonts w:ascii="Times New Roman" w:hAnsi="Times New Roman" w:cs="Times New Roman"/>
          <w:sz w:val="28"/>
          <w:szCs w:val="28"/>
        </w:rPr>
        <w:t>ия, реализации и</w:t>
      </w:r>
      <w:r w:rsidRPr="00DC7B92">
        <w:rPr>
          <w:rFonts w:ascii="Times New Roman" w:hAnsi="Times New Roman" w:cs="Times New Roman"/>
          <w:sz w:val="28"/>
          <w:szCs w:val="28"/>
        </w:rPr>
        <w:t xml:space="preserve"> оце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эффективности»</w:t>
      </w:r>
      <w:r w:rsidRPr="00DC7B92">
        <w:rPr>
          <w:rFonts w:ascii="Times New Roman" w:hAnsi="Times New Roman" w:cs="Times New Roman"/>
          <w:sz w:val="28"/>
          <w:szCs w:val="28"/>
        </w:rPr>
        <w:t>.</w:t>
      </w:r>
    </w:p>
    <w:p w:rsidR="00DC7B92" w:rsidRPr="00DC7B92" w:rsidRDefault="00DC7B92" w:rsidP="00DC7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B92" w:rsidRDefault="00DC7B92" w:rsidP="00DC7B9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DC7B92">
        <w:rPr>
          <w:b/>
          <w:bCs/>
          <w:sz w:val="28"/>
          <w:szCs w:val="28"/>
        </w:rPr>
        <w:t>Перечень целевых показателей муниципальной программы</w:t>
      </w:r>
      <w:r w:rsidRPr="00DC7B92">
        <w:rPr>
          <w:sz w:val="28"/>
          <w:szCs w:val="28"/>
        </w:rPr>
        <w:t xml:space="preserve"> </w:t>
      </w:r>
    </w:p>
    <w:p w:rsidR="00DC7B92" w:rsidRPr="00DC7B92" w:rsidRDefault="00DC7B92" w:rsidP="00DC7B92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tbl>
      <w:tblPr>
        <w:tblW w:w="964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33"/>
        <w:gridCol w:w="709"/>
        <w:gridCol w:w="986"/>
        <w:gridCol w:w="850"/>
        <w:gridCol w:w="709"/>
        <w:gridCol w:w="710"/>
        <w:gridCol w:w="710"/>
        <w:gridCol w:w="710"/>
        <w:gridCol w:w="710"/>
        <w:gridCol w:w="710"/>
      </w:tblGrid>
      <w:tr w:rsidR="00DC7B92" w:rsidRPr="00DC7B92" w:rsidTr="00E655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Наименование целевого показ</w:t>
            </w:r>
            <w:r w:rsidRPr="00DC7B92">
              <w:rPr>
                <w:b/>
                <w:sz w:val="24"/>
                <w:szCs w:val="24"/>
              </w:rPr>
              <w:t>а</w:t>
            </w:r>
            <w:r w:rsidRPr="00DC7B92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Ед</w:t>
            </w:r>
            <w:r w:rsidRPr="00DC7B92">
              <w:rPr>
                <w:b/>
                <w:sz w:val="24"/>
                <w:szCs w:val="24"/>
              </w:rPr>
              <w:t>и</w:t>
            </w:r>
            <w:r w:rsidRPr="00DC7B92">
              <w:rPr>
                <w:b/>
                <w:sz w:val="24"/>
                <w:szCs w:val="24"/>
              </w:rPr>
              <w:t>ница и</w:t>
            </w:r>
            <w:r w:rsidRPr="00DC7B92">
              <w:rPr>
                <w:b/>
                <w:sz w:val="24"/>
                <w:szCs w:val="24"/>
              </w:rPr>
              <w:t>з</w:t>
            </w:r>
            <w:r w:rsidRPr="00DC7B92">
              <w:rPr>
                <w:b/>
                <w:sz w:val="24"/>
                <w:szCs w:val="24"/>
              </w:rPr>
              <w:t>м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р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Баз</w:t>
            </w:r>
            <w:r w:rsidRPr="00DC7B92">
              <w:rPr>
                <w:b/>
                <w:sz w:val="24"/>
                <w:szCs w:val="24"/>
              </w:rPr>
              <w:t>о</w:t>
            </w:r>
            <w:r w:rsidRPr="00DC7B92">
              <w:rPr>
                <w:b/>
                <w:sz w:val="24"/>
                <w:szCs w:val="24"/>
              </w:rPr>
              <w:t>вое знач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ние ц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левого показ</w:t>
            </w:r>
            <w:r w:rsidRPr="00DC7B92">
              <w:rPr>
                <w:b/>
                <w:sz w:val="24"/>
                <w:szCs w:val="24"/>
              </w:rPr>
              <w:t>а</w:t>
            </w:r>
            <w:r w:rsidRPr="00DC7B92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C7B92">
              <w:rPr>
                <w:b/>
                <w:sz w:val="24"/>
                <w:szCs w:val="24"/>
              </w:rPr>
              <w:t>о</w:t>
            </w:r>
            <w:r w:rsidRPr="00DC7B92">
              <w:rPr>
                <w:b/>
                <w:sz w:val="24"/>
                <w:szCs w:val="24"/>
              </w:rPr>
              <w:t>дам</w:t>
            </w:r>
          </w:p>
        </w:tc>
      </w:tr>
      <w:tr w:rsidR="00DC7B92" w:rsidRPr="00DC7B92" w:rsidTr="00E655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2020 год</w:t>
            </w:r>
          </w:p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(оце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2026 год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11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Муниципальная программа «Развитие сельского хозяйства в Валдайском муниц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пальном районе на 2021 – 2026 годы»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Индекс произво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 сельского 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 в хозяйствах всех к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тегорий (в сопоставимых ц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нах) по отнош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нию к уровню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104,0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1.2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Рентабельность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ций по всей де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тельности (с уч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том субсидий)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4,5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1.3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Среднемесячная номинальная зар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ботная плата 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ботников сельск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го хозяйства (по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венным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циям, не относ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щимся к суб</w:t>
            </w:r>
            <w:r w:rsidRPr="00DC7B92">
              <w:rPr>
                <w:sz w:val="24"/>
                <w:szCs w:val="24"/>
              </w:rPr>
              <w:t>ъ</w:t>
            </w:r>
            <w:r w:rsidRPr="00DC7B92">
              <w:rPr>
                <w:sz w:val="24"/>
                <w:szCs w:val="24"/>
              </w:rPr>
              <w:t>ектам малого предпр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нимательс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33,0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1.4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ск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 xml:space="preserve">та и птицы на убой (в живом </w:t>
            </w:r>
            <w:r w:rsidRPr="00DC7B92">
              <w:rPr>
                <w:sz w:val="24"/>
                <w:szCs w:val="24"/>
              </w:rPr>
              <w:lastRenderedPageBreak/>
              <w:t>весе)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14,48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1.5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яиц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мерских) хозя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млн. штук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1.6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м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лока в сельскох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зяйственных орг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низациях и крест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янских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тыс. тонн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1,70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1.7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Доля застрахова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ного поголовья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ж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вотных в общем поголовье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ж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вотных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97,7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1.8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Субсидируемая посевная пл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щадь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культур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циях,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1.9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обра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цов кормов и ко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мовых доб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вок, прошедших 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верку качес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1.10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Приобретение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техники, машин, оборуд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 xml:space="preserve">вания и </w:t>
            </w:r>
            <w:proofErr w:type="gramStart"/>
            <w:r w:rsidRPr="00DC7B92">
              <w:rPr>
                <w:sz w:val="24"/>
                <w:szCs w:val="24"/>
              </w:rPr>
              <w:t>механи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мов для ра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вития растениево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</w:t>
            </w:r>
            <w:proofErr w:type="gramEnd"/>
            <w:r w:rsidRPr="00DC7B92">
              <w:rPr>
                <w:sz w:val="24"/>
                <w:szCs w:val="24"/>
              </w:rPr>
              <w:t xml:space="preserve"> и животново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1.11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вновь созданных крест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янских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1.12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Прирост объема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ции, произведенной крестьянскими (фермерскими)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зяйствами, пол</w:t>
            </w:r>
            <w:r w:rsidRPr="00DC7B92">
              <w:rPr>
                <w:sz w:val="24"/>
                <w:szCs w:val="24"/>
              </w:rPr>
              <w:t>у</w:t>
            </w:r>
            <w:r w:rsidRPr="00DC7B92">
              <w:rPr>
                <w:sz w:val="24"/>
                <w:szCs w:val="24"/>
              </w:rPr>
              <w:t>чившими грант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вую по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держку, к году, предшес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вующему году предо</w:t>
            </w:r>
            <w:r w:rsidRPr="00DC7B92">
              <w:rPr>
                <w:sz w:val="24"/>
                <w:szCs w:val="24"/>
              </w:rPr>
              <w:t>с</w:t>
            </w:r>
            <w:r w:rsidRPr="00DC7B92">
              <w:rPr>
                <w:sz w:val="24"/>
                <w:szCs w:val="24"/>
              </w:rPr>
              <w:t>тавления субс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1.13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кр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стьянских (фе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зяйств,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потреб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тельских коопер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тивов и других сельхозтоваропр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изводителей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она, получивших г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сударственную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1.14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Ввод в оборот н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используемых з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мель сельскох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зяйственного н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1.15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рабо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ников агропр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мышленного ко</w:t>
            </w:r>
            <w:r w:rsidRPr="00DC7B92">
              <w:rPr>
                <w:sz w:val="24"/>
                <w:szCs w:val="24"/>
              </w:rPr>
              <w:t>м</w:t>
            </w:r>
            <w:r w:rsidRPr="00DC7B92">
              <w:rPr>
                <w:sz w:val="24"/>
                <w:szCs w:val="24"/>
              </w:rPr>
              <w:t>плекса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 и органов мес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 xml:space="preserve">ного </w:t>
            </w:r>
            <w:r w:rsidRPr="00DC7B92">
              <w:rPr>
                <w:sz w:val="24"/>
                <w:szCs w:val="24"/>
              </w:rPr>
              <w:lastRenderedPageBreak/>
              <w:t>самоупра</w:t>
            </w:r>
            <w:r w:rsidRPr="00DC7B92">
              <w:rPr>
                <w:sz w:val="24"/>
                <w:szCs w:val="24"/>
              </w:rPr>
              <w:t>в</w:t>
            </w:r>
            <w:r w:rsidRPr="00DC7B92">
              <w:rPr>
                <w:sz w:val="24"/>
                <w:szCs w:val="24"/>
              </w:rPr>
              <w:t>ления, прошедших 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граммы повыш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ния кв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лификации и переподг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1.16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публ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каций для попул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ризации передов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го опыта и дост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жений в сфере а</w:t>
            </w:r>
            <w:r w:rsidRPr="00DC7B92">
              <w:rPr>
                <w:sz w:val="24"/>
                <w:szCs w:val="24"/>
              </w:rPr>
              <w:t>г</w:t>
            </w:r>
            <w:r w:rsidRPr="00DC7B92">
              <w:rPr>
                <w:sz w:val="24"/>
                <w:szCs w:val="24"/>
              </w:rPr>
              <w:t>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мышленного комплекса и п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вышения прест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жа профессий в сел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венном прои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1.17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ок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занных консульт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ционных услуг сельхозтоваропр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изводителям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она, орган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зациям и индив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дуальные пре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приниматели, осуществля</w:t>
            </w:r>
            <w:r w:rsidRPr="00DC7B92">
              <w:rPr>
                <w:sz w:val="24"/>
                <w:szCs w:val="24"/>
              </w:rPr>
              <w:t>ю</w:t>
            </w:r>
            <w:r w:rsidRPr="00DC7B92">
              <w:rPr>
                <w:sz w:val="24"/>
                <w:szCs w:val="24"/>
              </w:rPr>
              <w:t>щие на территории района перви</w:t>
            </w:r>
            <w:r w:rsidRPr="00DC7B92">
              <w:rPr>
                <w:sz w:val="24"/>
                <w:szCs w:val="24"/>
              </w:rPr>
              <w:t>ч</w:t>
            </w:r>
            <w:r w:rsidRPr="00DC7B92">
              <w:rPr>
                <w:sz w:val="24"/>
                <w:szCs w:val="24"/>
              </w:rPr>
              <w:t>ную и (или) последу</w:t>
            </w:r>
            <w:r w:rsidRPr="00DC7B92">
              <w:rPr>
                <w:sz w:val="24"/>
                <w:szCs w:val="24"/>
              </w:rPr>
              <w:t>ю</w:t>
            </w:r>
            <w:r w:rsidRPr="00DC7B92">
              <w:rPr>
                <w:sz w:val="24"/>
                <w:szCs w:val="24"/>
              </w:rPr>
              <w:t>щую (промышле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ную) переработку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200</w:t>
            </w:r>
          </w:p>
        </w:tc>
      </w:tr>
    </w:tbl>
    <w:p w:rsidR="00E6556A" w:rsidRDefault="00E6556A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Default="00DC7B92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  <w:sectPr w:rsidR="00E6556A" w:rsidSect="003F2E78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E6556A" w:rsidRDefault="00E6556A" w:rsidP="00E6556A">
      <w:pPr>
        <w:spacing w:line="240" w:lineRule="exact"/>
        <w:jc w:val="center"/>
        <w:rPr>
          <w:b/>
          <w:sz w:val="24"/>
          <w:szCs w:val="24"/>
        </w:rPr>
      </w:pPr>
      <w:r w:rsidRPr="00795575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E6556A" w:rsidRPr="00AA7E70" w:rsidRDefault="00E6556A" w:rsidP="00E6556A">
      <w:pPr>
        <w:pStyle w:val="ConsPlusTitle"/>
        <w:spacing w:line="240" w:lineRule="exact"/>
        <w:outlineLvl w:val="1"/>
      </w:pPr>
    </w:p>
    <w:tbl>
      <w:tblPr>
        <w:tblW w:w="152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3398"/>
        <w:gridCol w:w="3051"/>
        <w:gridCol w:w="1540"/>
        <w:gridCol w:w="1808"/>
        <w:gridCol w:w="1006"/>
        <w:gridCol w:w="621"/>
        <w:gridCol w:w="621"/>
        <w:gridCol w:w="621"/>
        <w:gridCol w:w="621"/>
        <w:gridCol w:w="621"/>
        <w:gridCol w:w="621"/>
      </w:tblGrid>
      <w:tr w:rsidR="00E6556A" w:rsidRPr="00E6556A" w:rsidTr="00E655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казатель (номер цел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теля из п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речня цел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вых показ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телей Пр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нанс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дам (тыс. руб.)</w:t>
            </w:r>
          </w:p>
        </w:tc>
      </w:tr>
      <w:tr w:rsidR="00E6556A" w:rsidRPr="00E6556A" w:rsidTr="00E65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6A" w:rsidRPr="00E6556A" w:rsidRDefault="00E6556A" w:rsidP="00E6556A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1. Развитие производства и переработки основных видов сельскохозяйственной продукции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вещаниях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отраслей сельского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венной 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производства и перера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ботки основных 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дов животноводческой продукции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гос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уплату страховой 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мии, начисленной по дог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ворам страхования сел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скохозяйственных живо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ных и птицы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продукции сельского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 на агропродовол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ственный рынок посредс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вом организации участия сельскохозяйственных 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варопроизводителей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она в межрегиональных, областных и </w:t>
            </w:r>
            <w:proofErr w:type="gramStart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районных 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ропромышленных выста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gramEnd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и ярма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производства и переработки основных 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дов растениеводческой продукции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гос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1-1.8,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осуществление контр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 качества кормов и ко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мовых добавок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государственной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2. Техническая и технологическая модернизация сельского хозяйства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техническую и технолог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ческую модернизацию сельского хозяйства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3. Развитие крестьянских (фермерских) хозяйств и сельскохозяйственной кооперации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вещаний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крестьянских (фе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мерских) хозяйств и сел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скохозяйственной кооп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подготовке док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для </w:t>
            </w:r>
            <w:proofErr w:type="gramStart"/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 грантов</w:t>
            </w:r>
            <w:proofErr w:type="gramEnd"/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а) крестьянским (ферме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ским) хозяйствам района на развитие семейных 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новодческих ферм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б) сельскохозяйственным потребительским коопер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тивам района на развитие материально-технической базы;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в) крестьянским (ферме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ским)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зяйствам района в виде гранта "Агростартап"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кр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стьянских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(фермерских) хозяйств и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венной кооперации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4. Вовлечение в сельскохозяйственный оборот земель сельскохозяйственного назначения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вещаниях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мелиорации земель сельскохозяйственного н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проведение культурте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нических мероприятий на выбывших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ственных угодьях, вовл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каемых в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венный оборот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государственной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5. Повышение кадрового потенциала в сельском хозяйстве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  <w:proofErr w:type="gramStart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информир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вание,  проведение</w:t>
            </w:r>
            <w:proofErr w:type="gramEnd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ритории района совещ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ний, семинаров, выставок, ярмарок, организуемых с целью популяризации п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редового опыта и достиж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ний в сфере агропромы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ленного ко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получении  субсидий</w:t>
            </w:r>
            <w:proofErr w:type="gramEnd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телям района (кроме гра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дан, ведущих личное по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собное хозяйство), орган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зациям по переработке сельскохозяйственной продукции на возмещение части затрат на переподг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товку и повышение квал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фикации кадров агропр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D33AC5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кадрах для агропромы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ленного комплекса района, организация профориент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ционной </w:t>
            </w:r>
            <w:proofErr w:type="gramStart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работы,  участие</w:t>
            </w:r>
            <w:proofErr w:type="gramEnd"/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организуемых с целью повышения прест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жа профессий в сельскох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ственном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6. Организация взаимодействия отдела, как ответственного исполнителя муниципальной программы с соисполнителями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вия отдела, как ответс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венного исполнителя м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с соисполнителями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AC5" w:rsidRDefault="00D33AC5" w:rsidP="00D33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788">
        <w:rPr>
          <w:rFonts w:ascii="Times New Roman" w:hAnsi="Times New Roman" w:cs="Times New Roman"/>
          <w:sz w:val="24"/>
          <w:szCs w:val="24"/>
        </w:rPr>
        <w:t>*Государственная программа Новгородской области «О развитие сельского хозяйства Новгородской области на 2019-2024 годы», утве</w:t>
      </w:r>
      <w:r w:rsidRPr="00C10788">
        <w:rPr>
          <w:rFonts w:ascii="Times New Roman" w:hAnsi="Times New Roman" w:cs="Times New Roman"/>
          <w:sz w:val="24"/>
          <w:szCs w:val="24"/>
        </w:rPr>
        <w:t>р</w:t>
      </w:r>
      <w:r w:rsidRPr="00C10788">
        <w:rPr>
          <w:rFonts w:ascii="Times New Roman" w:hAnsi="Times New Roman" w:cs="Times New Roman"/>
          <w:sz w:val="24"/>
          <w:szCs w:val="24"/>
        </w:rPr>
        <w:t xml:space="preserve">жденная постановлением Правительства Новгородской области </w:t>
      </w:r>
      <w:proofErr w:type="gramStart"/>
      <w:r w:rsidRPr="00C10788">
        <w:rPr>
          <w:rFonts w:ascii="Times New Roman" w:hAnsi="Times New Roman" w:cs="Times New Roman"/>
          <w:sz w:val="24"/>
          <w:szCs w:val="24"/>
        </w:rPr>
        <w:t>от  18</w:t>
      </w:r>
      <w:proofErr w:type="gramEnd"/>
      <w:r w:rsidRPr="00C10788">
        <w:rPr>
          <w:rFonts w:ascii="Times New Roman" w:hAnsi="Times New Roman" w:cs="Times New Roman"/>
          <w:sz w:val="24"/>
          <w:szCs w:val="24"/>
        </w:rPr>
        <w:t xml:space="preserve"> июня 2019 года № 222.</w:t>
      </w:r>
    </w:p>
    <w:p w:rsidR="00E6556A" w:rsidRPr="00E6556A" w:rsidRDefault="00E6556A" w:rsidP="00E6556A">
      <w:pPr>
        <w:rPr>
          <w:sz w:val="28"/>
          <w:szCs w:val="28"/>
        </w:rPr>
      </w:pPr>
    </w:p>
    <w:sectPr w:rsidR="00E6556A" w:rsidRPr="00E6556A" w:rsidSect="00E6556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F2" w:rsidRDefault="00BA0AF2">
      <w:r>
        <w:separator/>
      </w:r>
    </w:p>
  </w:endnote>
  <w:endnote w:type="continuationSeparator" w:id="0">
    <w:p w:rsidR="00BA0AF2" w:rsidRDefault="00BA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F2" w:rsidRDefault="00BA0AF2">
      <w:r>
        <w:separator/>
      </w:r>
    </w:p>
  </w:footnote>
  <w:footnote w:type="continuationSeparator" w:id="0">
    <w:p w:rsidR="00BA0AF2" w:rsidRDefault="00BA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6A" w:rsidRDefault="00E6556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556A" w:rsidRDefault="00E65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6A" w:rsidRDefault="00E655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CF0">
      <w:rPr>
        <w:noProof/>
      </w:rPr>
      <w:t>10</w:t>
    </w:r>
    <w:r>
      <w:fldChar w:fldCharType="end"/>
    </w:r>
  </w:p>
  <w:p w:rsidR="00E6556A" w:rsidRDefault="00E6556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7DEC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213F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2315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BDB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5D8F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A5B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0CF0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AF2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142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3AC5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54EF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B92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0783"/>
    <w:rsid w:val="00E520EC"/>
    <w:rsid w:val="00E52C64"/>
    <w:rsid w:val="00E53B70"/>
    <w:rsid w:val="00E55776"/>
    <w:rsid w:val="00E55D5E"/>
    <w:rsid w:val="00E640E1"/>
    <w:rsid w:val="00E6556A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70719F8-CE82-47A5-BE06-0498D1B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A36DEDEA11C21B69B70FE506E0A532BD3A9FF2DDE7440701558D58CE6B3C5F757474D9664BF1uBp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FA02-0A66-4C3D-8C8D-ED287705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32268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consultantplus://offline/ref=909E1F2E5FEF99B9B693A36DEDEA11C21B69B70FE506E0A532BD3A9FF2DDE7440701558D58CE6B3C5F757474D9664BF1uBpDJ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2020-12-30T08:17:00Z</cp:lastPrinted>
  <dcterms:created xsi:type="dcterms:W3CDTF">2021-05-26T07:34:00Z</dcterms:created>
  <dcterms:modified xsi:type="dcterms:W3CDTF">2021-05-26T07:34:00Z</dcterms:modified>
</cp:coreProperties>
</file>