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</w:t>
      </w:r>
      <w:r w:rsidR="00401929">
        <w:rPr>
          <w:b/>
          <w:sz w:val="24"/>
        </w:rPr>
        <w:t>АЛДАЙСКОГО МУНИЦИПАЛЬНОГО 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155875" w:rsidRDefault="00155875" w:rsidP="00155875">
      <w:pPr>
        <w:jc w:val="center"/>
        <w:rPr>
          <w:sz w:val="28"/>
        </w:rPr>
      </w:pPr>
      <w:r>
        <w:rPr>
          <w:sz w:val="28"/>
        </w:rPr>
        <w:t>_</w:t>
      </w:r>
      <w:r w:rsidRPr="00930073">
        <w:rPr>
          <w:sz w:val="28"/>
        </w:rPr>
        <w:t>__</w:t>
      </w:r>
      <w:r>
        <w:rPr>
          <w:sz w:val="28"/>
        </w:rPr>
        <w:t>_.__</w:t>
      </w:r>
      <w:r w:rsidRPr="00A07CB0">
        <w:rPr>
          <w:sz w:val="28"/>
        </w:rPr>
        <w:t>_</w:t>
      </w:r>
      <w:r>
        <w:rPr>
          <w:sz w:val="28"/>
        </w:rPr>
        <w:t>_.2026 № _____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119C3" w:rsidRDefault="003146D4" w:rsidP="00FB556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FB5560">
        <w:rPr>
          <w:b/>
          <w:sz w:val="28"/>
          <w:szCs w:val="28"/>
        </w:rPr>
        <w:t xml:space="preserve"> конкурсной комиссии</w:t>
      </w:r>
    </w:p>
    <w:p w:rsidR="00FB5560" w:rsidRDefault="00FB5560" w:rsidP="00FB556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управляющих организаций для управления</w:t>
      </w:r>
    </w:p>
    <w:p w:rsidR="00FB5560" w:rsidRDefault="00FB5560" w:rsidP="00FB556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многоквартирными домами, расположенными</w:t>
      </w:r>
    </w:p>
    <w:p w:rsidR="00FB5560" w:rsidRDefault="00FB5560" w:rsidP="00FB5560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Валдайского муниципального округа</w:t>
      </w:r>
    </w:p>
    <w:p w:rsidR="004119C3" w:rsidRPr="00E9444A" w:rsidRDefault="004119C3" w:rsidP="00FB5560">
      <w:pPr>
        <w:shd w:val="clear" w:color="auto" w:fill="FFFFFF"/>
        <w:tabs>
          <w:tab w:val="left" w:pos="1418"/>
        </w:tabs>
        <w:spacing w:line="240" w:lineRule="exact"/>
        <w:rPr>
          <w:b/>
          <w:sz w:val="28"/>
          <w:szCs w:val="28"/>
        </w:rPr>
      </w:pPr>
    </w:p>
    <w:p w:rsidR="004119C3" w:rsidRPr="00E9444A" w:rsidRDefault="004119C3" w:rsidP="004119C3">
      <w:pPr>
        <w:ind w:firstLine="709"/>
        <w:jc w:val="both"/>
        <w:rPr>
          <w:sz w:val="28"/>
          <w:szCs w:val="28"/>
        </w:rPr>
      </w:pPr>
    </w:p>
    <w:p w:rsidR="004119C3" w:rsidRPr="00E9444A" w:rsidRDefault="004119C3" w:rsidP="004119C3">
      <w:pPr>
        <w:ind w:firstLine="709"/>
        <w:jc w:val="both"/>
        <w:rPr>
          <w:sz w:val="28"/>
          <w:szCs w:val="28"/>
        </w:rPr>
      </w:pPr>
    </w:p>
    <w:p w:rsidR="00C93DD1" w:rsidRDefault="00C93DD1" w:rsidP="00C93DD1">
      <w:pPr>
        <w:ind w:firstLine="709"/>
        <w:jc w:val="both"/>
        <w:rPr>
          <w:b/>
          <w:sz w:val="28"/>
          <w:szCs w:val="28"/>
        </w:rPr>
      </w:pPr>
      <w:r w:rsidRPr="007F6D66">
        <w:rPr>
          <w:sz w:val="28"/>
          <w:szCs w:val="28"/>
        </w:rPr>
        <w:t>В соответ</w:t>
      </w:r>
      <w:r w:rsidR="00001083">
        <w:rPr>
          <w:sz w:val="28"/>
          <w:szCs w:val="28"/>
        </w:rPr>
        <w:t>ствии с Федеральным законом от 20 марта 2025 года № 33</w:t>
      </w:r>
      <w:r w:rsidRPr="007F6D66">
        <w:rPr>
          <w:sz w:val="28"/>
          <w:szCs w:val="28"/>
        </w:rPr>
        <w:t>- ФЗ «</w:t>
      </w:r>
      <w:r>
        <w:rPr>
          <w:sz w:val="28"/>
          <w:szCs w:val="28"/>
        </w:rPr>
        <w:t>О</w:t>
      </w:r>
      <w:r w:rsidRPr="007F6D66">
        <w:rPr>
          <w:sz w:val="28"/>
          <w:szCs w:val="28"/>
        </w:rPr>
        <w:t>б общих принципах организации местного самоу</w:t>
      </w:r>
      <w:r w:rsidR="00001083">
        <w:rPr>
          <w:sz w:val="28"/>
          <w:szCs w:val="28"/>
        </w:rPr>
        <w:t>правления в единой системе публичной власти</w:t>
      </w:r>
      <w:r w:rsidRPr="007F6D66">
        <w:rPr>
          <w:sz w:val="28"/>
          <w:szCs w:val="28"/>
        </w:rPr>
        <w:t xml:space="preserve">», Федеральным законом от 09.02.2009 № 8-ФЗ «Об обеспечении доступа к информации о деятельности государственных органов и органов местного самоуправления» Администрация Валдайского муниципального </w:t>
      </w:r>
      <w:r w:rsidR="00C668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7F6D66">
        <w:rPr>
          <w:b/>
          <w:sz w:val="28"/>
          <w:szCs w:val="28"/>
        </w:rPr>
        <w:t>ПОСТАНОВЛЯЕТ:</w:t>
      </w:r>
    </w:p>
    <w:p w:rsidR="00C93DD1" w:rsidRDefault="00C93DD1" w:rsidP="00C9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D66">
        <w:rPr>
          <w:sz w:val="28"/>
          <w:szCs w:val="28"/>
        </w:rPr>
        <w:t>Утвердить прилагаем</w:t>
      </w:r>
      <w:r w:rsidR="00845015">
        <w:rPr>
          <w:sz w:val="28"/>
          <w:szCs w:val="28"/>
        </w:rPr>
        <w:t>о</w:t>
      </w:r>
      <w:r w:rsidRPr="007F6D66">
        <w:rPr>
          <w:sz w:val="28"/>
          <w:szCs w:val="28"/>
        </w:rPr>
        <w:t xml:space="preserve">е Положение о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</w:t>
      </w:r>
      <w:r w:rsidR="00C6680A">
        <w:rPr>
          <w:sz w:val="28"/>
          <w:szCs w:val="28"/>
        </w:rPr>
        <w:t>округа</w:t>
      </w:r>
      <w:r w:rsidRPr="007F6D66">
        <w:rPr>
          <w:sz w:val="28"/>
          <w:szCs w:val="28"/>
        </w:rPr>
        <w:t xml:space="preserve"> и ее состав.</w:t>
      </w:r>
    </w:p>
    <w:p w:rsidR="004119C3" w:rsidRDefault="00C93DD1" w:rsidP="00C93DD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F6D66">
        <w:rPr>
          <w:sz w:val="28"/>
          <w:szCs w:val="28"/>
        </w:rPr>
        <w:t xml:space="preserve">Определить комитет жилищно-коммунального и дорожного хозяйства Администрации Валдайского муниципального </w:t>
      </w:r>
      <w:r w:rsidR="00C6680A">
        <w:rPr>
          <w:sz w:val="28"/>
          <w:szCs w:val="28"/>
        </w:rPr>
        <w:t>округа</w:t>
      </w:r>
      <w:r w:rsidRPr="007F6D66">
        <w:rPr>
          <w:sz w:val="28"/>
          <w:szCs w:val="28"/>
        </w:rPr>
        <w:t xml:space="preserve"> ответственным за организацию и подготовку документации для проведения открытых конкурсов по отбору управляющих организаций для управления многоквартирными домами и ответственным за проведение открытых конкурсов по отбору управляющих организаций для управления многоквартирными домами.</w:t>
      </w:r>
    </w:p>
    <w:p w:rsidR="004119C3" w:rsidRDefault="00C93DD1" w:rsidP="004119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929">
        <w:rPr>
          <w:sz w:val="28"/>
          <w:szCs w:val="28"/>
        </w:rPr>
        <w:t xml:space="preserve">. </w:t>
      </w:r>
      <w:proofErr w:type="gramStart"/>
      <w:r w:rsidR="00401929">
        <w:rPr>
          <w:sz w:val="28"/>
          <w:szCs w:val="28"/>
        </w:rPr>
        <w:t xml:space="preserve">Признать утратившими силу постановления Администрации Валдайского муниципального </w:t>
      </w:r>
      <w:r w:rsidR="00C6680A">
        <w:rPr>
          <w:sz w:val="28"/>
          <w:szCs w:val="28"/>
        </w:rPr>
        <w:t>района</w:t>
      </w:r>
      <w:r w:rsidR="00A07CB0">
        <w:rPr>
          <w:sz w:val="28"/>
          <w:szCs w:val="28"/>
        </w:rPr>
        <w:t>:</w:t>
      </w:r>
      <w:r w:rsidR="00401929">
        <w:rPr>
          <w:sz w:val="28"/>
          <w:szCs w:val="28"/>
        </w:rPr>
        <w:t xml:space="preserve"> от </w:t>
      </w:r>
      <w:r w:rsidR="00401929" w:rsidRPr="00C93DD1">
        <w:rPr>
          <w:sz w:val="28"/>
          <w:szCs w:val="28"/>
        </w:rPr>
        <w:t>28.12.2017 № 2735</w:t>
      </w:r>
      <w:r w:rsidR="00155875" w:rsidRPr="00C93DD1">
        <w:rPr>
          <w:sz w:val="28"/>
          <w:szCs w:val="28"/>
        </w:rPr>
        <w:t xml:space="preserve"> «</w:t>
      </w:r>
      <w:r w:rsidR="00011AE8" w:rsidRPr="00C93DD1">
        <w:rPr>
          <w:sz w:val="28"/>
          <w:szCs w:val="28"/>
        </w:rPr>
        <w:t xml:space="preserve">О создании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</w:t>
      </w:r>
      <w:r w:rsidR="00C6680A">
        <w:rPr>
          <w:sz w:val="28"/>
          <w:szCs w:val="28"/>
        </w:rPr>
        <w:t>района</w:t>
      </w:r>
      <w:r w:rsidR="00011AE8" w:rsidRPr="00C93DD1">
        <w:rPr>
          <w:sz w:val="28"/>
          <w:szCs w:val="28"/>
        </w:rPr>
        <w:t xml:space="preserve">; от </w:t>
      </w:r>
      <w:r w:rsidR="00401929" w:rsidRPr="00C93DD1">
        <w:rPr>
          <w:sz w:val="28"/>
          <w:szCs w:val="28"/>
        </w:rPr>
        <w:t>01.02.2024 № 281</w:t>
      </w:r>
      <w:r w:rsidR="00011AE8" w:rsidRPr="00C93DD1">
        <w:rPr>
          <w:sz w:val="28"/>
          <w:szCs w:val="28"/>
        </w:rPr>
        <w:t xml:space="preserve"> «</w:t>
      </w:r>
      <w:r w:rsidRPr="00C93DD1">
        <w:rPr>
          <w:sz w:val="28"/>
          <w:szCs w:val="28"/>
        </w:rPr>
        <w:t>О внесении изменений в состав конкурсной комиссии по отбору управляющих организаций для управления многоквартирными домами,</w:t>
      </w:r>
      <w:r w:rsidR="00011AE8" w:rsidRPr="00C93DD1">
        <w:rPr>
          <w:sz w:val="28"/>
          <w:szCs w:val="28"/>
        </w:rPr>
        <w:t xml:space="preserve"> </w:t>
      </w:r>
      <w:r w:rsidRPr="00C93DD1">
        <w:rPr>
          <w:sz w:val="28"/>
          <w:szCs w:val="28"/>
        </w:rPr>
        <w:t xml:space="preserve">расположенными на территории Валдайского муниципального </w:t>
      </w:r>
      <w:r w:rsidR="00C6680A">
        <w:rPr>
          <w:sz w:val="28"/>
          <w:szCs w:val="28"/>
        </w:rPr>
        <w:t>района</w:t>
      </w:r>
      <w:r w:rsidRPr="00C93DD1">
        <w:rPr>
          <w:sz w:val="28"/>
          <w:szCs w:val="28"/>
        </w:rPr>
        <w:t>»;</w:t>
      </w:r>
      <w:proofErr w:type="gramEnd"/>
      <w:r w:rsidRPr="00C93DD1">
        <w:rPr>
          <w:sz w:val="28"/>
          <w:szCs w:val="28"/>
        </w:rPr>
        <w:t xml:space="preserve"> </w:t>
      </w:r>
      <w:r w:rsidR="00401929" w:rsidRPr="00C93DD1">
        <w:rPr>
          <w:sz w:val="28"/>
          <w:szCs w:val="28"/>
        </w:rPr>
        <w:t xml:space="preserve"> 05.11.2025  № 2591</w:t>
      </w:r>
      <w:r w:rsidRPr="00C93DD1">
        <w:rPr>
          <w:sz w:val="28"/>
          <w:szCs w:val="28"/>
        </w:rPr>
        <w:t xml:space="preserve"> «О внесении изменений в состав конкурсной комиссии по отбору управляющих </w:t>
      </w:r>
      <w:r w:rsidRPr="00C93DD1">
        <w:rPr>
          <w:sz w:val="28"/>
          <w:szCs w:val="28"/>
        </w:rPr>
        <w:lastRenderedPageBreak/>
        <w:t xml:space="preserve">организаций для управления многоквартирными домами, расположенными на территории Валдайского муниципального </w:t>
      </w:r>
      <w:r w:rsidR="00C6680A">
        <w:rPr>
          <w:sz w:val="28"/>
          <w:szCs w:val="28"/>
        </w:rPr>
        <w:t>района</w:t>
      </w:r>
      <w:r w:rsidRPr="00C93DD1">
        <w:rPr>
          <w:sz w:val="28"/>
          <w:szCs w:val="28"/>
        </w:rPr>
        <w:t>»</w:t>
      </w:r>
      <w:r w:rsidR="00401929" w:rsidRPr="00C93DD1">
        <w:rPr>
          <w:sz w:val="28"/>
          <w:szCs w:val="28"/>
        </w:rPr>
        <w:t>.</w:t>
      </w:r>
    </w:p>
    <w:p w:rsidR="00C93DD1" w:rsidRDefault="00C93DD1" w:rsidP="004119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r w:rsidRPr="007F6D66">
        <w:rPr>
          <w:sz w:val="28"/>
          <w:szCs w:val="28"/>
        </w:rPr>
        <w:t xml:space="preserve"> постановление</w:t>
      </w:r>
      <w:proofErr w:type="gramEnd"/>
      <w:r w:rsidRPr="007F6D66">
        <w:rPr>
          <w:sz w:val="28"/>
          <w:szCs w:val="28"/>
        </w:rPr>
        <w:t xml:space="preserve"> на официальном сайте Администрации Валдайского муниципального </w:t>
      </w:r>
      <w:r w:rsidR="00C6680A">
        <w:rPr>
          <w:sz w:val="28"/>
          <w:szCs w:val="28"/>
        </w:rPr>
        <w:t>округа</w:t>
      </w:r>
      <w:r w:rsidRPr="007F6D66">
        <w:rPr>
          <w:sz w:val="28"/>
          <w:szCs w:val="28"/>
        </w:rPr>
        <w:t xml:space="preserve"> в сети «Интернет</w:t>
      </w:r>
      <w:r>
        <w:rPr>
          <w:sz w:val="28"/>
          <w:szCs w:val="28"/>
        </w:rPr>
        <w:t>»</w:t>
      </w:r>
      <w:r w:rsidRPr="007F6D66">
        <w:rPr>
          <w:sz w:val="28"/>
          <w:szCs w:val="28"/>
        </w:rPr>
        <w:t>.</w:t>
      </w:r>
    </w:p>
    <w:p w:rsidR="005A563A" w:rsidRDefault="005A563A" w:rsidP="004119C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563A" w:rsidRDefault="005A563A" w:rsidP="004119C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05E82" w:rsidRPr="00055D2C" w:rsidRDefault="00C93DD1" w:rsidP="00405E82">
      <w:pPr>
        <w:spacing w:line="240" w:lineRule="exact"/>
        <w:jc w:val="both"/>
        <w:rPr>
          <w:b/>
          <w:sz w:val="28"/>
          <w:szCs w:val="28"/>
        </w:rPr>
      </w:pPr>
      <w:r w:rsidRPr="00405E82">
        <w:rPr>
          <w:sz w:val="28"/>
          <w:szCs w:val="28"/>
        </w:rPr>
        <w:t xml:space="preserve"> </w:t>
      </w:r>
      <w:r w:rsidR="00405E82" w:rsidRPr="00405E82">
        <w:rPr>
          <w:b/>
          <w:sz w:val="28"/>
          <w:szCs w:val="28"/>
        </w:rPr>
        <w:t>Г</w:t>
      </w:r>
      <w:r w:rsidR="00405E82">
        <w:rPr>
          <w:b/>
          <w:sz w:val="28"/>
          <w:szCs w:val="28"/>
        </w:rPr>
        <w:t>лава муниципального округа</w:t>
      </w:r>
      <w:r w:rsidR="00405E82">
        <w:rPr>
          <w:b/>
          <w:sz w:val="28"/>
          <w:szCs w:val="28"/>
        </w:rPr>
        <w:tab/>
      </w:r>
      <w:r w:rsidR="00405E82">
        <w:rPr>
          <w:b/>
          <w:sz w:val="28"/>
          <w:szCs w:val="28"/>
        </w:rPr>
        <w:tab/>
      </w:r>
      <w:r w:rsidR="00405E82">
        <w:rPr>
          <w:b/>
          <w:sz w:val="28"/>
          <w:szCs w:val="28"/>
        </w:rPr>
        <w:tab/>
      </w:r>
      <w:r w:rsidR="00405E82">
        <w:rPr>
          <w:b/>
          <w:sz w:val="28"/>
          <w:szCs w:val="28"/>
        </w:rPr>
        <w:tab/>
      </w:r>
      <w:r w:rsidR="00405E82">
        <w:rPr>
          <w:b/>
          <w:sz w:val="28"/>
          <w:szCs w:val="28"/>
        </w:rPr>
        <w:tab/>
      </w:r>
      <w:r w:rsidR="00405E82">
        <w:rPr>
          <w:b/>
          <w:sz w:val="28"/>
          <w:szCs w:val="28"/>
        </w:rPr>
        <w:tab/>
      </w:r>
      <w:proofErr w:type="spellStart"/>
      <w:r w:rsidR="00405E82">
        <w:rPr>
          <w:b/>
          <w:sz w:val="28"/>
          <w:szCs w:val="28"/>
        </w:rPr>
        <w:t>Ю.В.Стадэ</w:t>
      </w:r>
      <w:proofErr w:type="spellEnd"/>
    </w:p>
    <w:p w:rsidR="00C93DD1" w:rsidRPr="00C93DD1" w:rsidRDefault="00C93DD1" w:rsidP="004119C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4119C3" w:rsidRPr="004119C3" w:rsidRDefault="004119C3" w:rsidP="00405E82">
      <w:pPr>
        <w:shd w:val="clear" w:color="auto" w:fill="FFFFFF"/>
        <w:jc w:val="both"/>
        <w:rPr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5A563A" w:rsidRDefault="005A563A" w:rsidP="00405E82">
      <w:pPr>
        <w:spacing w:line="240" w:lineRule="exact"/>
        <w:ind w:left="5954"/>
        <w:jc w:val="center"/>
        <w:rPr>
          <w:b/>
          <w:sz w:val="28"/>
          <w:szCs w:val="28"/>
        </w:rPr>
      </w:pPr>
    </w:p>
    <w:p w:rsidR="00405E82" w:rsidRDefault="00405E82" w:rsidP="00405E82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405E82" w:rsidRDefault="00405E82" w:rsidP="00405E82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05E82" w:rsidRDefault="00405E82" w:rsidP="00405E82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405E82" w:rsidRDefault="00405E82" w:rsidP="00405E82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.01.2026 № </w:t>
      </w:r>
    </w:p>
    <w:p w:rsidR="00405E82" w:rsidRDefault="00405E82" w:rsidP="00405E82">
      <w:pPr>
        <w:spacing w:line="240" w:lineRule="exact"/>
        <w:ind w:left="709" w:hanging="709"/>
        <w:rPr>
          <w:sz w:val="24"/>
          <w:szCs w:val="24"/>
        </w:rPr>
      </w:pPr>
    </w:p>
    <w:p w:rsidR="00405E82" w:rsidRPr="000A7288" w:rsidRDefault="00405E82" w:rsidP="00405E82">
      <w:pPr>
        <w:spacing w:line="240" w:lineRule="exact"/>
        <w:jc w:val="center"/>
        <w:rPr>
          <w:b/>
          <w:sz w:val="28"/>
          <w:szCs w:val="28"/>
        </w:rPr>
      </w:pPr>
      <w:r w:rsidRPr="000A7288">
        <w:rPr>
          <w:b/>
          <w:sz w:val="28"/>
          <w:szCs w:val="28"/>
        </w:rPr>
        <w:t>Положение</w:t>
      </w:r>
    </w:p>
    <w:p w:rsidR="00405E82" w:rsidRPr="000A7288" w:rsidRDefault="00405E82" w:rsidP="00405E82">
      <w:pPr>
        <w:spacing w:line="240" w:lineRule="exact"/>
        <w:jc w:val="center"/>
        <w:rPr>
          <w:b/>
          <w:sz w:val="28"/>
          <w:szCs w:val="28"/>
        </w:rPr>
      </w:pPr>
      <w:r w:rsidRPr="000A7288">
        <w:rPr>
          <w:b/>
          <w:sz w:val="28"/>
          <w:szCs w:val="28"/>
        </w:rPr>
        <w:t xml:space="preserve">о конкурсной комиссии по отбору управляющих организаций </w:t>
      </w:r>
    </w:p>
    <w:p w:rsidR="00405E82" w:rsidRPr="000A7288" w:rsidRDefault="00405E82" w:rsidP="00405E82">
      <w:pPr>
        <w:spacing w:line="240" w:lineRule="exact"/>
        <w:jc w:val="center"/>
        <w:rPr>
          <w:b/>
          <w:sz w:val="28"/>
          <w:szCs w:val="28"/>
        </w:rPr>
      </w:pPr>
      <w:r w:rsidRPr="000A7288">
        <w:rPr>
          <w:b/>
          <w:sz w:val="28"/>
          <w:szCs w:val="28"/>
        </w:rPr>
        <w:t xml:space="preserve">для управления многоквартирными домами, расположенными </w:t>
      </w:r>
    </w:p>
    <w:p w:rsidR="00405E82" w:rsidRPr="000A7288" w:rsidRDefault="00405E82" w:rsidP="00405E82">
      <w:pPr>
        <w:spacing w:line="240" w:lineRule="exact"/>
        <w:jc w:val="center"/>
        <w:rPr>
          <w:b/>
          <w:sz w:val="28"/>
          <w:szCs w:val="28"/>
        </w:rPr>
      </w:pPr>
      <w:r w:rsidRPr="000A7288">
        <w:rPr>
          <w:b/>
          <w:sz w:val="28"/>
          <w:szCs w:val="28"/>
        </w:rPr>
        <w:t xml:space="preserve">на территории Валдайского муниципального </w:t>
      </w:r>
      <w:r w:rsidR="00C6680A">
        <w:rPr>
          <w:b/>
          <w:sz w:val="28"/>
          <w:szCs w:val="28"/>
        </w:rPr>
        <w:t>округа</w:t>
      </w:r>
    </w:p>
    <w:p w:rsidR="00405E82" w:rsidRDefault="00405E82" w:rsidP="00405E82">
      <w:pPr>
        <w:rPr>
          <w:b/>
          <w:szCs w:val="28"/>
        </w:rPr>
      </w:pPr>
    </w:p>
    <w:p w:rsidR="00405E82" w:rsidRDefault="00405E82" w:rsidP="00405E82">
      <w:pPr>
        <w:rPr>
          <w:szCs w:val="28"/>
        </w:rPr>
      </w:pPr>
      <w:r>
        <w:rPr>
          <w:szCs w:val="28"/>
        </w:rPr>
        <w:tab/>
      </w:r>
    </w:p>
    <w:p w:rsidR="00405E82" w:rsidRPr="00375A72" w:rsidRDefault="00405E82" w:rsidP="00405E82">
      <w:pPr>
        <w:jc w:val="center"/>
        <w:rPr>
          <w:b/>
          <w:sz w:val="28"/>
          <w:szCs w:val="28"/>
        </w:rPr>
      </w:pPr>
      <w:r w:rsidRPr="00375A72">
        <w:rPr>
          <w:b/>
          <w:sz w:val="28"/>
          <w:szCs w:val="28"/>
        </w:rPr>
        <w:t>1. Общие положения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Положение о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</w:t>
      </w:r>
      <w:r w:rsidR="00C668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- Положение), разработано в </w:t>
      </w:r>
      <w:r w:rsidRPr="00D52580">
        <w:rPr>
          <w:sz w:val="28"/>
          <w:szCs w:val="28"/>
        </w:rPr>
        <w:t xml:space="preserve">соответствии с </w:t>
      </w:r>
      <w:hyperlink r:id="rId8" w:history="1">
        <w:r w:rsidRPr="000A7288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D52580">
        <w:rPr>
          <w:sz w:val="28"/>
          <w:szCs w:val="28"/>
        </w:rPr>
        <w:t xml:space="preserve"> Правительства Российской Федерации от 6 февраля 2006 года </w:t>
      </w:r>
      <w:r>
        <w:rPr>
          <w:sz w:val="28"/>
          <w:szCs w:val="28"/>
        </w:rPr>
        <w:t>№</w:t>
      </w:r>
      <w:r w:rsidRPr="00D52580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D52580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D52580">
        <w:rPr>
          <w:sz w:val="28"/>
          <w:szCs w:val="28"/>
        </w:rPr>
        <w:t xml:space="preserve"> и определяет понятие, цели создания, функции, состав и порядок</w:t>
      </w:r>
      <w:proofErr w:type="gramEnd"/>
      <w:r w:rsidRPr="00D52580">
        <w:rPr>
          <w:sz w:val="28"/>
          <w:szCs w:val="28"/>
        </w:rPr>
        <w:t xml:space="preserve"> деятельности конкурсной комиссии по отбору управляющих организаций для управления многоквартирными домами, расположенными на территории </w:t>
      </w:r>
      <w:r>
        <w:rPr>
          <w:sz w:val="28"/>
          <w:szCs w:val="28"/>
        </w:rPr>
        <w:t xml:space="preserve">городского и сельских поселений Валдайского муниципального </w:t>
      </w:r>
      <w:r w:rsidR="00C6680A">
        <w:rPr>
          <w:sz w:val="28"/>
          <w:szCs w:val="28"/>
        </w:rPr>
        <w:t>округа</w:t>
      </w:r>
      <w:r w:rsidRPr="00D52580">
        <w:rPr>
          <w:sz w:val="28"/>
          <w:szCs w:val="28"/>
        </w:rPr>
        <w:t xml:space="preserve"> (далее - конкурсная комиссия) путем проведения открытого конкурса.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2. Правовое регулирование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proofErr w:type="gramStart"/>
      <w:r w:rsidRPr="00D52580">
        <w:rPr>
          <w:sz w:val="28"/>
          <w:szCs w:val="28"/>
        </w:rPr>
        <w:t xml:space="preserve">Конкурсная комиссия в своей деятельности </w:t>
      </w:r>
      <w:r w:rsidRPr="00C44A17">
        <w:rPr>
          <w:sz w:val="28"/>
          <w:szCs w:val="28"/>
        </w:rPr>
        <w:t xml:space="preserve">руководствуется Жилищным </w:t>
      </w:r>
      <w:hyperlink r:id="rId9" w:history="1">
        <w:r w:rsidRPr="00C44A17">
          <w:rPr>
            <w:rStyle w:val="af3"/>
            <w:color w:val="auto"/>
            <w:sz w:val="28"/>
            <w:szCs w:val="28"/>
          </w:rPr>
          <w:t>кодексом</w:t>
        </w:r>
      </w:hyperlink>
      <w:r w:rsidRPr="00C44A17">
        <w:rPr>
          <w:sz w:val="28"/>
          <w:szCs w:val="28"/>
        </w:rPr>
        <w:t xml:space="preserve"> Российской Федерации, </w:t>
      </w:r>
      <w:hyperlink r:id="rId10" w:history="1">
        <w:r w:rsidRPr="00C44A17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C44A17">
        <w:rPr>
          <w:sz w:val="28"/>
          <w:szCs w:val="28"/>
        </w:rPr>
        <w:t xml:space="preserve"> Правительства</w:t>
      </w:r>
      <w:r w:rsidRPr="00D52580">
        <w:rPr>
          <w:sz w:val="28"/>
          <w:szCs w:val="28"/>
        </w:rPr>
        <w:t xml:space="preserve"> Российской Федерации от 6 февраля 2006 года </w:t>
      </w:r>
      <w:r>
        <w:rPr>
          <w:sz w:val="28"/>
          <w:szCs w:val="28"/>
        </w:rPr>
        <w:t>№</w:t>
      </w:r>
      <w:r w:rsidRPr="00D52580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D52580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D52580">
        <w:rPr>
          <w:sz w:val="28"/>
          <w:szCs w:val="28"/>
        </w:rPr>
        <w:t>, иными нормативными правовыми актами Российской Федерации,</w:t>
      </w:r>
      <w:r>
        <w:rPr>
          <w:sz w:val="28"/>
          <w:szCs w:val="28"/>
        </w:rPr>
        <w:t xml:space="preserve"> Новгородской области, муниципальными правовыми актами Валдайского муниципального </w:t>
      </w:r>
      <w:r w:rsidR="00C6680A">
        <w:rPr>
          <w:sz w:val="28"/>
          <w:szCs w:val="28"/>
        </w:rPr>
        <w:t>округа</w:t>
      </w:r>
      <w:r w:rsidR="005A563A">
        <w:rPr>
          <w:sz w:val="28"/>
          <w:szCs w:val="28"/>
        </w:rPr>
        <w:t xml:space="preserve">, </w:t>
      </w:r>
      <w:r w:rsidRPr="00D52580">
        <w:rPr>
          <w:sz w:val="28"/>
          <w:szCs w:val="28"/>
        </w:rPr>
        <w:t xml:space="preserve"> настоящим Положением.</w:t>
      </w:r>
      <w:proofErr w:type="gramEnd"/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3. Цели и задачи конкурсной комиссии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3.1. Конкурсная комиссия создается в целях: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рассмотрения и оценки заявок на участие в открытом конкурсе по отбору управляющей организации для управления многоквартирными домами;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проведения конкурса, подведения итогов и определения победителей конкурса на право заключения договоров управления многоквартирными домами.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3.2. </w:t>
      </w:r>
      <w:proofErr w:type="gramStart"/>
      <w:r w:rsidRPr="00D52580">
        <w:rPr>
          <w:sz w:val="28"/>
          <w:szCs w:val="28"/>
        </w:rPr>
        <w:t>Исходя из целей деятельности конкурсной комиссии в задачи конкурсной комиссии входит</w:t>
      </w:r>
      <w:proofErr w:type="gramEnd"/>
      <w:r w:rsidRPr="00D52580">
        <w:rPr>
          <w:sz w:val="28"/>
          <w:szCs w:val="28"/>
        </w:rPr>
        <w:t>: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lastRenderedPageBreak/>
        <w:t>обеспечение объективности при рассмотрении, сопоставлении и оценке заявок на участие в открытом конкурсе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доступность информации о проведении конкурса и обеспечение открытости его проведения;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соблюдение принципов публичности, прозрачности, </w:t>
      </w:r>
      <w:proofErr w:type="spellStart"/>
      <w:r w:rsidRPr="00D52580">
        <w:rPr>
          <w:sz w:val="28"/>
          <w:szCs w:val="28"/>
        </w:rPr>
        <w:t>конкурентности</w:t>
      </w:r>
      <w:proofErr w:type="spellEnd"/>
      <w:r w:rsidRPr="00D52580">
        <w:rPr>
          <w:sz w:val="28"/>
          <w:szCs w:val="28"/>
        </w:rPr>
        <w:t xml:space="preserve"> при проведении конкурса;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устранение возможностей злоупотребления и коррупции при проведении конкурса.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4. Порядок формирования конкурсной комиссии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4.1. Конкурсная комиссия является коллегиальным органом, созданным для проведения открытого конкурса по отбору управляющей организации для управления многоквартирными домами.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bookmarkStart w:id="0" w:name="P108"/>
      <w:bookmarkEnd w:id="0"/>
      <w:r w:rsidRPr="00D52580">
        <w:rPr>
          <w:sz w:val="28"/>
          <w:szCs w:val="28"/>
        </w:rPr>
        <w:t xml:space="preserve">4.2. Персональный состав конкурсной комиссии, в том числе председатель комиссии (далее - Председатель), утверждается постановлением Администрации Валдайского муниципального </w:t>
      </w:r>
      <w:r w:rsidR="00C6680A">
        <w:rPr>
          <w:sz w:val="28"/>
          <w:szCs w:val="28"/>
        </w:rPr>
        <w:t>округа</w:t>
      </w:r>
      <w:r w:rsidRPr="00D52580">
        <w:rPr>
          <w:sz w:val="28"/>
          <w:szCs w:val="28"/>
        </w:rPr>
        <w:t xml:space="preserve"> до опубликования извещения о проведении открытого конкурса по отбору управляющей организации для управления многоквартирными домами.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4.3. В состав конкурсной комиссии должно входить не менее пяти человек, в том числе должностные лица органа местного самоуправления, являющегося организатором конкурса.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4.4. </w:t>
      </w:r>
      <w:proofErr w:type="gramStart"/>
      <w:r w:rsidRPr="00D52580">
        <w:rPr>
          <w:sz w:val="28"/>
          <w:szCs w:val="28"/>
        </w:rPr>
        <w:t>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</w:t>
      </w:r>
      <w:proofErr w:type="gramEnd"/>
      <w:r w:rsidRPr="00D52580">
        <w:rPr>
          <w:sz w:val="28"/>
          <w:szCs w:val="28"/>
        </w:rPr>
        <w:t xml:space="preserve">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Положением.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4.5. Руководство работой конкурсной комиссии осуществляет председатель конкурсной комиссии, назначаемый в соответствии с </w:t>
      </w:r>
      <w:hyperlink r:id="rId11" w:anchor="P108#P108" w:history="1">
        <w:r w:rsidRPr="00C44A17">
          <w:rPr>
            <w:rStyle w:val="af3"/>
            <w:color w:val="auto"/>
            <w:sz w:val="28"/>
            <w:szCs w:val="28"/>
          </w:rPr>
          <w:t xml:space="preserve">пунктом 4.2 </w:t>
        </w:r>
      </w:hyperlink>
      <w:r w:rsidRPr="00D52580">
        <w:rPr>
          <w:sz w:val="28"/>
          <w:szCs w:val="28"/>
        </w:rPr>
        <w:t>Положения, а в его отсутствие - заместитель.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4.6. Председатель и заместитель председателя конкурсной комиссии являются членами конкурсной комиссии.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lastRenderedPageBreak/>
        <w:t xml:space="preserve">4.7. Замена члена конкурсной комиссии утверждается постановлением Администрации Валдайского муниципального </w:t>
      </w:r>
      <w:r w:rsidR="00C6680A">
        <w:rPr>
          <w:sz w:val="28"/>
          <w:szCs w:val="28"/>
        </w:rPr>
        <w:t>округа</w:t>
      </w:r>
      <w:r w:rsidRPr="00D52580">
        <w:rPr>
          <w:sz w:val="28"/>
          <w:szCs w:val="28"/>
        </w:rPr>
        <w:t>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4.8. Срок полномочий конкурсной комиссии устанавливается на 2 года.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5. Права и обязанности председателя конкурсной комиссии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Председатель конкурсной комиссии: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осуществляет общее руководство работой конкурсной комиссии и обеспечивает выполнение Положения;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открывает и ведет заседания конкурсной комиссии, объявляет перерывы;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объявляет состав конкурсной комиссии;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назначает члена конкурсной комиссии, который будет осуществлять вскрытие конвертов с заявками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объявляет сведения, подлежащие объявлению на процедуре вскрытия конвертов с заявками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определяет порядок рассмотрения обсуждаемых вопросов;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в случае необходимости выносит на обсуждение конкурсной комиссии вопрос о привлечении к работе конкурсной комиссии экспертов;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подписывает протокол вскрытия конвертов с заявками на участие в конкурсе, протокол рассмотрения заявок на участие в конкурсе и протокол оценки и сопоставления заявок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объявляет победителя конкурса;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Федерации, </w:t>
      </w:r>
      <w:hyperlink r:id="rId12" w:history="1">
        <w:r w:rsidRPr="00C44A17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Pr="00C44A17">
        <w:rPr>
          <w:sz w:val="28"/>
          <w:szCs w:val="28"/>
        </w:rPr>
        <w:t xml:space="preserve"> Пр</w:t>
      </w:r>
      <w:r w:rsidRPr="00D52580">
        <w:rPr>
          <w:sz w:val="28"/>
          <w:szCs w:val="28"/>
        </w:rPr>
        <w:t xml:space="preserve">авительства Российской Федерации от 06 февраля 2006 года </w:t>
      </w:r>
      <w:r>
        <w:rPr>
          <w:sz w:val="28"/>
          <w:szCs w:val="28"/>
        </w:rPr>
        <w:t>№</w:t>
      </w:r>
      <w:r w:rsidRPr="00D52580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D52580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D52580">
        <w:rPr>
          <w:sz w:val="28"/>
          <w:szCs w:val="28"/>
        </w:rPr>
        <w:t xml:space="preserve"> и Положением.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6. Функции конкурсной комиссии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Основными функциями конкурсной комиссии являются: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вскрытие конвертов с заявками на участие в конкурсе и открытие доступа к поданным в форме электронных документов заявкам на участие в конкурсе;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рассмотрение, оценка и сопоставление заявок на участие в конкурсе;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определение победителя конкурса;</w:t>
      </w:r>
    </w:p>
    <w:p w:rsidR="00405E82" w:rsidRPr="00D52580" w:rsidRDefault="00405E82" w:rsidP="00405E82">
      <w:pPr>
        <w:ind w:firstLine="540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ведение протокола вскрытия конвертов </w:t>
      </w:r>
      <w:proofErr w:type="gramStart"/>
      <w:r w:rsidRPr="00D52580">
        <w:rPr>
          <w:sz w:val="28"/>
          <w:szCs w:val="28"/>
        </w:rPr>
        <w:t>с заявками на участие в конкурсе по отбору управляющей организации для управления</w:t>
      </w:r>
      <w:proofErr w:type="gramEnd"/>
      <w:r w:rsidRPr="00D52580">
        <w:rPr>
          <w:sz w:val="28"/>
          <w:szCs w:val="28"/>
        </w:rPr>
        <w:t xml:space="preserve"> многоквартирными домами, протокола рассмотрения заявок на участие в конкурсе и протокола конкурса по отбору управляющей организации для управления многоквартирными домами.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7. Права и обязанности конкурсной комиссии, ее членов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lastRenderedPageBreak/>
        <w:t>7.1. Конкурсная комиссия обязана: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вносить представленные участниками конкурса разъяснения положений, поданных ими, в том числе и в электронной форме, документов и заявок на участие в конкурсе в протокол вскрытия конвертов;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не проводить переговоров с участниками (претендентами) конкурса до рассмотрения его заявки на участие в конкурсе или проведения конкурса;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proofErr w:type="gramStart"/>
      <w:r w:rsidRPr="00D52580">
        <w:rPr>
          <w:sz w:val="28"/>
          <w:szCs w:val="28"/>
        </w:rPr>
        <w:t xml:space="preserve">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объявить присутствующим при вскрытии таких конвертов участникам </w:t>
      </w:r>
      <w:r>
        <w:rPr>
          <w:sz w:val="28"/>
          <w:szCs w:val="28"/>
        </w:rPr>
        <w:t xml:space="preserve">конкурса </w:t>
      </w:r>
      <w:r w:rsidRPr="00D52580">
        <w:rPr>
          <w:sz w:val="28"/>
          <w:szCs w:val="28"/>
        </w:rPr>
        <w:t xml:space="preserve">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конкурсе.</w:t>
      </w:r>
      <w:proofErr w:type="gramEnd"/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7.2. Конкурсная комиссия вправе: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потребовать от участников конкурса представления разъяснений положений поданных ими заявок на участие в конкурсе, в том числе и заявок, при вскрытии конвертов;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 xml:space="preserve">обратиться к организатору конкурса за разъяснениями по предмету </w:t>
      </w:r>
      <w:r>
        <w:rPr>
          <w:sz w:val="28"/>
          <w:szCs w:val="28"/>
        </w:rPr>
        <w:t>конкурса</w:t>
      </w:r>
      <w:r w:rsidRPr="00D52580">
        <w:rPr>
          <w:sz w:val="28"/>
          <w:szCs w:val="28"/>
        </w:rPr>
        <w:t>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7.3. Члены конкурсной комиссии обязаны: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знать и руководствоваться в своей деятельности требованиями законодательства Российской Федерации и Положения;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лично присутствовать на заседаниях конкурсной комиссии,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соблюдать правила рассмотрения, оценки и сопоставления заявок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не допускать разглашения сведений, ставших им известными в ходе проведения процедур конкурса, кроме случаев, прямо предусмотренных законодательством Российской Федерации.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7.4. Члены конкурсной комиссии вправе: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знакомиться со всеми представленными на рассмотрение документами и сведениями, составляющими заявку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выступать по вопросам повестки дня на заседаниях комиссии;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проверять правильность содержания протокола вскрытия конвертов, протокола рассмотрения заявок на участие в конкурсе, в том числе правильность отражения в этих протоколах своего выступления.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Члены конкурсной комиссии имеют право письменно изложить свое особое мнение, которое прикладывается к протоколу вскрытия конвертов, протоколу рассмотрения заявок на участие в конкурсе, протоколу конкурса по выбору управляющей организации для управления многоквартирными домами, в зависимости от того, по какому вопросу оно излагается.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7.5. Члены конкурсной комиссии: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lastRenderedPageBreak/>
        <w:t>присутствуют на заседаниях конкурсной комиссии и принимают решения по вопросам, отнесенным к компетенции конкурсной комиссии настоящим Положением и законодательством Российской Федерации;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осуществляют рассмотрение, оценку и сопоставление заявок на участие в конкурсе, в соответствии с требованиями действующего законодательства, конкурсной документации и Положения;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подписывают протокол вскрытия конвертов, протокол рассмотрения заявок на участие в конкурсе, протокола конкурса по отбору управляющей организации для управления многоквартирными домами;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рассматривают разъяснения положений документов и заявок на участие в конкурсе, представленных участниками конкурса;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принимают участие в определении победителя конкурса, в том числе путем обсуждения и голосования;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осуществляют иные действия в соответствии с законодательством Российской Федерации и Положением.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Секретарь конкурсной комиссии или другой уполномоченный Председателем член конкурсной комиссии: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proofErr w:type="gramStart"/>
      <w:r w:rsidRPr="00D52580">
        <w:rPr>
          <w:sz w:val="28"/>
          <w:szCs w:val="28"/>
        </w:rPr>
        <w:t>осуществляет подготовку заседаний конкурсной комиссии, включая оформление и рассылку необходимых документов,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два рабочих дня до их начала и обеспечивает членов конкурсной комиссии необходимыми материалами;</w:t>
      </w:r>
      <w:proofErr w:type="gramEnd"/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по ходу заседаний конкурсной комиссии оформляет протокол вскрытия конвертов, протокол рассмотрения заявок на участие в конкурсе и протокол оценки и сопоставления заявок на участие в конкурсе;</w:t>
      </w:r>
    </w:p>
    <w:p w:rsidR="00405E82" w:rsidRPr="00D52580" w:rsidRDefault="00405E82" w:rsidP="00405E82">
      <w:pPr>
        <w:ind w:firstLine="709"/>
        <w:jc w:val="both"/>
        <w:rPr>
          <w:sz w:val="28"/>
          <w:szCs w:val="28"/>
        </w:rPr>
      </w:pPr>
      <w:r w:rsidRPr="00D52580">
        <w:rPr>
          <w:sz w:val="28"/>
          <w:szCs w:val="28"/>
        </w:rPr>
        <w:t>осуществляет иные действия организационно-технического характера в соответствии с законодательством Российской Федерации и Положением.</w:t>
      </w:r>
    </w:p>
    <w:p w:rsidR="00405E82" w:rsidRPr="00D52580" w:rsidRDefault="00405E82" w:rsidP="00405E82">
      <w:pPr>
        <w:jc w:val="both"/>
        <w:rPr>
          <w:sz w:val="28"/>
          <w:szCs w:val="28"/>
        </w:rPr>
      </w:pPr>
    </w:p>
    <w:p w:rsidR="00405E82" w:rsidRPr="00D52580" w:rsidRDefault="00405E82" w:rsidP="00405E82">
      <w:pPr>
        <w:jc w:val="center"/>
        <w:rPr>
          <w:b/>
          <w:sz w:val="28"/>
          <w:szCs w:val="28"/>
        </w:rPr>
      </w:pPr>
      <w:r w:rsidRPr="00D52580">
        <w:rPr>
          <w:b/>
          <w:sz w:val="28"/>
          <w:szCs w:val="28"/>
        </w:rPr>
        <w:t>8. Регламент работы конкурсной комиссии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8.1. Работа конкурсной комиссии осуществляется на ее заседаниях. Заседание конкурсной комиссии считается правомочным, если на заседании присутствуют более 50 процентов общего числа ее членов.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8.2.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 При голосовании каждый член данной конкурсной комиссии имеет один голос. Голосование осуществляется открыто. Заочное голосование не допускается.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8.3. Конкурсная комиссия вскрывает конверты с заявками на участие в конкурсе публично в день, во время и в месте, указанные в извещении о проведении конкурса и конкурсной документации.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8.4. </w:t>
      </w:r>
      <w:proofErr w:type="gramStart"/>
      <w:r w:rsidRPr="00C44A17">
        <w:rPr>
          <w:sz w:val="28"/>
          <w:szCs w:val="28"/>
        </w:rPr>
        <w:t xml:space="preserve">При вскрытии конвертов с заявками на участие в конкурсе объявляется наименование (для юридического лица), фамилия, имя, отчество </w:t>
      </w:r>
      <w:r w:rsidRPr="00C44A17">
        <w:rPr>
          <w:sz w:val="28"/>
          <w:szCs w:val="28"/>
        </w:rPr>
        <w:lastRenderedPageBreak/>
        <w:t>(для индивидуального предпринимателя), почтовый адрес каждого участника конкурса, наличие сведений и документов, предусмотренных конкурсной документацией, и условия исполнения договора управления многоквартирным домом, указанные в такой заявке и являющиеся критериями заявок на участие в конкурсе.</w:t>
      </w:r>
      <w:proofErr w:type="gramEnd"/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8.5. В протокол вскрытия конвертов заносятся сведения, предусмотренные законодательством Российской Федерации. Не допускается заполнение протоколов карандашом и внесение в них исправлений.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8.6. В случае представления участниками конкурса разъяснений, поданных ими, в том числе и в форме электронных документов, документов и заявок на участие в конкурсе, указанные разъяснения также вносятся в протокол вскрытия конвертов.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8.7. Протокол вскрытия конвертов должен быть подписан всеми присутствующими членами конкурсной комиссии непосредственно после вскрытия конвертов с заявками на участие в конкурсе.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8.8. 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C44A17">
        <w:rPr>
          <w:sz w:val="28"/>
          <w:szCs w:val="28"/>
        </w:rPr>
        <w:t>с даты подписания</w:t>
      </w:r>
      <w:proofErr w:type="gramEnd"/>
      <w:r w:rsidRPr="00C44A17">
        <w:rPr>
          <w:sz w:val="28"/>
          <w:szCs w:val="28"/>
        </w:rPr>
        <w:t xml:space="preserve"> протокола вскрытия конвертов.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8.9. Конкурсная комиссия рассматривает заявки на участие в конкурсе в срок, не превышающий семь рабочих дней </w:t>
      </w:r>
      <w:proofErr w:type="gramStart"/>
      <w:r w:rsidRPr="00C44A17">
        <w:rPr>
          <w:sz w:val="28"/>
          <w:szCs w:val="28"/>
        </w:rPr>
        <w:t>с даты начала</w:t>
      </w:r>
      <w:proofErr w:type="gramEnd"/>
      <w:r w:rsidRPr="00C44A17">
        <w:rPr>
          <w:sz w:val="28"/>
          <w:szCs w:val="28"/>
        </w:rPr>
        <w:t xml:space="preserve"> процедуры вскрытия конвертов с заявками на участие в конкурсе.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8.10. Конкурсная комиссия проверяет наличие документов </w:t>
      </w:r>
      <w:proofErr w:type="gramStart"/>
      <w:r w:rsidRPr="00C44A17">
        <w:rPr>
          <w:sz w:val="28"/>
          <w:szCs w:val="28"/>
        </w:rPr>
        <w:t>в составе заявки на участие в конкурсе в соответствии с требованиями</w:t>
      </w:r>
      <w:proofErr w:type="gramEnd"/>
      <w:r w:rsidRPr="00C44A17">
        <w:rPr>
          <w:sz w:val="28"/>
          <w:szCs w:val="28"/>
        </w:rPr>
        <w:t>, предъявляемыми к заявке на участие в конкурсе конкурсной документацией и законодательством Российской Федерации.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8.11. Конкурсная комиссия проверяет соответствие участников конкурса требованиям, установленным законодательством Российской Федерации к участникам конкурса.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8.12. </w:t>
      </w:r>
      <w:proofErr w:type="gramStart"/>
      <w:r w:rsidRPr="00C44A17">
        <w:rPr>
          <w:sz w:val="28"/>
          <w:szCs w:val="28"/>
        </w:rPr>
        <w:t>На основании результатов рассмотрения заявок на участие в конкурсе конкурсной комиссией принимается решение о допуске к участию в конкурсе претендента и о признании претендента, подавшего заявку на участие в конкурсе, участником конкурса или об отказе в допуске такого претендента к участию в конкурсе и оформляется протокол рассмотрения заявок на участие в конкурсе, который подписывается всеми присутствующими членами конкурсной комиссии в</w:t>
      </w:r>
      <w:proofErr w:type="gramEnd"/>
      <w:r w:rsidRPr="00C44A17">
        <w:rPr>
          <w:sz w:val="28"/>
          <w:szCs w:val="28"/>
        </w:rPr>
        <w:t xml:space="preserve"> день окончания рассмотрения заявок на участие в конкурсе.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8.13. В случае если только один претендент признан участником конкурса, организатор конкурса в течение трех рабочих дней </w:t>
      </w:r>
      <w:proofErr w:type="gramStart"/>
      <w:r w:rsidRPr="00C44A17">
        <w:rPr>
          <w:sz w:val="28"/>
          <w:szCs w:val="28"/>
        </w:rPr>
        <w:t>с даты подписания</w:t>
      </w:r>
      <w:proofErr w:type="gramEnd"/>
      <w:r w:rsidRPr="00C44A17">
        <w:rPr>
          <w:sz w:val="28"/>
          <w:szCs w:val="28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</w:t>
      </w:r>
      <w:r w:rsidRPr="00C44A17">
        <w:rPr>
          <w:sz w:val="28"/>
          <w:szCs w:val="28"/>
        </w:rPr>
        <w:lastRenderedPageBreak/>
        <w:t>работ и услуг, указанных в извещении о проведении конкурса и конкурсной документации, за плату и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 xml:space="preserve">8.14. В случае если </w:t>
      </w:r>
      <w:proofErr w:type="gramStart"/>
      <w:r w:rsidRPr="00C44A17">
        <w:rPr>
          <w:sz w:val="28"/>
          <w:szCs w:val="28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C44A17">
        <w:rPr>
          <w:sz w:val="28"/>
          <w:szCs w:val="28"/>
        </w:rPr>
        <w:t xml:space="preserve"> к участию в конкурсе всех претендентов, организатор конкурса в течение 3 месяцев проводит новый конкурс в соответствии с </w:t>
      </w:r>
      <w:hyperlink r:id="rId13" w:history="1">
        <w:r w:rsidRPr="00C44A17">
          <w:rPr>
            <w:rStyle w:val="af3"/>
            <w:color w:val="auto"/>
            <w:sz w:val="28"/>
            <w:szCs w:val="28"/>
          </w:rPr>
          <w:t>Правилами</w:t>
        </w:r>
      </w:hyperlink>
      <w:r w:rsidRPr="00C44A17">
        <w:rPr>
          <w:sz w:val="28"/>
          <w:szCs w:val="28"/>
        </w:rPr>
        <w:t xml:space="preserve"> проведения органом местного самоуправления открытого конкурса. При этом организатор конкурса вправе изменить условия проведения конкурса.</w:t>
      </w:r>
    </w:p>
    <w:p w:rsidR="00405E82" w:rsidRPr="00C44A17" w:rsidRDefault="00405E82" w:rsidP="00405E82">
      <w:pPr>
        <w:ind w:firstLine="709"/>
        <w:jc w:val="both"/>
        <w:rPr>
          <w:sz w:val="28"/>
          <w:szCs w:val="28"/>
        </w:rPr>
      </w:pPr>
      <w:r w:rsidRPr="00C44A17"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A27761" w:rsidRDefault="00A27761" w:rsidP="00A27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5E82" w:rsidRPr="00C44A17">
        <w:rPr>
          <w:sz w:val="28"/>
          <w:szCs w:val="28"/>
        </w:rPr>
        <w:t xml:space="preserve">8.15. Конкурс начинается с объявления конкурсной комиссией наименования участника конкурса, заявка на </w:t>
      </w:r>
      <w:proofErr w:type="gramStart"/>
      <w:r w:rsidR="00405E82" w:rsidRPr="00C44A17">
        <w:rPr>
          <w:sz w:val="28"/>
          <w:szCs w:val="28"/>
        </w:rPr>
        <w:t>участие</w:t>
      </w:r>
      <w:proofErr w:type="gramEnd"/>
      <w:r w:rsidR="00405E82" w:rsidRPr="00C44A17">
        <w:rPr>
          <w:sz w:val="28"/>
          <w:szCs w:val="28"/>
        </w:rPr>
        <w:t xml:space="preserve"> в конкурсе которого поступила к организатору конкурса первой, и размера платы за содержание и ремонт жилого помещения. Конкурсная комиссия ведет протокол конкурса,  который подписывается в день проведения конкурса. Указанный протокол составляется в 3 экземплярах, один экземпляр остается у организатора конкурса</w:t>
      </w:r>
      <w:r>
        <w:rPr>
          <w:sz w:val="28"/>
          <w:szCs w:val="28"/>
        </w:rPr>
        <w:t>.</w:t>
      </w:r>
    </w:p>
    <w:p w:rsidR="00A27761" w:rsidRDefault="00A27761" w:rsidP="00A27761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b/>
          <w:sz w:val="28"/>
        </w:rPr>
        <w:br w:type="page"/>
      </w:r>
      <w:r>
        <w:rPr>
          <w:sz w:val="24"/>
          <w:szCs w:val="24"/>
        </w:rPr>
        <w:lastRenderedPageBreak/>
        <w:t>УТВЕРЖДЕН</w:t>
      </w:r>
    </w:p>
    <w:p w:rsidR="00A27761" w:rsidRDefault="00A27761" w:rsidP="00A27761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A27761" w:rsidRDefault="00A27761" w:rsidP="00A27761">
      <w:pPr>
        <w:spacing w:line="240" w:lineRule="exact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A27761" w:rsidRDefault="00A27761" w:rsidP="00A27761">
      <w:pPr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.01.2026 № </w:t>
      </w:r>
    </w:p>
    <w:p w:rsidR="00A27761" w:rsidRDefault="00A27761" w:rsidP="00A27761">
      <w:pPr>
        <w:jc w:val="center"/>
        <w:rPr>
          <w:sz w:val="24"/>
          <w:szCs w:val="24"/>
        </w:rPr>
      </w:pPr>
    </w:p>
    <w:p w:rsidR="00A27761" w:rsidRPr="00C44A17" w:rsidRDefault="00A27761" w:rsidP="00A27761">
      <w:pPr>
        <w:spacing w:line="240" w:lineRule="exact"/>
        <w:jc w:val="center"/>
        <w:rPr>
          <w:b/>
          <w:sz w:val="28"/>
          <w:szCs w:val="28"/>
        </w:rPr>
      </w:pPr>
      <w:r w:rsidRPr="00C44A17">
        <w:rPr>
          <w:b/>
          <w:sz w:val="28"/>
          <w:szCs w:val="28"/>
        </w:rPr>
        <w:t>СОСТАВ</w:t>
      </w:r>
    </w:p>
    <w:p w:rsidR="00A27761" w:rsidRPr="00C44A17" w:rsidRDefault="00A27761" w:rsidP="00A27761">
      <w:pPr>
        <w:spacing w:line="240" w:lineRule="exact"/>
        <w:jc w:val="center"/>
        <w:rPr>
          <w:b/>
          <w:sz w:val="28"/>
          <w:szCs w:val="28"/>
        </w:rPr>
      </w:pPr>
      <w:r w:rsidRPr="00C44A17">
        <w:rPr>
          <w:b/>
          <w:sz w:val="28"/>
          <w:szCs w:val="28"/>
        </w:rPr>
        <w:t xml:space="preserve">конкурсной комиссии по отбору управляющих организаций </w:t>
      </w:r>
    </w:p>
    <w:p w:rsidR="00A27761" w:rsidRPr="00C44A17" w:rsidRDefault="00A27761" w:rsidP="00A27761">
      <w:pPr>
        <w:spacing w:line="240" w:lineRule="exact"/>
        <w:jc w:val="center"/>
        <w:rPr>
          <w:b/>
          <w:sz w:val="28"/>
          <w:szCs w:val="28"/>
        </w:rPr>
      </w:pPr>
      <w:r w:rsidRPr="00C44A17">
        <w:rPr>
          <w:b/>
          <w:sz w:val="28"/>
          <w:szCs w:val="28"/>
        </w:rPr>
        <w:t xml:space="preserve">для управления многоквартирными домами, расположенными </w:t>
      </w:r>
    </w:p>
    <w:p w:rsidR="00A27761" w:rsidRDefault="00A27761" w:rsidP="00A27761">
      <w:pPr>
        <w:spacing w:line="240" w:lineRule="exact"/>
        <w:jc w:val="center"/>
        <w:rPr>
          <w:b/>
          <w:sz w:val="28"/>
          <w:szCs w:val="28"/>
        </w:rPr>
      </w:pPr>
      <w:r w:rsidRPr="00C44A17">
        <w:rPr>
          <w:b/>
          <w:sz w:val="28"/>
          <w:szCs w:val="28"/>
        </w:rPr>
        <w:t>на территории В</w:t>
      </w:r>
      <w:r>
        <w:rPr>
          <w:b/>
          <w:sz w:val="28"/>
          <w:szCs w:val="28"/>
        </w:rPr>
        <w:t>алдайского муниципального округа</w:t>
      </w:r>
    </w:p>
    <w:p w:rsidR="00C6680A" w:rsidRDefault="00C6680A" w:rsidP="00A27761">
      <w:pPr>
        <w:spacing w:line="240" w:lineRule="exact"/>
        <w:jc w:val="center"/>
        <w:rPr>
          <w:b/>
          <w:sz w:val="28"/>
          <w:szCs w:val="28"/>
        </w:rPr>
      </w:pP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proofErr w:type="spellStart"/>
      <w:r w:rsidRPr="00C6680A">
        <w:rPr>
          <w:sz w:val="28"/>
          <w:szCs w:val="28"/>
        </w:rPr>
        <w:t>Кокорина</w:t>
      </w:r>
      <w:proofErr w:type="spellEnd"/>
      <w:r w:rsidRPr="00C6680A">
        <w:rPr>
          <w:sz w:val="28"/>
          <w:szCs w:val="28"/>
        </w:rPr>
        <w:t xml:space="preserve"> Ю.Ю. – заместитель Главы администрации муниципального округа, председатель комиссии;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r w:rsidRPr="00C6680A">
        <w:rPr>
          <w:sz w:val="28"/>
          <w:szCs w:val="28"/>
        </w:rPr>
        <w:t>Николаева С.Б. – главный специалист комитета жилищно-коммунального и дорожного хозяйства Администрации муниципального округа, заместитель председателя комиссии;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r w:rsidRPr="00C6680A">
        <w:rPr>
          <w:sz w:val="28"/>
          <w:szCs w:val="28"/>
        </w:rPr>
        <w:t>Щеглова С.П. – ведущий специалист комитета жилищно-коммунального и дорожного хозяйства Администрации муниципального округа, секретарь комиссии.</w:t>
      </w:r>
    </w:p>
    <w:p w:rsidR="00C6680A" w:rsidRPr="00C6680A" w:rsidRDefault="00C6680A" w:rsidP="00C6680A">
      <w:pPr>
        <w:ind w:firstLine="709"/>
        <w:jc w:val="both"/>
        <w:rPr>
          <w:b/>
          <w:sz w:val="28"/>
          <w:szCs w:val="28"/>
        </w:rPr>
      </w:pPr>
      <w:r w:rsidRPr="00C6680A">
        <w:rPr>
          <w:b/>
          <w:sz w:val="28"/>
          <w:szCs w:val="28"/>
        </w:rPr>
        <w:t>Члены комиссии: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proofErr w:type="spellStart"/>
      <w:r w:rsidRPr="00C6680A">
        <w:rPr>
          <w:sz w:val="28"/>
          <w:szCs w:val="28"/>
        </w:rPr>
        <w:t>Тупицина</w:t>
      </w:r>
      <w:proofErr w:type="spellEnd"/>
      <w:r w:rsidRPr="00C6680A">
        <w:rPr>
          <w:sz w:val="28"/>
          <w:szCs w:val="28"/>
        </w:rPr>
        <w:t> Н.И. – ведущий специалист комитета жилищно-коммунального и дорожного хозяйства администрации муниципального округа;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r w:rsidRPr="00C6680A">
        <w:rPr>
          <w:sz w:val="28"/>
          <w:szCs w:val="28"/>
        </w:rPr>
        <w:t>Смирнова С.Ю. – главный специалист комитета жилищно-коммунального и дорожного хозяйства Администрации муниципального округа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r w:rsidRPr="00C6680A">
        <w:rPr>
          <w:sz w:val="28"/>
          <w:szCs w:val="28"/>
        </w:rPr>
        <w:t xml:space="preserve">Сосунов А.А. – депутат Думы Валдайского муниципального округа </w:t>
      </w:r>
      <w:r w:rsidRPr="00C6680A">
        <w:rPr>
          <w:sz w:val="28"/>
          <w:szCs w:val="28"/>
        </w:rPr>
        <w:br/>
        <w:t xml:space="preserve">(по согласованию); </w:t>
      </w:r>
    </w:p>
    <w:p w:rsidR="00C6680A" w:rsidRPr="00C6680A" w:rsidRDefault="00C6680A" w:rsidP="00C6680A">
      <w:pPr>
        <w:ind w:firstLine="709"/>
        <w:jc w:val="both"/>
        <w:rPr>
          <w:sz w:val="28"/>
          <w:szCs w:val="28"/>
        </w:rPr>
      </w:pPr>
      <w:r w:rsidRPr="00C6680A">
        <w:rPr>
          <w:sz w:val="28"/>
          <w:szCs w:val="28"/>
        </w:rPr>
        <w:t xml:space="preserve">Семёнов А.В. – депутат Думы Валдайского муниципального округа </w:t>
      </w:r>
      <w:r w:rsidRPr="00C6680A">
        <w:rPr>
          <w:sz w:val="28"/>
          <w:szCs w:val="28"/>
        </w:rPr>
        <w:br/>
        <w:t xml:space="preserve">(по согласованию)». </w:t>
      </w:r>
    </w:p>
    <w:p w:rsidR="00C6680A" w:rsidRPr="00C44A17" w:rsidRDefault="00C6680A" w:rsidP="00A27761">
      <w:pPr>
        <w:spacing w:line="240" w:lineRule="exact"/>
        <w:jc w:val="center"/>
        <w:rPr>
          <w:b/>
          <w:sz w:val="28"/>
          <w:szCs w:val="28"/>
        </w:rPr>
      </w:pPr>
    </w:p>
    <w:p w:rsidR="00A27761" w:rsidRDefault="00A27761" w:rsidP="00A27761">
      <w:pPr>
        <w:jc w:val="center"/>
        <w:rPr>
          <w:b/>
        </w:rPr>
      </w:pPr>
    </w:p>
    <w:p w:rsidR="00A27761" w:rsidRPr="00334EBA" w:rsidRDefault="00A27761" w:rsidP="00A27761"/>
    <w:p w:rsidR="00A27761" w:rsidRDefault="00A27761" w:rsidP="00A27761">
      <w:pPr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A27761" w:rsidRDefault="00A27761">
      <w:pPr>
        <w:rPr>
          <w:b/>
          <w:sz w:val="28"/>
        </w:rPr>
      </w:pPr>
    </w:p>
    <w:p w:rsidR="00A27761" w:rsidRPr="00A27761" w:rsidRDefault="00A27761" w:rsidP="008A3BE9">
      <w:pPr>
        <w:jc w:val="both"/>
        <w:rPr>
          <w:sz w:val="28"/>
          <w:szCs w:val="28"/>
        </w:rPr>
      </w:pPr>
    </w:p>
    <w:p w:rsidR="00405E82" w:rsidRDefault="00405E82">
      <w:pPr>
        <w:rPr>
          <w:b/>
          <w:sz w:val="28"/>
        </w:rPr>
      </w:pPr>
    </w:p>
    <w:p w:rsidR="004F0278" w:rsidRDefault="004F0278">
      <w:pPr>
        <w:rPr>
          <w:b/>
          <w:sz w:val="28"/>
        </w:rPr>
      </w:pPr>
    </w:p>
    <w:p w:rsidR="00405E82" w:rsidRDefault="00405E82">
      <w:pPr>
        <w:rPr>
          <w:b/>
          <w:sz w:val="28"/>
        </w:rPr>
      </w:pPr>
    </w:p>
    <w:p w:rsidR="00405E82" w:rsidRDefault="00405E82">
      <w:pPr>
        <w:rPr>
          <w:b/>
          <w:sz w:val="28"/>
        </w:rPr>
      </w:pPr>
    </w:p>
    <w:p w:rsidR="00B902C8" w:rsidRDefault="00B902C8" w:rsidP="00B902C8">
      <w:pPr>
        <w:tabs>
          <w:tab w:val="left" w:pos="2780"/>
          <w:tab w:val="left" w:pos="7420"/>
        </w:tabs>
      </w:pPr>
      <w:r>
        <w:t xml:space="preserve">Проект подготовил и завизировал:  </w:t>
      </w:r>
    </w:p>
    <w:p w:rsidR="00B902C8" w:rsidRDefault="00B902C8" w:rsidP="00B902C8">
      <w:pPr>
        <w:tabs>
          <w:tab w:val="left" w:pos="2780"/>
        </w:tabs>
      </w:pPr>
      <w:r>
        <w:t xml:space="preserve">Ведущий  специалист комитета </w:t>
      </w:r>
      <w:proofErr w:type="spellStart"/>
      <w:r>
        <w:t>жилищно</w:t>
      </w:r>
      <w:proofErr w:type="spellEnd"/>
      <w:r>
        <w:t>-</w:t>
      </w:r>
    </w:p>
    <w:p w:rsidR="00B902C8" w:rsidRDefault="00B902C8" w:rsidP="00B902C8">
      <w:pPr>
        <w:tabs>
          <w:tab w:val="left" w:pos="2780"/>
        </w:tabs>
      </w:pPr>
      <w:r>
        <w:t>коммунального и дорожного хозяйства</w:t>
      </w:r>
    </w:p>
    <w:p w:rsidR="00B902C8" w:rsidRDefault="00B902C8" w:rsidP="00B902C8">
      <w:pPr>
        <w:tabs>
          <w:tab w:val="left" w:pos="2780"/>
        </w:tabs>
      </w:pPr>
      <w:r>
        <w:t>Администрации муниципального округа                                                                         С.П. Щеглова</w:t>
      </w:r>
    </w:p>
    <w:p w:rsidR="00B902C8" w:rsidRDefault="00B902C8" w:rsidP="00B902C8">
      <w:pPr>
        <w:tabs>
          <w:tab w:val="left" w:pos="2780"/>
        </w:tabs>
      </w:pPr>
    </w:p>
    <w:p w:rsidR="00B902C8" w:rsidRDefault="00B902C8" w:rsidP="00B902C8">
      <w:pPr>
        <w:tabs>
          <w:tab w:val="left" w:pos="2520"/>
        </w:tabs>
      </w:pPr>
    </w:p>
    <w:p w:rsidR="00B902C8" w:rsidRDefault="00B902C8" w:rsidP="00B902C8">
      <w:pPr>
        <w:tabs>
          <w:tab w:val="left" w:pos="2520"/>
        </w:tabs>
      </w:pPr>
      <w:r>
        <w:t>Согласовано:</w:t>
      </w:r>
    </w:p>
    <w:p w:rsidR="00B902C8" w:rsidRDefault="00B902C8" w:rsidP="00B902C8">
      <w:pPr>
        <w:tabs>
          <w:tab w:val="left" w:pos="2520"/>
        </w:tabs>
      </w:pPr>
      <w:r>
        <w:t>Заместитель Главы администрации</w:t>
      </w:r>
    </w:p>
    <w:p w:rsidR="00B902C8" w:rsidRDefault="00B902C8" w:rsidP="00B902C8">
      <w:pPr>
        <w:tabs>
          <w:tab w:val="left" w:pos="2520"/>
        </w:tabs>
      </w:pPr>
      <w:r>
        <w:t xml:space="preserve">муниципального округа                                                                                                 Ю.Ю. </w:t>
      </w:r>
      <w:proofErr w:type="spellStart"/>
      <w:r>
        <w:t>Кокорина</w:t>
      </w:r>
      <w:proofErr w:type="spellEnd"/>
    </w:p>
    <w:p w:rsidR="00B902C8" w:rsidRDefault="00B902C8" w:rsidP="00B902C8">
      <w:pPr>
        <w:tabs>
          <w:tab w:val="left" w:pos="2520"/>
        </w:tabs>
      </w:pPr>
      <w:r>
        <w:tab/>
        <w:t xml:space="preserve"> </w:t>
      </w:r>
    </w:p>
    <w:p w:rsidR="00B902C8" w:rsidRDefault="00B902C8" w:rsidP="00B902C8">
      <w:r>
        <w:t>Главный специалист   отдела</w:t>
      </w:r>
    </w:p>
    <w:p w:rsidR="00B902C8" w:rsidRDefault="00B902C8" w:rsidP="00B902C8">
      <w:r>
        <w:t xml:space="preserve">правового регулирования                                                                                    </w:t>
      </w:r>
    </w:p>
    <w:p w:rsidR="00B902C8" w:rsidRDefault="00B902C8" w:rsidP="00B902C8">
      <w:pPr>
        <w:tabs>
          <w:tab w:val="left" w:pos="2780"/>
        </w:tabs>
      </w:pPr>
      <w:r>
        <w:t xml:space="preserve">Администрации муниципального округа                                                                           </w:t>
      </w:r>
      <w:r w:rsidRPr="000511D9">
        <w:t xml:space="preserve">Д.А. </w:t>
      </w:r>
      <w:r>
        <w:t xml:space="preserve">Осипян </w:t>
      </w:r>
    </w:p>
    <w:p w:rsidR="00B902C8" w:rsidRDefault="00B902C8" w:rsidP="00B902C8">
      <w:pPr>
        <w:tabs>
          <w:tab w:val="left" w:pos="2780"/>
        </w:tabs>
      </w:pPr>
    </w:p>
    <w:p w:rsidR="00B902C8" w:rsidRPr="00546DC2" w:rsidRDefault="00B902C8" w:rsidP="00B902C8">
      <w:pPr>
        <w:tabs>
          <w:tab w:val="left" w:pos="2780"/>
        </w:tabs>
      </w:pPr>
      <w:r>
        <w:t>Главный  специалист</w:t>
      </w:r>
      <w:r w:rsidRPr="00546DC2">
        <w:t xml:space="preserve">  комитета </w:t>
      </w:r>
      <w:proofErr w:type="gramStart"/>
      <w:r w:rsidRPr="00546DC2">
        <w:t>по</w:t>
      </w:r>
      <w:proofErr w:type="gramEnd"/>
      <w:r w:rsidRPr="00546DC2">
        <w:t xml:space="preserve"> </w:t>
      </w:r>
    </w:p>
    <w:p w:rsidR="00B902C8" w:rsidRPr="00546DC2" w:rsidRDefault="00B902C8" w:rsidP="00B902C8">
      <w:pPr>
        <w:tabs>
          <w:tab w:val="left" w:pos="2780"/>
        </w:tabs>
      </w:pPr>
      <w:r w:rsidRPr="00546DC2">
        <w:t>организационным и общим вопросам</w:t>
      </w:r>
    </w:p>
    <w:p w:rsidR="00B902C8" w:rsidRDefault="00B902C8" w:rsidP="00B902C8">
      <w:r>
        <w:t>А</w:t>
      </w:r>
      <w:r w:rsidRPr="00546DC2">
        <w:t xml:space="preserve">дминистрации муниципального </w:t>
      </w:r>
      <w:r>
        <w:t>округа</w:t>
      </w:r>
      <w:r w:rsidRPr="00546DC2">
        <w:t xml:space="preserve">                                         </w:t>
      </w:r>
      <w:r>
        <w:t xml:space="preserve">                     Г.А. Скоробогатова</w:t>
      </w:r>
    </w:p>
    <w:p w:rsidR="00B902C8" w:rsidRDefault="00B902C8" w:rsidP="00B902C8"/>
    <w:p w:rsidR="00B902C8" w:rsidRDefault="00B902C8" w:rsidP="00B902C8"/>
    <w:p w:rsidR="00B902C8" w:rsidRDefault="00B902C8" w:rsidP="00B902C8"/>
    <w:p w:rsidR="00E62ADA" w:rsidRDefault="00B902C8" w:rsidP="00B902C8">
      <w:pPr>
        <w:jc w:val="both"/>
        <w:rPr>
          <w:b/>
          <w:sz w:val="28"/>
        </w:rPr>
      </w:pPr>
      <w:r>
        <w:t xml:space="preserve">Разослать: дело-1, комитет ЖКХ-2 (1- зав.)                                                                      </w:t>
      </w:r>
    </w:p>
    <w:sectPr w:rsidR="00E62ADA" w:rsidSect="00E62ADA">
      <w:headerReference w:type="default" r:id="rId14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61" w:rsidRDefault="00553E61" w:rsidP="00E62ADA">
      <w:r>
        <w:separator/>
      </w:r>
    </w:p>
  </w:endnote>
  <w:endnote w:type="continuationSeparator" w:id="0">
    <w:p w:rsidR="00553E61" w:rsidRDefault="00553E6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61" w:rsidRDefault="00553E61" w:rsidP="00E62ADA">
      <w:r>
        <w:separator/>
      </w:r>
    </w:p>
  </w:footnote>
  <w:footnote w:type="continuationSeparator" w:id="0">
    <w:p w:rsidR="00553E61" w:rsidRDefault="00553E6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E642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001083">
      <w:rPr>
        <w:noProof/>
      </w:rPr>
      <w:t>11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ADA"/>
    <w:rsid w:val="00001083"/>
    <w:rsid w:val="00011AE8"/>
    <w:rsid w:val="00032E74"/>
    <w:rsid w:val="000774E7"/>
    <w:rsid w:val="00103244"/>
    <w:rsid w:val="00130134"/>
    <w:rsid w:val="00155875"/>
    <w:rsid w:val="001617AF"/>
    <w:rsid w:val="001D53B4"/>
    <w:rsid w:val="00231314"/>
    <w:rsid w:val="002638EB"/>
    <w:rsid w:val="002B6CD6"/>
    <w:rsid w:val="002E49D7"/>
    <w:rsid w:val="003146D4"/>
    <w:rsid w:val="00327BDD"/>
    <w:rsid w:val="003520FB"/>
    <w:rsid w:val="00361E0C"/>
    <w:rsid w:val="00394DC5"/>
    <w:rsid w:val="00401929"/>
    <w:rsid w:val="00405E82"/>
    <w:rsid w:val="004119C3"/>
    <w:rsid w:val="00416C0C"/>
    <w:rsid w:val="00465CB6"/>
    <w:rsid w:val="004B4FA7"/>
    <w:rsid w:val="004F0278"/>
    <w:rsid w:val="0054389E"/>
    <w:rsid w:val="00544B6E"/>
    <w:rsid w:val="00553E61"/>
    <w:rsid w:val="005A563A"/>
    <w:rsid w:val="005B4481"/>
    <w:rsid w:val="005E144C"/>
    <w:rsid w:val="00674A49"/>
    <w:rsid w:val="0070317F"/>
    <w:rsid w:val="007170DB"/>
    <w:rsid w:val="00723BDF"/>
    <w:rsid w:val="007366A6"/>
    <w:rsid w:val="007E6426"/>
    <w:rsid w:val="00807B44"/>
    <w:rsid w:val="00826E5C"/>
    <w:rsid w:val="008376BB"/>
    <w:rsid w:val="00845015"/>
    <w:rsid w:val="00845D1D"/>
    <w:rsid w:val="008A3BE9"/>
    <w:rsid w:val="00914F4D"/>
    <w:rsid w:val="00950837"/>
    <w:rsid w:val="009552C7"/>
    <w:rsid w:val="0095691A"/>
    <w:rsid w:val="009827E0"/>
    <w:rsid w:val="00A07CB0"/>
    <w:rsid w:val="00A27761"/>
    <w:rsid w:val="00A441C1"/>
    <w:rsid w:val="00A82DC2"/>
    <w:rsid w:val="00A93E61"/>
    <w:rsid w:val="00AB2CAA"/>
    <w:rsid w:val="00AB6063"/>
    <w:rsid w:val="00AD5C2A"/>
    <w:rsid w:val="00B02C93"/>
    <w:rsid w:val="00B165A9"/>
    <w:rsid w:val="00B902C8"/>
    <w:rsid w:val="00BA359F"/>
    <w:rsid w:val="00C302CB"/>
    <w:rsid w:val="00C4776D"/>
    <w:rsid w:val="00C54803"/>
    <w:rsid w:val="00C6680A"/>
    <w:rsid w:val="00C93DD1"/>
    <w:rsid w:val="00C9789C"/>
    <w:rsid w:val="00CB2F3D"/>
    <w:rsid w:val="00CD4A74"/>
    <w:rsid w:val="00CE3AA4"/>
    <w:rsid w:val="00CE4A91"/>
    <w:rsid w:val="00D61F22"/>
    <w:rsid w:val="00D66D65"/>
    <w:rsid w:val="00D83CD8"/>
    <w:rsid w:val="00D87DEB"/>
    <w:rsid w:val="00DA1328"/>
    <w:rsid w:val="00DA7476"/>
    <w:rsid w:val="00E62ADA"/>
    <w:rsid w:val="00E76075"/>
    <w:rsid w:val="00ED45AF"/>
    <w:rsid w:val="00F57119"/>
    <w:rsid w:val="00F637E6"/>
    <w:rsid w:val="00FB5560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405E82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8A1AC4406FC3374A793B98D4C278508AA22ADC8B76394ED4B6F1116449s2E" TargetMode="External"/><Relationship Id="rId13" Type="http://schemas.openxmlformats.org/officeDocument/2006/relationships/hyperlink" Target="consultantplus://offline/ref=CA8A1AC4406FC3374A793B98D4C278508AA22ADC8B76394ED4B6F1116492AD4A61BE89A2D27A7C6C4Bs8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CA8A1AC4406FC3374A793B98D4C278508AA22ADC8B76394ED4B6F1116449s2E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Y:\&#1055;&#1091;&#1083;%20&#1086;&#1073;&#1084;&#1077;&#1085;&#1072;\&#1052;&#1040;&#1064;&#1041;&#1070;&#1056;&#1054;\&#1046;&#1050;&#1061;\&#1053;&#1072;&#1074;&#1072;&#1083;&#1086;&#1074;&#1072;\&#1050;&#1086;&#1085;&#1082;&#1091;&#1088;&#1089;&#1085;.&#1082;&#1086;&#1084;&#1080;&#1089;&#1089;&#1080;&#1103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8A1AC4406FC3374A793B98D4C278508AA22ADC8B76394ED4B6F1116449s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8A1AC4406FC3374A793B98D4C278508AAD2EDC8870394ED4B6F1116449s2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Ратникова Марина Николаевна</cp:lastModifiedBy>
  <cp:revision>5</cp:revision>
  <cp:lastPrinted>2026-01-15T07:02:00Z</cp:lastPrinted>
  <dcterms:created xsi:type="dcterms:W3CDTF">2026-01-15T06:16:00Z</dcterms:created>
  <dcterms:modified xsi:type="dcterms:W3CDTF">2026-01-19T06:01:00Z</dcterms:modified>
</cp:coreProperties>
</file>