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8" w:rsidRDefault="00B04C58" w:rsidP="00B04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показателей деятельности районной комиссии по делам несовершеннолетних и защите их прав Администрации Валдайского муниципального района за </w:t>
      </w:r>
      <w:r w:rsidRPr="00B04C5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полугодие 2020 года</w:t>
      </w:r>
    </w:p>
    <w:p w:rsidR="00B04C58" w:rsidRDefault="00B04C58" w:rsidP="00B04C5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B04C58" w:rsidTr="00B04C58">
        <w:trPr>
          <w:trHeight w:val="247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Резуль-тат</w:t>
            </w:r>
            <w:proofErr w:type="spellEnd"/>
            <w:proofErr w:type="gramEnd"/>
          </w:p>
        </w:tc>
      </w:tr>
      <w:tr w:rsidR="00B04C58" w:rsidTr="00B04C58">
        <w:trPr>
          <w:trHeight w:val="56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4517</w:t>
            </w:r>
          </w:p>
        </w:tc>
      </w:tr>
      <w:tr w:rsidR="00B04C58" w:rsidTr="00B04C58">
        <w:trPr>
          <w:trHeight w:val="56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4C58" w:rsidTr="00B04C58">
        <w:trPr>
          <w:trHeight w:val="21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4C58" w:rsidTr="00B04C58">
        <w:trPr>
          <w:trHeight w:val="56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58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</w:pPr>
            <w:r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 том числе, </w:t>
            </w:r>
            <w:proofErr w:type="gramStart"/>
            <w:r>
              <w:rPr>
                <w:i/>
                <w:iCs/>
              </w:rPr>
              <w:t>выездных</w:t>
            </w:r>
            <w:proofErr w:type="gramEnd"/>
            <w:r>
              <w:rPr>
                <w:i/>
                <w:iCs/>
              </w:rPr>
              <w:t>, расширенных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 xml:space="preserve">Рассмотрено материалов по Порядку рассмотрения дел не связанных с делами об </w:t>
            </w:r>
            <w:proofErr w:type="spellStart"/>
            <w:r>
              <w:rPr>
                <w:b/>
                <w:iCs/>
              </w:rPr>
              <w:t>адм</w:t>
            </w:r>
            <w:proofErr w:type="spellEnd"/>
            <w:r>
              <w:rPr>
                <w:b/>
                <w:iCs/>
              </w:rPr>
              <w:t>. правонарушениях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</w:rPr>
            </w:pP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                 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</w:rPr>
            </w:pP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iCs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2.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с последующим трудоустройством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4.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iCs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6.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по иным вопросам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из них: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из них: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</w:rPr>
            </w:pP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безнадзорных или беспризорных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2.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</w:rPr>
            </w:pP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3.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4.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употребляющих</w:t>
            </w:r>
            <w:proofErr w:type="gramEnd"/>
            <w:r>
              <w:t xml:space="preserve">  алкогольную и спиртосодержащую продукцию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5.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6.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7.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8.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9.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10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12.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13.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14.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15.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16.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</w:t>
            </w:r>
            <w:proofErr w:type="spellStart"/>
            <w:r>
              <w:rPr>
                <w:b/>
                <w:bCs/>
              </w:rPr>
              <w:t>адм</w:t>
            </w:r>
            <w:proofErr w:type="spellEnd"/>
            <w:r>
              <w:rPr>
                <w:b/>
                <w:bCs/>
              </w:rPr>
              <w:t>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4C58" w:rsidTr="00B04C58">
        <w:trPr>
          <w:trHeight w:val="1091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</w:rPr>
            </w:pP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Cs/>
              </w:rPr>
            </w:pP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употребляющих</w:t>
            </w:r>
            <w:proofErr w:type="gramEnd"/>
            <w:r>
              <w:t xml:space="preserve"> алкогольную и спиртосодержащую продукцию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B04C58" w:rsidRDefault="00B04C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  <w:r>
              <w:t>2.6.</w:t>
            </w:r>
          </w:p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безнадзорных или беспризорных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</w:rPr>
            </w:pP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употребляющих</w:t>
            </w:r>
            <w:proofErr w:type="gramEnd"/>
            <w:r>
              <w:t xml:space="preserve">  алкогольную и спиртосодержащую продукцию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  <w:r>
              <w:t>2.7.</w:t>
            </w:r>
          </w:p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исключенных из   персонифицированного  банка  данных несовершеннолетних, находящихся </w:t>
            </w:r>
            <w:proofErr w:type="spellStart"/>
            <w:r>
              <w:rPr>
                <w:b/>
                <w:bCs/>
              </w:rPr>
              <w:t>вСОП</w:t>
            </w:r>
            <w:proofErr w:type="spellEnd"/>
            <w:r>
              <w:rPr>
                <w:b/>
                <w:bCs/>
              </w:rPr>
              <w:t>, в течение отчетного периода, 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</w:rPr>
            </w:pP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безнадзорных или беспризорных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употребляющих</w:t>
            </w:r>
            <w:proofErr w:type="gramEnd"/>
            <w:r>
              <w:t xml:space="preserve">  алкогольную и спиртосодержащую продукцию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</w:t>
            </w:r>
            <w:proofErr w:type="spellStart"/>
            <w:r>
              <w:rPr>
                <w:b/>
                <w:bCs/>
              </w:rPr>
              <w:t>адм</w:t>
            </w:r>
            <w:proofErr w:type="spellEnd"/>
            <w:r>
              <w:rPr>
                <w:b/>
                <w:bCs/>
              </w:rPr>
              <w:t>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  <w:r>
              <w:t>2.8.</w:t>
            </w:r>
          </w:p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  <w:r>
              <w:t>2.9.</w:t>
            </w:r>
          </w:p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  <w:r>
              <w:t>2.10.</w:t>
            </w:r>
          </w:p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из них: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</w:rPr>
            </w:pP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о лишении родительских прав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об ограничении родительских прав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3.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иные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</w:rPr>
            </w:pP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</w:rPr>
            </w:pP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</w:rPr>
            </w:pP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органы опеки и попечительства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органы по делам молодежи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органы управления здравоохранением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органы службы занятости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органы внутренних дел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в органы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>иные органы, учреждения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04C58" w:rsidTr="00B04C58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Cs/>
              </w:rPr>
            </w:pPr>
            <w:r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/>
                <w:iCs/>
              </w:rPr>
            </w:pPr>
            <w:r>
              <w:rPr>
                <w:b/>
                <w:bCs/>
                <w:color w:val="000000"/>
              </w:rPr>
              <w:t xml:space="preserve">Количество </w:t>
            </w:r>
            <w:proofErr w:type="spellStart"/>
            <w:r>
              <w:rPr>
                <w:b/>
                <w:bCs/>
                <w:color w:val="000000"/>
              </w:rPr>
              <w:t>н</w:t>
            </w:r>
            <w:proofErr w:type="spellEnd"/>
            <w:r>
              <w:rPr>
                <w:b/>
                <w:bCs/>
                <w:color w:val="000000"/>
              </w:rPr>
              <w:t xml:space="preserve">/л, </w:t>
            </w:r>
            <w:proofErr w:type="gramStart"/>
            <w:r>
              <w:rPr>
                <w:b/>
                <w:bCs/>
                <w:color w:val="000000"/>
              </w:rPr>
              <w:t>находящихся</w:t>
            </w:r>
            <w:proofErr w:type="gramEnd"/>
            <w:r>
              <w:rPr>
                <w:b/>
                <w:bCs/>
                <w:color w:val="000000"/>
              </w:rPr>
              <w:t xml:space="preserve"> в воспитательной колонии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i/>
                <w:iCs/>
              </w:rPr>
            </w:pPr>
            <w:r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i/>
                <w:iCs/>
              </w:rPr>
            </w:pPr>
            <w:r>
              <w:rPr>
                <w:b/>
                <w:bCs/>
                <w:color w:val="000000"/>
              </w:rPr>
              <w:t xml:space="preserve">Количество </w:t>
            </w:r>
            <w:proofErr w:type="spellStart"/>
            <w:r>
              <w:rPr>
                <w:b/>
                <w:bCs/>
                <w:color w:val="000000"/>
              </w:rPr>
              <w:t>н</w:t>
            </w:r>
            <w:proofErr w:type="spellEnd"/>
            <w:r>
              <w:rPr>
                <w:b/>
                <w:bCs/>
                <w:color w:val="000000"/>
              </w:rPr>
              <w:t xml:space="preserve">/л, </w:t>
            </w:r>
            <w:proofErr w:type="gramStart"/>
            <w:r>
              <w:rPr>
                <w:b/>
                <w:bCs/>
                <w:color w:val="000000"/>
              </w:rPr>
              <w:t>находящихся</w:t>
            </w:r>
            <w:proofErr w:type="gramEnd"/>
            <w:r>
              <w:rPr>
                <w:b/>
                <w:bCs/>
                <w:color w:val="000000"/>
              </w:rPr>
              <w:t xml:space="preserve"> в УЗТ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  <w:color w:val="000000"/>
              </w:rPr>
            </w:pP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B04C58" w:rsidTr="00B04C58">
        <w:trPr>
          <w:trHeight w:val="61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spellStart"/>
            <w:r>
              <w:rPr>
                <w:bCs/>
                <w:color w:val="000000"/>
              </w:rPr>
              <w:t>досуговые</w:t>
            </w:r>
            <w:proofErr w:type="spellEnd"/>
            <w:r>
              <w:rPr>
                <w:bCs/>
                <w:color w:val="000000"/>
              </w:rPr>
              <w:t xml:space="preserve"> учреждения и в места возможного пребывания подростков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</w:rPr>
            </w:pPr>
            <w:r>
              <w:rPr>
                <w:bCs/>
              </w:rPr>
              <w:t>иные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Организовано лекций и бесед с участием родителей и </w:t>
            </w:r>
            <w:proofErr w:type="spellStart"/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/л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  <w:color w:val="000000"/>
              </w:rPr>
            </w:pP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jc w:val="center"/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b/>
                <w:bCs/>
                <w:color w:val="000000"/>
              </w:rPr>
            </w:pP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B04C58" w:rsidTr="00B04C58">
        <w:trPr>
          <w:trHeight w:val="98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4C58" w:rsidTr="00B04C58">
        <w:trPr>
          <w:trHeight w:val="54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</w:pPr>
            <w:r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B04C58" w:rsidTr="00B04C58">
        <w:trPr>
          <w:trHeight w:val="2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</w:tbl>
    <w:p w:rsidR="00B04C58" w:rsidRDefault="00B04C58" w:rsidP="00B04C58">
      <w:pPr>
        <w:sectPr w:rsidR="00B04C58">
          <w:pgSz w:w="11906" w:h="16838"/>
          <w:pgMar w:top="1134" w:right="850" w:bottom="1134" w:left="1701" w:header="708" w:footer="708" w:gutter="0"/>
          <w:cols w:space="720"/>
        </w:sectPr>
      </w:pPr>
    </w:p>
    <w:p w:rsidR="00B04C58" w:rsidRDefault="00B04C58" w:rsidP="00B04C5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Производство по делам об административных правонарушениях, рассмотрение прекращенных уголовных дел или материалов об отказе в их возбуждении за 1 полугодие 2020 года</w:t>
      </w:r>
    </w:p>
    <w:p w:rsidR="00B04C58" w:rsidRDefault="00B04C58" w:rsidP="00B04C58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27"/>
        <w:gridCol w:w="65"/>
        <w:gridCol w:w="39"/>
        <w:gridCol w:w="6717"/>
        <w:gridCol w:w="1418"/>
      </w:tblGrid>
      <w:tr w:rsidR="00B04C58" w:rsidTr="00B04C58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B04C58" w:rsidRDefault="00B04C58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04C58" w:rsidRDefault="00B04C58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B04C58" w:rsidRDefault="00B04C58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об административных правонарушениях несовершеннолетних, поступивших  на рассмотрение в </w:t>
            </w:r>
            <w:proofErr w:type="gramStart"/>
            <w:r>
              <w:rPr>
                <w:b/>
                <w:bCs/>
              </w:rPr>
              <w:t>муниципальные</w:t>
            </w:r>
            <w:proofErr w:type="gramEnd"/>
            <w:r>
              <w:rPr>
                <w:b/>
                <w:bCs/>
              </w:rPr>
              <w:t xml:space="preserve">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>
              <w:rPr>
                <w:b/>
                <w:bCs/>
              </w:rPr>
              <w:t>муниципальными</w:t>
            </w:r>
            <w:proofErr w:type="gramEnd"/>
            <w:r>
              <w:rPr>
                <w:b/>
                <w:bCs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rFonts w:eastAsia="Calibri"/>
                <w:b/>
              </w:rPr>
            </w:pP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 xml:space="preserve">с вынесением постановления о назначении </w:t>
            </w:r>
            <w:proofErr w:type="spellStart"/>
            <w:r>
              <w:t>адм</w:t>
            </w:r>
            <w:proofErr w:type="spellEnd"/>
            <w:r>
              <w:t>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rFonts w:eastAsia="Calibri"/>
                <w:b/>
                <w:i/>
                <w:iCs/>
              </w:rPr>
            </w:pP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иные ст.19.15., ст.19.16, ст.6.1.1.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rFonts w:eastAsia="Calibri"/>
                <w:b/>
                <w:i/>
                <w:iCs/>
              </w:rPr>
            </w:pP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 xml:space="preserve">в </w:t>
            </w:r>
            <w:proofErr w:type="gramStart"/>
            <w:r>
              <w:rPr>
                <w:b/>
                <w:bCs/>
              </w:rPr>
              <w:t>муниципальные</w:t>
            </w:r>
            <w:proofErr w:type="gramEnd"/>
            <w:r>
              <w:rPr>
                <w:b/>
                <w:bCs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rFonts w:eastAsia="Calibri"/>
                <w:b/>
              </w:rPr>
            </w:pP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rPr>
                <w:rFonts w:eastAsia="Calibri"/>
                <w:b/>
                <w:i/>
                <w:iCs/>
              </w:rPr>
            </w:pP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B04C58" w:rsidRDefault="00B04C58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>
              <w:rPr>
                <w:b/>
                <w:bCs/>
              </w:rPr>
              <w:t>муниципальными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4490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2150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58" w:rsidRDefault="00B04C58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прекращенных уголовных дел, постановлений об отказе в возбуждении уголовных дел, поступивших  в </w:t>
            </w:r>
            <w:proofErr w:type="gramStart"/>
            <w:r>
              <w:rPr>
                <w:b/>
                <w:bCs/>
              </w:rPr>
              <w:t>муниципальные</w:t>
            </w:r>
            <w:proofErr w:type="gramEnd"/>
            <w:r>
              <w:rPr>
                <w:b/>
                <w:bCs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04C58" w:rsidTr="00B04C58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4C58" w:rsidRDefault="00B04C58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</w:rPr>
            </w:pPr>
            <w:r>
              <w:t xml:space="preserve">количество несовершеннолетних, в отношении которых приняты постановления муниципальных КДН и ЗП о ходатайстве перед </w:t>
            </w:r>
            <w:proofErr w:type="gramStart"/>
            <w:r>
              <w:t>судом</w:t>
            </w:r>
            <w:proofErr w:type="gramEnd"/>
            <w: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C58" w:rsidRDefault="00B04C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B04C58" w:rsidRDefault="00B04C58" w:rsidP="00B04C58">
      <w:pPr>
        <w:rPr>
          <w:rFonts w:eastAsia="Calibri"/>
        </w:rPr>
      </w:pPr>
    </w:p>
    <w:p w:rsidR="00D45982" w:rsidRDefault="00D45982"/>
    <w:sectPr w:rsidR="00D45982" w:rsidSect="00D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58"/>
    <w:rsid w:val="00B04C58"/>
    <w:rsid w:val="00C5743C"/>
    <w:rsid w:val="00D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5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C5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4">
    <w:name w:val="header"/>
    <w:basedOn w:val="a"/>
    <w:link w:val="a5"/>
    <w:semiHidden/>
    <w:unhideWhenUsed/>
    <w:rsid w:val="00B04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04C5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04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04C58"/>
    <w:rPr>
      <w:rFonts w:eastAsia="Times New Roman" w:cs="Times New Roman"/>
      <w:szCs w:val="24"/>
      <w:lang w:eastAsia="ru-RU"/>
    </w:rPr>
  </w:style>
  <w:style w:type="paragraph" w:styleId="a8">
    <w:name w:val="Title"/>
    <w:basedOn w:val="a"/>
    <w:link w:val="a9"/>
    <w:qFormat/>
    <w:rsid w:val="00B04C58"/>
    <w:pPr>
      <w:jc w:val="center"/>
    </w:pPr>
    <w:rPr>
      <w:rFonts w:eastAsia="Calibri"/>
      <w:b/>
      <w:sz w:val="28"/>
    </w:rPr>
  </w:style>
  <w:style w:type="character" w:customStyle="1" w:styleId="a9">
    <w:name w:val="Название Знак"/>
    <w:basedOn w:val="a0"/>
    <w:link w:val="a8"/>
    <w:rsid w:val="00B04C58"/>
    <w:rPr>
      <w:rFonts w:eastAsia="Calibri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04C5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04C58"/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04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04C5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B04C5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3732</Words>
  <Characters>21279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Юлия Сергеевна</dc:creator>
  <cp:lastModifiedBy>Михалева Юлия Сергеевна</cp:lastModifiedBy>
  <cp:revision>1</cp:revision>
  <dcterms:created xsi:type="dcterms:W3CDTF">2020-07-23T05:47:00Z</dcterms:created>
  <dcterms:modified xsi:type="dcterms:W3CDTF">2020-07-23T05:48:00Z</dcterms:modified>
</cp:coreProperties>
</file>