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226E8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6226E8">
        <w:rPr>
          <w:color w:val="000000"/>
          <w:sz w:val="28"/>
        </w:rPr>
        <w:t>2671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226E8" w:rsidRDefault="006226E8" w:rsidP="006226E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6226E8" w:rsidRDefault="006226E8" w:rsidP="006226E8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«Формирование современной городской среды на территории</w:t>
      </w:r>
    </w:p>
    <w:p w:rsidR="006226E8" w:rsidRDefault="006226E8" w:rsidP="006226E8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Валдайского городского поселения на 2018-2022 годы»</w:t>
      </w:r>
    </w:p>
    <w:p w:rsidR="006226E8" w:rsidRDefault="006226E8" w:rsidP="006226E8">
      <w:pPr>
        <w:tabs>
          <w:tab w:val="left" w:pos="3560"/>
        </w:tabs>
        <w:rPr>
          <w:b/>
          <w:color w:val="000000"/>
          <w:sz w:val="28"/>
          <w:szCs w:val="28"/>
        </w:rPr>
      </w:pPr>
    </w:p>
    <w:p w:rsidR="006226E8" w:rsidRDefault="006226E8" w:rsidP="006226E8">
      <w:pPr>
        <w:tabs>
          <w:tab w:val="left" w:pos="3560"/>
        </w:tabs>
        <w:rPr>
          <w:b/>
          <w:color w:val="000000"/>
          <w:sz w:val="28"/>
          <w:szCs w:val="28"/>
        </w:rPr>
      </w:pPr>
    </w:p>
    <w:p w:rsidR="006226E8" w:rsidRDefault="006226E8" w:rsidP="006226E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Новгородской области от 01.09.2017 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226E8" w:rsidRDefault="006226E8" w:rsidP="006226E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муниципальную </w:t>
      </w:r>
      <w:hyperlink r:id="rId8" w:anchor="Par28#Par28" w:history="1">
        <w:r w:rsidRPr="006226E8">
          <w:rPr>
            <w:rStyle w:val="af"/>
            <w:color w:val="auto"/>
            <w:sz w:val="28"/>
            <w:szCs w:val="28"/>
            <w:u w:val="none"/>
          </w:rPr>
          <w:t>программу</w:t>
        </w:r>
      </w:hyperlink>
      <w:r>
        <w:rPr>
          <w:sz w:val="28"/>
          <w:szCs w:val="28"/>
        </w:rPr>
        <w:t xml:space="preserve"> «Формирование современной городской среды на территории Валдайского городского поселения в 2018-2022 году».</w:t>
      </w:r>
    </w:p>
    <w:p w:rsidR="006226E8" w:rsidRDefault="006226E8" w:rsidP="006226E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6226E8" w:rsidRDefault="006226E8" w:rsidP="006226E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01.01.2018.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226E8" w:rsidRPr="00E01984" w:rsidRDefault="006226E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403678" w:rsidRDefault="00403678" w:rsidP="0006408A">
      <w:pPr>
        <w:ind w:left="709" w:hanging="709"/>
        <w:jc w:val="center"/>
      </w:pPr>
    </w:p>
    <w:p w:rsidR="00403678" w:rsidRDefault="00403678" w:rsidP="0006408A">
      <w:pPr>
        <w:ind w:left="709" w:hanging="709"/>
        <w:jc w:val="center"/>
      </w:pPr>
    </w:p>
    <w:p w:rsidR="00403678" w:rsidRPr="00403678" w:rsidRDefault="00403678" w:rsidP="0006408A">
      <w:pPr>
        <w:ind w:left="709" w:hanging="709"/>
        <w:jc w:val="center"/>
      </w:pPr>
      <w:r>
        <w:t>2</w:t>
      </w:r>
    </w:p>
    <w:p w:rsidR="00C80B4A" w:rsidRDefault="00C80B4A" w:rsidP="00C80B4A">
      <w:pPr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C80B4A" w:rsidRDefault="00C80B4A" w:rsidP="00C80B4A">
      <w:pPr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80B4A" w:rsidRDefault="00C80B4A" w:rsidP="00C80B4A">
      <w:pPr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80B4A" w:rsidRDefault="00C80B4A" w:rsidP="00C80B4A">
      <w:pPr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от 22.12.2017  № 2671</w:t>
      </w:r>
    </w:p>
    <w:p w:rsidR="00C80B4A" w:rsidRDefault="00C80B4A" w:rsidP="00C80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0B4A" w:rsidRDefault="00C80B4A" w:rsidP="00C80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0B4A" w:rsidRDefault="00C80B4A" w:rsidP="00C80B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28"/>
      <w:bookmarkEnd w:id="0"/>
      <w:r>
        <w:rPr>
          <w:b/>
          <w:bCs/>
          <w:sz w:val="24"/>
          <w:szCs w:val="24"/>
        </w:rPr>
        <w:t>МУНИЦИПАЛЬНАЯ ПРОГРАММА</w:t>
      </w: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«Формирование современной городской среды на территории</w:t>
      </w: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Валдайского городского поселения на 2018-2022 годы»</w:t>
      </w: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  <w:r>
        <w:rPr>
          <w:b/>
          <w:bCs/>
          <w:sz w:val="24"/>
          <w:szCs w:val="24"/>
        </w:rPr>
        <w:t xml:space="preserve">«Формирование современной городской среды </w:t>
      </w:r>
    </w:p>
    <w:p w:rsidR="00C80B4A" w:rsidRDefault="00C80B4A" w:rsidP="00C80B4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</w:t>
      </w: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ритории Валдайского городского поселения на 2018-2022 годы»</w:t>
      </w:r>
    </w:p>
    <w:p w:rsidR="00C80B4A" w:rsidRPr="00C80B4A" w:rsidRDefault="00C80B4A" w:rsidP="00C80B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0B4A" w:rsidRDefault="00C80B4A" w:rsidP="00C80B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Ответственный исполнитель муниципальной программы: комитет жилищно-коммунального и дорожного хозяйства Администрации Валдайского муниципального района.</w:t>
      </w:r>
    </w:p>
    <w:p w:rsidR="00C80B4A" w:rsidRDefault="00C80B4A" w:rsidP="00C80B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Цели, задачи и целевые показатели муниципальной программы:</w:t>
      </w:r>
    </w:p>
    <w:tbl>
      <w:tblPr>
        <w:tblW w:w="9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18"/>
        <w:gridCol w:w="1289"/>
        <w:gridCol w:w="998"/>
        <w:gridCol w:w="1006"/>
        <w:gridCol w:w="1006"/>
        <w:gridCol w:w="1011"/>
      </w:tblGrid>
      <w:tr w:rsidR="00C80B4A" w:rsidTr="00C80B4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целевых показателей по </w:t>
            </w:r>
          </w:p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годам</w:t>
            </w:r>
          </w:p>
        </w:tc>
      </w:tr>
      <w:tr w:rsidR="00C80B4A" w:rsidTr="00C80B4A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4A" w:rsidRDefault="00C80B4A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4A" w:rsidRDefault="00C80B4A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 w:rsidP="00C80B4A">
            <w:pPr>
              <w:autoSpaceDE w:val="0"/>
              <w:autoSpaceDN w:val="0"/>
              <w:adjustRightInd w:val="0"/>
              <w:ind w:left="34" w:firstLine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Улучшение условий  </w:t>
            </w:r>
            <w:bookmarkStart w:id="1" w:name="_GoBack"/>
            <w:bookmarkEnd w:id="1"/>
            <w:r>
              <w:rPr>
                <w:sz w:val="24"/>
                <w:szCs w:val="24"/>
              </w:rPr>
              <w:t>проживания  населения  на территории Валдайского городского поселения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tabs>
                <w:tab w:val="left" w:pos="219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Количество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устроенных дворовых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(шт.)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Благоустройство наиболее посещаемых общественных территорий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Количество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устроенных наиболее посеща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общественных территорий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Разработка и проверка документации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 w:rsidP="00C80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Количество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ботанной и проверенной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и/или сметной и/или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но-сметной документации (ед.)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 Заключение соглашений между Администрацией Валдайского района и гражданами жилых домов, руководителями организаций по  благоустройству своих территорий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 w:rsidP="00C80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Количество 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ченных соглашений (ед)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 Создание универсальных механизмов вовлеченности заинтересова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ных граждан, организаций в реализацию проектов благоустройства Валдайск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городского поселения</w:t>
            </w:r>
          </w:p>
        </w:tc>
      </w:tr>
      <w:tr w:rsidR="00C80B4A" w:rsidTr="00C80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1.Доля проектов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гоустройства дворовых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рий, реализованных с 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участием заинтересованных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(%)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03678" w:rsidRPr="00403678" w:rsidRDefault="00403678" w:rsidP="00403678">
      <w:pPr>
        <w:autoSpaceDE w:val="0"/>
        <w:autoSpaceDN w:val="0"/>
        <w:adjustRightInd w:val="0"/>
        <w:ind w:firstLine="708"/>
        <w:jc w:val="center"/>
      </w:pPr>
      <w:r>
        <w:t>3</w:t>
      </w:r>
    </w:p>
    <w:p w:rsidR="00C80B4A" w:rsidRDefault="00C80B4A" w:rsidP="00C80B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Основным приоритетом и целью муниципальной программы является создание максимально благоприятных, комфортных и безопасных условий проживания населения, а также развитие и обустройство территорий общего пользования на территории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ского городского поселения. </w:t>
      </w:r>
    </w:p>
    <w:p w:rsidR="00C80B4A" w:rsidRDefault="00C80B4A" w:rsidP="00C80B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достижения поставленной цели необходимо решить следующие задачи: </w:t>
      </w:r>
    </w:p>
    <w:p w:rsidR="00C80B4A" w:rsidRDefault="00C80B4A" w:rsidP="00C80B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комплексное благоустройство дворовых территорий многоквартирных жилых домов и территорий общего пользования на территории Валдайского городского поселения;</w:t>
      </w:r>
    </w:p>
    <w:p w:rsidR="00C80B4A" w:rsidRDefault="00C80B4A" w:rsidP="00C80B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Сроки реализации муниципальной программы: 2018-2022 годы.</w:t>
      </w:r>
    </w:p>
    <w:p w:rsidR="00C80B4A" w:rsidRDefault="00C80B4A" w:rsidP="00C80B4A">
      <w:pPr>
        <w:pStyle w:val="ConsPlusCell"/>
        <w:ind w:firstLine="708"/>
        <w:jc w:val="both"/>
      </w:pPr>
      <w:r>
        <w:t>4. Объемы и  источники финансирования муниципальной программы в целом и по годам реализации (тыс. руб.):</w:t>
      </w:r>
    </w:p>
    <w:p w:rsidR="00C80B4A" w:rsidRDefault="00C80B4A" w:rsidP="00C80B4A">
      <w:pPr>
        <w:pStyle w:val="ConsPlusCell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1736"/>
        <w:gridCol w:w="1605"/>
        <w:gridCol w:w="1494"/>
        <w:gridCol w:w="1846"/>
        <w:gridCol w:w="1375"/>
      </w:tblGrid>
      <w:tr w:rsidR="00C80B4A" w:rsidTr="00C80B4A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C80B4A" w:rsidTr="00C80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4A" w:rsidRDefault="00C80B4A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rPr>
                <w:b/>
              </w:rPr>
            </w:pPr>
            <w:r>
              <w:rPr>
                <w:b/>
              </w:rPr>
              <w:t>Федеральный</w:t>
            </w:r>
          </w:p>
          <w:p w:rsidR="00C80B4A" w:rsidRDefault="00C80B4A">
            <w:pPr>
              <w:pStyle w:val="ConsPlusCell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80B4A" w:rsidTr="00C80B4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873,292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873,292</w:t>
            </w:r>
          </w:p>
        </w:tc>
      </w:tr>
      <w:tr w:rsidR="00C80B4A" w:rsidTr="00C80B4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</w:tr>
      <w:tr w:rsidR="00C80B4A" w:rsidTr="00C80B4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</w:tr>
      <w:tr w:rsidR="00C80B4A" w:rsidTr="00C80B4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4A" w:rsidTr="00C80B4A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A" w:rsidRDefault="00C8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0B4A" w:rsidRDefault="00C80B4A" w:rsidP="00C80B4A">
      <w:pPr>
        <w:pStyle w:val="ConsPlusCell"/>
      </w:pP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и расходования средств направляемых на выполнение современными требованиями комфортности разработана муниципальная программа, в которой предусматривается целенаправленная работа по благоустройству дворовых территорий МКД исходя из: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минимального перечня видов работ по благоустройству дворовых территорий многоквартирных домов (далее минимальный перечень работ по благоустройству), которые включают следующие виды: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дворовых проездов (асфальтовое покрытие на 1 кв.м с установкой бортового камня) - 1,55 тыс.рублей;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освещенности дворовых территорий (в том числе установка фонарных столбов, стоимость за единицу) - 20,0 тыс.рублей;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скамеек (стоимость за единицу) - 5,0 тыс.рублей;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урн для мусора (стоимость за единицу) - 2,0 тыс.рублей.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стоимость на 2019 год и последующие годы устанавливается с учетом уровня инфляции.</w:t>
      </w:r>
    </w:p>
    <w:p w:rsidR="00C80B4A" w:rsidRDefault="00C80B4A" w:rsidP="00C80B4A">
      <w:pPr>
        <w:pStyle w:val="ConsPlusNormal"/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финансового участия заинтересованных лиц, организаций в выполнении минимального перечня работ по благоустройству дворовых территорий в размере 10 % от общей стоимости работ.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дополнительных видов работ по благоустройству дворовых территорий (далее дополнительный перечень работ по благоустройству) включает следующие виды работ: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детских площадок и (или) спортивных площадок (стоимость за комплекс) – 112,6 тыс. рублей;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автомобильных парковок (кв.м) – 2,1 тыс. рублей;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озеленение территории (кв.м) – 0,3 тыс. рублей.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 30 % от общей стоимости работ.</w:t>
      </w:r>
    </w:p>
    <w:p w:rsidR="00403678" w:rsidRPr="00403678" w:rsidRDefault="00403678" w:rsidP="00403678">
      <w:pPr>
        <w:pStyle w:val="ConsPlusNormal"/>
        <w:suppressAutoHyphens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средств бюджета Валдайского муниципального района в размере 20% от общей стоимости работ по благоустройству дворовых территорий многоквартирных домов исходя из минимального перечня работ по благоустройству и (или) дополнительного перечня работ по благоустройству, и общественных территорий.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Объем средств федерального, областного и муниципального бюджетов, направленных на финансирование мероприятий муниципальной программы, с учетом того что: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третьих 2/3 объема средств подлежит направлению на софинансирование мероприятий по благоустройству дворовых территорий многоквартирных домов: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третья 1/3 объема средств подлежит направлению на софинансирование мероприятий, предусмотренных на благоустройство наиболее посещаемой территории общего пользования населенного пункта, отобранной с учетом результатов общественного обсуждения.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началом работ  по благоустройству двора и общественной территории разрабатывается эскизный дизайн-проект, в который включается текстовое и визуальное описание предлагаемого проекта, в том числе его концепция и перечень</w:t>
      </w:r>
      <w:r w:rsidR="00B76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том числе визуализированный)элементов благоустройства, предлагаемых к размещению на соответствующей территории, со сводным сметным расчетом и приложением фотографий существующей территории, указанием количества проживающих граждан (для дворовой территории).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дизайн-проекта зависит от вида и состава планируемых работ. Дизайн - проект может быть подготовлен в виде проектно-сметной документации или в упрощенном виде- изображение дворовой территории на топографической съемке в масштабе с 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перечня работ, с описание работ и мероприятий, предлагаемых к выполнению, со сметным расчетом стоимости работ исходя из единичных расценок.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C80B4A" w:rsidRDefault="00C80B4A" w:rsidP="00C80B4A">
      <w:pPr>
        <w:pStyle w:val="ConsPlusCell"/>
        <w:suppressAutoHyphens/>
        <w:jc w:val="both"/>
      </w:pPr>
      <w:r>
        <w:tab/>
        <w:t xml:space="preserve">5. Ожидаемые конечные результаты реализации муниципальной программы. </w:t>
      </w:r>
    </w:p>
    <w:p w:rsidR="00C80B4A" w:rsidRDefault="00C80B4A" w:rsidP="00C80B4A">
      <w:pPr>
        <w:pStyle w:val="ConsPlusCell"/>
        <w:suppressAutoHyphens/>
        <w:jc w:val="both"/>
        <w:rPr>
          <w:lang w:eastAsia="zh-CN"/>
        </w:rPr>
      </w:pPr>
      <w:r>
        <w:tab/>
      </w:r>
      <w:r>
        <w:rPr>
          <w:lang w:eastAsia="zh-CN"/>
        </w:rPr>
        <w:t xml:space="preserve">Прогнозируемые конечные результаты реализации программы предусматривают повышение уровня благоустройства Валдайского городского поселения, </w:t>
      </w:r>
      <w:r>
        <w:t>увеличение благоустроенных дворовых территорий многоквартирных домов, улучшение внешнего облика города и мест массового пребывания населения</w:t>
      </w:r>
      <w:r>
        <w:rPr>
          <w:lang w:eastAsia="zh-CN"/>
        </w:rPr>
        <w:t>. В результате реализации программы ожидается создание условий, обеспечивающих комфортность проживания граждан, улучшение качества жизни населения на территории Валдайского городского поселения.</w:t>
      </w:r>
    </w:p>
    <w:p w:rsidR="00C80B4A" w:rsidRDefault="00C80B4A" w:rsidP="00C80B4A">
      <w:pPr>
        <w:suppressAutoHyphens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C80B4A" w:rsidRDefault="00C80B4A" w:rsidP="00C80B4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текущего состояния сферы реализации</w:t>
      </w:r>
    </w:p>
    <w:p w:rsidR="00C80B4A" w:rsidRDefault="00C80B4A" w:rsidP="00C80B4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программы, описание основных</w:t>
      </w:r>
    </w:p>
    <w:p w:rsidR="00C80B4A" w:rsidRDefault="00C80B4A" w:rsidP="00C80B4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проблем в указанной сфере и прогноз ее развития</w:t>
      </w:r>
    </w:p>
    <w:p w:rsidR="00C80B4A" w:rsidRDefault="00C80B4A" w:rsidP="00C80B4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населения Валдайского городского поселения на 01 января 2017 года составляет 15393 человека. В городе Валдай более 167 многоквартирных жилых домов. По итогам проведенной инвентаризации, исходя из минимального перечня работ по благоустройству уровень благоустройства составляет 55% , в том числе уровень благоустройства дворовых территорий многоквартирных домов -70 % находятся в неудовлетворительном состоянии, и требует ремонта.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главных приоритетов развития территорий Валдайского городского поселения является создание благоприятной для проживания населения и ведения экономической деятельности городской среды.</w:t>
      </w:r>
    </w:p>
    <w:p w:rsidR="00403678" w:rsidRDefault="00403678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3678" w:rsidRDefault="00403678" w:rsidP="00403678">
      <w:pPr>
        <w:pStyle w:val="ConsPlusNormal"/>
        <w:suppressAutoHyphens/>
        <w:jc w:val="center"/>
        <w:outlineLvl w:val="1"/>
        <w:rPr>
          <w:rFonts w:ascii="Times New Roman" w:hAnsi="Times New Roman"/>
        </w:rPr>
      </w:pPr>
    </w:p>
    <w:p w:rsidR="00403678" w:rsidRPr="00403678" w:rsidRDefault="00403678" w:rsidP="00403678">
      <w:pPr>
        <w:pStyle w:val="ConsPlusNormal"/>
        <w:suppressAutoHyphens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 многоквартирных домов, благоустройство наиболее посещаемой </w:t>
      </w:r>
      <w:r>
        <w:rPr>
          <w:rFonts w:ascii="Times New Roman" w:hAnsi="Times New Roman"/>
          <w:sz w:val="24"/>
          <w:szCs w:val="24"/>
        </w:rPr>
        <w:lastRenderedPageBreak/>
        <w:t>общественной территории (пляж, площадь, набережная, и др.) и обустройство городских парков.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и качества жизни населения Валдайского  городского поселения является приоритетной социально-экономической задачей развития городского поселения. На формирование современной городской инфраструктуры, благоустройство мест общего пользования и создание благоприятной среды для проживания должны быть направлены совместные усилия органов местного самоуправления Валдайского городского поселения и жителей города.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формирования  современной городской среды  является создание условий для обеспечения физической, пространственной доступности объектов и комплексов различного назначения (жилых, социальных, и др.), а также обеспечение безопасности и комфортности городской среды.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создании доступной для инвалидов среды жизнедеятельности необходимо обеспечивать возможность беспрепятственного передвижения.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работ по ремонту дворовых территорий и ремонта наиболее посещаемой муниципальной территории общего пользования Валдайского городского поселения будут предусмотрены наличие сопряжений между тротуарами и дорогами для формирования безбарьерного каркаса благоустраиваемой территории.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позволит благоустроить облик территории Валдайского городского поселения, улучшить экологическую обстановку, создать условия для комфортного и безопасного проживания и отдыха жителей.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существующем жилищном фонде на территории Валдайского городского поселения объекты благоустройства дворов за многолетний период эксплуатации пришли в негодность,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C80B4A" w:rsidRDefault="00C80B4A" w:rsidP="00C80B4A">
      <w:pPr>
        <w:pStyle w:val="ConsPlusNormal"/>
        <w:suppressAutoHyphens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результаты инвентаризации дворовых территорий покали, что пришло в негодность асфальтобетонное покрытие внутри дворовых проездов и тротуаров. В большинстве дворов отсутствует необходимый набор МАФ и обустроенные детские площадки. Отсутствую специально оборудованные площадки. Отсутствуют специально оборудованные стоянки для автомобилей, что приводит к их хаотичной парковке, в некоторых случаях  даже на зеленые зоне. </w:t>
      </w:r>
    </w:p>
    <w:p w:rsidR="00C80B4A" w:rsidRDefault="00C80B4A" w:rsidP="00C80B4A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0B4A" w:rsidRDefault="00C80B4A" w:rsidP="00C80B4A">
      <w:pPr>
        <w:pStyle w:val="ConsPlusNormal"/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C80B4A" w:rsidRDefault="00C80B4A" w:rsidP="00C80B4A">
      <w:pPr>
        <w:pStyle w:val="ConsPlusNormal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благоустройство дворовых территории многоквартирных домов;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наиболее посещаемой общественной территорий;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обустройство городских парков.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муниципальной программы является достижение цели по благоустройству дворовых территорий и наиболее посещаемых территорий общего пользования на территории Валдайского городского поселения. Кроме того, результатом от улучшения качества благоустройства станет: 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благоустройства дворовых территорий. Количество благоустроенных за год дворовых территорий многоквартирных домов- не менее 1 ед.;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благоустройства общественных территорий. Количество благоустроенных за год общественных территорий – не менее 1 ед.;</w:t>
      </w:r>
    </w:p>
    <w:p w:rsidR="00C80B4A" w:rsidRDefault="00C80B4A" w:rsidP="00C80B4A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уровня комфортности проживания граждан на 25-30 %.</w:t>
      </w:r>
    </w:p>
    <w:p w:rsidR="00403678" w:rsidRDefault="00403678" w:rsidP="00403678">
      <w:pPr>
        <w:pStyle w:val="ConsPlusNormal"/>
        <w:suppressAutoHyphens/>
        <w:ind w:firstLine="540"/>
        <w:jc w:val="center"/>
        <w:rPr>
          <w:rFonts w:ascii="Times New Roman" w:hAnsi="Times New Roman"/>
        </w:rPr>
      </w:pPr>
    </w:p>
    <w:p w:rsidR="00403678" w:rsidRPr="00403678" w:rsidRDefault="00403678" w:rsidP="00403678">
      <w:pPr>
        <w:pStyle w:val="ConsPlusNormal"/>
        <w:suppressAutoHyphens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Операционный риск включает в себя риски исполнителя (соисполнителя) муниципальной программы. Недостаточная квалификация и недобросовестность </w:t>
      </w:r>
      <w:r>
        <w:rPr>
          <w:sz w:val="24"/>
          <w:szCs w:val="24"/>
        </w:rPr>
        <w:lastRenderedPageBreak/>
        <w:t>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Валдайского городского поселения. Данный риск можно считать высоким.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приоритетов для первоочередного финансирования;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эффективного межведомственного взаимодействия.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рисками и минимизация их негативных последствий при реализации муниципальной программы будет осуществляться на основе: 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стимулирования привлечения внебюджетных источников, трудовых ресурсов, стройотрядов;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расширения числа возможных источников финансирования мероприятий, оптимизация издержек и повышении эффективности управления. </w:t>
      </w:r>
    </w:p>
    <w:p w:rsidR="00C80B4A" w:rsidRDefault="00C80B4A" w:rsidP="00C80B4A">
      <w:pPr>
        <w:suppressAutoHyphens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C80B4A" w:rsidRDefault="00C80B4A" w:rsidP="00C80B4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управления реализацией муниципальной программы</w:t>
      </w:r>
    </w:p>
    <w:p w:rsidR="00C80B4A" w:rsidRDefault="00C80B4A" w:rsidP="00C80B4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Комитет жилищно-коммунального и дорожного хозяйства Администрации Валдайского муниципального района: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разработке и осуществляет реализацию мероприятий муниципальной программы;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403678" w:rsidRDefault="00403678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03678" w:rsidRDefault="00403678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03678" w:rsidRDefault="00403678" w:rsidP="00403678">
      <w:pPr>
        <w:suppressAutoHyphens/>
        <w:autoSpaceDE w:val="0"/>
        <w:autoSpaceDN w:val="0"/>
        <w:adjustRightInd w:val="0"/>
        <w:ind w:firstLine="708"/>
        <w:jc w:val="center"/>
      </w:pPr>
    </w:p>
    <w:p w:rsidR="00403678" w:rsidRPr="00403678" w:rsidRDefault="00403678" w:rsidP="00403678">
      <w:pPr>
        <w:suppressAutoHyphens/>
        <w:autoSpaceDE w:val="0"/>
        <w:autoSpaceDN w:val="0"/>
        <w:adjustRightInd w:val="0"/>
        <w:ind w:firstLine="708"/>
        <w:jc w:val="center"/>
      </w:pPr>
      <w:r>
        <w:t>7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контроль за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эффективность реализации муниципальной программы;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составляет отчеты о ходе реализации муниципальной программы в соответствии с </w:t>
      </w:r>
      <w:hyperlink r:id="rId9" w:history="1">
        <w:r w:rsidRPr="00C80B4A">
          <w:rPr>
            <w:rStyle w:val="af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sz w:val="24"/>
          <w:szCs w:val="24"/>
        </w:rPr>
        <w:t xml:space="preserve"> Администрации Валдайского муниципального района  от 26.08.2013 </w:t>
      </w:r>
      <w:hyperlink r:id="rId10" w:history="1">
        <w:r w:rsidRPr="00C80B4A">
          <w:rPr>
            <w:rStyle w:val="af"/>
            <w:color w:val="auto"/>
            <w:u w:val="none"/>
          </w:rPr>
          <w:t xml:space="preserve">N </w:t>
        </w:r>
      </w:hyperlink>
      <w:r>
        <w:rPr>
          <w:sz w:val="24"/>
          <w:szCs w:val="24"/>
        </w:rPr>
        <w:t>1160  "Об утверждении Порядка принятия решений о разработке муниципальных программ Валдайского муниципального района, их формирования и реализации".</w:t>
      </w:r>
    </w:p>
    <w:p w:rsidR="00FC7054" w:rsidRPr="00C80B4A" w:rsidRDefault="00C80B4A" w:rsidP="00C80B4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Координация хода реализации муниципальной программы осуществляется заместителем Главы администрации  муниципального района, курирующим деятельность ЖКХ. </w:t>
      </w:r>
    </w:p>
    <w:p w:rsidR="00C80B4A" w:rsidRDefault="00C80B4A" w:rsidP="00C80B4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403678">
      <w:headerReference w:type="even" r:id="rId11"/>
      <w:headerReference w:type="default" r:id="rId12"/>
      <w:pgSz w:w="11906" w:h="16838"/>
      <w:pgMar w:top="1134" w:right="567" w:bottom="851" w:left="1985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97" w:rsidRDefault="00804B97">
      <w:r>
        <w:separator/>
      </w:r>
    </w:p>
  </w:endnote>
  <w:endnote w:type="continuationSeparator" w:id="0">
    <w:p w:rsidR="00804B97" w:rsidRDefault="0080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97" w:rsidRDefault="00804B97">
      <w:r>
        <w:separator/>
      </w:r>
    </w:p>
  </w:footnote>
  <w:footnote w:type="continuationSeparator" w:id="0">
    <w:p w:rsidR="00804B97" w:rsidRDefault="0080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97B17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3678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198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54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56E2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26E8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0ED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04B97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2650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65E2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0B4A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2517C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4C6F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80B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76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0\res$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2D129EA536CAEFAC2165CF360FC13CC60E7AD72B309AR1T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17C0-2152-4573-8CAD-A85AE569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17075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обмена\МАШБЮРО\ЖКХ\Афанасьева\на 2017-2019  с изм.Подпрограммы  Благоустройство.doc</vt:lpwstr>
      </vt:variant>
      <vt:variant>
        <vt:lpwstr>Par28#Par28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2017-12-27T05:26:00Z</cp:lastPrinted>
  <dcterms:created xsi:type="dcterms:W3CDTF">2018-02-02T08:14:00Z</dcterms:created>
  <dcterms:modified xsi:type="dcterms:W3CDTF">2018-02-02T08:14:00Z</dcterms:modified>
</cp:coreProperties>
</file>