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DC4" w:rsidRPr="00C12329" w:rsidRDefault="00290DC4" w:rsidP="007A35FF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aps/>
          <w:sz w:val="28"/>
          <w:szCs w:val="28"/>
        </w:rPr>
        <w:t>паспорт инвестиционной площадки</w:t>
      </w:r>
    </w:p>
    <w:p w:rsidR="00290DC4" w:rsidRDefault="00290DC4" w:rsidP="00C123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0DC4" w:rsidRPr="000F4197" w:rsidRDefault="00290DC4" w:rsidP="00E76F9D">
      <w:pPr>
        <w:pStyle w:val="1"/>
        <w:spacing w:before="0" w:line="240" w:lineRule="auto"/>
      </w:pPr>
      <w:bookmarkStart w:id="1" w:name="_Toc284874823"/>
      <w:r>
        <w:t xml:space="preserve">Раздел 1. </w:t>
      </w:r>
      <w:r w:rsidRPr="009813EE">
        <w:t>Общая информация</w:t>
      </w:r>
      <w:bookmarkEnd w:id="1"/>
    </w:p>
    <w:tbl>
      <w:tblPr>
        <w:tblW w:w="10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"/>
        <w:gridCol w:w="4347"/>
        <w:gridCol w:w="5472"/>
      </w:tblGrid>
      <w:tr w:rsidR="00290DC4" w:rsidRPr="00CC4616" w:rsidTr="00533DEF">
        <w:tc>
          <w:tcPr>
            <w:tcW w:w="893" w:type="dxa"/>
            <w:shd w:val="clear" w:color="auto" w:fill="D9D9D9"/>
          </w:tcPr>
          <w:p w:rsidR="00290DC4" w:rsidRPr="007C6140" w:rsidRDefault="00290DC4" w:rsidP="00CD4324">
            <w:pPr>
              <w:spacing w:after="0" w:line="240" w:lineRule="auto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bookmarkStart w:id="2" w:name="OLE_LINK1"/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>1.1</w:t>
            </w:r>
          </w:p>
        </w:tc>
        <w:tc>
          <w:tcPr>
            <w:tcW w:w="4347" w:type="dxa"/>
            <w:shd w:val="clear" w:color="auto" w:fill="D9D9D9"/>
          </w:tcPr>
          <w:p w:rsidR="00290DC4" w:rsidRPr="00CC4616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CC4616">
              <w:rPr>
                <w:rFonts w:ascii="Cambria" w:hAnsi="Cambria" w:cs="Arial"/>
                <w:b/>
                <w:bCs/>
                <w:sz w:val="20"/>
                <w:szCs w:val="20"/>
              </w:rPr>
              <w:t>Общая информация</w:t>
            </w:r>
          </w:p>
        </w:tc>
        <w:tc>
          <w:tcPr>
            <w:tcW w:w="5472" w:type="dxa"/>
            <w:shd w:val="clear" w:color="auto" w:fill="D9D9D9"/>
          </w:tcPr>
          <w:p w:rsidR="00290DC4" w:rsidRPr="00CC4616" w:rsidRDefault="00290DC4" w:rsidP="00CD4324">
            <w:pPr>
              <w:spacing w:after="0" w:line="240" w:lineRule="auto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290DC4" w:rsidRPr="00CC4616" w:rsidTr="00533DEF">
        <w:tc>
          <w:tcPr>
            <w:tcW w:w="893" w:type="dxa"/>
          </w:tcPr>
          <w:p w:rsidR="00290DC4" w:rsidRPr="0012667F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1.1.1</w:t>
            </w:r>
          </w:p>
        </w:tc>
        <w:tc>
          <w:tcPr>
            <w:tcW w:w="4347" w:type="dxa"/>
          </w:tcPr>
          <w:p w:rsidR="00290DC4" w:rsidRPr="00CC4616" w:rsidRDefault="00290DC4" w:rsidP="00B45DAB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Название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площадки</w:t>
            </w:r>
          </w:p>
        </w:tc>
        <w:tc>
          <w:tcPr>
            <w:tcW w:w="5472" w:type="dxa"/>
          </w:tcPr>
          <w:p w:rsidR="00290DC4" w:rsidRPr="00266C2A" w:rsidRDefault="0049217B" w:rsidP="0012667F">
            <w:pPr>
              <w:spacing w:after="0" w:line="240" w:lineRule="auto"/>
              <w:jc w:val="left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 w:rsidRPr="00266C2A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Г. Валдай , </w:t>
            </w:r>
            <w:r w:rsidR="00A64BC2" w:rsidRPr="00266C2A">
              <w:rPr>
                <w:rFonts w:ascii="Cambria" w:hAnsi="Cambria" w:cs="Arial"/>
                <w:b/>
                <w:iCs/>
                <w:sz w:val="20"/>
                <w:szCs w:val="20"/>
              </w:rPr>
              <w:t>Выскодно-2</w:t>
            </w:r>
            <w:r w:rsidR="00266C2A" w:rsidRPr="00266C2A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0,5218 га"/>
              </w:smartTagPr>
              <w:r w:rsidR="00D94BFF">
                <w:rPr>
                  <w:rFonts w:ascii="Cambria" w:hAnsi="Cambria" w:cs="Arial"/>
                  <w:b/>
                  <w:iCs/>
                  <w:sz w:val="20"/>
                  <w:szCs w:val="20"/>
                </w:rPr>
                <w:t>0,5218</w:t>
              </w:r>
              <w:r w:rsidR="00266C2A" w:rsidRPr="00266C2A">
                <w:rPr>
                  <w:rFonts w:ascii="Cambria" w:hAnsi="Cambria" w:cs="Arial"/>
                  <w:b/>
                  <w:iCs/>
                  <w:sz w:val="20"/>
                  <w:szCs w:val="20"/>
                </w:rPr>
                <w:t xml:space="preserve"> га</w:t>
              </w:r>
            </w:smartTag>
          </w:p>
        </w:tc>
      </w:tr>
      <w:tr w:rsidR="00290DC4" w:rsidRPr="00CC4616" w:rsidTr="00533DEF">
        <w:tc>
          <w:tcPr>
            <w:tcW w:w="893" w:type="dxa"/>
          </w:tcPr>
          <w:p w:rsidR="00290DC4" w:rsidRPr="0012667F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1.1.2</w:t>
            </w:r>
          </w:p>
        </w:tc>
        <w:tc>
          <w:tcPr>
            <w:tcW w:w="4347" w:type="dxa"/>
          </w:tcPr>
          <w:p w:rsidR="00290DC4" w:rsidRPr="00B45DAB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45DAB">
              <w:rPr>
                <w:rFonts w:ascii="Cambria" w:hAnsi="Cambria" w:cs="Arial"/>
                <w:color w:val="000000"/>
                <w:sz w:val="20"/>
                <w:szCs w:val="20"/>
              </w:rPr>
              <w:t>Субъект РФ</w:t>
            </w:r>
          </w:p>
        </w:tc>
        <w:tc>
          <w:tcPr>
            <w:tcW w:w="5472" w:type="dxa"/>
          </w:tcPr>
          <w:p w:rsidR="00290DC4" w:rsidRPr="00CC4616" w:rsidRDefault="0049217B" w:rsidP="0012667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Новгородская область</w:t>
            </w:r>
          </w:p>
        </w:tc>
      </w:tr>
      <w:tr w:rsidR="00290DC4" w:rsidRPr="00CC4616" w:rsidTr="00533DEF">
        <w:tc>
          <w:tcPr>
            <w:tcW w:w="893" w:type="dxa"/>
          </w:tcPr>
          <w:p w:rsidR="00290DC4" w:rsidRPr="0012667F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1.1.3</w:t>
            </w:r>
          </w:p>
        </w:tc>
        <w:tc>
          <w:tcPr>
            <w:tcW w:w="4347" w:type="dxa"/>
          </w:tcPr>
          <w:p w:rsidR="00290DC4" w:rsidRPr="00B45DAB" w:rsidRDefault="00290DC4" w:rsidP="00B45DAB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B45DAB">
              <w:rPr>
                <w:rFonts w:ascii="Cambria" w:hAnsi="Cambria" w:cs="Arial"/>
                <w:sz w:val="20"/>
                <w:szCs w:val="20"/>
              </w:rPr>
              <w:t>Тип площадки</w:t>
            </w:r>
          </w:p>
        </w:tc>
        <w:tc>
          <w:tcPr>
            <w:tcW w:w="5472" w:type="dxa"/>
          </w:tcPr>
          <w:p w:rsidR="00290DC4" w:rsidRPr="00E75C5D" w:rsidRDefault="0049217B" w:rsidP="00FE56E5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Инвестиционная площадка</w:t>
            </w:r>
          </w:p>
        </w:tc>
      </w:tr>
      <w:tr w:rsidR="0049217B" w:rsidRPr="00CC4616" w:rsidTr="00533DEF">
        <w:tc>
          <w:tcPr>
            <w:tcW w:w="893" w:type="dxa"/>
          </w:tcPr>
          <w:p w:rsidR="0049217B" w:rsidRPr="00CC4616" w:rsidRDefault="0049217B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1.1.4</w:t>
            </w:r>
          </w:p>
        </w:tc>
        <w:tc>
          <w:tcPr>
            <w:tcW w:w="4347" w:type="dxa"/>
          </w:tcPr>
          <w:p w:rsidR="0049217B" w:rsidRPr="00CC4616" w:rsidRDefault="0049217B" w:rsidP="00B45DAB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C4616">
              <w:rPr>
                <w:rFonts w:ascii="Cambria" w:hAnsi="Cambria" w:cs="Arial"/>
                <w:sz w:val="20"/>
                <w:szCs w:val="20"/>
              </w:rPr>
              <w:t xml:space="preserve">Адрес </w:t>
            </w:r>
            <w:r>
              <w:rPr>
                <w:rFonts w:ascii="Cambria" w:hAnsi="Cambria" w:cs="Arial"/>
                <w:sz w:val="20"/>
                <w:szCs w:val="20"/>
              </w:rPr>
              <w:t>площадки</w:t>
            </w:r>
          </w:p>
        </w:tc>
        <w:tc>
          <w:tcPr>
            <w:tcW w:w="5472" w:type="dxa"/>
          </w:tcPr>
          <w:p w:rsidR="0049217B" w:rsidRPr="00CC4616" w:rsidRDefault="0049217B" w:rsidP="005C7E0D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Г. Валдай , </w:t>
            </w:r>
            <w:r w:rsidR="00A64BC2">
              <w:rPr>
                <w:rFonts w:ascii="Cambria" w:hAnsi="Cambria" w:cs="Arial"/>
                <w:iCs/>
                <w:sz w:val="20"/>
                <w:szCs w:val="20"/>
              </w:rPr>
              <w:t>Выскодно-2</w:t>
            </w:r>
          </w:p>
        </w:tc>
      </w:tr>
      <w:tr w:rsidR="0049217B" w:rsidRPr="00CC4616" w:rsidTr="00533DEF">
        <w:tc>
          <w:tcPr>
            <w:tcW w:w="893" w:type="dxa"/>
          </w:tcPr>
          <w:p w:rsidR="0049217B" w:rsidRPr="00561009" w:rsidRDefault="0049217B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1.1.5</w:t>
            </w:r>
          </w:p>
        </w:tc>
        <w:tc>
          <w:tcPr>
            <w:tcW w:w="4347" w:type="dxa"/>
          </w:tcPr>
          <w:p w:rsidR="0049217B" w:rsidRPr="005D6EC0" w:rsidRDefault="0049217B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Кадастровый номер</w:t>
            </w:r>
          </w:p>
        </w:tc>
        <w:tc>
          <w:tcPr>
            <w:tcW w:w="5472" w:type="dxa"/>
          </w:tcPr>
          <w:p w:rsidR="00804291" w:rsidRPr="00B23C69" w:rsidRDefault="00804291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53:03:0105047:18</w:t>
            </w:r>
          </w:p>
        </w:tc>
      </w:tr>
      <w:tr w:rsidR="0049217B" w:rsidRPr="00CC4616" w:rsidTr="00533DEF">
        <w:tc>
          <w:tcPr>
            <w:tcW w:w="893" w:type="dxa"/>
          </w:tcPr>
          <w:p w:rsidR="0049217B" w:rsidRPr="00CC4616" w:rsidRDefault="0049217B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6</w:t>
            </w:r>
          </w:p>
        </w:tc>
        <w:tc>
          <w:tcPr>
            <w:tcW w:w="4347" w:type="dxa"/>
          </w:tcPr>
          <w:p w:rsidR="0049217B" w:rsidRPr="005D6EC0" w:rsidRDefault="0049217B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Место на карте</w:t>
            </w:r>
          </w:p>
        </w:tc>
        <w:tc>
          <w:tcPr>
            <w:tcW w:w="5472" w:type="dxa"/>
          </w:tcPr>
          <w:p w:rsidR="0049217B" w:rsidRPr="005D6EC0" w:rsidRDefault="00990586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http://valdayadm.ru/investicionnye-ploshchadki-na-yandeks-kartah</w:t>
            </w:r>
          </w:p>
        </w:tc>
      </w:tr>
      <w:tr w:rsidR="0049217B" w:rsidRPr="00CC4616" w:rsidTr="00533DEF">
        <w:tc>
          <w:tcPr>
            <w:tcW w:w="893" w:type="dxa"/>
          </w:tcPr>
          <w:p w:rsidR="0049217B" w:rsidRPr="00CC4616" w:rsidRDefault="0049217B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7</w:t>
            </w:r>
          </w:p>
        </w:tc>
        <w:tc>
          <w:tcPr>
            <w:tcW w:w="4347" w:type="dxa"/>
          </w:tcPr>
          <w:p w:rsidR="0049217B" w:rsidRPr="00561009" w:rsidRDefault="0049217B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Форма собственности</w:t>
            </w:r>
          </w:p>
        </w:tc>
        <w:tc>
          <w:tcPr>
            <w:tcW w:w="5472" w:type="dxa"/>
          </w:tcPr>
          <w:p w:rsidR="0049217B" w:rsidRDefault="00804291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Собственность не разграничена</w:t>
            </w:r>
          </w:p>
        </w:tc>
      </w:tr>
      <w:tr w:rsidR="0049217B" w:rsidRPr="00CC4616" w:rsidTr="00533DEF">
        <w:tc>
          <w:tcPr>
            <w:tcW w:w="893" w:type="dxa"/>
          </w:tcPr>
          <w:p w:rsidR="0049217B" w:rsidRPr="00561009" w:rsidRDefault="0049217B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47F9F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1.1.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8</w:t>
            </w:r>
          </w:p>
        </w:tc>
        <w:tc>
          <w:tcPr>
            <w:tcW w:w="4347" w:type="dxa"/>
          </w:tcPr>
          <w:p w:rsidR="0049217B" w:rsidRPr="00CC4616" w:rsidRDefault="0049217B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CC4616">
              <w:rPr>
                <w:rFonts w:ascii="Cambria" w:hAnsi="Cambria" w:cs="Arial"/>
                <w:color w:val="000000"/>
                <w:sz w:val="20"/>
                <w:szCs w:val="20"/>
              </w:rPr>
              <w:t>Контактное лицо для взаимодействия</w:t>
            </w:r>
          </w:p>
        </w:tc>
        <w:tc>
          <w:tcPr>
            <w:tcW w:w="5472" w:type="dxa"/>
          </w:tcPr>
          <w:p w:rsidR="0049217B" w:rsidRPr="00767A16" w:rsidRDefault="00B23C69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Гаврилов Евгений Александрович</w:t>
            </w:r>
          </w:p>
        </w:tc>
      </w:tr>
      <w:tr w:rsidR="0049217B" w:rsidRPr="00767A16" w:rsidTr="00533DEF">
        <w:tc>
          <w:tcPr>
            <w:tcW w:w="893" w:type="dxa"/>
          </w:tcPr>
          <w:p w:rsidR="0049217B" w:rsidRPr="00E359F6" w:rsidRDefault="0049217B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1.1.9</w:t>
            </w:r>
          </w:p>
        </w:tc>
        <w:tc>
          <w:tcPr>
            <w:tcW w:w="4347" w:type="dxa"/>
          </w:tcPr>
          <w:p w:rsidR="0049217B" w:rsidRPr="00B45DAB" w:rsidRDefault="0049217B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 w:rsidRPr="00CC4616">
              <w:rPr>
                <w:rFonts w:ascii="Cambria" w:hAnsi="Cambria" w:cs="Arial"/>
                <w:color w:val="000000"/>
                <w:sz w:val="20"/>
                <w:szCs w:val="20"/>
              </w:rPr>
              <w:t>Контактн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ый телефон</w:t>
            </w:r>
          </w:p>
        </w:tc>
        <w:tc>
          <w:tcPr>
            <w:tcW w:w="5472" w:type="dxa"/>
          </w:tcPr>
          <w:p w:rsidR="0049217B" w:rsidRPr="00B23C69" w:rsidRDefault="00B23C69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8(816-66)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2-25-16</w:t>
            </w:r>
          </w:p>
        </w:tc>
      </w:tr>
      <w:tr w:rsidR="0049217B" w:rsidRPr="00767A16" w:rsidTr="00533DEF">
        <w:tc>
          <w:tcPr>
            <w:tcW w:w="893" w:type="dxa"/>
          </w:tcPr>
          <w:p w:rsidR="0049217B" w:rsidRPr="00561009" w:rsidRDefault="0049217B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1.1.10</w:t>
            </w:r>
          </w:p>
        </w:tc>
        <w:tc>
          <w:tcPr>
            <w:tcW w:w="4347" w:type="dxa"/>
          </w:tcPr>
          <w:p w:rsidR="0049217B" w:rsidRPr="00F47F9F" w:rsidRDefault="0049217B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Контактный 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5472" w:type="dxa"/>
          </w:tcPr>
          <w:p w:rsidR="0049217B" w:rsidRPr="00B23C69" w:rsidRDefault="00B23C69" w:rsidP="003731C3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ekonom406@yandex.ru</w:t>
            </w:r>
          </w:p>
        </w:tc>
      </w:tr>
      <w:tr w:rsidR="0049217B" w:rsidRPr="00CC4616" w:rsidTr="00533DEF">
        <w:tc>
          <w:tcPr>
            <w:tcW w:w="893" w:type="dxa"/>
          </w:tcPr>
          <w:p w:rsidR="0049217B" w:rsidRPr="00E359F6" w:rsidRDefault="0049217B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1.1.11</w:t>
            </w:r>
          </w:p>
        </w:tc>
        <w:tc>
          <w:tcPr>
            <w:tcW w:w="4347" w:type="dxa"/>
          </w:tcPr>
          <w:p w:rsidR="0049217B" w:rsidRPr="005D6EC0" w:rsidRDefault="0049217B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5D6EC0">
              <w:rPr>
                <w:rFonts w:ascii="Cambria" w:hAnsi="Cambria" w:cs="Arial"/>
                <w:iCs/>
                <w:sz w:val="20"/>
                <w:szCs w:val="20"/>
              </w:rPr>
              <w:t>Прикрепить файл</w:t>
            </w:r>
          </w:p>
        </w:tc>
        <w:tc>
          <w:tcPr>
            <w:tcW w:w="5472" w:type="dxa"/>
            <w:vAlign w:val="bottom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49217B" w:rsidRPr="00B23C69" w:rsidTr="00533DEF">
        <w:tc>
          <w:tcPr>
            <w:tcW w:w="893" w:type="dxa"/>
            <w:shd w:val="clear" w:color="auto" w:fill="D9D9D9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b/>
                <w:iCs/>
                <w:sz w:val="20"/>
                <w:szCs w:val="20"/>
              </w:rPr>
              <w:t>1.2</w:t>
            </w:r>
          </w:p>
        </w:tc>
        <w:tc>
          <w:tcPr>
            <w:tcW w:w="4347" w:type="dxa"/>
            <w:shd w:val="clear" w:color="auto" w:fill="D9D9D9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b/>
                <w:iCs/>
                <w:sz w:val="20"/>
                <w:szCs w:val="20"/>
              </w:rPr>
              <w:t>Транспортная доступность</w:t>
            </w:r>
          </w:p>
        </w:tc>
        <w:tc>
          <w:tcPr>
            <w:tcW w:w="5472" w:type="dxa"/>
            <w:shd w:val="clear" w:color="auto" w:fill="D9D9D9"/>
            <w:vAlign w:val="bottom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1.2.1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Расстояние до Москвы (км)</w:t>
            </w:r>
          </w:p>
        </w:tc>
        <w:tc>
          <w:tcPr>
            <w:tcW w:w="5472" w:type="dxa"/>
          </w:tcPr>
          <w:p w:rsidR="0049217B" w:rsidRPr="00B23C69" w:rsidRDefault="00E601D2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  <w:r w:rsidR="00804291">
              <w:rPr>
                <w:rFonts w:ascii="Times New Roman" w:hAnsi="Times New Roman"/>
                <w:iCs/>
                <w:sz w:val="20"/>
                <w:szCs w:val="20"/>
              </w:rPr>
              <w:t>90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1.2.2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Расстояние до Санкт-Петербурга (км)</w:t>
            </w:r>
          </w:p>
        </w:tc>
        <w:tc>
          <w:tcPr>
            <w:tcW w:w="5472" w:type="dxa"/>
          </w:tcPr>
          <w:p w:rsidR="0049217B" w:rsidRPr="00B23C69" w:rsidRDefault="00804291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316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1.2.3.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Расстояние до регионального центра (км)</w:t>
            </w:r>
          </w:p>
        </w:tc>
        <w:tc>
          <w:tcPr>
            <w:tcW w:w="5472" w:type="dxa"/>
          </w:tcPr>
          <w:p w:rsidR="0049217B" w:rsidRPr="00B23C69" w:rsidRDefault="00B23C69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14</w:t>
            </w:r>
            <w:r w:rsidR="00A64BC2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1.2.4.1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Название ближайшего города</w:t>
            </w:r>
          </w:p>
        </w:tc>
        <w:tc>
          <w:tcPr>
            <w:tcW w:w="5472" w:type="dxa"/>
          </w:tcPr>
          <w:p w:rsidR="0049217B" w:rsidRPr="00B23C69" w:rsidRDefault="00996E16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Валдай</w:t>
            </w:r>
          </w:p>
        </w:tc>
      </w:tr>
      <w:tr w:rsidR="0049217B" w:rsidRPr="00B23C69" w:rsidTr="00804291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1.2.4.2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Расстояние до ближайшего города (км)</w:t>
            </w:r>
          </w:p>
        </w:tc>
        <w:tc>
          <w:tcPr>
            <w:tcW w:w="5472" w:type="dxa"/>
            <w:shd w:val="clear" w:color="auto" w:fill="auto"/>
          </w:tcPr>
          <w:p w:rsidR="0049217B" w:rsidRPr="00B23C69" w:rsidRDefault="00996E16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  <w:r w:rsidR="00A64BC2">
              <w:rPr>
                <w:rFonts w:ascii="Times New Roman" w:hAnsi="Times New Roman"/>
                <w:iCs/>
                <w:sz w:val="20"/>
                <w:szCs w:val="20"/>
              </w:rPr>
              <w:t>,4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1.2.5.1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sz w:val="20"/>
                <w:szCs w:val="20"/>
              </w:rPr>
              <w:t>Название ближайшего шоссе с указанием километра в месте примыкания</w:t>
            </w:r>
          </w:p>
        </w:tc>
        <w:tc>
          <w:tcPr>
            <w:tcW w:w="5472" w:type="dxa"/>
          </w:tcPr>
          <w:p w:rsidR="0049217B" w:rsidRPr="00B23C69" w:rsidRDefault="0049217B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1.2.5.2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Расстояние до ближайшего шоссе (км)</w:t>
            </w:r>
          </w:p>
        </w:tc>
        <w:tc>
          <w:tcPr>
            <w:tcW w:w="5472" w:type="dxa"/>
          </w:tcPr>
          <w:p w:rsidR="0049217B" w:rsidRPr="00B23C69" w:rsidRDefault="00A64BC2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</w:t>
            </w:r>
            <w:r w:rsidR="00804291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1.2.6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sz w:val="20"/>
                <w:szCs w:val="20"/>
              </w:rPr>
              <w:t>Автомобильные пути на территории площадки</w:t>
            </w:r>
          </w:p>
        </w:tc>
        <w:tc>
          <w:tcPr>
            <w:tcW w:w="5472" w:type="dxa"/>
          </w:tcPr>
          <w:p w:rsidR="0049217B" w:rsidRPr="00B23C69" w:rsidRDefault="00804291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М-10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1.2.7.1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sz w:val="20"/>
                <w:szCs w:val="20"/>
              </w:rPr>
              <w:t>Название ближайшего ж/д станции</w:t>
            </w:r>
          </w:p>
        </w:tc>
        <w:tc>
          <w:tcPr>
            <w:tcW w:w="5472" w:type="dxa"/>
          </w:tcPr>
          <w:p w:rsidR="0049217B" w:rsidRPr="00996E16" w:rsidRDefault="00996E16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Валдай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1.2.7.2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sz w:val="20"/>
                <w:szCs w:val="20"/>
              </w:rPr>
              <w:t>Расстояние до ближайшей ж/д станции (км)</w:t>
            </w:r>
          </w:p>
        </w:tc>
        <w:tc>
          <w:tcPr>
            <w:tcW w:w="5472" w:type="dxa"/>
          </w:tcPr>
          <w:p w:rsidR="0049217B" w:rsidRPr="00B23C69" w:rsidRDefault="00A64BC2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0,7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</w:t>
            </w:r>
            <w:r w:rsidRPr="00B23C6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7.3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Наличие присоединения к ж/д путям</w:t>
            </w:r>
          </w:p>
        </w:tc>
        <w:tc>
          <w:tcPr>
            <w:tcW w:w="5472" w:type="dxa"/>
          </w:tcPr>
          <w:p w:rsidR="0049217B" w:rsidRPr="00B23C69" w:rsidRDefault="00996E16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</w:t>
            </w:r>
            <w:r w:rsidRPr="00B23C6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7</w:t>
            </w: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.4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Наличие ж/д путей на территории площадки</w:t>
            </w:r>
          </w:p>
        </w:tc>
        <w:tc>
          <w:tcPr>
            <w:tcW w:w="5472" w:type="dxa"/>
          </w:tcPr>
          <w:p w:rsidR="0049217B" w:rsidRPr="00B23C69" w:rsidRDefault="00996E16" w:rsidP="003731C3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</w:t>
            </w:r>
            <w:r w:rsidRPr="00B23C6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8</w:t>
            </w: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.1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Название ближайшего аэропорта</w:t>
            </w:r>
          </w:p>
        </w:tc>
        <w:tc>
          <w:tcPr>
            <w:tcW w:w="5472" w:type="dxa"/>
          </w:tcPr>
          <w:p w:rsidR="0049217B" w:rsidRPr="00B23C69" w:rsidRDefault="00996E16" w:rsidP="003731C3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Пулково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</w:t>
            </w:r>
            <w:r w:rsidRPr="00B23C6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8</w:t>
            </w: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.2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Расстояние до ближайшего аэропорта (км)</w:t>
            </w:r>
          </w:p>
        </w:tc>
        <w:tc>
          <w:tcPr>
            <w:tcW w:w="5472" w:type="dxa"/>
          </w:tcPr>
          <w:p w:rsidR="0049217B" w:rsidRPr="00B23C69" w:rsidRDefault="00996E16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32</w:t>
            </w:r>
            <w:r w:rsidR="00A64BC2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</w:t>
            </w:r>
            <w:r w:rsidRPr="00B23C6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9</w:t>
            </w: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.1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ближайшего морского порта </w:t>
            </w:r>
          </w:p>
        </w:tc>
        <w:tc>
          <w:tcPr>
            <w:tcW w:w="5472" w:type="dxa"/>
          </w:tcPr>
          <w:p w:rsidR="0049217B" w:rsidRPr="00B23C69" w:rsidRDefault="00996E16" w:rsidP="003731C3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Санкт-Петербург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</w:t>
            </w:r>
            <w:r w:rsidRPr="00B23C6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9</w:t>
            </w: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.2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Расстояние до ближайшего морского порта (км)</w:t>
            </w:r>
          </w:p>
        </w:tc>
        <w:tc>
          <w:tcPr>
            <w:tcW w:w="5472" w:type="dxa"/>
          </w:tcPr>
          <w:p w:rsidR="0049217B" w:rsidRPr="00B23C69" w:rsidRDefault="00996E16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33</w:t>
            </w:r>
            <w:r w:rsidR="00A64BC2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1.2.10.1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Название ближайшего речного порта</w:t>
            </w:r>
          </w:p>
        </w:tc>
        <w:tc>
          <w:tcPr>
            <w:tcW w:w="5472" w:type="dxa"/>
          </w:tcPr>
          <w:p w:rsidR="0049217B" w:rsidRPr="00B23C69" w:rsidRDefault="00996E16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Великий Новгород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1.2.10.2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sz w:val="20"/>
                <w:szCs w:val="20"/>
              </w:rPr>
              <w:t>Расстояние до ближайшего речного порта (км)</w:t>
            </w:r>
          </w:p>
        </w:tc>
        <w:tc>
          <w:tcPr>
            <w:tcW w:w="5472" w:type="dxa"/>
          </w:tcPr>
          <w:p w:rsidR="0049217B" w:rsidRPr="00B23C69" w:rsidRDefault="00996E16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  <w:r w:rsidR="00627CA2">
              <w:rPr>
                <w:rFonts w:ascii="Times New Roman" w:hAnsi="Times New Roman"/>
                <w:iCs/>
                <w:sz w:val="20"/>
                <w:szCs w:val="20"/>
              </w:rPr>
              <w:t>34</w:t>
            </w:r>
          </w:p>
        </w:tc>
      </w:tr>
    </w:tbl>
    <w:p w:rsidR="00290DC4" w:rsidRPr="00B23C69" w:rsidRDefault="00290DC4" w:rsidP="00E76F9D">
      <w:pPr>
        <w:pStyle w:val="1"/>
        <w:rPr>
          <w:rFonts w:ascii="Times New Roman" w:hAnsi="Times New Roman"/>
        </w:rPr>
      </w:pPr>
      <w:bookmarkStart w:id="3" w:name="_Toc284874824"/>
      <w:bookmarkEnd w:id="2"/>
      <w:r w:rsidRPr="00B23C69">
        <w:rPr>
          <w:rFonts w:ascii="Times New Roman" w:hAnsi="Times New Roman"/>
        </w:rPr>
        <w:t>Раздел 2. Земельный участок и инфраструктура площадки</w:t>
      </w:r>
      <w:bookmarkEnd w:id="3"/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"/>
        <w:gridCol w:w="4347"/>
        <w:gridCol w:w="5074"/>
      </w:tblGrid>
      <w:tr w:rsidR="00290DC4" w:rsidRPr="009A3DCE" w:rsidTr="00163BE3">
        <w:tc>
          <w:tcPr>
            <w:tcW w:w="8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290DC4" w:rsidRPr="003731C3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2.1</w:t>
            </w:r>
          </w:p>
        </w:tc>
        <w:tc>
          <w:tcPr>
            <w:tcW w:w="942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290DC4" w:rsidRPr="009A3DCE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9A3DCE">
              <w:rPr>
                <w:rFonts w:ascii="Cambria" w:hAnsi="Cambria" w:cs="Arial"/>
                <w:b/>
                <w:sz w:val="20"/>
                <w:szCs w:val="20"/>
              </w:rPr>
              <w:t>Земельный участок</w:t>
            </w:r>
          </w:p>
        </w:tc>
      </w:tr>
      <w:tr w:rsidR="00290DC4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290DC4" w:rsidRPr="00163BE3" w:rsidRDefault="00290DC4" w:rsidP="0056100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2.1.1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290DC4" w:rsidRPr="00561009" w:rsidRDefault="00290DC4" w:rsidP="0056100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 xml:space="preserve">Площадь земельного участка, га 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290DC4" w:rsidRPr="00A47657" w:rsidRDefault="00C4184C" w:rsidP="0056100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0,5218</w:t>
            </w:r>
          </w:p>
        </w:tc>
      </w:tr>
      <w:tr w:rsidR="00290DC4" w:rsidRPr="007C6140" w:rsidTr="00533DEF">
        <w:trPr>
          <w:trHeight w:val="244"/>
        </w:trPr>
        <w:tc>
          <w:tcPr>
            <w:tcW w:w="893" w:type="dxa"/>
            <w:tcBorders>
              <w:top w:val="single" w:sz="4" w:space="0" w:color="7F7F7F"/>
            </w:tcBorders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2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290DC4" w:rsidRPr="00561009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Форма земельного участка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290DC4" w:rsidRPr="00B23C69" w:rsidRDefault="008A3B7F" w:rsidP="00163B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Участок имеет форму трапеции</w:t>
            </w:r>
          </w:p>
        </w:tc>
      </w:tr>
      <w:tr w:rsidR="00290DC4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3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290DC4" w:rsidRPr="00561009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Размеры земельного участка: длина и ширина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290DC4" w:rsidRPr="00B23C69" w:rsidRDefault="008A3B7F" w:rsidP="00163B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97м -101м-33м-76м</w:t>
            </w:r>
          </w:p>
        </w:tc>
      </w:tr>
      <w:tr w:rsidR="00290DC4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4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290DC4" w:rsidRPr="00163BE3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Рельеф земельного участка (горизонтальная поверхность, монотонный склон; уступы; сложный ландшафт (лощины, промоины, ямы, обрывы, бугры и т.п.); смешанный ландшафт)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290DC4" w:rsidRPr="00B23C69" w:rsidRDefault="00B23C69" w:rsidP="00163B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Рельеф участка ровный</w:t>
            </w:r>
          </w:p>
        </w:tc>
      </w:tr>
      <w:tr w:rsidR="00290DC4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5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290DC4" w:rsidRPr="00163BE3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Вид грунта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290DC4" w:rsidRPr="00B23C69" w:rsidRDefault="00A07114" w:rsidP="00163B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Суглинки мягкопластинчатые, супесь.</w:t>
            </w:r>
          </w:p>
        </w:tc>
      </w:tr>
      <w:tr w:rsidR="00290DC4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6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290DC4" w:rsidRPr="00163BE3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Глубина промерзания, м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290DC4" w:rsidRPr="00B23C69" w:rsidRDefault="00B23C69" w:rsidP="00163B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2 м"/>
              </w:smartTagPr>
              <w:r>
                <w:rPr>
                  <w:rFonts w:ascii="Times New Roman" w:hAnsi="Times New Roman"/>
                  <w:iCs/>
                  <w:sz w:val="20"/>
                  <w:szCs w:val="20"/>
                </w:rPr>
                <w:t>1,2 м</w:t>
              </w:r>
            </w:smartTag>
            <w:r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</w:tr>
      <w:tr w:rsidR="00290DC4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7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290DC4" w:rsidRPr="00163BE3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Уровень грунтовых вод, м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290DC4" w:rsidRPr="00B23C69" w:rsidRDefault="00290DC4" w:rsidP="00163B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290DC4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lastRenderedPageBreak/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8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290DC4" w:rsidRPr="00163BE3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Возможность затопления во время паводков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290DC4" w:rsidRPr="00B23C69" w:rsidRDefault="00E601D2" w:rsidP="00163B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9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290DC4" w:rsidRPr="00561009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Возможность расширения земельного участка (да, нет)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290DC4" w:rsidRPr="00B23C69" w:rsidRDefault="005D0052" w:rsidP="00163B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10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290DC4" w:rsidRPr="00561009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290DC4" w:rsidRPr="00B23C69" w:rsidRDefault="00A47657" w:rsidP="00163B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Земли населенных пунктов</w:t>
            </w:r>
          </w:p>
        </w:tc>
      </w:tr>
      <w:tr w:rsidR="00290DC4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11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290DC4" w:rsidRPr="00561009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Функциональная зона (жилая,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290DC4" w:rsidRPr="00B23C69" w:rsidRDefault="00C4184C" w:rsidP="00163B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Инженерной и транспортной инфраструктуры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533DEF" w:rsidRDefault="00290DC4" w:rsidP="00163BE3">
            <w:r w:rsidRPr="00533DEF">
              <w:rPr>
                <w:rFonts w:ascii="Cambria" w:hAnsi="Cambria" w:cs="Arial"/>
                <w:iCs/>
                <w:sz w:val="20"/>
                <w:szCs w:val="20"/>
              </w:rPr>
              <w:t>2.1.12</w:t>
            </w:r>
          </w:p>
        </w:tc>
        <w:tc>
          <w:tcPr>
            <w:tcW w:w="4347" w:type="dxa"/>
          </w:tcPr>
          <w:p w:rsidR="00290DC4" w:rsidRPr="00533DEF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33DEF">
              <w:rPr>
                <w:rFonts w:ascii="Cambria" w:hAnsi="Cambria" w:cs="Arial"/>
                <w:sz w:val="20"/>
                <w:szCs w:val="20"/>
              </w:rPr>
              <w:t>Описание близлежащих территорий и их использования</w:t>
            </w:r>
          </w:p>
        </w:tc>
        <w:tc>
          <w:tcPr>
            <w:tcW w:w="5074" w:type="dxa"/>
          </w:tcPr>
          <w:p w:rsidR="00290DC4" w:rsidRDefault="00266C2A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АЗС «Новгороднефтепродукт»- продажа горюче-смазочных материалов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12.1</w:t>
            </w:r>
          </w:p>
        </w:tc>
        <w:tc>
          <w:tcPr>
            <w:tcW w:w="4347" w:type="dxa"/>
          </w:tcPr>
          <w:p w:rsidR="00290DC4" w:rsidRPr="00163BE3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Расстояние до ближайших жилых домов (км)</w:t>
            </w:r>
          </w:p>
        </w:tc>
        <w:tc>
          <w:tcPr>
            <w:tcW w:w="5074" w:type="dxa"/>
          </w:tcPr>
          <w:p w:rsidR="00290DC4" w:rsidRDefault="005D0052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0,6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12.2</w:t>
            </w:r>
          </w:p>
        </w:tc>
        <w:tc>
          <w:tcPr>
            <w:tcW w:w="4347" w:type="dxa"/>
          </w:tcPr>
          <w:p w:rsidR="00290DC4" w:rsidRPr="00163BE3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5074" w:type="dxa"/>
          </w:tcPr>
          <w:p w:rsidR="00290DC4" w:rsidRDefault="00626144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13</w:t>
            </w:r>
          </w:p>
        </w:tc>
        <w:tc>
          <w:tcPr>
            <w:tcW w:w="4347" w:type="dxa"/>
          </w:tcPr>
          <w:p w:rsidR="00290DC4" w:rsidRPr="00163BE3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5074" w:type="dxa"/>
          </w:tcPr>
          <w:p w:rsidR="00290DC4" w:rsidRDefault="00626144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14</w:t>
            </w:r>
          </w:p>
        </w:tc>
        <w:tc>
          <w:tcPr>
            <w:tcW w:w="4347" w:type="dxa"/>
          </w:tcPr>
          <w:p w:rsidR="00290DC4" w:rsidRPr="00163BE3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5074" w:type="dxa"/>
          </w:tcPr>
          <w:p w:rsidR="00290DC4" w:rsidRDefault="00BD3FF5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Строительство объектов </w:t>
            </w:r>
            <w:r w:rsidR="00C4184C">
              <w:rPr>
                <w:rFonts w:ascii="Times New Roman" w:hAnsi="Times New Roman"/>
                <w:iCs/>
                <w:sz w:val="20"/>
                <w:szCs w:val="20"/>
              </w:rPr>
              <w:t>автосервиса (СТО грузового и легкового транспорта, стоянки автомобилей, автомойки и магазина автозапчастей)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15</w:t>
            </w:r>
          </w:p>
        </w:tc>
        <w:tc>
          <w:tcPr>
            <w:tcW w:w="4347" w:type="dxa"/>
          </w:tcPr>
          <w:p w:rsidR="00290DC4" w:rsidRPr="00163BE3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Текущее использование площадки</w:t>
            </w:r>
          </w:p>
        </w:tc>
        <w:tc>
          <w:tcPr>
            <w:tcW w:w="5074" w:type="dxa"/>
          </w:tcPr>
          <w:p w:rsidR="00290DC4" w:rsidRDefault="00626144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 используется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16</w:t>
            </w:r>
          </w:p>
        </w:tc>
        <w:tc>
          <w:tcPr>
            <w:tcW w:w="4347" w:type="dxa"/>
          </w:tcPr>
          <w:p w:rsidR="00290DC4" w:rsidRPr="00163BE3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История использования площадки</w:t>
            </w:r>
          </w:p>
        </w:tc>
        <w:tc>
          <w:tcPr>
            <w:tcW w:w="5074" w:type="dxa"/>
          </w:tcPr>
          <w:p w:rsidR="00290DC4" w:rsidRDefault="00626144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 использовался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17</w:t>
            </w:r>
          </w:p>
        </w:tc>
        <w:tc>
          <w:tcPr>
            <w:tcW w:w="4347" w:type="dxa"/>
          </w:tcPr>
          <w:p w:rsidR="00290DC4" w:rsidRDefault="00290DC4" w:rsidP="00163BE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Близость к водным ресурсам</w:t>
            </w:r>
          </w:p>
        </w:tc>
        <w:tc>
          <w:tcPr>
            <w:tcW w:w="5074" w:type="dxa"/>
          </w:tcPr>
          <w:p w:rsidR="00290DC4" w:rsidRDefault="00BD3FF5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Имеются две скважины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18</w:t>
            </w:r>
          </w:p>
        </w:tc>
        <w:tc>
          <w:tcPr>
            <w:tcW w:w="4347" w:type="dxa"/>
          </w:tcPr>
          <w:p w:rsidR="00290DC4" w:rsidRPr="00561009" w:rsidRDefault="00290DC4" w:rsidP="00163BE3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Условия приобретения (пользования) площадки (покупка, аренда и т.д.) </w:t>
            </w:r>
          </w:p>
        </w:tc>
        <w:tc>
          <w:tcPr>
            <w:tcW w:w="5074" w:type="dxa"/>
          </w:tcPr>
          <w:p w:rsidR="00290DC4" w:rsidRDefault="00355A76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Аренда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18.1</w:t>
            </w:r>
          </w:p>
        </w:tc>
        <w:tc>
          <w:tcPr>
            <w:tcW w:w="4347" w:type="dxa"/>
          </w:tcPr>
          <w:p w:rsidR="00290DC4" w:rsidRPr="00561009" w:rsidRDefault="00290DC4" w:rsidP="00163BE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>Условия аренды (приобретения) участка</w:t>
            </w:r>
          </w:p>
        </w:tc>
        <w:tc>
          <w:tcPr>
            <w:tcW w:w="5074" w:type="dxa"/>
          </w:tcPr>
          <w:p w:rsidR="00290DC4" w:rsidRDefault="00355A76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Аукцион на право заключения договор аренды земельного участка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18.2</w:t>
            </w:r>
          </w:p>
        </w:tc>
        <w:tc>
          <w:tcPr>
            <w:tcW w:w="4347" w:type="dxa"/>
          </w:tcPr>
          <w:p w:rsidR="00290DC4" w:rsidRPr="00561009" w:rsidRDefault="00290DC4" w:rsidP="00163BE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>Расчетная стоимость аренды</w:t>
            </w:r>
          </w:p>
        </w:tc>
        <w:tc>
          <w:tcPr>
            <w:tcW w:w="5074" w:type="dxa"/>
          </w:tcPr>
          <w:p w:rsidR="00290DC4" w:rsidRDefault="00355A76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Согласно отчету об оценке рыночной стоимости годовой арендной платы за земельный участок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18.3</w:t>
            </w:r>
          </w:p>
        </w:tc>
        <w:tc>
          <w:tcPr>
            <w:tcW w:w="4347" w:type="dxa"/>
          </w:tcPr>
          <w:p w:rsidR="00290DC4" w:rsidRPr="00561009" w:rsidRDefault="00290DC4" w:rsidP="00163BE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5074" w:type="dxa"/>
          </w:tcPr>
          <w:p w:rsidR="00290DC4" w:rsidRDefault="00355A76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290DC4" w:rsidRPr="00F239B7" w:rsidTr="00163BE3">
        <w:tc>
          <w:tcPr>
            <w:tcW w:w="893" w:type="dxa"/>
            <w:shd w:val="clear" w:color="auto" w:fill="D9D9D9"/>
          </w:tcPr>
          <w:p w:rsidR="00290DC4" w:rsidRPr="007C6140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bookmarkStart w:id="4" w:name="_Hlk493616855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290DC4" w:rsidRPr="00F239B7" w:rsidRDefault="00290DC4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F239B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Инженерные изыскания на территории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290DC4" w:rsidRPr="00F239B7" w:rsidTr="00533DEF">
        <w:tc>
          <w:tcPr>
            <w:tcW w:w="893" w:type="dxa"/>
          </w:tcPr>
          <w:p w:rsidR="00290DC4" w:rsidRPr="007C6140" w:rsidRDefault="00290DC4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2.2.1</w:t>
            </w:r>
          </w:p>
        </w:tc>
        <w:tc>
          <w:tcPr>
            <w:tcW w:w="4347" w:type="dxa"/>
          </w:tcPr>
          <w:p w:rsidR="00290DC4" w:rsidRPr="005D6EC0" w:rsidRDefault="00290DC4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Наличие геоподосновы земельного участка</w:t>
            </w:r>
          </w:p>
        </w:tc>
        <w:tc>
          <w:tcPr>
            <w:tcW w:w="5074" w:type="dxa"/>
          </w:tcPr>
          <w:p w:rsidR="00290DC4" w:rsidRPr="005D6EC0" w:rsidRDefault="007F2483" w:rsidP="003C04B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 проводились</w:t>
            </w:r>
          </w:p>
        </w:tc>
      </w:tr>
      <w:tr w:rsidR="00290DC4" w:rsidRPr="00F239B7" w:rsidTr="00533DEF">
        <w:tc>
          <w:tcPr>
            <w:tcW w:w="893" w:type="dxa"/>
          </w:tcPr>
          <w:p w:rsidR="00290DC4" w:rsidRPr="007C6140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2.2.2</w:t>
            </w:r>
          </w:p>
        </w:tc>
        <w:tc>
          <w:tcPr>
            <w:tcW w:w="4347" w:type="dxa"/>
          </w:tcPr>
          <w:p w:rsidR="00290DC4" w:rsidRPr="005D6EC0" w:rsidRDefault="00290DC4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Инженерно-геодезические изыскания</w:t>
            </w:r>
          </w:p>
        </w:tc>
        <w:tc>
          <w:tcPr>
            <w:tcW w:w="5074" w:type="dxa"/>
          </w:tcPr>
          <w:p w:rsidR="00290DC4" w:rsidRPr="005D6EC0" w:rsidRDefault="007F2483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 проводились</w:t>
            </w:r>
          </w:p>
        </w:tc>
      </w:tr>
      <w:tr w:rsidR="00290DC4" w:rsidRPr="00F239B7" w:rsidTr="00533DEF">
        <w:tc>
          <w:tcPr>
            <w:tcW w:w="893" w:type="dxa"/>
          </w:tcPr>
          <w:p w:rsidR="00290DC4" w:rsidRPr="007C6140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2.2.3</w:t>
            </w:r>
          </w:p>
        </w:tc>
        <w:tc>
          <w:tcPr>
            <w:tcW w:w="4347" w:type="dxa"/>
          </w:tcPr>
          <w:p w:rsidR="00290DC4" w:rsidRPr="005D6EC0" w:rsidRDefault="00290DC4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Инженерно-геологические изыскания</w:t>
            </w:r>
          </w:p>
        </w:tc>
        <w:tc>
          <w:tcPr>
            <w:tcW w:w="5074" w:type="dxa"/>
          </w:tcPr>
          <w:p w:rsidR="00290DC4" w:rsidRPr="005D6EC0" w:rsidRDefault="007F2483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 проводились</w:t>
            </w:r>
          </w:p>
        </w:tc>
      </w:tr>
      <w:tr w:rsidR="00290DC4" w:rsidRPr="00F239B7" w:rsidTr="00533DEF">
        <w:tc>
          <w:tcPr>
            <w:tcW w:w="893" w:type="dxa"/>
          </w:tcPr>
          <w:p w:rsidR="00290DC4" w:rsidRPr="008C7FF0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8C7FF0">
              <w:rPr>
                <w:rFonts w:ascii="Cambria" w:hAnsi="Cambria" w:cs="Arial"/>
                <w:iCs/>
                <w:sz w:val="20"/>
                <w:szCs w:val="20"/>
              </w:rPr>
              <w:t>2.2.4</w:t>
            </w:r>
          </w:p>
        </w:tc>
        <w:tc>
          <w:tcPr>
            <w:tcW w:w="4347" w:type="dxa"/>
          </w:tcPr>
          <w:p w:rsidR="00290DC4" w:rsidRPr="005D6EC0" w:rsidRDefault="00290DC4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Инженерно-гидрометеорологические изыскания</w:t>
            </w:r>
          </w:p>
        </w:tc>
        <w:tc>
          <w:tcPr>
            <w:tcW w:w="5074" w:type="dxa"/>
          </w:tcPr>
          <w:p w:rsidR="00290DC4" w:rsidRPr="005D6EC0" w:rsidRDefault="007F2483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 проводились</w:t>
            </w:r>
          </w:p>
        </w:tc>
      </w:tr>
      <w:tr w:rsidR="00290DC4" w:rsidRPr="00F239B7" w:rsidTr="00533DEF">
        <w:tc>
          <w:tcPr>
            <w:tcW w:w="893" w:type="dxa"/>
          </w:tcPr>
          <w:p w:rsidR="00290DC4" w:rsidRPr="008C7FF0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8C7FF0">
              <w:rPr>
                <w:rFonts w:ascii="Cambria" w:hAnsi="Cambria" w:cs="Arial"/>
                <w:iCs/>
                <w:sz w:val="20"/>
                <w:szCs w:val="20"/>
              </w:rPr>
              <w:lastRenderedPageBreak/>
              <w:t>2.2.5</w:t>
            </w:r>
          </w:p>
        </w:tc>
        <w:tc>
          <w:tcPr>
            <w:tcW w:w="4347" w:type="dxa"/>
          </w:tcPr>
          <w:p w:rsidR="00290DC4" w:rsidRPr="005D6EC0" w:rsidRDefault="00290DC4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Инженерно-экологические изыскания</w:t>
            </w:r>
          </w:p>
        </w:tc>
        <w:tc>
          <w:tcPr>
            <w:tcW w:w="5074" w:type="dxa"/>
          </w:tcPr>
          <w:p w:rsidR="00290DC4" w:rsidRPr="005D6EC0" w:rsidRDefault="007F2483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 проводились</w:t>
            </w:r>
          </w:p>
        </w:tc>
      </w:tr>
      <w:tr w:rsidR="00290DC4" w:rsidRPr="00F239B7" w:rsidTr="00533DEF">
        <w:tc>
          <w:tcPr>
            <w:tcW w:w="893" w:type="dxa"/>
          </w:tcPr>
          <w:p w:rsidR="00290DC4" w:rsidRPr="008C7FF0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8C7FF0">
              <w:rPr>
                <w:rFonts w:ascii="Cambria" w:hAnsi="Cambria" w:cs="Arial"/>
                <w:iCs/>
                <w:sz w:val="20"/>
                <w:szCs w:val="20"/>
              </w:rPr>
              <w:t>2.2.6</w:t>
            </w:r>
          </w:p>
        </w:tc>
        <w:tc>
          <w:tcPr>
            <w:tcW w:w="4347" w:type="dxa"/>
          </w:tcPr>
          <w:p w:rsidR="00290DC4" w:rsidRPr="005D6EC0" w:rsidRDefault="00290DC4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Археологические изыскания</w:t>
            </w:r>
          </w:p>
        </w:tc>
        <w:tc>
          <w:tcPr>
            <w:tcW w:w="5074" w:type="dxa"/>
          </w:tcPr>
          <w:p w:rsidR="00290DC4" w:rsidRPr="005D6EC0" w:rsidRDefault="007F2483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 проводились</w:t>
            </w:r>
          </w:p>
        </w:tc>
      </w:tr>
      <w:tr w:rsidR="00290DC4" w:rsidRPr="00F239B7" w:rsidTr="00533DEF">
        <w:tc>
          <w:tcPr>
            <w:tcW w:w="893" w:type="dxa"/>
          </w:tcPr>
          <w:p w:rsidR="00290DC4" w:rsidRPr="008C7FF0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8C7FF0">
              <w:rPr>
                <w:rFonts w:ascii="Cambria" w:hAnsi="Cambria" w:cs="Arial"/>
                <w:iCs/>
                <w:sz w:val="20"/>
                <w:szCs w:val="20"/>
              </w:rPr>
              <w:t>2.2.7</w:t>
            </w:r>
          </w:p>
        </w:tc>
        <w:tc>
          <w:tcPr>
            <w:tcW w:w="4347" w:type="dxa"/>
          </w:tcPr>
          <w:p w:rsidR="00290DC4" w:rsidRPr="005D6EC0" w:rsidRDefault="00290DC4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Аэрофотосъемка</w:t>
            </w:r>
          </w:p>
        </w:tc>
        <w:tc>
          <w:tcPr>
            <w:tcW w:w="5074" w:type="dxa"/>
          </w:tcPr>
          <w:p w:rsidR="00290DC4" w:rsidRPr="005D6EC0" w:rsidRDefault="007F2483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 проводилась</w:t>
            </w:r>
          </w:p>
        </w:tc>
      </w:tr>
      <w:bookmarkEnd w:id="4"/>
      <w:tr w:rsidR="00290DC4" w:rsidRPr="007C6140" w:rsidTr="00163BE3">
        <w:tc>
          <w:tcPr>
            <w:tcW w:w="893" w:type="dxa"/>
            <w:shd w:val="clear" w:color="auto" w:fill="D9D9D9"/>
          </w:tcPr>
          <w:p w:rsidR="00290DC4" w:rsidRPr="007C6140" w:rsidRDefault="00290DC4" w:rsidP="00CF295D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2.3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290DC4" w:rsidRPr="007C6140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Здания и сооружения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7C6140" w:rsidRDefault="00290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2.3.1</w:t>
            </w:r>
          </w:p>
        </w:tc>
        <w:tc>
          <w:tcPr>
            <w:tcW w:w="4347" w:type="dxa"/>
          </w:tcPr>
          <w:p w:rsidR="00290DC4" w:rsidRPr="007C6140" w:rsidRDefault="00290DC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Существующие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административные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помещения </w:t>
            </w:r>
          </w:p>
        </w:tc>
        <w:tc>
          <w:tcPr>
            <w:tcW w:w="5074" w:type="dxa"/>
          </w:tcPr>
          <w:p w:rsidR="00290DC4" w:rsidRPr="007C7287" w:rsidRDefault="00355A76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170DF7" w:rsidRDefault="00290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</w:t>
            </w:r>
          </w:p>
        </w:tc>
        <w:tc>
          <w:tcPr>
            <w:tcW w:w="4347" w:type="dxa"/>
          </w:tcPr>
          <w:p w:rsidR="00290DC4" w:rsidRPr="007C6140" w:rsidRDefault="00290DC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Общий размер административных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кв.м)</w:t>
            </w:r>
          </w:p>
        </w:tc>
        <w:tc>
          <w:tcPr>
            <w:tcW w:w="5074" w:type="dxa"/>
          </w:tcPr>
          <w:p w:rsidR="00290DC4" w:rsidRPr="007C7287" w:rsidRDefault="00355A76" w:rsidP="007C7287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170DF7" w:rsidRDefault="00290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3</w:t>
            </w:r>
          </w:p>
        </w:tc>
        <w:tc>
          <w:tcPr>
            <w:tcW w:w="4347" w:type="dxa"/>
          </w:tcPr>
          <w:p w:rsidR="00290DC4" w:rsidRPr="007C6140" w:rsidRDefault="00290DC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Размер свободных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административных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кв.м)</w:t>
            </w:r>
          </w:p>
        </w:tc>
        <w:tc>
          <w:tcPr>
            <w:tcW w:w="5074" w:type="dxa"/>
          </w:tcPr>
          <w:p w:rsidR="00290DC4" w:rsidRPr="007C7287" w:rsidRDefault="00355A76" w:rsidP="007C7287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0A0BF9" w:rsidRDefault="00290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2.3.4</w:t>
            </w:r>
          </w:p>
        </w:tc>
        <w:tc>
          <w:tcPr>
            <w:tcW w:w="4347" w:type="dxa"/>
          </w:tcPr>
          <w:p w:rsidR="00290DC4" w:rsidRPr="007C6140" w:rsidRDefault="00290DC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Ставка арендной платы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административных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помещений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, руб/кв.м. в год, без НДС</w:t>
            </w:r>
          </w:p>
        </w:tc>
        <w:tc>
          <w:tcPr>
            <w:tcW w:w="5074" w:type="dxa"/>
          </w:tcPr>
          <w:p w:rsidR="00290DC4" w:rsidRPr="007C7287" w:rsidRDefault="00355A76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12667F" w:rsidRDefault="00290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5</w:t>
            </w:r>
          </w:p>
        </w:tc>
        <w:tc>
          <w:tcPr>
            <w:tcW w:w="4347" w:type="dxa"/>
          </w:tcPr>
          <w:p w:rsidR="00290DC4" w:rsidRPr="0012667F" w:rsidRDefault="00290DC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Существующие производственные помещения </w:t>
            </w:r>
          </w:p>
        </w:tc>
        <w:tc>
          <w:tcPr>
            <w:tcW w:w="5074" w:type="dxa"/>
          </w:tcPr>
          <w:p w:rsidR="00290DC4" w:rsidRPr="007C7287" w:rsidRDefault="00355A76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12667F" w:rsidRDefault="00290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6</w:t>
            </w:r>
          </w:p>
        </w:tc>
        <w:tc>
          <w:tcPr>
            <w:tcW w:w="4347" w:type="dxa"/>
          </w:tcPr>
          <w:p w:rsidR="00290DC4" w:rsidRPr="0012667F" w:rsidRDefault="00290DC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Общий размер производственных помещений (тыс. кв.м)</w:t>
            </w:r>
          </w:p>
        </w:tc>
        <w:tc>
          <w:tcPr>
            <w:tcW w:w="5074" w:type="dxa"/>
          </w:tcPr>
          <w:p w:rsidR="00290DC4" w:rsidRPr="007C7287" w:rsidRDefault="00355A76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12667F" w:rsidRDefault="00290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7</w:t>
            </w:r>
          </w:p>
        </w:tc>
        <w:tc>
          <w:tcPr>
            <w:tcW w:w="4347" w:type="dxa"/>
          </w:tcPr>
          <w:p w:rsidR="00290DC4" w:rsidRPr="0012667F" w:rsidRDefault="00290DC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Размер свободных производственных помещений (тыс. кв.м)</w:t>
            </w:r>
          </w:p>
        </w:tc>
        <w:tc>
          <w:tcPr>
            <w:tcW w:w="5074" w:type="dxa"/>
          </w:tcPr>
          <w:p w:rsidR="00290DC4" w:rsidRPr="007C7287" w:rsidRDefault="00355A76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0A0BF9" w:rsidRDefault="00290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2.3.8</w:t>
            </w:r>
          </w:p>
        </w:tc>
        <w:tc>
          <w:tcPr>
            <w:tcW w:w="4347" w:type="dxa"/>
          </w:tcPr>
          <w:p w:rsidR="00290DC4" w:rsidRPr="007C6140" w:rsidRDefault="00290DC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Ставка арендной платы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производственных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помещений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, руб/кв.м. в год, без НДС</w:t>
            </w:r>
          </w:p>
        </w:tc>
        <w:tc>
          <w:tcPr>
            <w:tcW w:w="5074" w:type="dxa"/>
          </w:tcPr>
          <w:p w:rsidR="00290DC4" w:rsidRPr="007C7287" w:rsidRDefault="00355A76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170DF7" w:rsidRDefault="00290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9</w:t>
            </w:r>
          </w:p>
        </w:tc>
        <w:tc>
          <w:tcPr>
            <w:tcW w:w="4347" w:type="dxa"/>
          </w:tcPr>
          <w:p w:rsidR="00290DC4" w:rsidRPr="007C6140" w:rsidRDefault="00290DC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Существующие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складские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помещения </w:t>
            </w:r>
          </w:p>
        </w:tc>
        <w:tc>
          <w:tcPr>
            <w:tcW w:w="5074" w:type="dxa"/>
          </w:tcPr>
          <w:p w:rsidR="00290DC4" w:rsidRPr="007C7287" w:rsidRDefault="00355A76" w:rsidP="00FD00F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170DF7" w:rsidRDefault="00290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10</w:t>
            </w:r>
          </w:p>
        </w:tc>
        <w:tc>
          <w:tcPr>
            <w:tcW w:w="4347" w:type="dxa"/>
          </w:tcPr>
          <w:p w:rsidR="00290DC4" w:rsidRPr="007C6140" w:rsidRDefault="00290DC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Общий размер складских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кв.м)</w:t>
            </w:r>
          </w:p>
        </w:tc>
        <w:tc>
          <w:tcPr>
            <w:tcW w:w="5074" w:type="dxa"/>
          </w:tcPr>
          <w:p w:rsidR="00290DC4" w:rsidRPr="007C7287" w:rsidRDefault="00355A76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170DF7" w:rsidRDefault="00290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11</w:t>
            </w:r>
          </w:p>
        </w:tc>
        <w:tc>
          <w:tcPr>
            <w:tcW w:w="4347" w:type="dxa"/>
          </w:tcPr>
          <w:p w:rsidR="00290DC4" w:rsidRPr="007C6140" w:rsidRDefault="00290DC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Размер свободных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складских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кв.м)</w:t>
            </w:r>
          </w:p>
        </w:tc>
        <w:tc>
          <w:tcPr>
            <w:tcW w:w="5074" w:type="dxa"/>
          </w:tcPr>
          <w:p w:rsidR="00290DC4" w:rsidRPr="007C7287" w:rsidRDefault="00355A76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0A0BF9" w:rsidRDefault="00290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2.3.12</w:t>
            </w:r>
          </w:p>
        </w:tc>
        <w:tc>
          <w:tcPr>
            <w:tcW w:w="4347" w:type="dxa"/>
          </w:tcPr>
          <w:p w:rsidR="00290DC4" w:rsidRDefault="00290DC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Ставка арендной платы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складских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помещений, руб/кв.м. в год, без НДС</w:t>
            </w:r>
          </w:p>
        </w:tc>
        <w:tc>
          <w:tcPr>
            <w:tcW w:w="5074" w:type="dxa"/>
          </w:tcPr>
          <w:p w:rsidR="00290DC4" w:rsidRDefault="00355A76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2.3.13</w:t>
            </w:r>
          </w:p>
        </w:tc>
        <w:tc>
          <w:tcPr>
            <w:tcW w:w="4347" w:type="dxa"/>
          </w:tcPr>
          <w:p w:rsidR="00290DC4" w:rsidRPr="007C6140" w:rsidRDefault="00290DC4" w:rsidP="00A40531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Наличие сводного плана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инженерных коммуникаций</w:t>
            </w:r>
          </w:p>
        </w:tc>
        <w:tc>
          <w:tcPr>
            <w:tcW w:w="5074" w:type="dxa"/>
          </w:tcPr>
          <w:p w:rsidR="00290DC4" w:rsidRPr="00334356" w:rsidRDefault="00355A76" w:rsidP="00A40531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Нет</w:t>
            </w:r>
          </w:p>
        </w:tc>
      </w:tr>
      <w:tr w:rsidR="00290DC4" w:rsidRPr="007C6140" w:rsidTr="00163BE3">
        <w:trPr>
          <w:trHeight w:val="311"/>
        </w:trPr>
        <w:tc>
          <w:tcPr>
            <w:tcW w:w="893" w:type="dxa"/>
            <w:shd w:val="clear" w:color="auto" w:fill="D9D9D9"/>
          </w:tcPr>
          <w:p w:rsidR="00290DC4" w:rsidRPr="003E2949" w:rsidRDefault="00290DC4" w:rsidP="00CF295D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2.4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290DC4" w:rsidRPr="007C6140" w:rsidRDefault="00290DC4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Электроэнергия </w:t>
            </w:r>
            <w:r w:rsidRPr="00F239B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на территории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290DC4" w:rsidRPr="007C6140" w:rsidTr="00533DEF">
        <w:trPr>
          <w:trHeight w:val="341"/>
        </w:trPr>
        <w:tc>
          <w:tcPr>
            <w:tcW w:w="893" w:type="dxa"/>
          </w:tcPr>
          <w:p w:rsidR="00290DC4" w:rsidRPr="005169E0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highlight w:val="yellow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2.4.1</w:t>
            </w:r>
          </w:p>
        </w:tc>
        <w:tc>
          <w:tcPr>
            <w:tcW w:w="4347" w:type="dxa"/>
          </w:tcPr>
          <w:p w:rsidR="00290DC4" w:rsidRPr="005169E0" w:rsidRDefault="00290DC4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69E0">
              <w:rPr>
                <w:rFonts w:ascii="Cambria" w:hAnsi="Cambria" w:cs="Arial"/>
                <w:color w:val="000000"/>
                <w:sz w:val="20"/>
                <w:szCs w:val="20"/>
              </w:rPr>
              <w:t>Электрическая мощность (МВт)</w:t>
            </w:r>
          </w:p>
        </w:tc>
        <w:tc>
          <w:tcPr>
            <w:tcW w:w="5074" w:type="dxa"/>
          </w:tcPr>
          <w:p w:rsidR="00290DC4" w:rsidRPr="005169E0" w:rsidRDefault="00290DC4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290DC4" w:rsidRPr="007C6140" w:rsidTr="00533DEF">
        <w:tc>
          <w:tcPr>
            <w:tcW w:w="893" w:type="dxa"/>
          </w:tcPr>
          <w:p w:rsidR="00290DC4" w:rsidRPr="003E2949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3E2949">
              <w:rPr>
                <w:rFonts w:ascii="Cambria" w:hAnsi="Cambria" w:cs="Arial"/>
                <w:iCs/>
                <w:sz w:val="20"/>
                <w:szCs w:val="20"/>
              </w:rPr>
              <w:t>2.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4</w:t>
            </w:r>
            <w:r w:rsidRPr="003E2949">
              <w:rPr>
                <w:rFonts w:ascii="Cambria" w:hAnsi="Cambria" w:cs="Arial"/>
                <w:iCs/>
                <w:sz w:val="20"/>
                <w:szCs w:val="20"/>
              </w:rPr>
              <w:t>.2</w:t>
            </w:r>
          </w:p>
        </w:tc>
        <w:tc>
          <w:tcPr>
            <w:tcW w:w="4347" w:type="dxa"/>
          </w:tcPr>
          <w:p w:rsidR="00290DC4" w:rsidRPr="007C6140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2C41A9">
              <w:rPr>
                <w:rFonts w:ascii="Cambria" w:hAnsi="Cambria" w:cs="Arial"/>
                <w:color w:val="000000"/>
                <w:sz w:val="20"/>
                <w:szCs w:val="20"/>
              </w:rPr>
              <w:t>Свободная электрическая мощность (МВт)</w:t>
            </w:r>
          </w:p>
        </w:tc>
        <w:tc>
          <w:tcPr>
            <w:tcW w:w="5074" w:type="dxa"/>
          </w:tcPr>
          <w:p w:rsidR="00290DC4" w:rsidRPr="009D33F3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highlight w:val="red"/>
              </w:rPr>
            </w:pPr>
          </w:p>
        </w:tc>
      </w:tr>
      <w:tr w:rsidR="00290DC4" w:rsidRPr="007C6140" w:rsidTr="00533DEF">
        <w:tc>
          <w:tcPr>
            <w:tcW w:w="893" w:type="dxa"/>
          </w:tcPr>
          <w:p w:rsidR="00290DC4" w:rsidRPr="008C7FF0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2.4.3</w:t>
            </w:r>
          </w:p>
        </w:tc>
        <w:tc>
          <w:tcPr>
            <w:tcW w:w="4347" w:type="dxa"/>
          </w:tcPr>
          <w:p w:rsidR="00290DC4" w:rsidRPr="007C6140" w:rsidRDefault="00290DC4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Источник(и) электроэнергии,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 указанием количества и мощности 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(МВт)</w:t>
            </w:r>
          </w:p>
        </w:tc>
        <w:tc>
          <w:tcPr>
            <w:tcW w:w="5074" w:type="dxa"/>
          </w:tcPr>
          <w:p w:rsidR="00290DC4" w:rsidRPr="00583AB4" w:rsidRDefault="00290DC4" w:rsidP="00583AB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290DC4" w:rsidRPr="007C6140" w:rsidTr="00533DEF">
        <w:tc>
          <w:tcPr>
            <w:tcW w:w="893" w:type="dxa"/>
          </w:tcPr>
          <w:p w:rsidR="00290DC4" w:rsidRPr="008C7FF0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2.4.4</w:t>
            </w:r>
          </w:p>
        </w:tc>
        <w:tc>
          <w:tcPr>
            <w:tcW w:w="4347" w:type="dxa"/>
          </w:tcPr>
          <w:p w:rsidR="00290DC4" w:rsidRPr="007C6140" w:rsidRDefault="00290DC4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Наличие проработанной концепции энергоснабжения</w:t>
            </w:r>
          </w:p>
        </w:tc>
        <w:tc>
          <w:tcPr>
            <w:tcW w:w="5074" w:type="dxa"/>
          </w:tcPr>
          <w:p w:rsidR="00290DC4" w:rsidRPr="009D33F3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highlight w:val="red"/>
              </w:rPr>
            </w:pPr>
          </w:p>
        </w:tc>
      </w:tr>
      <w:tr w:rsidR="00290DC4" w:rsidRPr="007C6140" w:rsidTr="00533DEF">
        <w:tc>
          <w:tcPr>
            <w:tcW w:w="893" w:type="dxa"/>
          </w:tcPr>
          <w:p w:rsidR="00290DC4" w:rsidRPr="00490730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2.4.5</w:t>
            </w:r>
          </w:p>
        </w:tc>
        <w:tc>
          <w:tcPr>
            <w:tcW w:w="4347" w:type="dxa"/>
          </w:tcPr>
          <w:p w:rsidR="00290DC4" w:rsidRPr="00490730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Стоимость подключения к эл. сетям (руб/кВт без НДС)</w:t>
            </w:r>
          </w:p>
        </w:tc>
        <w:tc>
          <w:tcPr>
            <w:tcW w:w="5074" w:type="dxa"/>
          </w:tcPr>
          <w:p w:rsidR="00290DC4" w:rsidRPr="00490730" w:rsidRDefault="00290DC4" w:rsidP="0049073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290DC4" w:rsidRPr="007C6140" w:rsidTr="00533DEF">
        <w:tc>
          <w:tcPr>
            <w:tcW w:w="893" w:type="dxa"/>
          </w:tcPr>
          <w:p w:rsidR="00290DC4" w:rsidRPr="00490730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2.4.6</w:t>
            </w:r>
          </w:p>
        </w:tc>
        <w:tc>
          <w:tcPr>
            <w:tcW w:w="4347" w:type="dxa"/>
          </w:tcPr>
          <w:p w:rsidR="00290DC4" w:rsidRPr="00490730" w:rsidRDefault="00290DC4" w:rsidP="0049073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Стоимость услуг по передаче электроэнергии (руб/кВт*ч без НДС)</w:t>
            </w:r>
          </w:p>
        </w:tc>
        <w:tc>
          <w:tcPr>
            <w:tcW w:w="5074" w:type="dxa"/>
          </w:tcPr>
          <w:p w:rsidR="00290DC4" w:rsidRPr="00490730" w:rsidRDefault="00290DC4" w:rsidP="0049073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290DC4" w:rsidRPr="007C6140" w:rsidTr="00163BE3">
        <w:tc>
          <w:tcPr>
            <w:tcW w:w="893" w:type="dxa"/>
            <w:shd w:val="clear" w:color="auto" w:fill="D9D9D9"/>
          </w:tcPr>
          <w:p w:rsidR="00290DC4" w:rsidRPr="003E2949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2.5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290DC4" w:rsidRPr="0046681A" w:rsidRDefault="00290DC4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Газообеспечение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1935E1" w:rsidRDefault="00290DC4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2.5.1</w:t>
            </w:r>
          </w:p>
        </w:tc>
        <w:tc>
          <w:tcPr>
            <w:tcW w:w="4347" w:type="dxa"/>
          </w:tcPr>
          <w:p w:rsidR="00290DC4" w:rsidRPr="00EC62C9" w:rsidRDefault="00290DC4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Мощность по газу </w:t>
            </w:r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(кбм/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ч</w:t>
            </w:r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4" w:type="dxa"/>
          </w:tcPr>
          <w:p w:rsidR="00290DC4" w:rsidRPr="00EC62C9" w:rsidRDefault="00290DC4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290DC4" w:rsidRPr="007C6140" w:rsidTr="00533DEF">
        <w:tc>
          <w:tcPr>
            <w:tcW w:w="893" w:type="dxa"/>
          </w:tcPr>
          <w:p w:rsidR="00290DC4" w:rsidRPr="001935E1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2.5.2</w:t>
            </w:r>
          </w:p>
        </w:tc>
        <w:tc>
          <w:tcPr>
            <w:tcW w:w="4347" w:type="dxa"/>
          </w:tcPr>
          <w:p w:rsidR="00290DC4" w:rsidRPr="007C6140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Свободная мощность по газу (кбм/ч)</w:t>
            </w:r>
          </w:p>
        </w:tc>
        <w:tc>
          <w:tcPr>
            <w:tcW w:w="5074" w:type="dxa"/>
          </w:tcPr>
          <w:p w:rsidR="00290DC4" w:rsidRPr="0046681A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290DC4" w:rsidRPr="007C6140" w:rsidTr="00533DEF">
        <w:tc>
          <w:tcPr>
            <w:tcW w:w="893" w:type="dxa"/>
          </w:tcPr>
          <w:p w:rsidR="00290DC4" w:rsidRPr="001935E1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2.5.3</w:t>
            </w:r>
          </w:p>
        </w:tc>
        <w:tc>
          <w:tcPr>
            <w:tcW w:w="4347" w:type="dxa"/>
          </w:tcPr>
          <w:p w:rsidR="00290DC4" w:rsidRPr="007C6140" w:rsidRDefault="00290DC4" w:rsidP="0098458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Источник(и)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газообеспечения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 указанием количества и мощности 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(кбм/ч)</w:t>
            </w:r>
          </w:p>
        </w:tc>
        <w:tc>
          <w:tcPr>
            <w:tcW w:w="5074" w:type="dxa"/>
          </w:tcPr>
          <w:p w:rsidR="00290DC4" w:rsidRPr="00E374D5" w:rsidRDefault="00C80E7F" w:rsidP="00C80E7F">
            <w:pPr>
              <w:pStyle w:val="ListParagraph"/>
              <w:spacing w:after="0" w:line="240" w:lineRule="auto"/>
              <w:ind w:left="0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Ближайший газопровод находится в </w:t>
            </w:r>
            <w:smartTag w:uri="urn:schemas-microsoft-com:office:smarttags" w:element="metricconverter">
              <w:smartTagPr>
                <w:attr w:name="ProductID" w:val="200 м"/>
              </w:smartTagPr>
              <w:r>
                <w:rPr>
                  <w:rFonts w:ascii="Cambria" w:hAnsi="Cambria" w:cs="Arial"/>
                  <w:color w:val="000000"/>
                  <w:sz w:val="20"/>
                  <w:szCs w:val="20"/>
                </w:rPr>
                <w:t>200 м</w:t>
              </w:r>
            </w:smartTag>
            <w:r>
              <w:rPr>
                <w:rFonts w:ascii="Cambria" w:hAnsi="Cambria" w:cs="Arial"/>
                <w:color w:val="000000"/>
                <w:sz w:val="20"/>
                <w:szCs w:val="20"/>
              </w:rPr>
              <w:t>.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1935E1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2.5.4</w:t>
            </w:r>
          </w:p>
        </w:tc>
        <w:tc>
          <w:tcPr>
            <w:tcW w:w="4347" w:type="dxa"/>
          </w:tcPr>
          <w:p w:rsidR="00290DC4" w:rsidRPr="00EC62C9" w:rsidRDefault="00290DC4" w:rsidP="00EC62C9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Стоимость газа (руб/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без НДС)</w:t>
            </w:r>
          </w:p>
        </w:tc>
        <w:tc>
          <w:tcPr>
            <w:tcW w:w="5074" w:type="dxa"/>
          </w:tcPr>
          <w:p w:rsidR="00290DC4" w:rsidRPr="00EC62C9" w:rsidRDefault="00290DC4" w:rsidP="00232F3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</w:tr>
      <w:tr w:rsidR="00290DC4" w:rsidRPr="007C6140" w:rsidTr="00163BE3">
        <w:tc>
          <w:tcPr>
            <w:tcW w:w="893" w:type="dxa"/>
            <w:shd w:val="clear" w:color="auto" w:fill="D9D9D9"/>
          </w:tcPr>
          <w:p w:rsidR="00290DC4" w:rsidRPr="001935E1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b/>
                <w:iCs/>
                <w:sz w:val="20"/>
                <w:szCs w:val="20"/>
              </w:rPr>
              <w:t>2.6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290DC4" w:rsidRPr="0079527D" w:rsidRDefault="00290DC4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Тепловая энергия </w:t>
            </w:r>
            <w:r w:rsidRPr="00F239B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на территории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1935E1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2.6.1</w:t>
            </w:r>
          </w:p>
        </w:tc>
        <w:tc>
          <w:tcPr>
            <w:tcW w:w="4347" w:type="dxa"/>
          </w:tcPr>
          <w:p w:rsidR="00290DC4" w:rsidRPr="00FD04B4" w:rsidRDefault="00290DC4" w:rsidP="003C04B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D04B4">
              <w:rPr>
                <w:rFonts w:ascii="Cambria" w:hAnsi="Cambria" w:cs="Arial"/>
                <w:sz w:val="20"/>
                <w:szCs w:val="20"/>
              </w:rPr>
              <w:t>Мощность тепловой энергии (Гкал/ч)</w:t>
            </w:r>
          </w:p>
        </w:tc>
        <w:tc>
          <w:tcPr>
            <w:tcW w:w="5074" w:type="dxa"/>
          </w:tcPr>
          <w:p w:rsidR="00290DC4" w:rsidRPr="0079527D" w:rsidRDefault="00290DC4" w:rsidP="003C04BF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</w:p>
        </w:tc>
      </w:tr>
      <w:tr w:rsidR="00290DC4" w:rsidRPr="007C6140" w:rsidTr="00533DEF">
        <w:tc>
          <w:tcPr>
            <w:tcW w:w="893" w:type="dxa"/>
          </w:tcPr>
          <w:p w:rsidR="00290DC4" w:rsidRPr="001935E1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2.6.2</w:t>
            </w:r>
          </w:p>
        </w:tc>
        <w:tc>
          <w:tcPr>
            <w:tcW w:w="4347" w:type="dxa"/>
          </w:tcPr>
          <w:p w:rsidR="00290DC4" w:rsidRPr="00FD04B4" w:rsidRDefault="00290DC4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D04B4">
              <w:rPr>
                <w:rFonts w:ascii="Cambria" w:hAnsi="Cambria" w:cs="Arial"/>
                <w:sz w:val="20"/>
                <w:szCs w:val="20"/>
              </w:rPr>
              <w:t>Свободная мощность тепловой энергии (Гкал/ч)</w:t>
            </w:r>
          </w:p>
        </w:tc>
        <w:tc>
          <w:tcPr>
            <w:tcW w:w="5074" w:type="dxa"/>
          </w:tcPr>
          <w:p w:rsidR="00290DC4" w:rsidRPr="0079527D" w:rsidRDefault="00290DC4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</w:p>
        </w:tc>
      </w:tr>
      <w:tr w:rsidR="00290DC4" w:rsidRPr="007C6140" w:rsidTr="00533DEF">
        <w:tc>
          <w:tcPr>
            <w:tcW w:w="893" w:type="dxa"/>
          </w:tcPr>
          <w:p w:rsidR="00290DC4" w:rsidRPr="001935E1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2.6.3</w:t>
            </w:r>
          </w:p>
        </w:tc>
        <w:tc>
          <w:tcPr>
            <w:tcW w:w="4347" w:type="dxa"/>
          </w:tcPr>
          <w:p w:rsidR="00290DC4" w:rsidRPr="007C6140" w:rsidRDefault="00290DC4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7C6140">
              <w:rPr>
                <w:rFonts w:ascii="Cambria" w:hAnsi="Cambria" w:cs="Arial"/>
                <w:sz w:val="20"/>
                <w:szCs w:val="20"/>
              </w:rPr>
              <w:t>Источник тепловой энергии</w:t>
            </w:r>
            <w:r>
              <w:rPr>
                <w:rFonts w:ascii="Cambria" w:hAnsi="Cambria" w:cs="Arial"/>
                <w:sz w:val="20"/>
                <w:szCs w:val="20"/>
              </w:rPr>
              <w:t>,</w:t>
            </w:r>
            <w:r>
              <w:t xml:space="preserve"> </w:t>
            </w:r>
            <w:r w:rsidRPr="0098458F">
              <w:rPr>
                <w:rFonts w:ascii="Cambria" w:hAnsi="Cambria" w:cs="Arial"/>
                <w:sz w:val="20"/>
                <w:szCs w:val="20"/>
              </w:rPr>
              <w:t>с указанием количества и мощности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FD04B4">
              <w:rPr>
                <w:rFonts w:ascii="Cambria" w:hAnsi="Cambria" w:cs="Arial"/>
                <w:sz w:val="20"/>
                <w:szCs w:val="20"/>
              </w:rPr>
              <w:t>(Гкал/ч)</w:t>
            </w:r>
          </w:p>
        </w:tc>
        <w:tc>
          <w:tcPr>
            <w:tcW w:w="5074" w:type="dxa"/>
          </w:tcPr>
          <w:p w:rsidR="00290DC4" w:rsidRPr="00F36CB7" w:rsidRDefault="00333A5F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Необходимо строительство новой блок-модульной котельной.</w:t>
            </w:r>
          </w:p>
        </w:tc>
      </w:tr>
      <w:tr w:rsidR="00290DC4" w:rsidRPr="00FD04B4" w:rsidTr="00533DEF">
        <w:tc>
          <w:tcPr>
            <w:tcW w:w="893" w:type="dxa"/>
          </w:tcPr>
          <w:p w:rsidR="00290DC4" w:rsidRPr="001935E1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2.6.4</w:t>
            </w:r>
          </w:p>
        </w:tc>
        <w:tc>
          <w:tcPr>
            <w:tcW w:w="4347" w:type="dxa"/>
          </w:tcPr>
          <w:p w:rsidR="00290DC4" w:rsidRPr="00FD04B4" w:rsidRDefault="00290DC4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D04B4">
              <w:rPr>
                <w:rFonts w:ascii="Cambria" w:hAnsi="Cambria" w:cs="Arial"/>
                <w:sz w:val="20"/>
                <w:szCs w:val="20"/>
              </w:rPr>
              <w:t>Стоимость теплоэнергии (</w:t>
            </w:r>
            <w:r>
              <w:rPr>
                <w:rFonts w:ascii="Cambria" w:hAnsi="Cambria" w:cs="Arial"/>
                <w:sz w:val="20"/>
                <w:szCs w:val="20"/>
              </w:rPr>
              <w:t xml:space="preserve">тыс. </w:t>
            </w:r>
            <w:r w:rsidRPr="00FD04B4">
              <w:rPr>
                <w:rFonts w:ascii="Cambria" w:hAnsi="Cambria" w:cs="Arial"/>
                <w:sz w:val="20"/>
                <w:szCs w:val="20"/>
              </w:rPr>
              <w:t>руб/Гкал без НДС)</w:t>
            </w:r>
          </w:p>
        </w:tc>
        <w:tc>
          <w:tcPr>
            <w:tcW w:w="5074" w:type="dxa"/>
          </w:tcPr>
          <w:p w:rsidR="00290DC4" w:rsidRPr="00FD04B4" w:rsidRDefault="00290DC4" w:rsidP="00C1354F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yellow"/>
              </w:rPr>
            </w:pPr>
          </w:p>
        </w:tc>
      </w:tr>
      <w:tr w:rsidR="00290DC4" w:rsidRPr="007C6140" w:rsidTr="00163BE3">
        <w:tc>
          <w:tcPr>
            <w:tcW w:w="893" w:type="dxa"/>
            <w:shd w:val="clear" w:color="auto" w:fill="D9D9D9"/>
          </w:tcPr>
          <w:p w:rsidR="00290DC4" w:rsidRPr="001935E1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b/>
                <w:iCs/>
                <w:sz w:val="20"/>
                <w:szCs w:val="20"/>
              </w:rPr>
              <w:t>2.7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290DC4" w:rsidRPr="00C1354F" w:rsidRDefault="00290DC4" w:rsidP="005169E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55234">
              <w:rPr>
                <w:rFonts w:ascii="Cambria" w:hAnsi="Cambria" w:cs="Arial"/>
                <w:b/>
                <w:iCs/>
                <w:sz w:val="20"/>
                <w:szCs w:val="20"/>
              </w:rPr>
              <w:t>Водообеспечение площадки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1935E1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2.7.1</w:t>
            </w:r>
          </w:p>
        </w:tc>
        <w:tc>
          <w:tcPr>
            <w:tcW w:w="4347" w:type="dxa"/>
          </w:tcPr>
          <w:p w:rsidR="00290DC4" w:rsidRPr="0098458F" w:rsidRDefault="00290DC4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Мощность водообеспечения </w:t>
            </w: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br/>
              <w:t xml:space="preserve"> (кбм/ч)</w:t>
            </w:r>
          </w:p>
        </w:tc>
        <w:tc>
          <w:tcPr>
            <w:tcW w:w="5074" w:type="dxa"/>
          </w:tcPr>
          <w:p w:rsidR="00290DC4" w:rsidRPr="00C50AAF" w:rsidRDefault="00290DC4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290DC4" w:rsidRPr="007C6140" w:rsidTr="00533DEF">
        <w:tc>
          <w:tcPr>
            <w:tcW w:w="893" w:type="dxa"/>
          </w:tcPr>
          <w:p w:rsidR="00290DC4" w:rsidRPr="001935E1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lastRenderedPageBreak/>
              <w:t>2.7.2</w:t>
            </w:r>
          </w:p>
        </w:tc>
        <w:tc>
          <w:tcPr>
            <w:tcW w:w="4347" w:type="dxa"/>
          </w:tcPr>
          <w:p w:rsidR="00290DC4" w:rsidRPr="0098458F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Свободная мощность водообеспечения (кбм/ч)</w:t>
            </w:r>
          </w:p>
        </w:tc>
        <w:tc>
          <w:tcPr>
            <w:tcW w:w="5074" w:type="dxa"/>
          </w:tcPr>
          <w:p w:rsidR="00290DC4" w:rsidRPr="0079527D" w:rsidRDefault="00290DC4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</w:p>
        </w:tc>
      </w:tr>
      <w:tr w:rsidR="00333A5F" w:rsidRPr="007C6140" w:rsidTr="00333A5F">
        <w:tc>
          <w:tcPr>
            <w:tcW w:w="893" w:type="dxa"/>
          </w:tcPr>
          <w:p w:rsidR="00333A5F" w:rsidRPr="001935E1" w:rsidRDefault="00333A5F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2.7.3</w:t>
            </w:r>
          </w:p>
        </w:tc>
        <w:tc>
          <w:tcPr>
            <w:tcW w:w="4347" w:type="dxa"/>
          </w:tcPr>
          <w:p w:rsidR="00333A5F" w:rsidRPr="003E2949" w:rsidRDefault="00333A5F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>Источник водообеспечения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,</w:t>
            </w:r>
            <w:r w:rsidRPr="0098458F">
              <w:rPr>
                <w:rFonts w:ascii="Cambria" w:hAnsi="Cambria" w:cs="Arial"/>
                <w:sz w:val="20"/>
                <w:szCs w:val="20"/>
              </w:rPr>
              <w:t xml:space="preserve"> с указанием количества и мощности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(кбм/ч)</w:t>
            </w:r>
          </w:p>
        </w:tc>
        <w:tc>
          <w:tcPr>
            <w:tcW w:w="5074" w:type="dxa"/>
            <w:shd w:val="clear" w:color="auto" w:fill="auto"/>
          </w:tcPr>
          <w:p w:rsidR="00333A5F" w:rsidRPr="00333A5F" w:rsidRDefault="00333A5F" w:rsidP="00A963A1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Имеются две скважины.</w:t>
            </w:r>
          </w:p>
        </w:tc>
      </w:tr>
      <w:tr w:rsidR="00333A5F" w:rsidRPr="007C6140" w:rsidTr="00533DEF">
        <w:tc>
          <w:tcPr>
            <w:tcW w:w="893" w:type="dxa"/>
          </w:tcPr>
          <w:p w:rsidR="00333A5F" w:rsidRPr="001935E1" w:rsidRDefault="00333A5F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2.7.4</w:t>
            </w:r>
          </w:p>
        </w:tc>
        <w:tc>
          <w:tcPr>
            <w:tcW w:w="4347" w:type="dxa"/>
          </w:tcPr>
          <w:p w:rsidR="00333A5F" w:rsidRPr="003E2949" w:rsidRDefault="00333A5F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>Стоимость водообеспечения (руб/кбм без НДС)</w:t>
            </w:r>
          </w:p>
        </w:tc>
        <w:tc>
          <w:tcPr>
            <w:tcW w:w="5074" w:type="dxa"/>
          </w:tcPr>
          <w:p w:rsidR="00333A5F" w:rsidRPr="00FD04B4" w:rsidRDefault="00333A5F" w:rsidP="00A963A1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yellow"/>
              </w:rPr>
            </w:pPr>
          </w:p>
        </w:tc>
      </w:tr>
      <w:tr w:rsidR="00333A5F" w:rsidRPr="007C6140" w:rsidTr="00163BE3">
        <w:tc>
          <w:tcPr>
            <w:tcW w:w="893" w:type="dxa"/>
            <w:shd w:val="clear" w:color="auto" w:fill="D9D9D9"/>
          </w:tcPr>
          <w:p w:rsidR="00333A5F" w:rsidRPr="001935E1" w:rsidRDefault="00333A5F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2.8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333A5F" w:rsidRPr="007C6140" w:rsidRDefault="00333A5F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3E2949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Очистные сооружения</w:t>
            </w:r>
            <w:r>
              <w:t xml:space="preserve"> </w:t>
            </w:r>
            <w:r w:rsidRPr="005169E0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на территории площадки</w:t>
            </w:r>
          </w:p>
        </w:tc>
      </w:tr>
      <w:tr w:rsidR="00333A5F" w:rsidRPr="007C6140" w:rsidTr="00533DEF">
        <w:tc>
          <w:tcPr>
            <w:tcW w:w="893" w:type="dxa"/>
          </w:tcPr>
          <w:p w:rsidR="00333A5F" w:rsidRPr="001935E1" w:rsidRDefault="00333A5F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2.8.1</w:t>
            </w:r>
          </w:p>
        </w:tc>
        <w:tc>
          <w:tcPr>
            <w:tcW w:w="4347" w:type="dxa"/>
          </w:tcPr>
          <w:p w:rsidR="00333A5F" w:rsidRPr="007C6140" w:rsidRDefault="00333A5F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6283F">
              <w:rPr>
                <w:rFonts w:ascii="Cambria" w:hAnsi="Cambria" w:cs="Arial"/>
                <w:color w:val="000000"/>
                <w:sz w:val="20"/>
                <w:szCs w:val="20"/>
              </w:rPr>
              <w:t>Мощность очистных сооружений (кбм/ч)</w:t>
            </w:r>
          </w:p>
        </w:tc>
        <w:tc>
          <w:tcPr>
            <w:tcW w:w="5074" w:type="dxa"/>
          </w:tcPr>
          <w:p w:rsidR="00333A5F" w:rsidRPr="007C6140" w:rsidRDefault="00333A5F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333A5F" w:rsidRPr="007C6140" w:rsidTr="00533DEF">
        <w:tc>
          <w:tcPr>
            <w:tcW w:w="893" w:type="dxa"/>
          </w:tcPr>
          <w:p w:rsidR="00333A5F" w:rsidRPr="003E2949" w:rsidRDefault="00333A5F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2.8.2</w:t>
            </w:r>
          </w:p>
        </w:tc>
        <w:tc>
          <w:tcPr>
            <w:tcW w:w="4347" w:type="dxa"/>
          </w:tcPr>
          <w:p w:rsidR="00333A5F" w:rsidRPr="007C6140" w:rsidRDefault="00333A5F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Свободная мощность очистных сооружений (кбм/ч)</w:t>
            </w:r>
          </w:p>
        </w:tc>
        <w:tc>
          <w:tcPr>
            <w:tcW w:w="5074" w:type="dxa"/>
          </w:tcPr>
          <w:p w:rsidR="00333A5F" w:rsidRPr="0079527D" w:rsidRDefault="00333A5F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highlight w:val="red"/>
              </w:rPr>
            </w:pPr>
          </w:p>
        </w:tc>
      </w:tr>
      <w:tr w:rsidR="00333A5F" w:rsidRPr="007C6140" w:rsidTr="00533DEF">
        <w:tc>
          <w:tcPr>
            <w:tcW w:w="893" w:type="dxa"/>
            <w:tcBorders>
              <w:right w:val="single" w:sz="4" w:space="0" w:color="auto"/>
            </w:tcBorders>
          </w:tcPr>
          <w:p w:rsidR="00333A5F" w:rsidRPr="003E2949" w:rsidRDefault="00333A5F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2.8.3</w:t>
            </w:r>
          </w:p>
        </w:tc>
        <w:tc>
          <w:tcPr>
            <w:tcW w:w="4347" w:type="dxa"/>
            <w:tcBorders>
              <w:left w:val="single" w:sz="4" w:space="0" w:color="auto"/>
              <w:right w:val="single" w:sz="4" w:space="0" w:color="auto"/>
            </w:tcBorders>
          </w:tcPr>
          <w:p w:rsidR="00333A5F" w:rsidRPr="007C6140" w:rsidRDefault="00333A5F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Описание очистных сооружений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r w:rsidRPr="0098458F">
              <w:rPr>
                <w:rFonts w:ascii="Cambria" w:hAnsi="Cambria" w:cs="Arial"/>
                <w:sz w:val="20"/>
                <w:szCs w:val="20"/>
              </w:rPr>
              <w:t>с указанием количества и мощности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(кбм/ч)</w:t>
            </w:r>
          </w:p>
        </w:tc>
        <w:tc>
          <w:tcPr>
            <w:tcW w:w="5074" w:type="dxa"/>
            <w:tcBorders>
              <w:left w:val="single" w:sz="4" w:space="0" w:color="auto"/>
              <w:right w:val="single" w:sz="4" w:space="0" w:color="auto"/>
            </w:tcBorders>
          </w:tcPr>
          <w:p w:rsidR="00333A5F" w:rsidRPr="00823251" w:rsidRDefault="00333A5F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Необходимо строительство собственных очистных сооружений.</w:t>
            </w:r>
          </w:p>
        </w:tc>
      </w:tr>
      <w:tr w:rsidR="00333A5F" w:rsidRPr="007C6140" w:rsidTr="00533DEF">
        <w:tc>
          <w:tcPr>
            <w:tcW w:w="893" w:type="dxa"/>
            <w:tcBorders>
              <w:right w:val="single" w:sz="4" w:space="0" w:color="auto"/>
            </w:tcBorders>
          </w:tcPr>
          <w:p w:rsidR="00333A5F" w:rsidRPr="00171BD6" w:rsidRDefault="00333A5F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71BD6">
              <w:rPr>
                <w:rFonts w:ascii="Cambria" w:hAnsi="Cambria" w:cs="Arial"/>
                <w:iCs/>
                <w:sz w:val="20"/>
                <w:szCs w:val="20"/>
              </w:rPr>
              <w:t>2.8.4</w:t>
            </w:r>
          </w:p>
        </w:tc>
        <w:tc>
          <w:tcPr>
            <w:tcW w:w="4347" w:type="dxa"/>
            <w:tcBorders>
              <w:left w:val="single" w:sz="4" w:space="0" w:color="auto"/>
              <w:right w:val="single" w:sz="4" w:space="0" w:color="auto"/>
            </w:tcBorders>
          </w:tcPr>
          <w:p w:rsidR="00333A5F" w:rsidRPr="00171BD6" w:rsidRDefault="00333A5F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71BD6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Оценка запасов </w:t>
            </w:r>
            <w:r w:rsidRPr="00171BD6">
              <w:rPr>
                <w:rFonts w:ascii="Cambria" w:hAnsi="Cambria" w:cs="Arial"/>
                <w:sz w:val="20"/>
                <w:szCs w:val="20"/>
              </w:rPr>
              <w:t>(куб. м. в сутки)</w:t>
            </w:r>
          </w:p>
        </w:tc>
        <w:tc>
          <w:tcPr>
            <w:tcW w:w="5074" w:type="dxa"/>
            <w:tcBorders>
              <w:left w:val="single" w:sz="4" w:space="0" w:color="auto"/>
              <w:right w:val="single" w:sz="4" w:space="0" w:color="auto"/>
            </w:tcBorders>
          </w:tcPr>
          <w:p w:rsidR="00333A5F" w:rsidRPr="00171BD6" w:rsidRDefault="00333A5F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290DC4" w:rsidRPr="00877C15" w:rsidRDefault="00290DC4" w:rsidP="00E76F9D">
      <w:pPr>
        <w:pStyle w:val="1"/>
      </w:pPr>
      <w:bookmarkStart w:id="5" w:name="_Toc284874825"/>
      <w:r w:rsidRPr="00F239B7">
        <w:t>Раздел 3. Трудовые ресурсы, социальная инфраструктура</w:t>
      </w:r>
      <w:bookmarkEnd w:id="5"/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2"/>
        <w:gridCol w:w="3365"/>
        <w:gridCol w:w="6237"/>
      </w:tblGrid>
      <w:tr w:rsidR="00290DC4" w:rsidRPr="00D5075D" w:rsidTr="00411072">
        <w:tc>
          <w:tcPr>
            <w:tcW w:w="712" w:type="dxa"/>
            <w:shd w:val="clear" w:color="auto" w:fill="D9D9D9"/>
          </w:tcPr>
          <w:p w:rsidR="00290DC4" w:rsidRPr="00D5075D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9602" w:type="dxa"/>
            <w:gridSpan w:val="2"/>
            <w:shd w:val="clear" w:color="auto" w:fill="D9D9D9"/>
          </w:tcPr>
          <w:p w:rsidR="00290DC4" w:rsidRPr="00D5075D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b/>
                <w:bCs/>
                <w:sz w:val="20"/>
                <w:szCs w:val="20"/>
              </w:rPr>
              <w:t>Трудовые ресурсы</w:t>
            </w:r>
          </w:p>
        </w:tc>
      </w:tr>
      <w:tr w:rsidR="00290DC4" w:rsidRPr="00D5075D" w:rsidTr="00B17E5F">
        <w:tc>
          <w:tcPr>
            <w:tcW w:w="712" w:type="dxa"/>
          </w:tcPr>
          <w:p w:rsidR="00290DC4" w:rsidRPr="00D5075D" w:rsidRDefault="00290DC4" w:rsidP="00B17E5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iCs/>
                <w:sz w:val="20"/>
                <w:szCs w:val="20"/>
              </w:rPr>
              <w:t>3.1.1</w:t>
            </w:r>
          </w:p>
        </w:tc>
        <w:tc>
          <w:tcPr>
            <w:tcW w:w="3365" w:type="dxa"/>
          </w:tcPr>
          <w:p w:rsidR="00290DC4" w:rsidRPr="00D5075D" w:rsidRDefault="00290DC4" w:rsidP="00B17E5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Название ближайшего населенного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пункт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237" w:type="dxa"/>
          </w:tcPr>
          <w:p w:rsidR="00290DC4" w:rsidRPr="00D5075D" w:rsidRDefault="00A07114" w:rsidP="00B17E5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Валдай </w:t>
            </w:r>
          </w:p>
        </w:tc>
      </w:tr>
      <w:tr w:rsidR="00290DC4" w:rsidRPr="00D5075D" w:rsidTr="00411072">
        <w:tc>
          <w:tcPr>
            <w:tcW w:w="712" w:type="dxa"/>
          </w:tcPr>
          <w:p w:rsidR="00290DC4" w:rsidRPr="00D5075D" w:rsidRDefault="00290DC4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iCs/>
                <w:sz w:val="20"/>
                <w:szCs w:val="20"/>
              </w:rPr>
              <w:t>3.1.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2</w:t>
            </w:r>
          </w:p>
        </w:tc>
        <w:tc>
          <w:tcPr>
            <w:tcW w:w="3365" w:type="dxa"/>
          </w:tcPr>
          <w:p w:rsidR="00290DC4" w:rsidRPr="00D5075D" w:rsidRDefault="00290DC4" w:rsidP="00B5164E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Расстояние до ближайшего населенного пункта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(км)</w:t>
            </w:r>
          </w:p>
        </w:tc>
        <w:tc>
          <w:tcPr>
            <w:tcW w:w="6237" w:type="dxa"/>
          </w:tcPr>
          <w:p w:rsidR="00290DC4" w:rsidRPr="00D5075D" w:rsidRDefault="00A07114" w:rsidP="009D6EC9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0</w:t>
            </w:r>
            <w:r w:rsidR="000C0318">
              <w:rPr>
                <w:rFonts w:ascii="Cambria" w:hAnsi="Cambria" w:cs="Arial"/>
                <w:iCs/>
                <w:sz w:val="20"/>
                <w:szCs w:val="20"/>
              </w:rPr>
              <w:t>,1</w:t>
            </w:r>
          </w:p>
        </w:tc>
      </w:tr>
      <w:tr w:rsidR="00290DC4" w:rsidRPr="00D5075D" w:rsidTr="00411072">
        <w:tc>
          <w:tcPr>
            <w:tcW w:w="712" w:type="dxa"/>
          </w:tcPr>
          <w:p w:rsidR="00290DC4" w:rsidRPr="00D5075D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3.1.3</w:t>
            </w:r>
          </w:p>
        </w:tc>
        <w:tc>
          <w:tcPr>
            <w:tcW w:w="3365" w:type="dxa"/>
          </w:tcPr>
          <w:p w:rsidR="00290DC4" w:rsidRPr="00373F92" w:rsidRDefault="00290DC4" w:rsidP="00F80DA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>Наличие транспортного сообщения от населенных пунктов до площадки</w:t>
            </w:r>
          </w:p>
        </w:tc>
        <w:tc>
          <w:tcPr>
            <w:tcW w:w="6237" w:type="dxa"/>
          </w:tcPr>
          <w:p w:rsidR="00290DC4" w:rsidRPr="00561009" w:rsidRDefault="00A07114" w:rsidP="00561009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Автобусное</w:t>
            </w:r>
          </w:p>
        </w:tc>
      </w:tr>
      <w:tr w:rsidR="00290DC4" w:rsidRPr="00D5075D" w:rsidTr="00411072">
        <w:tc>
          <w:tcPr>
            <w:tcW w:w="712" w:type="dxa"/>
          </w:tcPr>
          <w:p w:rsidR="00290DC4" w:rsidRPr="00F80DA1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highlight w:val="yellow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3.1.4</w:t>
            </w:r>
          </w:p>
        </w:tc>
        <w:tc>
          <w:tcPr>
            <w:tcW w:w="3365" w:type="dxa"/>
          </w:tcPr>
          <w:p w:rsidR="00290DC4" w:rsidRPr="00373F92" w:rsidRDefault="00290DC4" w:rsidP="00F80DA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 xml:space="preserve">Ориентировочный общий объем трудовых резервов в радиусе </w:t>
            </w:r>
            <w:smartTag w:uri="urn:schemas-microsoft-com:office:smarttags" w:element="metricconverter">
              <w:smartTagPr>
                <w:attr w:name="ProductID" w:val="50 км"/>
              </w:smartTagPr>
              <w:r w:rsidRPr="00373F92">
                <w:rPr>
                  <w:rFonts w:ascii="Cambria" w:hAnsi="Cambria" w:cs="Arial"/>
                  <w:sz w:val="20"/>
                  <w:szCs w:val="20"/>
                </w:rPr>
                <w:t>50 км</w:t>
              </w:r>
            </w:smartTag>
            <w:r w:rsidRPr="00373F92">
              <w:rPr>
                <w:rFonts w:ascii="Cambria" w:hAnsi="Cambria" w:cs="Arial"/>
                <w:sz w:val="20"/>
                <w:szCs w:val="20"/>
              </w:rPr>
              <w:t xml:space="preserve"> от площадки (тыс. чел.)</w:t>
            </w:r>
          </w:p>
        </w:tc>
        <w:tc>
          <w:tcPr>
            <w:tcW w:w="6237" w:type="dxa"/>
          </w:tcPr>
          <w:p w:rsidR="00290DC4" w:rsidRPr="00373F92" w:rsidRDefault="00D328AF" w:rsidP="00411072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0,1</w:t>
            </w:r>
          </w:p>
        </w:tc>
      </w:tr>
      <w:tr w:rsidR="00290DC4" w:rsidRPr="00D5075D" w:rsidTr="00411072">
        <w:tc>
          <w:tcPr>
            <w:tcW w:w="712" w:type="dxa"/>
          </w:tcPr>
          <w:p w:rsidR="00290DC4" w:rsidRPr="00B17E5F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B17E5F">
              <w:rPr>
                <w:rFonts w:ascii="Cambria" w:hAnsi="Cambria" w:cs="Arial"/>
                <w:iCs/>
                <w:sz w:val="20"/>
                <w:szCs w:val="20"/>
              </w:rPr>
              <w:t>3.1.5</w:t>
            </w:r>
          </w:p>
        </w:tc>
        <w:tc>
          <w:tcPr>
            <w:tcW w:w="3365" w:type="dxa"/>
          </w:tcPr>
          <w:p w:rsidR="00290DC4" w:rsidRPr="00373F92" w:rsidRDefault="00290DC4" w:rsidP="00135002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>Средний уровень ежемесячной заработной платы технического персонала (руб.)</w:t>
            </w:r>
          </w:p>
        </w:tc>
        <w:tc>
          <w:tcPr>
            <w:tcW w:w="6237" w:type="dxa"/>
          </w:tcPr>
          <w:p w:rsidR="00290DC4" w:rsidRPr="00373F92" w:rsidRDefault="00A07114" w:rsidP="00411072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26412</w:t>
            </w:r>
          </w:p>
        </w:tc>
      </w:tr>
      <w:tr w:rsidR="00290DC4" w:rsidRPr="00D5075D" w:rsidTr="00411072">
        <w:tc>
          <w:tcPr>
            <w:tcW w:w="712" w:type="dxa"/>
          </w:tcPr>
          <w:p w:rsidR="00290DC4" w:rsidRPr="00B17E5F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B17E5F">
              <w:rPr>
                <w:rFonts w:ascii="Cambria" w:hAnsi="Cambria" w:cs="Arial"/>
                <w:iCs/>
                <w:sz w:val="20"/>
                <w:szCs w:val="20"/>
              </w:rPr>
              <w:t>3.1.6</w:t>
            </w:r>
          </w:p>
        </w:tc>
        <w:tc>
          <w:tcPr>
            <w:tcW w:w="3365" w:type="dxa"/>
          </w:tcPr>
          <w:p w:rsidR="00290DC4" w:rsidRPr="00373F92" w:rsidRDefault="00290DC4" w:rsidP="00135002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>Средний уровень ежемесячной заработной платы управленческого персонала (руб.)</w:t>
            </w:r>
          </w:p>
        </w:tc>
        <w:tc>
          <w:tcPr>
            <w:tcW w:w="6237" w:type="dxa"/>
          </w:tcPr>
          <w:p w:rsidR="00290DC4" w:rsidRPr="00373F92" w:rsidRDefault="00A07114" w:rsidP="00411072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26412</w:t>
            </w:r>
          </w:p>
        </w:tc>
      </w:tr>
      <w:tr w:rsidR="00290DC4" w:rsidRPr="00D5075D" w:rsidTr="00411072">
        <w:tc>
          <w:tcPr>
            <w:tcW w:w="712" w:type="dxa"/>
            <w:shd w:val="clear" w:color="auto" w:fill="D9D9D9"/>
          </w:tcPr>
          <w:p w:rsidR="00290DC4" w:rsidRPr="00F239B7" w:rsidRDefault="00290DC4" w:rsidP="009D6EC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bookmarkStart w:id="6" w:name="_Hlk493617065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9602" w:type="dxa"/>
            <w:gridSpan w:val="2"/>
            <w:shd w:val="clear" w:color="auto" w:fill="D9D9D9"/>
          </w:tcPr>
          <w:p w:rsidR="00290DC4" w:rsidRPr="00D5075D" w:rsidRDefault="00290DC4" w:rsidP="00135002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Социальная инфраструктура в 30ти-минутной доступности от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290DC4" w:rsidRPr="00D5075D" w:rsidTr="00411072">
        <w:tc>
          <w:tcPr>
            <w:tcW w:w="712" w:type="dxa"/>
          </w:tcPr>
          <w:p w:rsidR="00290DC4" w:rsidRPr="00F239B7" w:rsidRDefault="00290DC4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3.2.1</w:t>
            </w:r>
          </w:p>
        </w:tc>
        <w:tc>
          <w:tcPr>
            <w:tcW w:w="3365" w:type="dxa"/>
          </w:tcPr>
          <w:p w:rsidR="00290DC4" w:rsidRPr="00D5075D" w:rsidRDefault="00290DC4" w:rsidP="00C4506C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Жилье для персонала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, км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290DC4" w:rsidRPr="00D5075D" w:rsidRDefault="000C0318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0,4</w:t>
            </w:r>
          </w:p>
        </w:tc>
      </w:tr>
      <w:tr w:rsidR="00290DC4" w:rsidRPr="00D5075D" w:rsidTr="00411072">
        <w:tc>
          <w:tcPr>
            <w:tcW w:w="712" w:type="dxa"/>
          </w:tcPr>
          <w:p w:rsidR="00290DC4" w:rsidRPr="00F239B7" w:rsidRDefault="00290DC4" w:rsidP="0098147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3.2.2</w:t>
            </w:r>
          </w:p>
        </w:tc>
        <w:tc>
          <w:tcPr>
            <w:tcW w:w="3365" w:type="dxa"/>
          </w:tcPr>
          <w:p w:rsidR="00290DC4" w:rsidRPr="00D5075D" w:rsidRDefault="00290DC4" w:rsidP="008262B1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Гостиницы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, км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290DC4" w:rsidRPr="00D5075D" w:rsidRDefault="000C0318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1,4</w:t>
            </w:r>
          </w:p>
        </w:tc>
      </w:tr>
      <w:tr w:rsidR="00290DC4" w:rsidRPr="00D5075D" w:rsidTr="00411072">
        <w:tc>
          <w:tcPr>
            <w:tcW w:w="712" w:type="dxa"/>
          </w:tcPr>
          <w:p w:rsidR="00290DC4" w:rsidRPr="00F239B7" w:rsidRDefault="00290DC4" w:rsidP="0098147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3.2.3</w:t>
            </w:r>
          </w:p>
        </w:tc>
        <w:tc>
          <w:tcPr>
            <w:tcW w:w="3365" w:type="dxa"/>
          </w:tcPr>
          <w:p w:rsidR="00290DC4" w:rsidRPr="00D5075D" w:rsidRDefault="00290DC4" w:rsidP="00C4506C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Магазины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, км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290DC4" w:rsidRPr="00D5075D" w:rsidRDefault="002F1655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0,5</w:t>
            </w:r>
          </w:p>
        </w:tc>
      </w:tr>
      <w:tr w:rsidR="00290DC4" w:rsidRPr="00D5075D" w:rsidTr="00411072">
        <w:tc>
          <w:tcPr>
            <w:tcW w:w="712" w:type="dxa"/>
          </w:tcPr>
          <w:p w:rsidR="00290DC4" w:rsidRPr="00F239B7" w:rsidRDefault="00290DC4" w:rsidP="0098147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3.2.4</w:t>
            </w:r>
          </w:p>
        </w:tc>
        <w:tc>
          <w:tcPr>
            <w:tcW w:w="3365" w:type="dxa"/>
          </w:tcPr>
          <w:p w:rsidR="00290DC4" w:rsidRPr="00D5075D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Больницы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, км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290DC4" w:rsidRPr="00D5075D" w:rsidRDefault="002F1655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3</w:t>
            </w:r>
          </w:p>
        </w:tc>
      </w:tr>
      <w:tr w:rsidR="00290DC4" w:rsidRPr="00D5075D" w:rsidTr="0098147A">
        <w:tc>
          <w:tcPr>
            <w:tcW w:w="712" w:type="dxa"/>
          </w:tcPr>
          <w:p w:rsidR="00290DC4" w:rsidRPr="00F239B7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3.2.5</w:t>
            </w:r>
          </w:p>
        </w:tc>
        <w:tc>
          <w:tcPr>
            <w:tcW w:w="3365" w:type="dxa"/>
          </w:tcPr>
          <w:p w:rsidR="00290DC4" w:rsidRPr="00D5075D" w:rsidRDefault="00290DC4" w:rsidP="00C4506C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Конференц-зал, деловые зоны </w:t>
            </w:r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(удаленность, км)</w:t>
            </w:r>
          </w:p>
        </w:tc>
        <w:tc>
          <w:tcPr>
            <w:tcW w:w="6237" w:type="dxa"/>
          </w:tcPr>
          <w:p w:rsidR="00290DC4" w:rsidRPr="00D5075D" w:rsidRDefault="002F1655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</w:t>
            </w:r>
          </w:p>
        </w:tc>
      </w:tr>
      <w:bookmarkEnd w:id="6"/>
      <w:tr w:rsidR="00290DC4" w:rsidRPr="00D5075D" w:rsidTr="0098147A">
        <w:tc>
          <w:tcPr>
            <w:tcW w:w="712" w:type="dxa"/>
          </w:tcPr>
          <w:p w:rsidR="00290DC4" w:rsidRPr="00F239B7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3.2.6</w:t>
            </w:r>
          </w:p>
        </w:tc>
        <w:tc>
          <w:tcPr>
            <w:tcW w:w="3365" w:type="dxa"/>
            <w:tcBorders>
              <w:bottom w:val="single" w:sz="4" w:space="0" w:color="auto"/>
            </w:tcBorders>
          </w:tcPr>
          <w:p w:rsidR="00290DC4" w:rsidRPr="00D5075D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Спортивные сооружения</w:t>
            </w:r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(удаленность, км)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290DC4" w:rsidRPr="00D5075D" w:rsidRDefault="002F1655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3</w:t>
            </w:r>
          </w:p>
        </w:tc>
      </w:tr>
      <w:tr w:rsidR="00290DC4" w:rsidRPr="00D5075D" w:rsidTr="0098147A">
        <w:tc>
          <w:tcPr>
            <w:tcW w:w="712" w:type="dxa"/>
            <w:tcBorders>
              <w:bottom w:val="single" w:sz="4" w:space="0" w:color="auto"/>
            </w:tcBorders>
          </w:tcPr>
          <w:p w:rsidR="00290DC4" w:rsidRPr="00F239B7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3.2.7</w:t>
            </w:r>
          </w:p>
        </w:tc>
        <w:tc>
          <w:tcPr>
            <w:tcW w:w="3365" w:type="dxa"/>
          </w:tcPr>
          <w:p w:rsidR="00290DC4" w:rsidRPr="00D5075D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Зоны отдыха на территории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площадки</w:t>
            </w:r>
          </w:p>
        </w:tc>
        <w:tc>
          <w:tcPr>
            <w:tcW w:w="6237" w:type="dxa"/>
          </w:tcPr>
          <w:p w:rsidR="00290DC4" w:rsidRPr="00D5075D" w:rsidRDefault="00E601D2" w:rsidP="00411072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Нет</w:t>
            </w:r>
          </w:p>
        </w:tc>
      </w:tr>
      <w:tr w:rsidR="00290DC4" w:rsidRPr="00D5075D" w:rsidTr="00C4506C">
        <w:tc>
          <w:tcPr>
            <w:tcW w:w="712" w:type="dxa"/>
          </w:tcPr>
          <w:p w:rsidR="00290DC4" w:rsidRPr="00F239B7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3.2.8</w:t>
            </w:r>
          </w:p>
        </w:tc>
        <w:tc>
          <w:tcPr>
            <w:tcW w:w="3365" w:type="dxa"/>
          </w:tcPr>
          <w:p w:rsidR="00290DC4" w:rsidRPr="00D5075D" w:rsidRDefault="00290DC4" w:rsidP="00C4506C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Столовые и кафе на территории площадки</w:t>
            </w:r>
          </w:p>
        </w:tc>
        <w:tc>
          <w:tcPr>
            <w:tcW w:w="6237" w:type="dxa"/>
          </w:tcPr>
          <w:p w:rsidR="00290DC4" w:rsidRPr="00D5075D" w:rsidRDefault="00E601D2" w:rsidP="00C4506C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290DC4" w:rsidRDefault="00290DC4" w:rsidP="00561009">
      <w:pPr>
        <w:pStyle w:val="1"/>
        <w:rPr>
          <w:rFonts w:ascii="Times New Roman" w:hAnsi="Times New Roman"/>
          <w:sz w:val="24"/>
          <w:szCs w:val="24"/>
        </w:rPr>
      </w:pPr>
    </w:p>
    <w:p w:rsidR="00290DC4" w:rsidRDefault="00290DC4" w:rsidP="00163BE3"/>
    <w:p w:rsidR="00290DC4" w:rsidRPr="003731C3" w:rsidRDefault="00290DC4" w:rsidP="00163BE3">
      <w:r>
        <w:t>Выкопировка с привязкой к яндекс карте</w:t>
      </w:r>
    </w:p>
    <w:p w:rsidR="00290DC4" w:rsidRPr="003731C3" w:rsidRDefault="00290DC4" w:rsidP="00163BE3">
      <w:r>
        <w:t>Фотографии площадки (2 шт), качеством не менее 300d</w:t>
      </w:r>
      <w:r>
        <w:rPr>
          <w:lang w:val="en-US"/>
        </w:rPr>
        <w:t>pi</w:t>
      </w:r>
    </w:p>
    <w:sectPr w:rsidR="00290DC4" w:rsidRPr="003731C3" w:rsidSect="003731C3">
      <w:footerReference w:type="default" r:id="rId8"/>
      <w:pgSz w:w="11906" w:h="16838"/>
      <w:pgMar w:top="1134" w:right="89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0C1" w:rsidRDefault="002360C1" w:rsidP="003B0AB3">
      <w:pPr>
        <w:spacing w:after="0" w:line="240" w:lineRule="auto"/>
      </w:pPr>
      <w:r>
        <w:separator/>
      </w:r>
    </w:p>
  </w:endnote>
  <w:endnote w:type="continuationSeparator" w:id="0">
    <w:p w:rsidR="002360C1" w:rsidRDefault="002360C1" w:rsidP="003B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A76" w:rsidRPr="003B0AB3" w:rsidRDefault="00355A76">
    <w:pPr>
      <w:pStyle w:val="a9"/>
      <w:jc w:val="center"/>
      <w:rPr>
        <w:rFonts w:ascii="Times New Roman" w:hAnsi="Times New Roman"/>
        <w:sz w:val="24"/>
        <w:szCs w:val="24"/>
      </w:rPr>
    </w:pPr>
    <w:r w:rsidRPr="003B0AB3">
      <w:rPr>
        <w:rFonts w:ascii="Times New Roman" w:hAnsi="Times New Roman"/>
        <w:sz w:val="24"/>
        <w:szCs w:val="24"/>
      </w:rPr>
      <w:fldChar w:fldCharType="begin"/>
    </w:r>
    <w:r w:rsidRPr="003B0AB3">
      <w:rPr>
        <w:rFonts w:ascii="Times New Roman" w:hAnsi="Times New Roman"/>
        <w:sz w:val="24"/>
        <w:szCs w:val="24"/>
      </w:rPr>
      <w:instrText>PAGE   \* MERGEFORMAT</w:instrText>
    </w:r>
    <w:r w:rsidRPr="003B0AB3">
      <w:rPr>
        <w:rFonts w:ascii="Times New Roman" w:hAnsi="Times New Roman"/>
        <w:sz w:val="24"/>
        <w:szCs w:val="24"/>
      </w:rPr>
      <w:fldChar w:fldCharType="separate"/>
    </w:r>
    <w:r w:rsidR="00D50B88">
      <w:rPr>
        <w:rFonts w:ascii="Times New Roman" w:hAnsi="Times New Roman"/>
        <w:noProof/>
        <w:sz w:val="24"/>
        <w:szCs w:val="24"/>
      </w:rPr>
      <w:t>4</w:t>
    </w:r>
    <w:r w:rsidRPr="003B0AB3">
      <w:rPr>
        <w:rFonts w:ascii="Times New Roman" w:hAnsi="Times New Roman"/>
        <w:sz w:val="24"/>
        <w:szCs w:val="24"/>
      </w:rPr>
      <w:fldChar w:fldCharType="end"/>
    </w:r>
  </w:p>
  <w:p w:rsidR="00355A76" w:rsidRDefault="00355A7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0C1" w:rsidRDefault="002360C1" w:rsidP="003B0AB3">
      <w:pPr>
        <w:spacing w:after="0" w:line="240" w:lineRule="auto"/>
      </w:pPr>
      <w:r>
        <w:separator/>
      </w:r>
    </w:p>
  </w:footnote>
  <w:footnote w:type="continuationSeparator" w:id="0">
    <w:p w:rsidR="002360C1" w:rsidRDefault="002360C1" w:rsidP="003B0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B8368A"/>
    <w:multiLevelType w:val="hybridMultilevel"/>
    <w:tmpl w:val="0358BD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3907AA"/>
    <w:multiLevelType w:val="hybridMultilevel"/>
    <w:tmpl w:val="FFAC1F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7855E56"/>
    <w:multiLevelType w:val="multilevel"/>
    <w:tmpl w:val="9548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85037E"/>
    <w:multiLevelType w:val="hybridMultilevel"/>
    <w:tmpl w:val="A886AD9C"/>
    <w:lvl w:ilvl="0" w:tplc="0419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32521F9"/>
    <w:multiLevelType w:val="hybridMultilevel"/>
    <w:tmpl w:val="ED300E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24"/>
    <w:rsid w:val="00000B5F"/>
    <w:rsid w:val="00000DC1"/>
    <w:rsid w:val="00003869"/>
    <w:rsid w:val="00004DFD"/>
    <w:rsid w:val="00011896"/>
    <w:rsid w:val="0003417E"/>
    <w:rsid w:val="00035CC4"/>
    <w:rsid w:val="00036C78"/>
    <w:rsid w:val="000408D2"/>
    <w:rsid w:val="000451CC"/>
    <w:rsid w:val="00055BF2"/>
    <w:rsid w:val="000A0BF9"/>
    <w:rsid w:val="000B1A13"/>
    <w:rsid w:val="000B410E"/>
    <w:rsid w:val="000B4CA0"/>
    <w:rsid w:val="000B7610"/>
    <w:rsid w:val="000C0318"/>
    <w:rsid w:val="000C06FE"/>
    <w:rsid w:val="000C4F8A"/>
    <w:rsid w:val="000C5BFA"/>
    <w:rsid w:val="000D06E8"/>
    <w:rsid w:val="000D35B3"/>
    <w:rsid w:val="000D6164"/>
    <w:rsid w:val="000E59A1"/>
    <w:rsid w:val="000F12E4"/>
    <w:rsid w:val="000F2C78"/>
    <w:rsid w:val="000F4197"/>
    <w:rsid w:val="0012667F"/>
    <w:rsid w:val="00130191"/>
    <w:rsid w:val="00134E8E"/>
    <w:rsid w:val="00135002"/>
    <w:rsid w:val="0014088D"/>
    <w:rsid w:val="00143AF0"/>
    <w:rsid w:val="00163BE3"/>
    <w:rsid w:val="00170DF7"/>
    <w:rsid w:val="00171BD6"/>
    <w:rsid w:val="0018099F"/>
    <w:rsid w:val="00191F6A"/>
    <w:rsid w:val="001935E1"/>
    <w:rsid w:val="001A2F31"/>
    <w:rsid w:val="001B6430"/>
    <w:rsid w:val="001D38D2"/>
    <w:rsid w:val="001E4B1D"/>
    <w:rsid w:val="001F20B4"/>
    <w:rsid w:val="002239B7"/>
    <w:rsid w:val="00232F39"/>
    <w:rsid w:val="00235727"/>
    <w:rsid w:val="002360C1"/>
    <w:rsid w:val="00241EDC"/>
    <w:rsid w:val="00243027"/>
    <w:rsid w:val="002447D8"/>
    <w:rsid w:val="00251820"/>
    <w:rsid w:val="00252C83"/>
    <w:rsid w:val="00255B9E"/>
    <w:rsid w:val="00266C2A"/>
    <w:rsid w:val="0028567C"/>
    <w:rsid w:val="00287017"/>
    <w:rsid w:val="00290279"/>
    <w:rsid w:val="00290DC4"/>
    <w:rsid w:val="00293177"/>
    <w:rsid w:val="00294A58"/>
    <w:rsid w:val="00296414"/>
    <w:rsid w:val="002A2FD1"/>
    <w:rsid w:val="002C154C"/>
    <w:rsid w:val="002C3670"/>
    <w:rsid w:val="002C41A9"/>
    <w:rsid w:val="002C712F"/>
    <w:rsid w:val="002D371F"/>
    <w:rsid w:val="002D4984"/>
    <w:rsid w:val="002E706D"/>
    <w:rsid w:val="002F1655"/>
    <w:rsid w:val="003051F2"/>
    <w:rsid w:val="00311CCF"/>
    <w:rsid w:val="003124A4"/>
    <w:rsid w:val="00323090"/>
    <w:rsid w:val="003326E1"/>
    <w:rsid w:val="00333A5F"/>
    <w:rsid w:val="00334356"/>
    <w:rsid w:val="003408CA"/>
    <w:rsid w:val="0035372A"/>
    <w:rsid w:val="00355A76"/>
    <w:rsid w:val="00371974"/>
    <w:rsid w:val="003731C3"/>
    <w:rsid w:val="00373F92"/>
    <w:rsid w:val="00383D6A"/>
    <w:rsid w:val="00393AEA"/>
    <w:rsid w:val="003A0382"/>
    <w:rsid w:val="003B0AB3"/>
    <w:rsid w:val="003C04BF"/>
    <w:rsid w:val="003C15DC"/>
    <w:rsid w:val="003C4E27"/>
    <w:rsid w:val="003D41FB"/>
    <w:rsid w:val="003D461D"/>
    <w:rsid w:val="003E2949"/>
    <w:rsid w:val="003E6F67"/>
    <w:rsid w:val="00405422"/>
    <w:rsid w:val="00411072"/>
    <w:rsid w:val="00416B84"/>
    <w:rsid w:val="00435848"/>
    <w:rsid w:val="00437729"/>
    <w:rsid w:val="004407F4"/>
    <w:rsid w:val="0046437B"/>
    <w:rsid w:val="0046681A"/>
    <w:rsid w:val="00487172"/>
    <w:rsid w:val="004875E7"/>
    <w:rsid w:val="00490730"/>
    <w:rsid w:val="0049217B"/>
    <w:rsid w:val="00494EE9"/>
    <w:rsid w:val="004A6A10"/>
    <w:rsid w:val="004B2B3E"/>
    <w:rsid w:val="004B6CC8"/>
    <w:rsid w:val="004B7D76"/>
    <w:rsid w:val="004C507E"/>
    <w:rsid w:val="004D4C97"/>
    <w:rsid w:val="004F0256"/>
    <w:rsid w:val="0051322B"/>
    <w:rsid w:val="005169E0"/>
    <w:rsid w:val="00524F36"/>
    <w:rsid w:val="005311B5"/>
    <w:rsid w:val="00533DEF"/>
    <w:rsid w:val="00535E41"/>
    <w:rsid w:val="00543AD6"/>
    <w:rsid w:val="005518F2"/>
    <w:rsid w:val="00561009"/>
    <w:rsid w:val="00583AB4"/>
    <w:rsid w:val="005848C3"/>
    <w:rsid w:val="00587839"/>
    <w:rsid w:val="00590530"/>
    <w:rsid w:val="005939EB"/>
    <w:rsid w:val="005B046F"/>
    <w:rsid w:val="005C7E0D"/>
    <w:rsid w:val="005D0052"/>
    <w:rsid w:val="005D0D17"/>
    <w:rsid w:val="005D6EC0"/>
    <w:rsid w:val="005D7BB9"/>
    <w:rsid w:val="005E7D11"/>
    <w:rsid w:val="0062254D"/>
    <w:rsid w:val="00623A88"/>
    <w:rsid w:val="00624EA4"/>
    <w:rsid w:val="00626144"/>
    <w:rsid w:val="00627CA2"/>
    <w:rsid w:val="00655234"/>
    <w:rsid w:val="00657E32"/>
    <w:rsid w:val="00661EBE"/>
    <w:rsid w:val="00664287"/>
    <w:rsid w:val="00676EB8"/>
    <w:rsid w:val="00677178"/>
    <w:rsid w:val="00680596"/>
    <w:rsid w:val="0068304C"/>
    <w:rsid w:val="0068395B"/>
    <w:rsid w:val="00683E1C"/>
    <w:rsid w:val="00685CE3"/>
    <w:rsid w:val="006868A8"/>
    <w:rsid w:val="006B4FB7"/>
    <w:rsid w:val="006B5D37"/>
    <w:rsid w:val="006C16B4"/>
    <w:rsid w:val="006C3D26"/>
    <w:rsid w:val="006E01F0"/>
    <w:rsid w:val="006F0A4C"/>
    <w:rsid w:val="00704B85"/>
    <w:rsid w:val="0072742C"/>
    <w:rsid w:val="007341B4"/>
    <w:rsid w:val="00740355"/>
    <w:rsid w:val="00750EA5"/>
    <w:rsid w:val="00752966"/>
    <w:rsid w:val="00753328"/>
    <w:rsid w:val="00754281"/>
    <w:rsid w:val="00767A16"/>
    <w:rsid w:val="00772479"/>
    <w:rsid w:val="00772B35"/>
    <w:rsid w:val="00775195"/>
    <w:rsid w:val="00794CB3"/>
    <w:rsid w:val="0079527D"/>
    <w:rsid w:val="007A09BF"/>
    <w:rsid w:val="007A35FF"/>
    <w:rsid w:val="007B28A4"/>
    <w:rsid w:val="007B6DEC"/>
    <w:rsid w:val="007C6140"/>
    <w:rsid w:val="007C7287"/>
    <w:rsid w:val="007F2483"/>
    <w:rsid w:val="00802060"/>
    <w:rsid w:val="00804291"/>
    <w:rsid w:val="008169DF"/>
    <w:rsid w:val="00820590"/>
    <w:rsid w:val="008210CF"/>
    <w:rsid w:val="00823251"/>
    <w:rsid w:val="008262B1"/>
    <w:rsid w:val="00847AE9"/>
    <w:rsid w:val="00872D06"/>
    <w:rsid w:val="00877C15"/>
    <w:rsid w:val="00882D37"/>
    <w:rsid w:val="008854CA"/>
    <w:rsid w:val="00892C35"/>
    <w:rsid w:val="008A051E"/>
    <w:rsid w:val="008A3B7F"/>
    <w:rsid w:val="008C154C"/>
    <w:rsid w:val="008C7FF0"/>
    <w:rsid w:val="008D05AE"/>
    <w:rsid w:val="008F74FC"/>
    <w:rsid w:val="00903280"/>
    <w:rsid w:val="00921CC6"/>
    <w:rsid w:val="00933404"/>
    <w:rsid w:val="00941F9C"/>
    <w:rsid w:val="00945DC8"/>
    <w:rsid w:val="00950574"/>
    <w:rsid w:val="00956C18"/>
    <w:rsid w:val="00957EE7"/>
    <w:rsid w:val="00967407"/>
    <w:rsid w:val="009722D2"/>
    <w:rsid w:val="00980250"/>
    <w:rsid w:val="009806E1"/>
    <w:rsid w:val="009813EE"/>
    <w:rsid w:val="0098147A"/>
    <w:rsid w:val="0098458F"/>
    <w:rsid w:val="00990586"/>
    <w:rsid w:val="00993D2A"/>
    <w:rsid w:val="00996E16"/>
    <w:rsid w:val="009A3DCE"/>
    <w:rsid w:val="009A7847"/>
    <w:rsid w:val="009B37EE"/>
    <w:rsid w:val="009B4CA2"/>
    <w:rsid w:val="009C3826"/>
    <w:rsid w:val="009D33F3"/>
    <w:rsid w:val="009D6EC9"/>
    <w:rsid w:val="009E3E20"/>
    <w:rsid w:val="009E54BA"/>
    <w:rsid w:val="009F30A4"/>
    <w:rsid w:val="009F61AB"/>
    <w:rsid w:val="00A02C0F"/>
    <w:rsid w:val="00A07114"/>
    <w:rsid w:val="00A1361C"/>
    <w:rsid w:val="00A40531"/>
    <w:rsid w:val="00A47657"/>
    <w:rsid w:val="00A545BE"/>
    <w:rsid w:val="00A64BC2"/>
    <w:rsid w:val="00A77C61"/>
    <w:rsid w:val="00A80DC4"/>
    <w:rsid w:val="00A8206A"/>
    <w:rsid w:val="00A963A1"/>
    <w:rsid w:val="00A97379"/>
    <w:rsid w:val="00AA4C70"/>
    <w:rsid w:val="00AA6843"/>
    <w:rsid w:val="00AA76D2"/>
    <w:rsid w:val="00AB3506"/>
    <w:rsid w:val="00AB741F"/>
    <w:rsid w:val="00AC016B"/>
    <w:rsid w:val="00AC22A2"/>
    <w:rsid w:val="00AD694D"/>
    <w:rsid w:val="00AE579C"/>
    <w:rsid w:val="00B02409"/>
    <w:rsid w:val="00B17E5F"/>
    <w:rsid w:val="00B219A7"/>
    <w:rsid w:val="00B23C69"/>
    <w:rsid w:val="00B3226D"/>
    <w:rsid w:val="00B3576A"/>
    <w:rsid w:val="00B4190F"/>
    <w:rsid w:val="00B45DAB"/>
    <w:rsid w:val="00B5164E"/>
    <w:rsid w:val="00B75ECD"/>
    <w:rsid w:val="00BA335A"/>
    <w:rsid w:val="00BD12E5"/>
    <w:rsid w:val="00BD3FF5"/>
    <w:rsid w:val="00BE1249"/>
    <w:rsid w:val="00BE2720"/>
    <w:rsid w:val="00BE7531"/>
    <w:rsid w:val="00C072FE"/>
    <w:rsid w:val="00C10817"/>
    <w:rsid w:val="00C12329"/>
    <w:rsid w:val="00C1354F"/>
    <w:rsid w:val="00C13A6E"/>
    <w:rsid w:val="00C14F6F"/>
    <w:rsid w:val="00C15E92"/>
    <w:rsid w:val="00C16744"/>
    <w:rsid w:val="00C171C0"/>
    <w:rsid w:val="00C272C4"/>
    <w:rsid w:val="00C30EF1"/>
    <w:rsid w:val="00C3731E"/>
    <w:rsid w:val="00C4184C"/>
    <w:rsid w:val="00C4506C"/>
    <w:rsid w:val="00C50AAF"/>
    <w:rsid w:val="00C55FF6"/>
    <w:rsid w:val="00C652A3"/>
    <w:rsid w:val="00C80E7F"/>
    <w:rsid w:val="00C920E9"/>
    <w:rsid w:val="00C933EA"/>
    <w:rsid w:val="00CA73F1"/>
    <w:rsid w:val="00CC4616"/>
    <w:rsid w:val="00CD4324"/>
    <w:rsid w:val="00CF295D"/>
    <w:rsid w:val="00CF737F"/>
    <w:rsid w:val="00D1028D"/>
    <w:rsid w:val="00D15262"/>
    <w:rsid w:val="00D20018"/>
    <w:rsid w:val="00D2377B"/>
    <w:rsid w:val="00D328AF"/>
    <w:rsid w:val="00D33158"/>
    <w:rsid w:val="00D3372D"/>
    <w:rsid w:val="00D33A9C"/>
    <w:rsid w:val="00D3510A"/>
    <w:rsid w:val="00D46E59"/>
    <w:rsid w:val="00D5075D"/>
    <w:rsid w:val="00D50B88"/>
    <w:rsid w:val="00D53901"/>
    <w:rsid w:val="00D63F0D"/>
    <w:rsid w:val="00D7047C"/>
    <w:rsid w:val="00D94BFF"/>
    <w:rsid w:val="00DA4CF8"/>
    <w:rsid w:val="00DA7EBC"/>
    <w:rsid w:val="00DB65BB"/>
    <w:rsid w:val="00DC11C2"/>
    <w:rsid w:val="00DC17FE"/>
    <w:rsid w:val="00DC33E9"/>
    <w:rsid w:val="00DC505D"/>
    <w:rsid w:val="00DC6F8C"/>
    <w:rsid w:val="00DD513F"/>
    <w:rsid w:val="00E02217"/>
    <w:rsid w:val="00E226BC"/>
    <w:rsid w:val="00E359F6"/>
    <w:rsid w:val="00E374D5"/>
    <w:rsid w:val="00E429C9"/>
    <w:rsid w:val="00E5067E"/>
    <w:rsid w:val="00E5241C"/>
    <w:rsid w:val="00E601D2"/>
    <w:rsid w:val="00E62469"/>
    <w:rsid w:val="00E6283F"/>
    <w:rsid w:val="00E62D61"/>
    <w:rsid w:val="00E66C7A"/>
    <w:rsid w:val="00E74299"/>
    <w:rsid w:val="00E75C5D"/>
    <w:rsid w:val="00E760C1"/>
    <w:rsid w:val="00E76F9D"/>
    <w:rsid w:val="00E82547"/>
    <w:rsid w:val="00E906C6"/>
    <w:rsid w:val="00E922B5"/>
    <w:rsid w:val="00E92C99"/>
    <w:rsid w:val="00E9627D"/>
    <w:rsid w:val="00EB2409"/>
    <w:rsid w:val="00EC05EB"/>
    <w:rsid w:val="00EC62C9"/>
    <w:rsid w:val="00EE2B55"/>
    <w:rsid w:val="00EF1CFA"/>
    <w:rsid w:val="00EF6620"/>
    <w:rsid w:val="00F160C9"/>
    <w:rsid w:val="00F1716E"/>
    <w:rsid w:val="00F239B7"/>
    <w:rsid w:val="00F36CB7"/>
    <w:rsid w:val="00F40ED4"/>
    <w:rsid w:val="00F44B6B"/>
    <w:rsid w:val="00F47F9F"/>
    <w:rsid w:val="00F55F1C"/>
    <w:rsid w:val="00F77813"/>
    <w:rsid w:val="00F80DA1"/>
    <w:rsid w:val="00FB3C95"/>
    <w:rsid w:val="00FD00FF"/>
    <w:rsid w:val="00FD04B4"/>
    <w:rsid w:val="00FE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oa heading" w:locked="1"/>
    <w:lsdException w:name="List Number" w:locked="1"/>
    <w:lsdException w:name="List 2" w:locked="1"/>
    <w:lsdException w:name="Title" w:locked="1" w:qFormat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324"/>
    <w:pPr>
      <w:spacing w:after="200" w:line="276" w:lineRule="auto"/>
      <w:jc w:val="both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D432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8169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CD4324"/>
    <w:rPr>
      <w:rFonts w:ascii="Cambria" w:hAnsi="Cambria"/>
      <w:b/>
      <w:color w:val="365F91"/>
      <w:sz w:val="28"/>
      <w:lang w:val="ru-RU" w:eastAsia="en-US"/>
    </w:rPr>
  </w:style>
  <w:style w:type="paragraph" w:customStyle="1" w:styleId="1CharChar">
    <w:name w:val="Знак Знак1 Char Char"/>
    <w:basedOn w:val="a"/>
    <w:semiHidden/>
    <w:rsid w:val="00767A16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paragraph" w:customStyle="1" w:styleId="a3">
    <w:name w:val="Знак"/>
    <w:basedOn w:val="a"/>
    <w:rsid w:val="00C072FE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Verdana"/>
      <w:sz w:val="20"/>
      <w:szCs w:val="20"/>
      <w:lang w:val="en-US"/>
    </w:rPr>
  </w:style>
  <w:style w:type="paragraph" w:customStyle="1" w:styleId="a4">
    <w:name w:val="Стиль"/>
    <w:rsid w:val="0093340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rsid w:val="003B0A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locked/>
    <w:rsid w:val="003B0AB3"/>
    <w:rPr>
      <w:rFonts w:ascii="Tahoma" w:eastAsia="Times New Roman" w:hAnsi="Tahoma"/>
      <w:sz w:val="16"/>
      <w:lang w:val="x-none" w:eastAsia="en-US"/>
    </w:rPr>
  </w:style>
  <w:style w:type="paragraph" w:styleId="a7">
    <w:name w:val="header"/>
    <w:basedOn w:val="a"/>
    <w:link w:val="a8"/>
    <w:rsid w:val="003B0A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3B0AB3"/>
    <w:rPr>
      <w:rFonts w:ascii="Calibri" w:eastAsia="Times New Roman" w:hAnsi="Calibri"/>
      <w:sz w:val="22"/>
      <w:lang w:val="x-none" w:eastAsia="en-US"/>
    </w:rPr>
  </w:style>
  <w:style w:type="paragraph" w:styleId="a9">
    <w:name w:val="footer"/>
    <w:basedOn w:val="a"/>
    <w:link w:val="aa"/>
    <w:rsid w:val="003B0A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3B0AB3"/>
    <w:rPr>
      <w:rFonts w:ascii="Calibri" w:eastAsia="Times New Roman" w:hAnsi="Calibri"/>
      <w:sz w:val="22"/>
      <w:lang w:val="x-none" w:eastAsia="en-US"/>
    </w:rPr>
  </w:style>
  <w:style w:type="table" w:styleId="ab">
    <w:name w:val="Table Grid"/>
    <w:basedOn w:val="a1"/>
    <w:rsid w:val="000C4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F40ED4"/>
    <w:rPr>
      <w:color w:val="0000FF"/>
      <w:u w:val="single"/>
    </w:rPr>
  </w:style>
  <w:style w:type="character" w:styleId="ad">
    <w:name w:val="FollowedHyperlink"/>
    <w:basedOn w:val="a0"/>
    <w:rsid w:val="00C16744"/>
    <w:rPr>
      <w:color w:val="800080"/>
      <w:u w:val="single"/>
    </w:rPr>
  </w:style>
  <w:style w:type="character" w:customStyle="1" w:styleId="40">
    <w:name w:val="Заголовок 4 Знак"/>
    <w:basedOn w:val="a0"/>
    <w:link w:val="4"/>
    <w:semiHidden/>
    <w:locked/>
    <w:rsid w:val="008169DF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mw-headline">
    <w:name w:val="mw-headline"/>
    <w:basedOn w:val="a0"/>
    <w:rsid w:val="008169DF"/>
    <w:rPr>
      <w:rFonts w:cs="Times New Roman"/>
    </w:rPr>
  </w:style>
  <w:style w:type="paragraph" w:customStyle="1" w:styleId="ListParagraph">
    <w:name w:val="List Paragraph"/>
    <w:basedOn w:val="a"/>
    <w:rsid w:val="00E37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oa heading" w:locked="1"/>
    <w:lsdException w:name="List Number" w:locked="1"/>
    <w:lsdException w:name="List 2" w:locked="1"/>
    <w:lsdException w:name="Title" w:locked="1" w:qFormat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324"/>
    <w:pPr>
      <w:spacing w:after="200" w:line="276" w:lineRule="auto"/>
      <w:jc w:val="both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D432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8169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CD4324"/>
    <w:rPr>
      <w:rFonts w:ascii="Cambria" w:hAnsi="Cambria"/>
      <w:b/>
      <w:color w:val="365F91"/>
      <w:sz w:val="28"/>
      <w:lang w:val="ru-RU" w:eastAsia="en-US"/>
    </w:rPr>
  </w:style>
  <w:style w:type="paragraph" w:customStyle="1" w:styleId="1CharChar">
    <w:name w:val="Знак Знак1 Char Char"/>
    <w:basedOn w:val="a"/>
    <w:semiHidden/>
    <w:rsid w:val="00767A16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paragraph" w:customStyle="1" w:styleId="a3">
    <w:name w:val="Знак"/>
    <w:basedOn w:val="a"/>
    <w:rsid w:val="00C072FE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Verdana"/>
      <w:sz w:val="20"/>
      <w:szCs w:val="20"/>
      <w:lang w:val="en-US"/>
    </w:rPr>
  </w:style>
  <w:style w:type="paragraph" w:customStyle="1" w:styleId="a4">
    <w:name w:val="Стиль"/>
    <w:rsid w:val="0093340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rsid w:val="003B0A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locked/>
    <w:rsid w:val="003B0AB3"/>
    <w:rPr>
      <w:rFonts w:ascii="Tahoma" w:eastAsia="Times New Roman" w:hAnsi="Tahoma"/>
      <w:sz w:val="16"/>
      <w:lang w:val="x-none" w:eastAsia="en-US"/>
    </w:rPr>
  </w:style>
  <w:style w:type="paragraph" w:styleId="a7">
    <w:name w:val="header"/>
    <w:basedOn w:val="a"/>
    <w:link w:val="a8"/>
    <w:rsid w:val="003B0A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3B0AB3"/>
    <w:rPr>
      <w:rFonts w:ascii="Calibri" w:eastAsia="Times New Roman" w:hAnsi="Calibri"/>
      <w:sz w:val="22"/>
      <w:lang w:val="x-none" w:eastAsia="en-US"/>
    </w:rPr>
  </w:style>
  <w:style w:type="paragraph" w:styleId="a9">
    <w:name w:val="footer"/>
    <w:basedOn w:val="a"/>
    <w:link w:val="aa"/>
    <w:rsid w:val="003B0A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3B0AB3"/>
    <w:rPr>
      <w:rFonts w:ascii="Calibri" w:eastAsia="Times New Roman" w:hAnsi="Calibri"/>
      <w:sz w:val="22"/>
      <w:lang w:val="x-none" w:eastAsia="en-US"/>
    </w:rPr>
  </w:style>
  <w:style w:type="table" w:styleId="ab">
    <w:name w:val="Table Grid"/>
    <w:basedOn w:val="a1"/>
    <w:rsid w:val="000C4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F40ED4"/>
    <w:rPr>
      <w:color w:val="0000FF"/>
      <w:u w:val="single"/>
    </w:rPr>
  </w:style>
  <w:style w:type="character" w:styleId="ad">
    <w:name w:val="FollowedHyperlink"/>
    <w:basedOn w:val="a0"/>
    <w:rsid w:val="00C16744"/>
    <w:rPr>
      <w:color w:val="800080"/>
      <w:u w:val="single"/>
    </w:rPr>
  </w:style>
  <w:style w:type="character" w:customStyle="1" w:styleId="40">
    <w:name w:val="Заголовок 4 Знак"/>
    <w:basedOn w:val="a0"/>
    <w:link w:val="4"/>
    <w:semiHidden/>
    <w:locked/>
    <w:rsid w:val="008169DF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mw-headline">
    <w:name w:val="mw-headline"/>
    <w:basedOn w:val="a0"/>
    <w:rsid w:val="008169DF"/>
    <w:rPr>
      <w:rFonts w:cs="Times New Roman"/>
    </w:rPr>
  </w:style>
  <w:style w:type="paragraph" w:customStyle="1" w:styleId="ListParagraph">
    <w:name w:val="List Paragraph"/>
    <w:basedOn w:val="a"/>
    <w:rsid w:val="00E37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IY</vt:lpstr>
    </vt:vector>
  </TitlesOfParts>
  <Company/>
  <LinksUpToDate>false</LinksUpToDate>
  <CharactersWithSpaces>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IY</dc:title>
  <dc:creator>user</dc:creator>
  <cp:lastModifiedBy>User</cp:lastModifiedBy>
  <cp:revision>2</cp:revision>
  <cp:lastPrinted>2017-09-19T14:31:00Z</cp:lastPrinted>
  <dcterms:created xsi:type="dcterms:W3CDTF">2017-10-04T09:35:00Z</dcterms:created>
  <dcterms:modified xsi:type="dcterms:W3CDTF">2017-10-04T09:35:00Z</dcterms:modified>
</cp:coreProperties>
</file>