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59"/>
      </w:tblGrid>
      <w:tr w:rsidR="006311C8" w:rsidRPr="006311C8" w:rsidTr="006311C8">
        <w:tc>
          <w:tcPr>
            <w:tcW w:w="5069" w:type="dxa"/>
          </w:tcPr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6311C8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6311C8" w:rsidRPr="006311C8" w:rsidRDefault="006311C8" w:rsidP="006311C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Начальник </w:t>
            </w:r>
            <w:r w:rsidRPr="006311C8">
              <w:rPr>
                <w:rFonts w:eastAsia="Calibri"/>
                <w:sz w:val="24"/>
                <w:szCs w:val="24"/>
                <w:lang w:eastAsia="en-US"/>
              </w:rPr>
              <w:t>Валдайского района теплоснабжения ООО «ТК Новгородская»</w:t>
            </w:r>
          </w:p>
          <w:p w:rsidR="006311C8" w:rsidRPr="006311C8" w:rsidRDefault="006311C8" w:rsidP="006311C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311C8" w:rsidRPr="006311C8" w:rsidRDefault="006311C8" w:rsidP="006311C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311C8">
              <w:rPr>
                <w:rFonts w:eastAsia="Calibri"/>
                <w:sz w:val="24"/>
                <w:szCs w:val="24"/>
              </w:rPr>
              <w:t>_______________Г.Е. Поплавский</w:t>
            </w:r>
          </w:p>
          <w:p w:rsidR="006311C8" w:rsidRPr="006311C8" w:rsidRDefault="006311C8" w:rsidP="006311C8">
            <w:pPr>
              <w:spacing w:line="2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6311C8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</w:p>
          <w:p w:rsidR="006311C8" w:rsidRPr="006311C8" w:rsidRDefault="006311C8" w:rsidP="006311C8">
            <w:pPr>
              <w:spacing w:line="26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«___» </w:t>
            </w:r>
            <w:r w:rsidRPr="006311C8">
              <w:rPr>
                <w:rFonts w:eastAsia="Calibri"/>
                <w:sz w:val="24"/>
                <w:szCs w:val="24"/>
                <w:lang w:eastAsia="en-US"/>
              </w:rPr>
              <w:t>апреля    2025 год</w:t>
            </w:r>
          </w:p>
          <w:p w:rsidR="006311C8" w:rsidRPr="006311C8" w:rsidRDefault="006311C8" w:rsidP="006311C8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11C8">
              <w:rPr>
                <w:rFonts w:eastAsia="Calibri"/>
                <w:sz w:val="28"/>
                <w:szCs w:val="28"/>
                <w:lang w:eastAsia="en-US"/>
              </w:rPr>
              <w:t>____</w:t>
            </w:r>
          </w:p>
        </w:tc>
        <w:tc>
          <w:tcPr>
            <w:tcW w:w="5069" w:type="dxa"/>
          </w:tcPr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11C8"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1C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</w:t>
            </w: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1C8">
              <w:rPr>
                <w:rFonts w:eastAsia="Calibri"/>
                <w:sz w:val="24"/>
                <w:szCs w:val="24"/>
                <w:lang w:eastAsia="en-US"/>
              </w:rPr>
              <w:t>Валдайского района</w:t>
            </w: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1C8">
              <w:rPr>
                <w:rFonts w:eastAsia="Calibri"/>
                <w:sz w:val="24"/>
                <w:szCs w:val="24"/>
                <w:lang w:eastAsia="en-US"/>
              </w:rPr>
              <w:t>_________________Ю.Ю. Кокорина</w:t>
            </w: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11C8" w:rsidRPr="006311C8" w:rsidRDefault="006311C8" w:rsidP="006311C8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«___» </w:t>
            </w:r>
            <w:r w:rsidRPr="006311C8">
              <w:rPr>
                <w:rFonts w:eastAsia="Calibri"/>
                <w:sz w:val="24"/>
                <w:szCs w:val="24"/>
                <w:lang w:eastAsia="en-US"/>
              </w:rPr>
              <w:t>апреля    2025 год</w:t>
            </w:r>
          </w:p>
        </w:tc>
      </w:tr>
    </w:tbl>
    <w:p w:rsidR="005F2BDC" w:rsidRDefault="005F2BDC">
      <w:pPr>
        <w:spacing w:line="200" w:lineRule="exact"/>
        <w:rPr>
          <w:sz w:val="24"/>
          <w:szCs w:val="24"/>
        </w:rPr>
      </w:pPr>
    </w:p>
    <w:p w:rsidR="005F2BDC" w:rsidRDefault="005F2BDC">
      <w:pPr>
        <w:spacing w:line="242" w:lineRule="exact"/>
        <w:rPr>
          <w:sz w:val="24"/>
          <w:szCs w:val="24"/>
        </w:rPr>
      </w:pPr>
    </w:p>
    <w:p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</w:t>
      </w:r>
      <w:r w:rsidR="009158F3">
        <w:rPr>
          <w:rFonts w:eastAsia="Times New Roman"/>
          <w:b/>
          <w:bCs/>
          <w:sz w:val="28"/>
          <w:szCs w:val="28"/>
        </w:rPr>
        <w:t>одготовки к отопительному периоду</w:t>
      </w:r>
      <w:r>
        <w:rPr>
          <w:rFonts w:eastAsia="Times New Roman"/>
          <w:b/>
          <w:bCs/>
          <w:sz w:val="28"/>
          <w:szCs w:val="28"/>
        </w:rPr>
        <w:t xml:space="preserve"> 2025-2026гг.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5F2BDC" w:rsidRDefault="00034166" w:rsidP="00034166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МБУ «АХУ</w:t>
      </w:r>
      <w:r w:rsidR="00100805">
        <w:rPr>
          <w:rFonts w:eastAsia="Times New Roman"/>
          <w:b/>
          <w:bCs/>
          <w:sz w:val="28"/>
          <w:szCs w:val="28"/>
        </w:rPr>
        <w:t>»</w:t>
      </w:r>
    </w:p>
    <w:p w:rsidR="005F2BDC" w:rsidRDefault="005F2BDC">
      <w:pPr>
        <w:spacing w:line="314" w:lineRule="exact"/>
        <w:rPr>
          <w:sz w:val="24"/>
          <w:szCs w:val="24"/>
        </w:rPr>
      </w:pPr>
    </w:p>
    <w:p w:rsidR="005F2BDC" w:rsidRPr="00100805" w:rsidRDefault="00100805" w:rsidP="00FF55E2">
      <w:pPr>
        <w:ind w:left="860"/>
        <w:rPr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:rsidR="005F2BDC" w:rsidRPr="00100805" w:rsidRDefault="00100805" w:rsidP="00FF55E2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13.11.2024 N 2234;</w:t>
      </w:r>
    </w:p>
    <w:p w:rsidR="005F2BDC" w:rsidRPr="00100805" w:rsidRDefault="005F2BDC" w:rsidP="00FF55E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2BDC" w:rsidRPr="00100805" w:rsidRDefault="00100805" w:rsidP="00FF55E2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:rsidR="005F2BDC" w:rsidRPr="00100805" w:rsidRDefault="005F2BDC" w:rsidP="00FF55E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81C09" w:rsidRDefault="00100805" w:rsidP="00FF55E2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1020" w:firstLine="362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Федерального закона от 27 июля 2010 г. N 190-ФЗ "О теплоснабжении".</w:t>
      </w:r>
    </w:p>
    <w:p w:rsidR="00A81C09" w:rsidRPr="00A81C09" w:rsidRDefault="00A81C09" w:rsidP="00A81C09">
      <w:pPr>
        <w:rPr>
          <w:rFonts w:ascii="Symbol" w:eastAsia="Symbol" w:hAnsi="Symbol" w:cs="Symbol"/>
          <w:sz w:val="24"/>
          <w:szCs w:val="24"/>
        </w:rPr>
      </w:pPr>
    </w:p>
    <w:p w:rsidR="00A81C09" w:rsidRDefault="00A81C09" w:rsidP="00A81C09">
      <w:pPr>
        <w:tabs>
          <w:tab w:val="left" w:pos="1305"/>
        </w:tabs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ab/>
      </w: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A81C09" w:rsidTr="00482F16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09" w:rsidRDefault="00A81C09" w:rsidP="00482F1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09" w:rsidRDefault="00A81C09" w:rsidP="00482F1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09" w:rsidRDefault="00A81C09" w:rsidP="00482F1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09" w:rsidRDefault="00A81C09" w:rsidP="00482F1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Примечание</w:t>
            </w:r>
          </w:p>
        </w:tc>
      </w:tr>
      <w:tr w:rsidR="00A81C09" w:rsidTr="00482F16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 w:rsidRPr="001A0639">
              <w:rPr>
                <w:sz w:val="24"/>
                <w:szCs w:val="24"/>
              </w:rPr>
              <w:t>175400, Новгородская область, Валдайский район, город Валд</w:t>
            </w:r>
            <w:r w:rsidR="005935ED">
              <w:rPr>
                <w:sz w:val="24"/>
                <w:szCs w:val="24"/>
              </w:rPr>
              <w:t>ай, Комсомольский пр-т, д. 18а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B7BAB">
              <w:rPr>
                <w:sz w:val="24"/>
                <w:szCs w:val="24"/>
              </w:rPr>
              <w:t>бщество с ограниченной ответственностью «Тепловая Компания Новгородская»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F33B2C">
              <w:rPr>
                <w:sz w:val="24"/>
                <w:szCs w:val="24"/>
              </w:rPr>
              <w:t>1992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кирпич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5935ED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8179BD">
              <w:rPr>
                <w:sz w:val="24"/>
                <w:szCs w:val="24"/>
              </w:rPr>
              <w:t xml:space="preserve">433,30 </w:t>
            </w:r>
            <w:r>
              <w:rPr>
                <w:sz w:val="24"/>
                <w:szCs w:val="24"/>
              </w:rPr>
              <w:t>м2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8179BD" w:rsidRPr="008179BD">
              <w:rPr>
                <w:sz w:val="24"/>
                <w:szCs w:val="24"/>
              </w:rPr>
              <w:t>433,30 м2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8179BD" w:rsidRPr="008179BD">
              <w:rPr>
                <w:sz w:val="24"/>
                <w:szCs w:val="24"/>
              </w:rPr>
              <w:t>433,30 м2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____________1__________________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(наличие, количество)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Есть, 1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</w:rPr>
              <w:t>(наличие, количество)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5F2A2B" w:rsidRDefault="00A81C09" w:rsidP="00482F16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открытая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 w:rsidRPr="005F2A2B">
              <w:rPr>
                <w:i/>
                <w:iCs/>
              </w:rPr>
              <w:t>(открытая/закрытая)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зависимая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двухтрубная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(есть/нет)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3B6F2B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сталь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 xml:space="preserve">(сталь (ВГП), </w:t>
            </w:r>
            <w:proofErr w:type="spellStart"/>
            <w:r>
              <w:rPr>
                <w:i/>
                <w:iCs/>
              </w:rPr>
              <w:t>металлополимер</w:t>
            </w:r>
            <w:proofErr w:type="spellEnd"/>
            <w:r>
              <w:rPr>
                <w:i/>
                <w:iCs/>
              </w:rPr>
              <w:t>, полимер)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есть, 1              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(наличие, количество)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есть, 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сталь       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 xml:space="preserve">(сталь (ВГП), </w:t>
            </w:r>
            <w:proofErr w:type="spellStart"/>
            <w:r>
              <w:rPr>
                <w:i/>
                <w:iCs/>
              </w:rPr>
              <w:t>металлополимер</w:t>
            </w:r>
            <w:proofErr w:type="spellEnd"/>
            <w:r>
              <w:rPr>
                <w:i/>
                <w:iCs/>
              </w:rPr>
              <w:t>, полимер)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(наличие, количество)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3B6F2B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B6F2B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3B6F2B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отопительного сезона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16.09.2021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15.09.2022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02.10.2023 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отопительного сезона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13.05.2022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12.05.2023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17.05.2024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Погодные условия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аномально низкая температура наружного воздуха: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осадки с сильным ветром: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аномально низкая температура наружного воздуха: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осадки с сильным ветром: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аномально низкая температура наружного воздух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 xml:space="preserve">             (месяц, количество дней)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осадки с сильным ветром: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FE0DDE" w:rsidRDefault="00A81C09" w:rsidP="00482F16">
            <w:pPr>
              <w:jc w:val="both"/>
              <w:rPr>
                <w:sz w:val="24"/>
                <w:szCs w:val="24"/>
              </w:rPr>
            </w:pPr>
            <w:r w:rsidRPr="00FE0DDE">
              <w:rPr>
                <w:sz w:val="24"/>
                <w:szCs w:val="24"/>
              </w:rPr>
              <w:t xml:space="preserve">2021-2022 </w:t>
            </w:r>
            <w:proofErr w:type="spellStart"/>
            <w:r w:rsidRPr="00FE0DDE">
              <w:rPr>
                <w:sz w:val="24"/>
                <w:szCs w:val="24"/>
              </w:rPr>
              <w:t>г.г</w:t>
            </w:r>
            <w:proofErr w:type="spellEnd"/>
            <w:r w:rsidRPr="00FE0DDE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FE0DDE" w:rsidRDefault="00A81C09" w:rsidP="00482F16">
            <w:pPr>
              <w:jc w:val="both"/>
              <w:rPr>
                <w:sz w:val="24"/>
                <w:szCs w:val="24"/>
              </w:rPr>
            </w:pPr>
            <w:r w:rsidRPr="00FE0DDE">
              <w:rPr>
                <w:sz w:val="24"/>
                <w:szCs w:val="24"/>
              </w:rPr>
              <w:t xml:space="preserve"> </w:t>
            </w:r>
            <w:r w:rsidR="00274298">
              <w:rPr>
                <w:sz w:val="24"/>
                <w:szCs w:val="24"/>
              </w:rPr>
              <w:t xml:space="preserve">                 85,60</w:t>
            </w:r>
            <w:r w:rsidRPr="00FE0DDE">
              <w:rPr>
                <w:sz w:val="24"/>
                <w:szCs w:val="24"/>
              </w:rPr>
              <w:t xml:space="preserve"> Гкал.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FE0DDE" w:rsidRDefault="00A81C09" w:rsidP="00482F16">
            <w:pPr>
              <w:jc w:val="both"/>
              <w:rPr>
                <w:sz w:val="24"/>
                <w:szCs w:val="24"/>
              </w:rPr>
            </w:pPr>
            <w:r w:rsidRPr="00FE0DDE">
              <w:rPr>
                <w:sz w:val="24"/>
                <w:szCs w:val="24"/>
              </w:rPr>
              <w:t xml:space="preserve">2022-2023 </w:t>
            </w:r>
            <w:proofErr w:type="spellStart"/>
            <w:r w:rsidRPr="00FE0DDE">
              <w:rPr>
                <w:sz w:val="24"/>
                <w:szCs w:val="24"/>
              </w:rPr>
              <w:t>г.г</w:t>
            </w:r>
            <w:proofErr w:type="spellEnd"/>
            <w:r w:rsidRPr="00FE0DDE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FE0DDE" w:rsidRDefault="00274298" w:rsidP="00274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68,844</w:t>
            </w:r>
            <w:r w:rsidR="00A81C09" w:rsidRPr="00FE0DDE">
              <w:rPr>
                <w:sz w:val="24"/>
                <w:szCs w:val="24"/>
              </w:rPr>
              <w:t xml:space="preserve"> Гкал.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FE0DDE" w:rsidRDefault="00A81C09" w:rsidP="00482F16">
            <w:pPr>
              <w:jc w:val="both"/>
              <w:rPr>
                <w:sz w:val="24"/>
                <w:szCs w:val="24"/>
              </w:rPr>
            </w:pPr>
            <w:r w:rsidRPr="00FE0DDE">
              <w:rPr>
                <w:sz w:val="24"/>
                <w:szCs w:val="24"/>
              </w:rPr>
              <w:t xml:space="preserve">2023-2024 </w:t>
            </w:r>
            <w:proofErr w:type="spellStart"/>
            <w:r w:rsidRPr="00FE0DDE">
              <w:rPr>
                <w:sz w:val="24"/>
                <w:szCs w:val="24"/>
              </w:rPr>
              <w:t>г.г</w:t>
            </w:r>
            <w:proofErr w:type="spellEnd"/>
            <w:r w:rsidRPr="00FE0DDE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FE0DDE" w:rsidRDefault="00274298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75,667</w:t>
            </w:r>
            <w:r w:rsidR="00A81C09" w:rsidRPr="00FE0DDE">
              <w:rPr>
                <w:sz w:val="24"/>
                <w:szCs w:val="24"/>
              </w:rPr>
              <w:t xml:space="preserve"> Гкал.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sz w:val="24"/>
                <w:szCs w:val="24"/>
              </w:rPr>
              <w:t>графика:</w:t>
            </w:r>
            <w:r>
              <w:rPr>
                <w:sz w:val="24"/>
                <w:szCs w:val="24"/>
              </w:rPr>
              <w:br/>
              <w:t>нет</w:t>
            </w:r>
            <w:proofErr w:type="gramEnd"/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аварийный останов котельных: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аварии на магистральных </w:t>
            </w:r>
            <w:r>
              <w:rPr>
                <w:sz w:val="24"/>
                <w:szCs w:val="24"/>
              </w:rPr>
              <w:lastRenderedPageBreak/>
              <w:t>разводящих сетях: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резкие перепады давления, гидроудар: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sz w:val="24"/>
                <w:szCs w:val="24"/>
              </w:rPr>
              <w:t>графика:</w:t>
            </w:r>
            <w:r>
              <w:rPr>
                <w:sz w:val="24"/>
                <w:szCs w:val="24"/>
              </w:rPr>
              <w:br/>
              <w:t>нет</w:t>
            </w:r>
            <w:proofErr w:type="gramEnd"/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аварийный останов котельных: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аварии на магистральных разводящих сетях: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резкие перепады давления, гидроудар: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sz w:val="24"/>
                <w:szCs w:val="24"/>
              </w:rPr>
              <w:t>графика:</w:t>
            </w:r>
            <w:r>
              <w:rPr>
                <w:sz w:val="24"/>
                <w:szCs w:val="24"/>
              </w:rPr>
              <w:br/>
              <w:t>нет</w:t>
            </w:r>
            <w:proofErr w:type="gramEnd"/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аварийный останов котельных: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аварии на магистральных разводящих сетях: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резкие перепады давления, гидроудар: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некачественно выполненные ремонтные работы: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некорректная работа насосов, теплообменников: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некачественно выполненные ремонтные работы: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некорректная работа насосов, теплообменников: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некачественно выполненные ремонтные работы: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некорректная работа насосов, теплообменников: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Схемные условия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 xml:space="preserve">2021-2022 </w:t>
            </w:r>
            <w:proofErr w:type="spellStart"/>
            <w:r w:rsidRPr="005F2A2B">
              <w:rPr>
                <w:sz w:val="24"/>
                <w:szCs w:val="24"/>
              </w:rPr>
              <w:t>г.г</w:t>
            </w:r>
            <w:proofErr w:type="spellEnd"/>
            <w:r w:rsidRPr="005F2A2B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тупиковое/попутное движение теплоносителя:</w:t>
            </w:r>
          </w:p>
          <w:p w:rsidR="00A81C09" w:rsidRPr="005F2A2B" w:rsidRDefault="00A81C09" w:rsidP="00482F16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попутное</w:t>
            </w:r>
          </w:p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A81C09" w:rsidRPr="005F2A2B" w:rsidRDefault="00A81C09" w:rsidP="00482F16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нижняя</w:t>
            </w:r>
          </w:p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скрытая/открытая прокладка труб в помещениях:</w:t>
            </w:r>
          </w:p>
          <w:p w:rsidR="00A81C09" w:rsidRPr="005F2A2B" w:rsidRDefault="00A81C09" w:rsidP="00482F16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lastRenderedPageBreak/>
              <w:t>открытая</w:t>
            </w:r>
          </w:p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A81C09" w:rsidRPr="005F2A2B" w:rsidRDefault="00A81C09" w:rsidP="00482F16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неизолированные</w:t>
            </w:r>
          </w:p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диаметры трубопроводов:</w:t>
            </w:r>
          </w:p>
          <w:p w:rsidR="00A81C09" w:rsidRPr="005F2A2B" w:rsidRDefault="00A81C09" w:rsidP="00482F16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от 15 до 32</w:t>
            </w:r>
          </w:p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A81C09" w:rsidRPr="005F2A2B" w:rsidRDefault="00A81C09" w:rsidP="00482F16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радиаторы</w:t>
            </w:r>
          </w:p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A81C09" w:rsidRPr="005F2A2B" w:rsidRDefault="00A81C09" w:rsidP="00482F16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односторонние</w:t>
            </w:r>
          </w:p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 w:rsidRPr="005F2A2B">
              <w:rPr>
                <w:sz w:val="24"/>
                <w:szCs w:val="24"/>
              </w:rPr>
              <w:t>водоподогреватели</w:t>
            </w:r>
            <w:proofErr w:type="spellEnd"/>
            <w:r w:rsidRPr="005F2A2B">
              <w:rPr>
                <w:sz w:val="24"/>
                <w:szCs w:val="24"/>
              </w:rPr>
              <w:t>, теплообменники):</w:t>
            </w:r>
          </w:p>
          <w:p w:rsidR="00A81C09" w:rsidRPr="005F2A2B" w:rsidRDefault="00A81C09" w:rsidP="00482F16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нет</w:t>
            </w:r>
          </w:p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автоматические (</w:t>
            </w:r>
            <w:proofErr w:type="spellStart"/>
            <w:r w:rsidRPr="005F2A2B">
              <w:rPr>
                <w:sz w:val="24"/>
                <w:szCs w:val="24"/>
              </w:rPr>
              <w:t>погодозависимые</w:t>
            </w:r>
            <w:proofErr w:type="spellEnd"/>
            <w:r w:rsidRPr="005F2A2B">
              <w:rPr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:rsidR="00A81C09" w:rsidRPr="005F2A2B" w:rsidRDefault="00A81C09" w:rsidP="00482F16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нет</w:t>
            </w:r>
          </w:p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ГВС с циркуляцией /тупиковое ГВС:</w:t>
            </w:r>
          </w:p>
          <w:p w:rsidR="00A81C09" w:rsidRPr="005F2A2B" w:rsidRDefault="00A81C09" w:rsidP="00482F16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тупиковое/попутное движение теплоносителя:</w:t>
            </w:r>
          </w:p>
          <w:p w:rsidR="00A81C09" w:rsidRPr="005F2A2B" w:rsidRDefault="00A81C09" w:rsidP="00482F16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попутное</w:t>
            </w:r>
          </w:p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A81C09" w:rsidRPr="005F2A2B" w:rsidRDefault="00A81C09" w:rsidP="00482F16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нижняя</w:t>
            </w:r>
          </w:p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скрытая/открытая прокладка труб в помещениях: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открытая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неизолированные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диаметры трубопроводов: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от15до32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радиаторы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одностороннее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sz w:val="24"/>
                <w:szCs w:val="24"/>
              </w:rPr>
              <w:t>водоподогреватели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теплообменники):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автоматические (</w:t>
            </w:r>
            <w:proofErr w:type="spellStart"/>
            <w:r>
              <w:rPr>
                <w:sz w:val="24"/>
                <w:szCs w:val="24"/>
              </w:rPr>
              <w:t>погодозависимые</w:t>
            </w:r>
            <w:proofErr w:type="spellEnd"/>
            <w:r>
              <w:rPr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ГВС с циркуляцией /тупиковое ГВС: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тупиковое/попутное движение теплоносителя:</w:t>
            </w:r>
          </w:p>
          <w:p w:rsidR="00A81C09" w:rsidRPr="005F2A2B" w:rsidRDefault="00A81C09" w:rsidP="00482F16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попутное</w:t>
            </w:r>
          </w:p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A81C09" w:rsidRPr="005F2A2B" w:rsidRDefault="00A81C09" w:rsidP="00482F16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нижняя</w:t>
            </w:r>
          </w:p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- скрытая/открытая прокладка труб в помещениях: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открытая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изолированные/неизолированные стояки: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неизолированные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диаметры трубопроводов: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от15до32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Радиаторы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одностороннее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sz w:val="24"/>
                <w:szCs w:val="24"/>
              </w:rPr>
              <w:t>водоподогреватели</w:t>
            </w:r>
            <w:proofErr w:type="spellEnd"/>
            <w:r>
              <w:rPr>
                <w:sz w:val="24"/>
                <w:szCs w:val="24"/>
              </w:rPr>
              <w:t>, теплообменники):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автоматические (</w:t>
            </w:r>
            <w:proofErr w:type="spellStart"/>
            <w:r>
              <w:rPr>
                <w:sz w:val="24"/>
                <w:szCs w:val="24"/>
              </w:rPr>
              <w:t>погодозависимые</w:t>
            </w:r>
            <w:proofErr w:type="spellEnd"/>
            <w:r>
              <w:rPr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ГВС с циркуляцией /тупиковое ГВС: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Аварийные ситуации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протечки запорной арматуры, трубопроводов и т.п.: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протечки запорной арматуры, трубопроводов и т.п.: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протечки запорной арматуры, трубопроводов и т.п.:</w:t>
            </w:r>
          </w:p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01.06.2025 г.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плана подготовки к отопительному периоду с таковым ЕТО (ТСО)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25.04. 2025 г. </w:t>
            </w:r>
          </w:p>
          <w:p w:rsidR="00A81C09" w:rsidRDefault="00A81C09" w:rsidP="00482F16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по 30.04 2025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6.4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5F2A2B" w:rsidRDefault="00A81C09" w:rsidP="00482F16">
            <w:pPr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 xml:space="preserve">Срок выполнения: </w:t>
            </w:r>
          </w:p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 xml:space="preserve">с _______20___г. </w:t>
            </w:r>
          </w:p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Pr="004050B2" w:rsidRDefault="00A81C09" w:rsidP="00482F1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6.5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5F2A2B" w:rsidRDefault="00A81C09" w:rsidP="00482F16">
            <w:pPr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 xml:space="preserve">Срок выполнения: </w:t>
            </w:r>
          </w:p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 xml:space="preserve">с _______20___г. </w:t>
            </w:r>
          </w:p>
          <w:p w:rsidR="00A81C09" w:rsidRPr="005F2A2B" w:rsidRDefault="00A81C09" w:rsidP="00482F16">
            <w:pPr>
              <w:jc w:val="both"/>
              <w:rPr>
                <w:sz w:val="24"/>
                <w:szCs w:val="24"/>
              </w:rPr>
            </w:pPr>
            <w:r w:rsidRPr="005F2A2B"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 июнь</w:t>
            </w:r>
            <w:proofErr w:type="gramEnd"/>
            <w:r>
              <w:rPr>
                <w:sz w:val="24"/>
                <w:szCs w:val="24"/>
              </w:rPr>
              <w:t xml:space="preserve"> 2025 г.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сохранности пломб и установка (при необходимости)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Pr="00E2327A" w:rsidRDefault="00A81C09" w:rsidP="00482F16">
            <w:pPr>
              <w:jc w:val="both"/>
              <w:rPr>
                <w:sz w:val="24"/>
                <w:szCs w:val="24"/>
              </w:rPr>
            </w:pPr>
            <w:r w:rsidRPr="00E2327A">
              <w:rPr>
                <w:sz w:val="24"/>
                <w:szCs w:val="24"/>
              </w:rPr>
              <w:lastRenderedPageBreak/>
              <w:t>6.10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Pr="00E2327A" w:rsidRDefault="00A81C09" w:rsidP="00482F16">
            <w:pPr>
              <w:rPr>
                <w:sz w:val="24"/>
                <w:szCs w:val="24"/>
              </w:rPr>
            </w:pPr>
            <w:r w:rsidRPr="00E2327A">
              <w:rPr>
                <w:sz w:val="24"/>
                <w:szCs w:val="24"/>
              </w:rPr>
              <w:t>Назначение ответственных лиц за безопасную эксплуатацию тепловых сетей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A81C09" w:rsidRDefault="00A81C09" w:rsidP="00482F16">
            <w:pPr>
              <w:jc w:val="both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До 31.05.2025г.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651E3D" w:rsidRDefault="00A81C09" w:rsidP="00482F16">
            <w:pPr>
              <w:jc w:val="both"/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>7.1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651E3D" w:rsidRDefault="00A81C09" w:rsidP="00482F16">
            <w:pPr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651E3D" w:rsidRDefault="00A81C09" w:rsidP="00482F16">
            <w:pPr>
              <w:jc w:val="both"/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 xml:space="preserve">Срок выполнения: </w:t>
            </w:r>
          </w:p>
          <w:p w:rsidR="00A81C09" w:rsidRPr="00651E3D" w:rsidRDefault="00A81C09" w:rsidP="00482F16">
            <w:pPr>
              <w:jc w:val="both"/>
              <w:rPr>
                <w:sz w:val="24"/>
                <w:szCs w:val="24"/>
              </w:rPr>
            </w:pPr>
            <w:proofErr w:type="gramStart"/>
            <w:r w:rsidRPr="00651E3D">
              <w:rPr>
                <w:sz w:val="24"/>
                <w:szCs w:val="24"/>
              </w:rPr>
              <w:t>с  _</w:t>
            </w:r>
            <w:proofErr w:type="gramEnd"/>
            <w:r w:rsidRPr="00651E3D">
              <w:rPr>
                <w:sz w:val="24"/>
                <w:szCs w:val="24"/>
              </w:rPr>
              <w:t xml:space="preserve">___________20__г. </w:t>
            </w:r>
          </w:p>
          <w:p w:rsidR="00A81C09" w:rsidRPr="00651E3D" w:rsidRDefault="00A81C09" w:rsidP="00482F16">
            <w:pPr>
              <w:jc w:val="both"/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651E3D" w:rsidRDefault="00A81C09" w:rsidP="00482F16">
            <w:pPr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>п.11.1 ПТЭТЭ (Приказ №115 от 24.03.2003)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651E3D" w:rsidRDefault="00A81C09" w:rsidP="00482F16">
            <w:pPr>
              <w:jc w:val="both"/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>7.2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Pr="00651E3D" w:rsidRDefault="00A81C09" w:rsidP="00482F16">
            <w:pPr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 xml:space="preserve">Осмотр состояния трубопроводов теплопотребления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Pr="00651E3D" w:rsidRDefault="00A81C09" w:rsidP="00482F16">
            <w:pPr>
              <w:jc w:val="both"/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>Срок выполнения: до 15 июня 2025 года.</w:t>
            </w:r>
          </w:p>
          <w:p w:rsidR="00A81C09" w:rsidRPr="00651E3D" w:rsidRDefault="00A81C09" w:rsidP="00482F16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Pr="00651E3D" w:rsidRDefault="00A81C09" w:rsidP="00482F16">
            <w:pPr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 задвижек, вентилей и кранов, их замена в случае необходимости, ревизия грязевиков и фильтров, фланцевых соединений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выполнения: до 15 июня 2025 года.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rPr>
                <w:sz w:val="24"/>
                <w:szCs w:val="24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Pr="007B02BD" w:rsidRDefault="00A81C09" w:rsidP="00482F16">
            <w:pPr>
              <w:jc w:val="both"/>
              <w:rPr>
                <w:sz w:val="24"/>
                <w:szCs w:val="24"/>
              </w:rPr>
            </w:pPr>
            <w:r w:rsidRPr="007B02BD">
              <w:rPr>
                <w:sz w:val="24"/>
                <w:szCs w:val="24"/>
              </w:rPr>
              <w:t>7.4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Pr="007B02BD" w:rsidRDefault="00A81C09" w:rsidP="00482F16">
            <w:pPr>
              <w:rPr>
                <w:sz w:val="24"/>
                <w:szCs w:val="24"/>
              </w:rPr>
            </w:pPr>
            <w:r w:rsidRPr="007B02BD">
              <w:rPr>
                <w:sz w:val="24"/>
                <w:szCs w:val="24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Pr="007B02BD" w:rsidRDefault="00A81C09" w:rsidP="00482F16">
            <w:pPr>
              <w:jc w:val="both"/>
              <w:rPr>
                <w:sz w:val="24"/>
                <w:szCs w:val="24"/>
              </w:rPr>
            </w:pPr>
            <w:r w:rsidRPr="007B02BD">
              <w:rPr>
                <w:sz w:val="24"/>
                <w:szCs w:val="24"/>
              </w:rPr>
              <w:t>Срок выполнения: до 15 июля 2025 года</w:t>
            </w:r>
          </w:p>
          <w:p w:rsidR="00A81C09" w:rsidRPr="007B02BD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Pr="00CC44EC" w:rsidRDefault="00A81C09" w:rsidP="00482F16">
            <w:pPr>
              <w:rPr>
                <w:sz w:val="24"/>
                <w:szCs w:val="24"/>
                <w:highlight w:val="green"/>
              </w:rPr>
            </w:pP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Pr="00651E3D" w:rsidRDefault="00A81C09" w:rsidP="00482F16">
            <w:pPr>
              <w:jc w:val="both"/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>7.5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Pr="00651E3D" w:rsidRDefault="00A81C09" w:rsidP="00482F16">
            <w:pPr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Pr="00651E3D" w:rsidRDefault="00A81C09" w:rsidP="00482F16">
            <w:pPr>
              <w:jc w:val="both"/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 xml:space="preserve">Срок выполнения: </w:t>
            </w:r>
          </w:p>
          <w:p w:rsidR="00A81C09" w:rsidRPr="00651E3D" w:rsidRDefault="00A81C09" w:rsidP="00482F16">
            <w:pPr>
              <w:jc w:val="both"/>
              <w:rPr>
                <w:sz w:val="24"/>
                <w:szCs w:val="24"/>
              </w:rPr>
            </w:pPr>
            <w:proofErr w:type="gramStart"/>
            <w:r w:rsidRPr="00651E3D">
              <w:rPr>
                <w:sz w:val="24"/>
                <w:szCs w:val="24"/>
              </w:rPr>
              <w:t>с  _</w:t>
            </w:r>
            <w:proofErr w:type="gramEnd"/>
            <w:r w:rsidRPr="00651E3D">
              <w:rPr>
                <w:sz w:val="24"/>
                <w:szCs w:val="24"/>
              </w:rPr>
              <w:t xml:space="preserve">___________20__г. </w:t>
            </w:r>
          </w:p>
          <w:p w:rsidR="00A81C09" w:rsidRPr="00651E3D" w:rsidRDefault="00A81C09" w:rsidP="00482F16">
            <w:pPr>
              <w:jc w:val="both"/>
              <w:rPr>
                <w:sz w:val="36"/>
                <w:szCs w:val="36"/>
              </w:rPr>
            </w:pPr>
            <w:r w:rsidRPr="00651E3D"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Pr="00651E3D" w:rsidRDefault="00A81C09" w:rsidP="00482F16">
            <w:pPr>
              <w:rPr>
                <w:sz w:val="24"/>
                <w:szCs w:val="24"/>
              </w:rPr>
            </w:pPr>
            <w:r w:rsidRPr="00651E3D">
              <w:rPr>
                <w:sz w:val="24"/>
                <w:szCs w:val="24"/>
              </w:rPr>
              <w:t>п.11.1 ПТЭТЭ (Приказ №115 от 24.03.2003)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тепловых пунктов и систем теплопотребления и гидравлические испытания систем отопления.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 июля 2025 г.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15 августа 2025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п.11.1 ПТЭТЭ (Приказ №115 от 24.03.2003)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целостности и замена при необходимости теплоизоляции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мая 2025г.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15 августа 2025 г.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проводится</w:t>
            </w:r>
          </w:p>
        </w:tc>
      </w:tr>
      <w:tr w:rsidR="00A81C09" w:rsidTr="00482F16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чердачных, подвальных помещений на замки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C76D7E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подвальных и чердачных помещений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A81C09" w:rsidRDefault="00A81C09" w:rsidP="00482F16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7E" w:rsidRDefault="00C76D7E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  <w:r w:rsidR="00A81C09">
              <w:rPr>
                <w:sz w:val="24"/>
                <w:szCs w:val="24"/>
              </w:rPr>
              <w:t>ребуется</w:t>
            </w:r>
          </w:p>
          <w:p w:rsidR="00A81C09" w:rsidRDefault="00C76D7E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(Отсутствие </w:t>
            </w:r>
            <w:r>
              <w:rPr>
                <w:sz w:val="24"/>
                <w:szCs w:val="24"/>
              </w:rPr>
              <w:lastRenderedPageBreak/>
              <w:t>финансовых возможностей на 2025 г.)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13 мая 2025г.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18 августа 2025г.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C76D7E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</w:t>
            </w:r>
            <w:r w:rsidR="00A81C09">
              <w:rPr>
                <w:sz w:val="24"/>
                <w:szCs w:val="24"/>
              </w:rPr>
              <w:t>ребуется.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sz w:val="24"/>
                <w:szCs w:val="24"/>
              </w:rPr>
              <w:t>гидрофобизация</w:t>
            </w:r>
            <w:proofErr w:type="spellEnd"/>
            <w:r>
              <w:rPr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Pr="00003BA5" w:rsidRDefault="00C76D7E" w:rsidP="00482F16">
            <w:pPr>
              <w:rPr>
                <w:sz w:val="24"/>
                <w:szCs w:val="24"/>
              </w:rPr>
            </w:pPr>
            <w:r w:rsidRPr="00C76D7E">
              <w:rPr>
                <w:sz w:val="24"/>
                <w:szCs w:val="24"/>
              </w:rPr>
              <w:t>Не требуется.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A81C09" w:rsidTr="00482F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выполнения: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_______20___г. </w:t>
            </w:r>
          </w:p>
          <w:p w:rsidR="00A81C09" w:rsidRDefault="00A81C09" w:rsidP="00482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09" w:rsidRDefault="00C76D7E" w:rsidP="00482F16">
            <w:pPr>
              <w:jc w:val="both"/>
              <w:rPr>
                <w:sz w:val="24"/>
                <w:szCs w:val="24"/>
              </w:rPr>
            </w:pPr>
            <w:r w:rsidRPr="00C76D7E">
              <w:rPr>
                <w:sz w:val="24"/>
                <w:szCs w:val="24"/>
              </w:rPr>
              <w:t>Не требуется.</w:t>
            </w:r>
          </w:p>
        </w:tc>
      </w:tr>
    </w:tbl>
    <w:p w:rsidR="00A81C09" w:rsidRDefault="00A81C09" w:rsidP="00A81C09">
      <w:pPr>
        <w:jc w:val="both"/>
        <w:rPr>
          <w:rFonts w:eastAsiaTheme="minorHAnsi"/>
          <w:lang w:eastAsia="en-US"/>
        </w:rPr>
      </w:pPr>
    </w:p>
    <w:p w:rsidR="00A81C09" w:rsidRDefault="00A81C09" w:rsidP="00A81C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A81C09" w:rsidRDefault="00A81C09" w:rsidP="00A81C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:rsidR="00A81C09" w:rsidRDefault="00A81C09" w:rsidP="00A81C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81C09" w:rsidRPr="00197FCB" w:rsidRDefault="00A81C09" w:rsidP="00A81C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7FCB">
        <w:rPr>
          <w:rFonts w:ascii="Times New Roman" w:hAnsi="Times New Roman" w:cs="Times New Roman"/>
          <w:sz w:val="24"/>
          <w:szCs w:val="24"/>
        </w:rPr>
        <w:t>_</w:t>
      </w:r>
      <w:r w:rsidRPr="00197FCB">
        <w:rPr>
          <w:rFonts w:ascii="Times New Roman" w:hAnsi="Times New Roman" w:cs="Times New Roman"/>
          <w:sz w:val="24"/>
          <w:szCs w:val="24"/>
          <w:u w:val="single"/>
        </w:rPr>
        <w:t xml:space="preserve"> директор</w:t>
      </w:r>
      <w:r w:rsidRPr="00197FCB">
        <w:rPr>
          <w:rFonts w:ascii="Times New Roman" w:hAnsi="Times New Roman" w:cs="Times New Roman"/>
          <w:sz w:val="24"/>
          <w:szCs w:val="24"/>
        </w:rPr>
        <w:t>___                           В.В. Ребров                        ___________________</w:t>
      </w:r>
    </w:p>
    <w:p w:rsidR="00A81C09" w:rsidRDefault="00A81C09" w:rsidP="00A81C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A81C09" w:rsidRDefault="00A81C09" w:rsidP="00A81C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81C09" w:rsidRDefault="00A81C09" w:rsidP="00A81C0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28» апреля 2025 </w:t>
      </w:r>
      <w:r w:rsidRPr="00197FCB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A81C09" w:rsidRDefault="00A81C09" w:rsidP="00A81C09">
      <w:pPr>
        <w:tabs>
          <w:tab w:val="left" w:pos="1305"/>
        </w:tabs>
        <w:rPr>
          <w:rFonts w:ascii="Symbol" w:eastAsia="Symbol" w:hAnsi="Symbol" w:cs="Symbol"/>
          <w:sz w:val="24"/>
          <w:szCs w:val="24"/>
        </w:rPr>
      </w:pPr>
    </w:p>
    <w:p w:rsidR="001A0639" w:rsidRPr="00A81C09" w:rsidRDefault="00A81C09" w:rsidP="00A81C09">
      <w:pPr>
        <w:tabs>
          <w:tab w:val="left" w:pos="1890"/>
        </w:tabs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ab/>
      </w:r>
    </w:p>
    <w:sectPr w:rsidR="001A0639" w:rsidRPr="00A81C09" w:rsidSect="005F2BDC">
      <w:pgSz w:w="11900" w:h="16838"/>
      <w:pgMar w:top="710" w:right="1046" w:bottom="1440" w:left="9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7EC01EC4"/>
    <w:lvl w:ilvl="0" w:tplc="A4A26AC6">
      <w:start w:val="1"/>
      <w:numFmt w:val="bullet"/>
      <w:lvlText w:val="В"/>
      <w:lvlJc w:val="left"/>
    </w:lvl>
    <w:lvl w:ilvl="1" w:tplc="86B65586">
      <w:start w:val="1"/>
      <w:numFmt w:val="decimal"/>
      <w:lvlText w:val="%2)"/>
      <w:lvlJc w:val="left"/>
    </w:lvl>
    <w:lvl w:ilvl="2" w:tplc="7DE655D4">
      <w:numFmt w:val="decimal"/>
      <w:lvlText w:val=""/>
      <w:lvlJc w:val="left"/>
    </w:lvl>
    <w:lvl w:ilvl="3" w:tplc="32CE533C">
      <w:numFmt w:val="decimal"/>
      <w:lvlText w:val=""/>
      <w:lvlJc w:val="left"/>
    </w:lvl>
    <w:lvl w:ilvl="4" w:tplc="B2225976">
      <w:numFmt w:val="decimal"/>
      <w:lvlText w:val=""/>
      <w:lvlJc w:val="left"/>
    </w:lvl>
    <w:lvl w:ilvl="5" w:tplc="A0E86FCA">
      <w:numFmt w:val="decimal"/>
      <w:lvlText w:val=""/>
      <w:lvlJc w:val="left"/>
    </w:lvl>
    <w:lvl w:ilvl="6" w:tplc="230CD696">
      <w:numFmt w:val="decimal"/>
      <w:lvlText w:val=""/>
      <w:lvlJc w:val="left"/>
    </w:lvl>
    <w:lvl w:ilvl="7" w:tplc="EDE28C3C">
      <w:numFmt w:val="decimal"/>
      <w:lvlText w:val=""/>
      <w:lvlJc w:val="left"/>
    </w:lvl>
    <w:lvl w:ilvl="8" w:tplc="7FD2FE84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C700E990"/>
    <w:lvl w:ilvl="0" w:tplc="DF6E0FF0">
      <w:start w:val="1"/>
      <w:numFmt w:val="bullet"/>
      <w:lvlText w:val=""/>
      <w:lvlJc w:val="left"/>
    </w:lvl>
    <w:lvl w:ilvl="1" w:tplc="D9AAFB5E">
      <w:numFmt w:val="decimal"/>
      <w:lvlText w:val=""/>
      <w:lvlJc w:val="left"/>
    </w:lvl>
    <w:lvl w:ilvl="2" w:tplc="0088A080">
      <w:numFmt w:val="decimal"/>
      <w:lvlText w:val=""/>
      <w:lvlJc w:val="left"/>
    </w:lvl>
    <w:lvl w:ilvl="3" w:tplc="CC009612">
      <w:numFmt w:val="decimal"/>
      <w:lvlText w:val=""/>
      <w:lvlJc w:val="left"/>
    </w:lvl>
    <w:lvl w:ilvl="4" w:tplc="D1901B04">
      <w:numFmt w:val="decimal"/>
      <w:lvlText w:val=""/>
      <w:lvlJc w:val="left"/>
    </w:lvl>
    <w:lvl w:ilvl="5" w:tplc="B3AC70C8">
      <w:numFmt w:val="decimal"/>
      <w:lvlText w:val=""/>
      <w:lvlJc w:val="left"/>
    </w:lvl>
    <w:lvl w:ilvl="6" w:tplc="4B64A5CA">
      <w:numFmt w:val="decimal"/>
      <w:lvlText w:val=""/>
      <w:lvlJc w:val="left"/>
    </w:lvl>
    <w:lvl w:ilvl="7" w:tplc="AD505B7A">
      <w:numFmt w:val="decimal"/>
      <w:lvlText w:val=""/>
      <w:lvlJc w:val="left"/>
    </w:lvl>
    <w:lvl w:ilvl="8" w:tplc="BEDCA2F8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DC9E3F44"/>
    <w:lvl w:ilvl="0" w:tplc="78C8FDC8">
      <w:start w:val="9"/>
      <w:numFmt w:val="decimal"/>
      <w:lvlText w:val="%1)"/>
      <w:lvlJc w:val="left"/>
    </w:lvl>
    <w:lvl w:ilvl="1" w:tplc="9B56A900">
      <w:numFmt w:val="decimal"/>
      <w:lvlText w:val=""/>
      <w:lvlJc w:val="left"/>
    </w:lvl>
    <w:lvl w:ilvl="2" w:tplc="09FEC74A">
      <w:numFmt w:val="decimal"/>
      <w:lvlText w:val=""/>
      <w:lvlJc w:val="left"/>
    </w:lvl>
    <w:lvl w:ilvl="3" w:tplc="ED5221D4">
      <w:numFmt w:val="decimal"/>
      <w:lvlText w:val=""/>
      <w:lvlJc w:val="left"/>
    </w:lvl>
    <w:lvl w:ilvl="4" w:tplc="3A227DC4">
      <w:numFmt w:val="decimal"/>
      <w:lvlText w:val=""/>
      <w:lvlJc w:val="left"/>
    </w:lvl>
    <w:lvl w:ilvl="5" w:tplc="617EA71E">
      <w:numFmt w:val="decimal"/>
      <w:lvlText w:val=""/>
      <w:lvlJc w:val="left"/>
    </w:lvl>
    <w:lvl w:ilvl="6" w:tplc="C1E6293C">
      <w:numFmt w:val="decimal"/>
      <w:lvlText w:val=""/>
      <w:lvlJc w:val="left"/>
    </w:lvl>
    <w:lvl w:ilvl="7" w:tplc="422AC12E">
      <w:numFmt w:val="decimal"/>
      <w:lvlText w:val=""/>
      <w:lvlJc w:val="left"/>
    </w:lvl>
    <w:lvl w:ilvl="8" w:tplc="B164F50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2BDC"/>
    <w:rsid w:val="00003BA5"/>
    <w:rsid w:val="00021540"/>
    <w:rsid w:val="00030A7C"/>
    <w:rsid w:val="00034166"/>
    <w:rsid w:val="00035E27"/>
    <w:rsid w:val="0003693D"/>
    <w:rsid w:val="000542B3"/>
    <w:rsid w:val="00071AB8"/>
    <w:rsid w:val="00074B3B"/>
    <w:rsid w:val="000A1625"/>
    <w:rsid w:val="000A1D7C"/>
    <w:rsid w:val="000A22E0"/>
    <w:rsid w:val="000C42CB"/>
    <w:rsid w:val="000C5CF4"/>
    <w:rsid w:val="000D1030"/>
    <w:rsid w:val="000D3B15"/>
    <w:rsid w:val="000D4B09"/>
    <w:rsid w:val="000E246C"/>
    <w:rsid w:val="000E5C52"/>
    <w:rsid w:val="000F6217"/>
    <w:rsid w:val="00100805"/>
    <w:rsid w:val="00105B37"/>
    <w:rsid w:val="00111069"/>
    <w:rsid w:val="001164D5"/>
    <w:rsid w:val="00123F04"/>
    <w:rsid w:val="00144861"/>
    <w:rsid w:val="00151143"/>
    <w:rsid w:val="00156690"/>
    <w:rsid w:val="001669C3"/>
    <w:rsid w:val="00173BD8"/>
    <w:rsid w:val="0019449B"/>
    <w:rsid w:val="00197FCB"/>
    <w:rsid w:val="001A0639"/>
    <w:rsid w:val="001B7CCE"/>
    <w:rsid w:val="001D2C12"/>
    <w:rsid w:val="001D2CA9"/>
    <w:rsid w:val="00210C93"/>
    <w:rsid w:val="00212089"/>
    <w:rsid w:val="00244A56"/>
    <w:rsid w:val="0024635F"/>
    <w:rsid w:val="00247D87"/>
    <w:rsid w:val="0025261C"/>
    <w:rsid w:val="002609F7"/>
    <w:rsid w:val="00274298"/>
    <w:rsid w:val="002B7BAB"/>
    <w:rsid w:val="002C45DC"/>
    <w:rsid w:val="002E358F"/>
    <w:rsid w:val="002F3227"/>
    <w:rsid w:val="002F3275"/>
    <w:rsid w:val="00303BD4"/>
    <w:rsid w:val="00335782"/>
    <w:rsid w:val="003474C8"/>
    <w:rsid w:val="00356B2A"/>
    <w:rsid w:val="00386766"/>
    <w:rsid w:val="003B6F2B"/>
    <w:rsid w:val="003C50CA"/>
    <w:rsid w:val="003E0BF1"/>
    <w:rsid w:val="003F0BB4"/>
    <w:rsid w:val="003F7A25"/>
    <w:rsid w:val="004050B2"/>
    <w:rsid w:val="004055AC"/>
    <w:rsid w:val="00415563"/>
    <w:rsid w:val="00417A1A"/>
    <w:rsid w:val="00417C0A"/>
    <w:rsid w:val="00426238"/>
    <w:rsid w:val="004522B2"/>
    <w:rsid w:val="00456A25"/>
    <w:rsid w:val="00457AA7"/>
    <w:rsid w:val="00477568"/>
    <w:rsid w:val="00485527"/>
    <w:rsid w:val="00485840"/>
    <w:rsid w:val="004D1B00"/>
    <w:rsid w:val="004D420E"/>
    <w:rsid w:val="004D69F9"/>
    <w:rsid w:val="004F0E2A"/>
    <w:rsid w:val="004F6051"/>
    <w:rsid w:val="00504836"/>
    <w:rsid w:val="005102E1"/>
    <w:rsid w:val="005117BD"/>
    <w:rsid w:val="00520FA7"/>
    <w:rsid w:val="00521576"/>
    <w:rsid w:val="00526BAF"/>
    <w:rsid w:val="00544F49"/>
    <w:rsid w:val="00555E5E"/>
    <w:rsid w:val="00565BEE"/>
    <w:rsid w:val="00580E27"/>
    <w:rsid w:val="00587A5A"/>
    <w:rsid w:val="00590514"/>
    <w:rsid w:val="005935ED"/>
    <w:rsid w:val="00594C80"/>
    <w:rsid w:val="005A4192"/>
    <w:rsid w:val="005A4FEB"/>
    <w:rsid w:val="005C0D1B"/>
    <w:rsid w:val="005E68AB"/>
    <w:rsid w:val="005F2BDC"/>
    <w:rsid w:val="005F383E"/>
    <w:rsid w:val="006311C8"/>
    <w:rsid w:val="00642D1E"/>
    <w:rsid w:val="006561CB"/>
    <w:rsid w:val="00674F3C"/>
    <w:rsid w:val="006763A8"/>
    <w:rsid w:val="00685459"/>
    <w:rsid w:val="006F32BC"/>
    <w:rsid w:val="007053E2"/>
    <w:rsid w:val="00707307"/>
    <w:rsid w:val="00735EB0"/>
    <w:rsid w:val="0075493A"/>
    <w:rsid w:val="00793DD6"/>
    <w:rsid w:val="007A229D"/>
    <w:rsid w:val="007B11DB"/>
    <w:rsid w:val="007B513F"/>
    <w:rsid w:val="007C0179"/>
    <w:rsid w:val="007D2333"/>
    <w:rsid w:val="007E4C46"/>
    <w:rsid w:val="00803FD2"/>
    <w:rsid w:val="00810A00"/>
    <w:rsid w:val="008179BD"/>
    <w:rsid w:val="0083720E"/>
    <w:rsid w:val="008559D4"/>
    <w:rsid w:val="008642A7"/>
    <w:rsid w:val="00870B9F"/>
    <w:rsid w:val="00872B07"/>
    <w:rsid w:val="008904C3"/>
    <w:rsid w:val="008A1BCD"/>
    <w:rsid w:val="008B0F72"/>
    <w:rsid w:val="008B7F2C"/>
    <w:rsid w:val="008D4758"/>
    <w:rsid w:val="008D53A3"/>
    <w:rsid w:val="009158F3"/>
    <w:rsid w:val="00926489"/>
    <w:rsid w:val="00941435"/>
    <w:rsid w:val="009426A2"/>
    <w:rsid w:val="00950925"/>
    <w:rsid w:val="00966B70"/>
    <w:rsid w:val="009A3DE7"/>
    <w:rsid w:val="009B1171"/>
    <w:rsid w:val="009C5E58"/>
    <w:rsid w:val="009F434B"/>
    <w:rsid w:val="00A16F65"/>
    <w:rsid w:val="00A20B18"/>
    <w:rsid w:val="00A33397"/>
    <w:rsid w:val="00A33B3A"/>
    <w:rsid w:val="00A34E1D"/>
    <w:rsid w:val="00A43680"/>
    <w:rsid w:val="00A45569"/>
    <w:rsid w:val="00A70A86"/>
    <w:rsid w:val="00A762CE"/>
    <w:rsid w:val="00A81C09"/>
    <w:rsid w:val="00AC18CB"/>
    <w:rsid w:val="00AD4660"/>
    <w:rsid w:val="00AF5D3C"/>
    <w:rsid w:val="00B1044B"/>
    <w:rsid w:val="00B41107"/>
    <w:rsid w:val="00B45A71"/>
    <w:rsid w:val="00B50D4D"/>
    <w:rsid w:val="00B56DD7"/>
    <w:rsid w:val="00B60382"/>
    <w:rsid w:val="00B60B3D"/>
    <w:rsid w:val="00B65882"/>
    <w:rsid w:val="00BD269A"/>
    <w:rsid w:val="00BD5692"/>
    <w:rsid w:val="00BD7B71"/>
    <w:rsid w:val="00BE1D91"/>
    <w:rsid w:val="00BF4DBF"/>
    <w:rsid w:val="00BF4E5B"/>
    <w:rsid w:val="00C34B14"/>
    <w:rsid w:val="00C5302A"/>
    <w:rsid w:val="00C754EB"/>
    <w:rsid w:val="00C76D7E"/>
    <w:rsid w:val="00CA24A8"/>
    <w:rsid w:val="00CC44EC"/>
    <w:rsid w:val="00D30A11"/>
    <w:rsid w:val="00D310F3"/>
    <w:rsid w:val="00D31EDD"/>
    <w:rsid w:val="00D43DDB"/>
    <w:rsid w:val="00D53ACC"/>
    <w:rsid w:val="00D6082B"/>
    <w:rsid w:val="00D646EB"/>
    <w:rsid w:val="00D66D8B"/>
    <w:rsid w:val="00D7060B"/>
    <w:rsid w:val="00D83792"/>
    <w:rsid w:val="00DA0639"/>
    <w:rsid w:val="00DA29F0"/>
    <w:rsid w:val="00DB1BCC"/>
    <w:rsid w:val="00DB6FFF"/>
    <w:rsid w:val="00DD34B4"/>
    <w:rsid w:val="00DF3EC0"/>
    <w:rsid w:val="00E024A4"/>
    <w:rsid w:val="00E3277D"/>
    <w:rsid w:val="00E36FDB"/>
    <w:rsid w:val="00E428AF"/>
    <w:rsid w:val="00E83F1A"/>
    <w:rsid w:val="00E926F4"/>
    <w:rsid w:val="00E940F1"/>
    <w:rsid w:val="00EA46B4"/>
    <w:rsid w:val="00EA5BBE"/>
    <w:rsid w:val="00EE098F"/>
    <w:rsid w:val="00EE1E3B"/>
    <w:rsid w:val="00EE2D66"/>
    <w:rsid w:val="00EF3822"/>
    <w:rsid w:val="00F024E8"/>
    <w:rsid w:val="00F27805"/>
    <w:rsid w:val="00F31B7C"/>
    <w:rsid w:val="00F33B2C"/>
    <w:rsid w:val="00F36B48"/>
    <w:rsid w:val="00F619A8"/>
    <w:rsid w:val="00F67DF3"/>
    <w:rsid w:val="00F72113"/>
    <w:rsid w:val="00F8613A"/>
    <w:rsid w:val="00F8791F"/>
    <w:rsid w:val="00F92203"/>
    <w:rsid w:val="00FA4F36"/>
    <w:rsid w:val="00FA7E24"/>
    <w:rsid w:val="00FB12D7"/>
    <w:rsid w:val="00FE0DDE"/>
    <w:rsid w:val="00FF0875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17A7D-88A1-422D-B60C-0A505826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A063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448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486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6311C8"/>
    <w:rPr>
      <w:rFonts w:eastAsia="SimSu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10</Pages>
  <Words>2046</Words>
  <Characters>11666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269</cp:revision>
  <cp:lastPrinted>2025-05-16T13:29:00Z</cp:lastPrinted>
  <dcterms:created xsi:type="dcterms:W3CDTF">2025-03-19T09:52:00Z</dcterms:created>
  <dcterms:modified xsi:type="dcterms:W3CDTF">2025-05-16T14:26:00Z</dcterms:modified>
</cp:coreProperties>
</file>