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51" w:rsidRDefault="00A34451" w:rsidP="00A34451">
      <w:pPr>
        <w:jc w:val="center"/>
        <w:rPr>
          <w:b/>
          <w:sz w:val="28"/>
          <w:szCs w:val="28"/>
        </w:rPr>
      </w:pPr>
      <w:r w:rsidRPr="005D0478">
        <w:rPr>
          <w:b/>
          <w:sz w:val="28"/>
          <w:szCs w:val="28"/>
        </w:rPr>
        <w:t>Пояснительная записка</w:t>
      </w:r>
    </w:p>
    <w:p w:rsidR="00A34451" w:rsidRPr="00FA0E56" w:rsidRDefault="00A34451" w:rsidP="00A34451">
      <w:pPr>
        <w:jc w:val="center"/>
        <w:rPr>
          <w:b/>
          <w:szCs w:val="28"/>
        </w:rPr>
      </w:pPr>
    </w:p>
    <w:p w:rsidR="00A34451" w:rsidRPr="007B39D3" w:rsidRDefault="00A34451" w:rsidP="00A34451">
      <w:pPr>
        <w:spacing w:line="240" w:lineRule="exact"/>
        <w:jc w:val="center"/>
        <w:rPr>
          <w:b/>
          <w:color w:val="000000"/>
          <w:sz w:val="28"/>
        </w:rPr>
      </w:pPr>
      <w:proofErr w:type="gramStart"/>
      <w:r w:rsidRPr="00A250A5">
        <w:rPr>
          <w:b/>
          <w:sz w:val="28"/>
          <w:szCs w:val="28"/>
        </w:rPr>
        <w:t xml:space="preserve">к проекту постановления Администрации Валдайского муниципального района </w:t>
      </w:r>
      <w:r>
        <w:rPr>
          <w:b/>
          <w:sz w:val="28"/>
          <w:szCs w:val="28"/>
        </w:rPr>
        <w:t>«</w:t>
      </w:r>
      <w:r w:rsidRPr="007B39D3">
        <w:rPr>
          <w:b/>
          <w:color w:val="000000"/>
          <w:sz w:val="28"/>
        </w:rPr>
        <w:t>Об утверждении Порядка предоставления субсидии на возмещение затрат в 202</w:t>
      </w:r>
      <w:r>
        <w:rPr>
          <w:b/>
          <w:color w:val="000000"/>
          <w:sz w:val="28"/>
        </w:rPr>
        <w:t>3</w:t>
      </w:r>
      <w:r w:rsidRPr="007B39D3">
        <w:rPr>
          <w:b/>
          <w:color w:val="000000"/>
          <w:sz w:val="28"/>
        </w:rPr>
        <w:t>-202</w:t>
      </w:r>
      <w:r>
        <w:rPr>
          <w:b/>
          <w:color w:val="000000"/>
          <w:sz w:val="28"/>
        </w:rPr>
        <w:t>4</w:t>
      </w:r>
      <w:r w:rsidRPr="007B39D3">
        <w:rPr>
          <w:b/>
          <w:color w:val="000000"/>
          <w:sz w:val="28"/>
        </w:rPr>
        <w:t xml:space="preserve"> годах за приобретение горюче-смазочных материалов юридическим лицам (за исключением государственных (муниципальных) учреждений</w:t>
      </w:r>
      <w:r>
        <w:rPr>
          <w:b/>
          <w:color w:val="000000"/>
          <w:sz w:val="28"/>
        </w:rPr>
        <w:t>)</w:t>
      </w:r>
      <w:r w:rsidRPr="007B39D3">
        <w:rPr>
          <w:b/>
          <w:color w:val="000000"/>
          <w:sz w:val="28"/>
        </w:rPr>
        <w:t xml:space="preserve"> и индивидуальным предпринимателям для обеспечения жителей отдалённых и (или) труднодоступных населенных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</w:t>
      </w:r>
      <w:r>
        <w:rPr>
          <w:b/>
          <w:color w:val="000000"/>
          <w:sz w:val="28"/>
        </w:rPr>
        <w:t>»</w:t>
      </w:r>
      <w:proofErr w:type="gramEnd"/>
    </w:p>
    <w:p w:rsidR="00A34451" w:rsidRDefault="00A34451" w:rsidP="00A34451">
      <w:pPr>
        <w:jc w:val="center"/>
      </w:pPr>
    </w:p>
    <w:p w:rsidR="00A34451" w:rsidRPr="00A250A5" w:rsidRDefault="00A34451" w:rsidP="00A34451">
      <w:pPr>
        <w:pStyle w:val="a3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250A5">
        <w:rPr>
          <w:color w:val="000000"/>
          <w:sz w:val="28"/>
          <w:szCs w:val="28"/>
        </w:rPr>
        <w:t>Порядок предоставления субсидии на возмещение части затрат в 2022 - 202</w:t>
      </w:r>
      <w:r>
        <w:rPr>
          <w:color w:val="000000"/>
          <w:sz w:val="28"/>
          <w:szCs w:val="28"/>
        </w:rPr>
        <w:t>3</w:t>
      </w:r>
      <w:r w:rsidRPr="00A250A5">
        <w:rPr>
          <w:color w:val="000000"/>
          <w:sz w:val="28"/>
          <w:szCs w:val="28"/>
        </w:rPr>
        <w:t xml:space="preserve"> годах за приобретение горюче-смазочных материалов юридическим лицам </w:t>
      </w:r>
      <w:r w:rsidRPr="00A250A5">
        <w:rPr>
          <w:color w:val="000000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A250A5">
        <w:rPr>
          <w:color w:val="000000"/>
          <w:sz w:val="28"/>
          <w:szCs w:val="28"/>
        </w:rPr>
        <w:t xml:space="preserve">и индивидуальным предпринимателям для обеспечения жителей отдалённых и (или) труднодоступных населённых пунктов </w:t>
      </w:r>
      <w:r w:rsidRPr="00A250A5">
        <w:rPr>
          <w:sz w:val="28"/>
          <w:szCs w:val="28"/>
        </w:rPr>
        <w:t xml:space="preserve">Валдайского </w:t>
      </w:r>
      <w:r w:rsidRPr="00A250A5">
        <w:rPr>
          <w:color w:val="000000"/>
          <w:sz w:val="28"/>
          <w:szCs w:val="28"/>
        </w:rPr>
        <w:t>муниципального услугами торговли посредством мобильных торговых объектов, осуществляющих доставку и реализацию товаров утвержден постановлением администрации Валдайского муниципального района от 26.09.2022 №1922.</w:t>
      </w:r>
      <w:proofErr w:type="gramEnd"/>
    </w:p>
    <w:p w:rsidR="00A34451" w:rsidRPr="00A250A5" w:rsidRDefault="00A34451" w:rsidP="00A34451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 w:rsidRPr="00A250A5">
        <w:rPr>
          <w:color w:val="000000"/>
          <w:sz w:val="28"/>
          <w:szCs w:val="28"/>
        </w:rPr>
        <w:t xml:space="preserve">Изменения вносятся </w:t>
      </w:r>
      <w:r>
        <w:rPr>
          <w:color w:val="000000"/>
          <w:sz w:val="28"/>
          <w:szCs w:val="28"/>
        </w:rPr>
        <w:t>на основании изменений в государственную программы Новгородской области «Развитие промышленности, науки и инноваций, торговли и заготовительной деятельности, защиты прав потребителей в Новгородской области на 2019-2026 годы», утвержденной постановлением правительства Новгородской области от 01.07.2019 № 248, предусматривающих реализацию мероприятий по предоставлению иных межбюджетных трансфертов бюджетам муниципальных районов, муниципальных округов Новгородской области на создание условий для обеспечения жителей отдаленных и труднодоступных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населенных пунктов Новгородской области услугами торговли посредством мобильных торговых объектов, обеспечивающих доставку и реализацию товаров в 2024 году (мероприятие программы), а также в </w:t>
      </w:r>
      <w:r w:rsidRPr="00A250A5">
        <w:rPr>
          <w:color w:val="000000"/>
          <w:sz w:val="28"/>
          <w:szCs w:val="28"/>
        </w:rPr>
        <w:t>связи с необходимостью утвердить</w:t>
      </w:r>
      <w:r w:rsidRPr="00A250A5">
        <w:rPr>
          <w:sz w:val="28"/>
          <w:szCs w:val="28"/>
          <w:lang w:eastAsia="ar-SA"/>
        </w:rPr>
        <w:t xml:space="preserve"> Перечень отдалённых и (или) труднодоступных  населённых пунктов Валдайского муниципального района</w:t>
      </w:r>
      <w:r w:rsidRPr="00A250A5">
        <w:rPr>
          <w:sz w:val="28"/>
          <w:szCs w:val="28"/>
        </w:rPr>
        <w:t xml:space="preserve"> </w:t>
      </w:r>
      <w:r w:rsidRPr="00A250A5">
        <w:rPr>
          <w:sz w:val="28"/>
          <w:szCs w:val="28"/>
          <w:lang w:eastAsia="ar-SA"/>
        </w:rPr>
        <w:t xml:space="preserve">и График и маршруты обслуживания мобильными объектами торговли отдалённых и (или) труднодоступных  населённых пунктов </w:t>
      </w:r>
      <w:r>
        <w:rPr>
          <w:sz w:val="28"/>
          <w:szCs w:val="28"/>
          <w:lang w:eastAsia="ar-SA"/>
        </w:rPr>
        <w:t xml:space="preserve">отдельными </w:t>
      </w:r>
      <w:r w:rsidRPr="00A250A5">
        <w:rPr>
          <w:sz w:val="28"/>
          <w:szCs w:val="28"/>
          <w:lang w:eastAsia="ar-SA"/>
        </w:rPr>
        <w:t>постановлени</w:t>
      </w:r>
      <w:r>
        <w:rPr>
          <w:sz w:val="28"/>
          <w:szCs w:val="28"/>
          <w:lang w:eastAsia="ar-SA"/>
        </w:rPr>
        <w:t>ями</w:t>
      </w:r>
      <w:r w:rsidRPr="00A250A5">
        <w:rPr>
          <w:sz w:val="28"/>
          <w:szCs w:val="28"/>
          <w:lang w:eastAsia="ar-SA"/>
        </w:rPr>
        <w:t xml:space="preserve"> администрации муниципального района. </w:t>
      </w:r>
      <w:proofErr w:type="gramEnd"/>
    </w:p>
    <w:p w:rsidR="00A34451" w:rsidRPr="00142691" w:rsidRDefault="00A34451" w:rsidP="00A344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Администрацией муниципального района начата процедура оценки регулирующего воздействия</w:t>
      </w:r>
      <w:r w:rsidRPr="00805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проекта постановления.</w:t>
      </w:r>
    </w:p>
    <w:p w:rsidR="00A34451" w:rsidRPr="00DA1E38" w:rsidRDefault="00A34451" w:rsidP="00A3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1E38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постановления </w:t>
      </w:r>
      <w:r w:rsidRPr="00DA1E38">
        <w:rPr>
          <w:sz w:val="28"/>
          <w:szCs w:val="28"/>
        </w:rPr>
        <w:t xml:space="preserve">не содержит </w:t>
      </w:r>
      <w:proofErr w:type="spellStart"/>
      <w:r w:rsidRPr="00DA1E38">
        <w:rPr>
          <w:sz w:val="28"/>
          <w:szCs w:val="28"/>
        </w:rPr>
        <w:t>коррупциогенных</w:t>
      </w:r>
      <w:proofErr w:type="spellEnd"/>
      <w:r w:rsidRPr="00DA1E38">
        <w:rPr>
          <w:sz w:val="28"/>
          <w:szCs w:val="28"/>
        </w:rPr>
        <w:t xml:space="preserve"> факторов, размещен на официальном сайте Администрации муниципального района.</w:t>
      </w:r>
    </w:p>
    <w:p w:rsidR="00A34451" w:rsidRDefault="00A34451" w:rsidP="00A34451">
      <w:pPr>
        <w:ind w:firstLine="709"/>
        <w:jc w:val="both"/>
        <w:rPr>
          <w:sz w:val="28"/>
          <w:szCs w:val="28"/>
        </w:rPr>
      </w:pPr>
    </w:p>
    <w:p w:rsidR="00A34451" w:rsidRPr="002B592D" w:rsidRDefault="00A34451" w:rsidP="00A34451">
      <w:pPr>
        <w:ind w:firstLine="709"/>
        <w:jc w:val="both"/>
        <w:rPr>
          <w:sz w:val="28"/>
          <w:szCs w:val="28"/>
        </w:rPr>
      </w:pPr>
    </w:p>
    <w:p w:rsidR="00A34451" w:rsidRDefault="00A34451" w:rsidP="00A3445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kern w:val="24"/>
          <w:sz w:val="28"/>
          <w:szCs w:val="28"/>
        </w:rPr>
      </w:pPr>
    </w:p>
    <w:p w:rsidR="00A34451" w:rsidRDefault="00A34451" w:rsidP="00A34451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34451" w:rsidRDefault="00A34451" w:rsidP="00A34451">
      <w:r>
        <w:rPr>
          <w:sz w:val="28"/>
          <w:szCs w:val="28"/>
        </w:rPr>
        <w:t xml:space="preserve">экономического развития                                                                   Г.А. </w:t>
      </w:r>
      <w:proofErr w:type="spellStart"/>
      <w:r>
        <w:rPr>
          <w:sz w:val="28"/>
          <w:szCs w:val="28"/>
        </w:rPr>
        <w:t>Козяр</w:t>
      </w:r>
      <w:proofErr w:type="spellEnd"/>
    </w:p>
    <w:p w:rsidR="00482DE7" w:rsidRPr="00A34451" w:rsidRDefault="00482DE7" w:rsidP="00A34451">
      <w:pPr>
        <w:rPr>
          <w:szCs w:val="28"/>
        </w:rPr>
      </w:pPr>
    </w:p>
    <w:sectPr w:rsidR="00482DE7" w:rsidRPr="00A34451" w:rsidSect="00B147BD">
      <w:headerReference w:type="default" r:id="rId4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A344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B2DB5" w:rsidRDefault="00A344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16"/>
    <w:rsid w:val="003728AC"/>
    <w:rsid w:val="00482DE7"/>
    <w:rsid w:val="004F54E5"/>
    <w:rsid w:val="00561ED3"/>
    <w:rsid w:val="0058248D"/>
    <w:rsid w:val="0078432F"/>
    <w:rsid w:val="00A250A5"/>
    <w:rsid w:val="00A34451"/>
    <w:rsid w:val="00A8151C"/>
    <w:rsid w:val="00E45016"/>
    <w:rsid w:val="00E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A5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A344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344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kga</cp:lastModifiedBy>
  <cp:revision>4</cp:revision>
  <dcterms:created xsi:type="dcterms:W3CDTF">2022-09-05T11:55:00Z</dcterms:created>
  <dcterms:modified xsi:type="dcterms:W3CDTF">2023-09-12T09:02:00Z</dcterms:modified>
</cp:coreProperties>
</file>