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6E2" w:rsidRPr="001F26E2" w:rsidRDefault="006618E5" w:rsidP="00483963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pict>
          <v:group id="_x0000_s1026" style="position:absolute;left:0;text-align:left;margin-left:30.35pt;margin-top:21.75pt;width:798.7pt;height:564.45pt;z-index:251648512;mso-width-percent:950;mso-height-percent:950;mso-position-horizontal-relative:page;mso-position-vertical-relative:page;mso-width-percent:950;mso-height-percent:950" coordorigin="316,406" coordsize="11608,15028" o:allowincell="f">
            <v:group id="_x0000_s1027" style="position:absolute;left:316;top:406;width:11608;height:15028;mso-width-percent:950;mso-height-percent:950;mso-position-horizontal:center;mso-position-horizontal-relative:page;mso-position-vertical:center;mso-position-vertical-relative:page;mso-width-percent:950;mso-height-percent:950" coordorigin="321,406" coordsize="11600,15025" o:allowincell="f">
              <v:rect id="_x0000_s1028" style="position:absolute;left:339;top:406;width:11582;height:15025;mso-width-relative:margin;v-text-anchor:middle" filled="f" fillcolor="#8c8c8c" strokecolor="white" strokeweight="1pt">
                <v:fill color2="#bfbfbf"/>
                <v:shadow color="#d8d8d8" offset="3pt,3pt" offset2="2pt,2pt"/>
              </v:rect>
              <v:rect id="_x0000_s1029" style="position:absolute;left:3446;top:406;width:8475;height:15025;mso-width-relative:margin" filled="f" fillcolor="#737373" strokecolor="white" strokeweight="1pt">
                <v:shadow color="#d8d8d8" offset="3pt,3pt" offset2="2pt,2pt"/>
                <v:textbox style="mso-next-textbox:#_x0000_s1029" inset="18pt,108pt,36pt">
                  <w:txbxContent>
                    <w:p w:rsidR="00F6776F" w:rsidRDefault="00F6776F" w:rsidP="00614784">
                      <w:pPr>
                        <w:pStyle w:val="a3"/>
                        <w:jc w:val="center"/>
                        <w:rPr>
                          <w:rFonts w:ascii="Times New Roman" w:eastAsia="Calibri" w:hAnsi="Times New Roman"/>
                          <w:b/>
                          <w:sz w:val="36"/>
                          <w:szCs w:val="36"/>
                        </w:rPr>
                      </w:pPr>
                    </w:p>
                    <w:p w:rsidR="00F6776F" w:rsidRDefault="00F6776F" w:rsidP="00614784">
                      <w:pPr>
                        <w:pStyle w:val="a3"/>
                        <w:jc w:val="center"/>
                        <w:rPr>
                          <w:rFonts w:ascii="Times New Roman" w:eastAsia="Calibri" w:hAnsi="Times New Roman"/>
                          <w:b/>
                          <w:sz w:val="36"/>
                          <w:szCs w:val="36"/>
                        </w:rPr>
                      </w:pPr>
                    </w:p>
                    <w:p w:rsidR="00F6776F" w:rsidRDefault="00F6776F" w:rsidP="00614784">
                      <w:pPr>
                        <w:pStyle w:val="a3"/>
                        <w:jc w:val="center"/>
                        <w:rPr>
                          <w:rFonts w:ascii="Times New Roman" w:eastAsia="Calibri" w:hAnsi="Times New Roman"/>
                          <w:b/>
                          <w:sz w:val="36"/>
                          <w:szCs w:val="36"/>
                        </w:rPr>
                      </w:pPr>
                    </w:p>
                    <w:p w:rsidR="00F6776F" w:rsidRDefault="00F6776F" w:rsidP="00614784">
                      <w:pPr>
                        <w:pStyle w:val="a3"/>
                        <w:jc w:val="center"/>
                        <w:rPr>
                          <w:rFonts w:ascii="Times New Roman" w:eastAsia="Calibri" w:hAnsi="Times New Roman"/>
                          <w:b/>
                          <w:sz w:val="36"/>
                          <w:szCs w:val="36"/>
                        </w:rPr>
                      </w:pPr>
                    </w:p>
                    <w:p w:rsidR="00F6776F" w:rsidRPr="006618E5" w:rsidRDefault="00F6776F" w:rsidP="00614784">
                      <w:pPr>
                        <w:pStyle w:val="a3"/>
                        <w:jc w:val="center"/>
                        <w:rPr>
                          <w:color w:val="FFFFFF"/>
                          <w:sz w:val="80"/>
                          <w:szCs w:val="80"/>
                        </w:rPr>
                      </w:pPr>
                      <w:r w:rsidRPr="006618E5">
                        <w:rPr>
                          <w:rFonts w:ascii="Times New Roman" w:eastAsia="Calibri" w:hAnsi="Times New Roman"/>
                          <w:b/>
                          <w:sz w:val="36"/>
                          <w:szCs w:val="36"/>
                        </w:rPr>
                        <w:t>Схема размещения</w:t>
                      </w:r>
                      <w:r>
                        <w:rPr>
                          <w:rFonts w:ascii="Times New Roman" w:eastAsia="Calibri" w:hAnsi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6618E5">
                        <w:rPr>
                          <w:rFonts w:ascii="Times New Roman" w:eastAsia="Calibri" w:hAnsi="Times New Roman"/>
                          <w:b/>
                          <w:sz w:val="36"/>
                          <w:szCs w:val="36"/>
                        </w:rPr>
                        <w:t>рекламных конструкций</w:t>
                      </w:r>
                      <w:r>
                        <w:rPr>
                          <w:rFonts w:ascii="Times New Roman" w:eastAsia="Calibri" w:hAnsi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6618E5">
                        <w:rPr>
                          <w:rFonts w:ascii="Times New Roman" w:eastAsia="Calibri" w:hAnsi="Times New Roman"/>
                          <w:b/>
                          <w:sz w:val="36"/>
                          <w:szCs w:val="36"/>
                        </w:rPr>
                        <w:t>Валдайского муниципального района</w:t>
                      </w:r>
                      <w:r>
                        <w:rPr>
                          <w:rFonts w:ascii="Times New Roman" w:eastAsia="Calibri" w:hAnsi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  <w:p w:rsidR="00F6776F" w:rsidRDefault="00F6776F">
                      <w:pPr>
                        <w:pStyle w:val="a3"/>
                        <w:rPr>
                          <w:color w:val="FFFFFF"/>
                        </w:rPr>
                      </w:pPr>
                    </w:p>
                    <w:p w:rsidR="00F6776F" w:rsidRDefault="00F6776F">
                      <w:pPr>
                        <w:pStyle w:val="a3"/>
                        <w:rPr>
                          <w:color w:val="FFFFFF"/>
                        </w:rPr>
                      </w:pPr>
                    </w:p>
                    <w:p w:rsidR="00F6776F" w:rsidRDefault="00F6776F">
                      <w:pPr>
                        <w:pStyle w:val="a3"/>
                        <w:rPr>
                          <w:color w:val="FFFFFF"/>
                        </w:rPr>
                      </w:pPr>
                    </w:p>
                    <w:p w:rsidR="00F6776F" w:rsidRDefault="00F6776F">
                      <w:pPr>
                        <w:pStyle w:val="a3"/>
                        <w:rPr>
                          <w:color w:val="FFFFFF"/>
                        </w:rPr>
                      </w:pPr>
                    </w:p>
                    <w:p w:rsidR="00F6776F" w:rsidRDefault="00F6776F">
                      <w:pPr>
                        <w:pStyle w:val="a3"/>
                        <w:rPr>
                          <w:color w:val="FFFFFF"/>
                        </w:rPr>
                      </w:pPr>
                    </w:p>
                    <w:p w:rsidR="00F6776F" w:rsidRDefault="00F6776F">
                      <w:pPr>
                        <w:pStyle w:val="a3"/>
                        <w:rPr>
                          <w:color w:val="FFFFFF"/>
                        </w:rPr>
                      </w:pPr>
                    </w:p>
                    <w:p w:rsidR="00F6776F" w:rsidRDefault="00F6776F">
                      <w:pPr>
                        <w:pStyle w:val="a3"/>
                        <w:rPr>
                          <w:color w:val="FFFFFF"/>
                        </w:rPr>
                      </w:pPr>
                    </w:p>
                    <w:p w:rsidR="00F6776F" w:rsidRDefault="00F6776F">
                      <w:pPr>
                        <w:pStyle w:val="a3"/>
                        <w:rPr>
                          <w:color w:val="FFFFFF"/>
                        </w:rPr>
                      </w:pPr>
                    </w:p>
                    <w:p w:rsidR="00F6776F" w:rsidRDefault="00F6776F">
                      <w:pPr>
                        <w:pStyle w:val="a3"/>
                        <w:rPr>
                          <w:color w:val="FFFFFF"/>
                        </w:rPr>
                      </w:pPr>
                    </w:p>
                    <w:p w:rsidR="00F6776F" w:rsidRDefault="00F6776F">
                      <w:pPr>
                        <w:pStyle w:val="a3"/>
                        <w:rPr>
                          <w:color w:val="FFFFFF"/>
                        </w:rPr>
                      </w:pPr>
                    </w:p>
                    <w:p w:rsidR="00F6776F" w:rsidRPr="004A4916" w:rsidRDefault="00F6776F" w:rsidP="004A4916">
                      <w:pPr>
                        <w:pStyle w:val="a3"/>
                        <w:jc w:val="center"/>
                        <w:rPr>
                          <w:rFonts w:ascii="Times New Roman" w:hAnsi="Times New Roman"/>
                          <w:b/>
                          <w:color w:val="FFFFFF"/>
                        </w:rPr>
                      </w:pPr>
                      <w:r w:rsidRPr="004A4916">
                        <w:rPr>
                          <w:rFonts w:ascii="Times New Roman" w:hAnsi="Times New Roman"/>
                          <w:b/>
                        </w:rPr>
                        <w:t>ООО «Ракурс»</w:t>
                      </w:r>
                    </w:p>
                    <w:p w:rsidR="00F6776F" w:rsidRDefault="00F6776F">
                      <w:pPr>
                        <w:pStyle w:val="a3"/>
                        <w:rPr>
                          <w:color w:val="FFFFFF"/>
                        </w:rPr>
                      </w:pPr>
                    </w:p>
                  </w:txbxContent>
                </v:textbox>
              </v:rect>
              <v:group id="_x0000_s1030" style="position:absolute;left:321;top:3424;width:3125;height:6069" coordorigin="654,3599" coordsize="2880,5760">
                <v:rect id="_x0000_s1031" style="position:absolute;left:2094;top:6479;width:1440;height:1440;flip:x;mso-width-relative:margin;v-text-anchor:middle" filled="f" fillcolor="#a7bfde" strokecolor="white" strokeweight="1pt">
                  <v:fill opacity="52429f"/>
                  <v:shadow color="#d8d8d8" offset="3pt,3pt" offset2="2pt,2pt"/>
                </v:rect>
                <v:rect id="_x0000_s1032" style="position:absolute;left:2094;top:5039;width:1440;height:1440;flip:x;mso-width-relative:margin;v-text-anchor:middle" filled="f" fillcolor="#a7bfde" strokecolor="white" strokeweight="1pt">
                  <v:fill opacity=".5"/>
                  <v:shadow color="#d8d8d8" offset="3pt,3pt" offset2="2pt,2pt"/>
                </v:rect>
                <v:rect id="_x0000_s1033" style="position:absolute;left:654;top:5039;width:1440;height:1440;flip:x;mso-width-relative:margin;v-text-anchor:middle" filled="f" fillcolor="#a7bfde" strokecolor="white" strokeweight="1pt">
                  <v:fill opacity="52429f"/>
                  <v:shadow color="#d8d8d8" offset="3pt,3pt" offset2="2pt,2pt"/>
                </v:rect>
                <v:rect id="_x0000_s1034" style="position:absolute;left:654;top:3599;width:1440;height:1440;flip:x;mso-width-relative:margin;v-text-anchor:middle" filled="f" fillcolor="#a7bfde" strokecolor="white" strokeweight="1pt">
                  <v:fill opacity=".5"/>
                  <v:shadow color="#d8d8d8" offset="3pt,3pt" offset2="2pt,2pt"/>
                </v:rect>
                <v:rect id="_x0000_s1035" style="position:absolute;left:654;top:6479;width:1440;height:1440;flip:x;mso-width-relative:margin;v-text-anchor:middle" filled="f" fillcolor="#a7bfde" strokecolor="white" strokeweight="1pt">
                  <v:fill opacity=".5"/>
                  <v:shadow color="#d8d8d8" offset="3pt,3pt" offset2="2pt,2pt"/>
                </v:rect>
                <v:rect id="_x0000_s1036" style="position:absolute;left:2094;top:7919;width:1440;height:1440;flip:x;mso-width-relative:margin;v-text-anchor:middle" filled="f" fillcolor="#a7bfde" strokecolor="white" strokeweight="1pt">
                  <v:fill opacity=".5"/>
                  <v:shadow color="#d8d8d8" offset="3pt,3pt" offset2="2pt,2pt"/>
                </v:rect>
              </v:group>
              <v:rect id="_x0000_s1037" style="position:absolute;left:2690;top:406;width:1563;height:1518;flip:x;mso-width-relative:margin;v-text-anchor:bottom" filled="f" fillcolor="#c0504d" strokecolor="white" strokeweight="1pt">
                <v:shadow color="#d8d8d8" offset="3pt,3pt" offset2="2pt,2pt"/>
                <v:textbox style="mso-next-textbox:#_x0000_s1037">
                  <w:txbxContent>
                    <w:p w:rsidR="00F6776F" w:rsidRPr="006618E5" w:rsidRDefault="00F6776F">
                      <w:pPr>
                        <w:jc w:val="center"/>
                        <w:rPr>
                          <w:color w:val="FFFFFF"/>
                          <w:sz w:val="48"/>
                          <w:szCs w:val="52"/>
                        </w:rPr>
                      </w:pPr>
                    </w:p>
                  </w:txbxContent>
                </v:textbox>
              </v:rect>
            </v:group>
            <v:group id="_x0000_s1038" style="position:absolute;left:3446;top:13758;width:8169;height:1382" coordorigin="3446,13758" coordsize="8169,1382">
              <v:group id="_x0000_s1039" style="position:absolute;left:10833;top:14380;width:782;height:760;flip:x y" coordorigin="8754,11945" coordsize="2880,2859">
                <v:rect id="_x0000_s1040" style="position:absolute;left:10194;top:11945;width:1440;height:1440;flip:x;mso-width-relative:margin;v-text-anchor:middle" filled="f" fillcolor="#bfbfbf" strokecolor="white" strokeweight="1pt">
                  <v:fill opacity=".5"/>
                  <v:shadow color="#d8d8d8" offset="3pt,3pt" offset2="2pt,2pt"/>
                </v:rect>
                <v:rect id="_x0000_s1041" style="position:absolute;left:10194;top:13364;width:1440;height:1440;flip:x;mso-width-relative:margin;v-text-anchor:middle" filled="f" fillcolor="#c0504d" strokecolor="white" strokeweight="1pt">
                  <v:shadow color="#d8d8d8" offset="3pt,3pt" offset2="2pt,2pt"/>
                </v:rect>
                <v:rect id="_x0000_s1042" style="position:absolute;left:8754;top:13364;width:1440;height:1440;flip:x;mso-width-relative:margin;v-text-anchor:middle" filled="f" fillcolor="#bfbfbf" strokecolor="white" strokeweight="1pt">
                  <v:fill opacity=".5"/>
                  <v:shadow color="#d8d8d8" offset="3pt,3pt" offset2="2pt,2pt"/>
                </v:rect>
              </v:group>
              <v:rect id="_x0000_s1043" style="position:absolute;left:3446;top:13758;width:7105;height:1382;v-text-anchor:bottom" filled="f" stroked="f" strokecolor="white" strokeweight="1pt">
                <v:fill opacity="52429f"/>
                <v:shadow color="#d8d8d8" offset="3pt,3pt" offset2="2pt,2pt"/>
                <v:textbox style="mso-next-textbox:#_x0000_s1043" inset=",0,,0">
                  <w:txbxContent>
                    <w:p w:rsidR="00F6776F" w:rsidRPr="006618E5" w:rsidRDefault="00F6776F">
                      <w:pPr>
                        <w:pStyle w:val="a3"/>
                        <w:jc w:val="right"/>
                        <w:rPr>
                          <w:color w:val="FFFFFF"/>
                        </w:rPr>
                      </w:pPr>
                    </w:p>
                  </w:txbxContent>
                </v:textbox>
              </v:rect>
            </v:group>
            <w10:wrap anchorx="page" anchory="page"/>
          </v:group>
        </w:pict>
      </w:r>
      <w:r>
        <w:rPr>
          <w:rFonts w:ascii="DINCyr-Medium" w:hAnsi="DINCyr-Medium" w:cs="DINCyr-Medium"/>
          <w:sz w:val="28"/>
          <w:szCs w:val="28"/>
        </w:rPr>
        <w:br w:type="page"/>
      </w:r>
      <w:r w:rsidR="001F26E2" w:rsidRPr="001F26E2">
        <w:rPr>
          <w:rFonts w:ascii="Times New Roman" w:hAnsi="Times New Roman"/>
          <w:b/>
          <w:bCs/>
          <w:sz w:val="28"/>
          <w:szCs w:val="28"/>
        </w:rPr>
        <w:lastRenderedPageBreak/>
        <w:t>ОБЩАЯ ЧАСТЬ</w:t>
      </w:r>
    </w:p>
    <w:p w:rsidR="00BC7D1C" w:rsidRDefault="00BC7D1C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 размещения рекламных конструкций Валдайского муниципального района в части территории Валдайского городского поселения утверждена постановлением Администрации Валдайского муниципального района от 04.03.2015г. №369 сроком на 5 лет. В связи с истечением указанного срока  действия схемы размещения рекламных конструкций Валдайского муниципального района</w:t>
      </w:r>
      <w:r w:rsidR="004A34B3">
        <w:rPr>
          <w:rFonts w:ascii="Times New Roman" w:hAnsi="Times New Roman"/>
          <w:sz w:val="28"/>
          <w:szCs w:val="28"/>
        </w:rPr>
        <w:t xml:space="preserve"> ООО «Ракурс» выполнило работы по подготовке </w:t>
      </w:r>
      <w:r w:rsidR="004A34B3" w:rsidRPr="004A34B3">
        <w:rPr>
          <w:rFonts w:ascii="Times New Roman" w:hAnsi="Times New Roman"/>
          <w:sz w:val="28"/>
          <w:szCs w:val="28"/>
        </w:rPr>
        <w:t>проекта схемы размещения рекламных конструкций Валдайского муниципального района на основании муниципального контракта №0150300011619000038-0231035-01 от 15.04.2019г.</w:t>
      </w:r>
    </w:p>
    <w:p w:rsidR="004A34B3" w:rsidRDefault="004A34B3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рекламных конструкций</w:t>
      </w:r>
      <w:r w:rsidR="00D70292">
        <w:rPr>
          <w:rFonts w:ascii="Times New Roman" w:hAnsi="Times New Roman"/>
          <w:sz w:val="28"/>
          <w:szCs w:val="28"/>
        </w:rPr>
        <w:t xml:space="preserve"> и места их размещения на территории Валдайского муниципального района не изменились. Места размещения рекламных конструкций сосредоточены на территории Валдайского городского поселения. Ранее Схема размещения рекламных конструкций Валдайского муниципального района в части территории Валдайского городского поселения была согласована со всеми органами и организациями, уполномоченными на согласование. Новых мест размещения рекламных конструкций согласно информации, предоставленной муниципальными образованиями, входящими в состав Валдайского муниципального района, не предусмотрено. </w:t>
      </w:r>
    </w:p>
    <w:p w:rsidR="001D276B" w:rsidRDefault="001D276B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Схема размещения рекламных конструкций является документом, определяющим места размещения рекламных конструкций, типы и виды рекламных конструкций, установка которых допускается на данных местах. Данная Схема размещения рекламных конструкций соответствует документам территориального планирования и обеспечивает соблюдение внешнего архитектурного облика сложившейся застройки, градостроительных норм и правил, требований </w:t>
      </w:r>
      <w:r>
        <w:rPr>
          <w:rFonts w:ascii="Times New Roman" w:hAnsi="Times New Roman"/>
          <w:sz w:val="28"/>
          <w:szCs w:val="28"/>
        </w:rPr>
        <w:lastRenderedPageBreak/>
        <w:t>безопасности и содержит карты размещения рекламных конструкций с указанием типов и видов рекламных конструкций, площади информационных полей и технических характеристик рекламных конструкций.</w:t>
      </w:r>
    </w:p>
    <w:p w:rsidR="00614784" w:rsidRDefault="00E17C42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7C42">
        <w:rPr>
          <w:rFonts w:ascii="Times New Roman" w:hAnsi="Times New Roman"/>
          <w:sz w:val="28"/>
          <w:szCs w:val="28"/>
        </w:rPr>
        <w:t>Настоящая Схема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7C42">
        <w:rPr>
          <w:rFonts w:ascii="Times New Roman" w:hAnsi="Times New Roman"/>
          <w:sz w:val="28"/>
          <w:szCs w:val="28"/>
        </w:rPr>
        <w:t>разработана в целях оптимизации рекламного пространства</w:t>
      </w:r>
      <w:r w:rsidR="00614784">
        <w:rPr>
          <w:rFonts w:ascii="Times New Roman" w:hAnsi="Times New Roman"/>
          <w:sz w:val="28"/>
          <w:szCs w:val="28"/>
        </w:rPr>
        <w:t xml:space="preserve">, </w:t>
      </w:r>
      <w:r w:rsidR="00614784" w:rsidRPr="001F26E2">
        <w:rPr>
          <w:rFonts w:ascii="Times New Roman" w:hAnsi="Times New Roman"/>
          <w:sz w:val="28"/>
          <w:szCs w:val="28"/>
        </w:rPr>
        <w:t xml:space="preserve">упорядочения размещения рекламных конструкций </w:t>
      </w:r>
      <w:r w:rsidRPr="00E17C42">
        <w:rPr>
          <w:rFonts w:ascii="Times New Roman" w:hAnsi="Times New Roman"/>
          <w:sz w:val="28"/>
          <w:szCs w:val="28"/>
        </w:rPr>
        <w:t xml:space="preserve">и формирует благоприятную архитектурную и информационную среду на территории </w:t>
      </w:r>
      <w:r>
        <w:rPr>
          <w:rFonts w:ascii="Times New Roman" w:hAnsi="Times New Roman"/>
          <w:sz w:val="28"/>
          <w:szCs w:val="28"/>
        </w:rPr>
        <w:t>Валдайского городского поселения</w:t>
      </w:r>
      <w:r w:rsidRPr="00E17C42">
        <w:rPr>
          <w:rFonts w:ascii="Times New Roman" w:hAnsi="Times New Roman"/>
          <w:sz w:val="28"/>
          <w:szCs w:val="28"/>
        </w:rPr>
        <w:t xml:space="preserve"> в соответствии со сложившейся заст</w:t>
      </w:r>
      <w:r>
        <w:rPr>
          <w:rFonts w:ascii="Times New Roman" w:hAnsi="Times New Roman"/>
          <w:sz w:val="28"/>
          <w:szCs w:val="28"/>
        </w:rPr>
        <w:t>ройкой.</w:t>
      </w:r>
    </w:p>
    <w:p w:rsidR="00E17C42" w:rsidRPr="00E17C42" w:rsidRDefault="00E17C42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7C42">
        <w:rPr>
          <w:rFonts w:ascii="Times New Roman" w:hAnsi="Times New Roman"/>
          <w:sz w:val="28"/>
          <w:szCs w:val="28"/>
        </w:rPr>
        <w:t xml:space="preserve">Схема разработана с учетом </w:t>
      </w:r>
      <w:r w:rsidR="00614784">
        <w:rPr>
          <w:rFonts w:ascii="Times New Roman" w:hAnsi="Times New Roman"/>
          <w:sz w:val="28"/>
          <w:szCs w:val="28"/>
        </w:rPr>
        <w:t>соблюдения следующих принципов</w:t>
      </w:r>
      <w:r w:rsidRPr="00E17C42">
        <w:rPr>
          <w:rFonts w:ascii="Times New Roman" w:hAnsi="Times New Roman"/>
          <w:sz w:val="28"/>
          <w:szCs w:val="28"/>
        </w:rPr>
        <w:t>:</w:t>
      </w:r>
    </w:p>
    <w:p w:rsidR="00E17C42" w:rsidRDefault="00E17C42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7C42">
        <w:rPr>
          <w:rFonts w:ascii="Times New Roman" w:hAnsi="Times New Roman"/>
          <w:sz w:val="28"/>
          <w:szCs w:val="28"/>
        </w:rPr>
        <w:t xml:space="preserve">- обеспечение безопасности дорожного движения согласно требованиям </w:t>
      </w:r>
      <w:hyperlink r:id="rId7" w:tooltip="&quot;ГОСТ Р 52044-2003. Государственный стандарт Российской Федерации. 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&quot; (принят и введен в действие Постановлением Госстандарта России от 22.04.2003 N 124-ст) (ред. от 24.03.2009){КонсультантПлюс}" w:history="1">
        <w:r w:rsidRPr="00E17C42">
          <w:rPr>
            <w:rFonts w:ascii="Times New Roman" w:hAnsi="Times New Roman"/>
            <w:sz w:val="28"/>
            <w:szCs w:val="28"/>
          </w:rPr>
          <w:t>ГОСТ Р 52044-2003</w:t>
        </w:r>
      </w:hyperlink>
      <w:r w:rsidRPr="00E17C42">
        <w:rPr>
          <w:rFonts w:ascii="Times New Roman" w:hAnsi="Times New Roman"/>
          <w:sz w:val="28"/>
          <w:szCs w:val="28"/>
        </w:rPr>
        <w:t xml:space="preserve">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</w:t>
      </w:r>
      <w:r>
        <w:rPr>
          <w:rFonts w:ascii="Times New Roman" w:hAnsi="Times New Roman"/>
          <w:sz w:val="28"/>
          <w:szCs w:val="28"/>
        </w:rPr>
        <w:t>»;</w:t>
      </w:r>
    </w:p>
    <w:p w:rsidR="00E17C42" w:rsidRPr="00E17C42" w:rsidRDefault="00E17C42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7C42">
        <w:rPr>
          <w:rFonts w:ascii="Times New Roman" w:hAnsi="Times New Roman"/>
          <w:sz w:val="28"/>
          <w:szCs w:val="28"/>
        </w:rPr>
        <w:t>- обеспечение безопасности эксплуатации действующих коммуни</w:t>
      </w:r>
      <w:r>
        <w:rPr>
          <w:rFonts w:ascii="Times New Roman" w:hAnsi="Times New Roman"/>
          <w:sz w:val="28"/>
          <w:szCs w:val="28"/>
        </w:rPr>
        <w:t>каций муниципального хозяйства</w:t>
      </w:r>
      <w:r w:rsidRPr="00E17C42">
        <w:rPr>
          <w:rFonts w:ascii="Times New Roman" w:hAnsi="Times New Roman"/>
          <w:sz w:val="28"/>
          <w:szCs w:val="28"/>
        </w:rPr>
        <w:t>;</w:t>
      </w:r>
    </w:p>
    <w:p w:rsidR="00E17C42" w:rsidRPr="00E17C42" w:rsidRDefault="00E17C42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7C42">
        <w:rPr>
          <w:rFonts w:ascii="Times New Roman" w:hAnsi="Times New Roman"/>
          <w:sz w:val="28"/>
          <w:szCs w:val="28"/>
        </w:rPr>
        <w:t xml:space="preserve">- создание целостности архитектурного облика сложившейся застройки территории </w:t>
      </w:r>
      <w:r>
        <w:rPr>
          <w:rFonts w:ascii="Times New Roman" w:hAnsi="Times New Roman"/>
          <w:sz w:val="28"/>
          <w:szCs w:val="28"/>
        </w:rPr>
        <w:t>населенных пунктов Валдайского городского поселения</w:t>
      </w:r>
      <w:r w:rsidRPr="00E17C42">
        <w:rPr>
          <w:rFonts w:ascii="Times New Roman" w:hAnsi="Times New Roman"/>
          <w:sz w:val="28"/>
          <w:szCs w:val="28"/>
        </w:rPr>
        <w:t>;</w:t>
      </w:r>
    </w:p>
    <w:p w:rsidR="00E17C42" w:rsidRPr="00E17C42" w:rsidRDefault="00E17C42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7C42">
        <w:rPr>
          <w:rFonts w:ascii="Times New Roman" w:hAnsi="Times New Roman"/>
          <w:sz w:val="28"/>
          <w:szCs w:val="28"/>
        </w:rPr>
        <w:t>- оптимальное сохранение сложившейся практики ведения предпринимательской деятельно</w:t>
      </w:r>
      <w:r w:rsidR="00614784">
        <w:rPr>
          <w:rFonts w:ascii="Times New Roman" w:hAnsi="Times New Roman"/>
          <w:sz w:val="28"/>
          <w:szCs w:val="28"/>
        </w:rPr>
        <w:t>сти в сфере рекламного бизнеса;</w:t>
      </w:r>
    </w:p>
    <w:p w:rsidR="00E17C42" w:rsidRDefault="00E17C42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7C42">
        <w:rPr>
          <w:rFonts w:ascii="Times New Roman" w:hAnsi="Times New Roman"/>
          <w:sz w:val="28"/>
          <w:szCs w:val="28"/>
        </w:rPr>
        <w:t>- унификаци</w:t>
      </w:r>
      <w:r w:rsidR="00614784">
        <w:rPr>
          <w:rFonts w:ascii="Times New Roman" w:hAnsi="Times New Roman"/>
          <w:sz w:val="28"/>
          <w:szCs w:val="28"/>
        </w:rPr>
        <w:t>я</w:t>
      </w:r>
      <w:r w:rsidRPr="00E17C42">
        <w:rPr>
          <w:rFonts w:ascii="Times New Roman" w:hAnsi="Times New Roman"/>
          <w:sz w:val="28"/>
          <w:szCs w:val="28"/>
        </w:rPr>
        <w:t xml:space="preserve"> дизайна и мест стабильного р</w:t>
      </w:r>
      <w:r w:rsidR="00614784">
        <w:rPr>
          <w:rFonts w:ascii="Times New Roman" w:hAnsi="Times New Roman"/>
          <w:sz w:val="28"/>
          <w:szCs w:val="28"/>
        </w:rPr>
        <w:t>азмещения рекламных конструкций.</w:t>
      </w:r>
    </w:p>
    <w:p w:rsidR="00483963" w:rsidRDefault="00483963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C3586" w:rsidRPr="006C3586" w:rsidRDefault="006C3586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C3586">
        <w:rPr>
          <w:rFonts w:ascii="Times New Roman" w:hAnsi="Times New Roman"/>
          <w:b/>
          <w:sz w:val="28"/>
          <w:szCs w:val="28"/>
        </w:rPr>
        <w:t>Состав схемы</w:t>
      </w:r>
      <w:r w:rsidR="00F74E38" w:rsidRPr="00F74E38">
        <w:rPr>
          <w:rFonts w:ascii="Times New Roman" w:hAnsi="Times New Roman"/>
          <w:b/>
          <w:sz w:val="28"/>
          <w:szCs w:val="28"/>
        </w:rPr>
        <w:t xml:space="preserve"> размещения рекламных конструкций</w:t>
      </w:r>
      <w:r w:rsidRPr="006C3586">
        <w:rPr>
          <w:rFonts w:ascii="Times New Roman" w:hAnsi="Times New Roman"/>
          <w:b/>
          <w:sz w:val="28"/>
          <w:szCs w:val="28"/>
        </w:rPr>
        <w:t>:</w:t>
      </w:r>
    </w:p>
    <w:p w:rsidR="006C3586" w:rsidRDefault="00E17C42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E17C42">
        <w:rPr>
          <w:rFonts w:ascii="Times New Roman" w:hAnsi="Times New Roman"/>
          <w:sz w:val="28"/>
          <w:szCs w:val="28"/>
        </w:rPr>
        <w:t>хема размещения рекламных конструкций</w:t>
      </w:r>
      <w:r>
        <w:rPr>
          <w:rFonts w:ascii="Times New Roman" w:hAnsi="Times New Roman"/>
          <w:sz w:val="28"/>
          <w:szCs w:val="28"/>
        </w:rPr>
        <w:t xml:space="preserve"> </w:t>
      </w:r>
      <w:r w:rsidR="001D276B">
        <w:rPr>
          <w:rFonts w:ascii="Times New Roman" w:hAnsi="Times New Roman"/>
          <w:sz w:val="28"/>
          <w:szCs w:val="28"/>
        </w:rPr>
        <w:t>состоит из</w:t>
      </w:r>
      <w:r w:rsidR="006C3586">
        <w:rPr>
          <w:rFonts w:ascii="Times New Roman" w:hAnsi="Times New Roman"/>
          <w:sz w:val="28"/>
          <w:szCs w:val="28"/>
        </w:rPr>
        <w:t>:</w:t>
      </w:r>
    </w:p>
    <w:p w:rsidR="006C3586" w:rsidRPr="006C3586" w:rsidRDefault="006C3586" w:rsidP="00483963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3586">
        <w:rPr>
          <w:rFonts w:ascii="Times New Roman" w:hAnsi="Times New Roman"/>
          <w:sz w:val="28"/>
          <w:szCs w:val="28"/>
        </w:rPr>
        <w:lastRenderedPageBreak/>
        <w:t>общей схемы рекламных конструкций (далее - Общая схема);</w:t>
      </w:r>
    </w:p>
    <w:p w:rsidR="006C3586" w:rsidRPr="006C3586" w:rsidRDefault="007939BD" w:rsidP="00483963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сводной</w:t>
      </w:r>
      <w:r w:rsidR="006C3586" w:rsidRPr="006C3586">
        <w:rPr>
          <w:rFonts w:ascii="Times New Roman" w:hAnsi="Times New Roman"/>
          <w:sz w:val="28"/>
          <w:szCs w:val="28"/>
        </w:rPr>
        <w:t xml:space="preserve"> </w:t>
      </w:r>
      <w:hyperlink w:anchor="Par97" w:tooltip="Ссылка на текущий документ" w:history="1">
        <w:r w:rsidR="006C3586" w:rsidRPr="006C3586">
          <w:rPr>
            <w:rFonts w:ascii="Times New Roman" w:hAnsi="Times New Roman"/>
            <w:sz w:val="28"/>
            <w:szCs w:val="28"/>
          </w:rPr>
          <w:t>таблиц</w:t>
        </w:r>
        <w:r>
          <w:rPr>
            <w:rFonts w:ascii="Times New Roman" w:hAnsi="Times New Roman"/>
            <w:sz w:val="28"/>
            <w:szCs w:val="28"/>
          </w:rPr>
          <w:t>ы</w:t>
        </w:r>
      </w:hyperlink>
      <w:r w:rsidR="00E17C42">
        <w:rPr>
          <w:rFonts w:ascii="Times New Roman" w:hAnsi="Times New Roman"/>
          <w:sz w:val="28"/>
          <w:szCs w:val="28"/>
        </w:rPr>
        <w:t xml:space="preserve"> рекламных конструкций</w:t>
      </w:r>
      <w:r w:rsidR="006C3586" w:rsidRPr="006C3586">
        <w:rPr>
          <w:rFonts w:ascii="Times New Roman" w:hAnsi="Times New Roman"/>
          <w:sz w:val="28"/>
          <w:szCs w:val="28"/>
        </w:rPr>
        <w:t xml:space="preserve"> (далее - сводная таблица);</w:t>
      </w:r>
    </w:p>
    <w:p w:rsidR="006C3586" w:rsidRDefault="006C3586" w:rsidP="00483963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3586">
        <w:rPr>
          <w:rFonts w:ascii="Times New Roman" w:hAnsi="Times New Roman"/>
          <w:sz w:val="28"/>
          <w:szCs w:val="28"/>
        </w:rPr>
        <w:t>карт размещения рекламных конструкций.</w:t>
      </w:r>
    </w:p>
    <w:p w:rsidR="007939BD" w:rsidRPr="007939BD" w:rsidRDefault="007939BD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39BD">
        <w:rPr>
          <w:rFonts w:ascii="Times New Roman" w:hAnsi="Times New Roman"/>
          <w:sz w:val="28"/>
          <w:szCs w:val="28"/>
        </w:rPr>
        <w:t xml:space="preserve">На </w:t>
      </w:r>
      <w:r w:rsidRPr="006C3586">
        <w:rPr>
          <w:rFonts w:ascii="Times New Roman" w:hAnsi="Times New Roman"/>
          <w:sz w:val="28"/>
          <w:szCs w:val="28"/>
        </w:rPr>
        <w:t>общей схем</w:t>
      </w:r>
      <w:r>
        <w:rPr>
          <w:rFonts w:ascii="Times New Roman" w:hAnsi="Times New Roman"/>
          <w:sz w:val="28"/>
          <w:szCs w:val="28"/>
        </w:rPr>
        <w:t>е</w:t>
      </w:r>
      <w:r w:rsidRPr="006C3586">
        <w:rPr>
          <w:rFonts w:ascii="Times New Roman" w:hAnsi="Times New Roman"/>
          <w:sz w:val="28"/>
          <w:szCs w:val="28"/>
        </w:rPr>
        <w:t xml:space="preserve"> </w:t>
      </w:r>
      <w:r w:rsidRPr="007939BD">
        <w:rPr>
          <w:rFonts w:ascii="Times New Roman" w:hAnsi="Times New Roman"/>
          <w:sz w:val="28"/>
          <w:szCs w:val="28"/>
        </w:rPr>
        <w:t>отображ</w:t>
      </w:r>
      <w:r>
        <w:rPr>
          <w:rFonts w:ascii="Times New Roman" w:hAnsi="Times New Roman"/>
          <w:sz w:val="28"/>
          <w:szCs w:val="28"/>
        </w:rPr>
        <w:t>ены</w:t>
      </w:r>
      <w:r w:rsidRPr="007939BD">
        <w:rPr>
          <w:rFonts w:ascii="Times New Roman" w:hAnsi="Times New Roman"/>
          <w:sz w:val="28"/>
          <w:szCs w:val="28"/>
        </w:rPr>
        <w:t xml:space="preserve"> места размещения рекламных конструкций на территории муниципального образования, типы и виды рекламных конструкций, установка которых допускается на данных местах, а также порядковые номера мест размещения рекламных конструкций. Типы и виды рекламных конструкций на Общей схеме обозначаются в соответствии с предусмотренными для каждого типа и вида рекламных конструкций графическими и цветовыми обозначениями.</w:t>
      </w:r>
    </w:p>
    <w:p w:rsidR="007939BD" w:rsidRDefault="007939BD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7939BD">
        <w:rPr>
          <w:rFonts w:ascii="Times New Roman" w:hAnsi="Times New Roman"/>
          <w:sz w:val="28"/>
          <w:szCs w:val="28"/>
        </w:rPr>
        <w:t xml:space="preserve"> сводной таблице </w:t>
      </w:r>
      <w:r>
        <w:rPr>
          <w:rFonts w:ascii="Times New Roman" w:hAnsi="Times New Roman"/>
          <w:sz w:val="28"/>
          <w:szCs w:val="28"/>
        </w:rPr>
        <w:t>н</w:t>
      </w:r>
      <w:r w:rsidRPr="007939BD">
        <w:rPr>
          <w:rFonts w:ascii="Times New Roman" w:hAnsi="Times New Roman"/>
          <w:sz w:val="28"/>
          <w:szCs w:val="28"/>
        </w:rPr>
        <w:t xml:space="preserve">омер рекламной конструкции </w:t>
      </w:r>
      <w:r>
        <w:rPr>
          <w:rFonts w:ascii="Times New Roman" w:hAnsi="Times New Roman"/>
          <w:sz w:val="28"/>
          <w:szCs w:val="28"/>
        </w:rPr>
        <w:t>соответст</w:t>
      </w:r>
      <w:r w:rsidRPr="007939BD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уе</w:t>
      </w:r>
      <w:r w:rsidRPr="007939BD">
        <w:rPr>
          <w:rFonts w:ascii="Times New Roman" w:hAnsi="Times New Roman"/>
          <w:sz w:val="28"/>
          <w:szCs w:val="28"/>
        </w:rPr>
        <w:t>т номеру места размещения рекламных конструкций на Общей схеме</w:t>
      </w:r>
      <w:r>
        <w:rPr>
          <w:rFonts w:ascii="Times New Roman" w:hAnsi="Times New Roman"/>
          <w:sz w:val="28"/>
          <w:szCs w:val="28"/>
        </w:rPr>
        <w:t>.</w:t>
      </w:r>
    </w:p>
    <w:p w:rsidR="007939BD" w:rsidRPr="007939BD" w:rsidRDefault="007939BD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39BD">
        <w:rPr>
          <w:rFonts w:ascii="Times New Roman" w:hAnsi="Times New Roman"/>
          <w:sz w:val="28"/>
          <w:szCs w:val="28"/>
        </w:rPr>
        <w:t>Карта размещения рекламной конструкции выполн</w:t>
      </w:r>
      <w:r>
        <w:rPr>
          <w:rFonts w:ascii="Times New Roman" w:hAnsi="Times New Roman"/>
          <w:sz w:val="28"/>
          <w:szCs w:val="28"/>
        </w:rPr>
        <w:t>ена</w:t>
      </w:r>
      <w:r w:rsidRPr="007939BD">
        <w:rPr>
          <w:rFonts w:ascii="Times New Roman" w:hAnsi="Times New Roman"/>
          <w:sz w:val="28"/>
          <w:szCs w:val="28"/>
        </w:rPr>
        <w:t xml:space="preserve"> на каждую рекламную конструкцию в соответствии с Общей схемой и сводной таблицей с указанием наименования рекламной конструкции, номера места размещения рекламной конструкции, адреса размещения рекламной конструкции, типа и вида рекламной конструкции, площади информационных полей и технических характеристик рекламной конструкции.</w:t>
      </w:r>
    </w:p>
    <w:p w:rsidR="00483963" w:rsidRDefault="00483963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C3586" w:rsidRPr="006C3586" w:rsidRDefault="006C3586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C3586">
        <w:rPr>
          <w:rFonts w:ascii="Times New Roman" w:hAnsi="Times New Roman"/>
          <w:b/>
          <w:sz w:val="28"/>
          <w:szCs w:val="28"/>
        </w:rPr>
        <w:t>Установка и экс</w:t>
      </w:r>
      <w:r>
        <w:rPr>
          <w:rFonts w:ascii="Times New Roman" w:hAnsi="Times New Roman"/>
          <w:b/>
          <w:sz w:val="28"/>
          <w:szCs w:val="28"/>
        </w:rPr>
        <w:t>плуатация рекламных конструкций:</w:t>
      </w:r>
    </w:p>
    <w:p w:rsidR="0005009A" w:rsidRDefault="0005009A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Установка и эксплуатация рекламной конструкции осуществляются ее владельцем по договору с собственником земельного участка, здания или иного недвижимого имущества, к которому присоединяется рекламная конструкция, </w:t>
      </w:r>
      <w:r>
        <w:rPr>
          <w:rFonts w:ascii="Times New Roman" w:hAnsi="Times New Roman"/>
          <w:sz w:val="28"/>
          <w:szCs w:val="28"/>
        </w:rPr>
        <w:lastRenderedPageBreak/>
        <w:t xml:space="preserve">либо с лицом, управомоченным собственником такого имущества, в том числе с арендатором. В случае, если для установки и эксплуатации рекламной конструкции предполагается использовать общее имущество собственников помещений в многоквартирном доме, заключение договора на установку и эксплуатацию рекламной конструкции возможно только при наличии согласия собственников помещений в многоквартирном доме, полученного в порядке, установленном Жилищным </w:t>
      </w:r>
      <w:hyperlink r:id="rId8" w:history="1">
        <w:r w:rsidRPr="0005009A">
          <w:rPr>
            <w:rFonts w:ascii="Times New Roman" w:hAnsi="Times New Roman"/>
            <w:sz w:val="28"/>
            <w:szCs w:val="28"/>
          </w:rPr>
          <w:t>кодексом</w:t>
        </w:r>
      </w:hyperlink>
      <w:r>
        <w:rPr>
          <w:rFonts w:ascii="Times New Roman" w:hAnsi="Times New Roman"/>
          <w:sz w:val="28"/>
          <w:szCs w:val="28"/>
        </w:rPr>
        <w:t xml:space="preserve"> Российской Федерации. Заключение такого договора осуществляется лицом, уполномоченным на его заключение общим собранием собственников помещений в многоквартирном доме. По окончании срока действия договора на установку и эксплуатацию рекламной конструкции обязательства сторон по договору прекращаются.</w:t>
      </w:r>
    </w:p>
    <w:p w:rsidR="0005009A" w:rsidRDefault="0005009A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Заключение договора на установку и эксплуатацию рекламной конструкции на земельном участке, здании или ином недвижимом имуществе, находящемся в государственной или муниципальной собственности, осуществляется на основе торгов (в форме аукциона или конкурса), проводимых органами государственной власти, органами местного самоуправления или уполномоченными ими организациями в соответствии с </w:t>
      </w:r>
      <w:hyperlink r:id="rId9" w:history="1">
        <w:r w:rsidRPr="0005009A">
          <w:rPr>
            <w:rFonts w:ascii="Times New Roman" w:hAnsi="Times New Roman"/>
            <w:sz w:val="28"/>
            <w:szCs w:val="28"/>
          </w:rPr>
          <w:t>законодательством</w:t>
        </w:r>
      </w:hyperlink>
      <w:r>
        <w:rPr>
          <w:rFonts w:ascii="Times New Roman" w:hAnsi="Times New Roman"/>
          <w:sz w:val="28"/>
          <w:szCs w:val="28"/>
        </w:rPr>
        <w:t xml:space="preserve"> Российской Федерации.</w:t>
      </w:r>
    </w:p>
    <w:p w:rsidR="0005009A" w:rsidRDefault="0005009A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Торги на право заключения договора на установку и эксплуатацию рекламной конструкции на земельном участке, который находится в государственной собственности, муниципальной собственности или государственная собственность на который не разграничена, а также на здании или ином недвижимом имуществе, находящихся в собственности субъектов Российской Федерации или муниципальной собственности, проводятся органом государственной власти, органом местного самоуправления муниципального района либо уполномоченной ими </w:t>
      </w:r>
      <w:r>
        <w:rPr>
          <w:rFonts w:ascii="Times New Roman" w:hAnsi="Times New Roman"/>
          <w:sz w:val="28"/>
          <w:szCs w:val="28"/>
        </w:rPr>
        <w:lastRenderedPageBreak/>
        <w:t xml:space="preserve">организацией только в отношении рекламных конструкций, указанных в </w:t>
      </w:r>
      <w:r w:rsidR="00E17C42">
        <w:rPr>
          <w:rFonts w:ascii="Times New Roman" w:hAnsi="Times New Roman"/>
          <w:sz w:val="28"/>
          <w:szCs w:val="28"/>
        </w:rPr>
        <w:t xml:space="preserve">настоящей </w:t>
      </w:r>
      <w:r>
        <w:rPr>
          <w:rFonts w:ascii="Times New Roman" w:hAnsi="Times New Roman"/>
          <w:sz w:val="28"/>
          <w:szCs w:val="28"/>
        </w:rPr>
        <w:t>схеме размещения рекламных конструкций.</w:t>
      </w:r>
    </w:p>
    <w:p w:rsidR="00860702" w:rsidRDefault="00860702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Торги проводятся с учетом особенностей предусмотренных Федеральным законом "О рекламе" </w:t>
      </w:r>
      <w:r w:rsidR="00ED2F71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38-ФЗ от 13.03.2006.</w:t>
      </w:r>
    </w:p>
    <w:p w:rsidR="00F74E38" w:rsidRPr="001D276B" w:rsidRDefault="00F74E38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276B">
        <w:rPr>
          <w:rFonts w:ascii="Times New Roman" w:hAnsi="Times New Roman"/>
          <w:sz w:val="28"/>
          <w:szCs w:val="28"/>
        </w:rPr>
        <w:t>Рекламораспространитель обязан восстановить благоустройство территории после установки (демонтажа) средства размещения наружной рекламы. Демонтаж средств размещения наружной рекламы необходимо проводить вместе с их фундаментом.</w:t>
      </w:r>
    </w:p>
    <w:p w:rsidR="00F74E38" w:rsidRPr="001D276B" w:rsidRDefault="00F74E38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276B">
        <w:rPr>
          <w:rFonts w:ascii="Times New Roman" w:hAnsi="Times New Roman"/>
          <w:sz w:val="28"/>
          <w:szCs w:val="28"/>
        </w:rPr>
        <w:t>При выполнении работ по монтажу и обслуживанию средств наружной рекламы должны быть соблюдены требования по обеспечению безопасности дорожного движения в местах производства дорожных работ</w:t>
      </w:r>
    </w:p>
    <w:p w:rsidR="0094524B" w:rsidRDefault="0094524B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Рекламная конструкция должна использоваться исключительно в целях распространения рекламы, социальной рекламы.</w:t>
      </w:r>
    </w:p>
    <w:p w:rsidR="00483963" w:rsidRDefault="00483963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5009A" w:rsidRPr="00F74E38" w:rsidRDefault="00F74E38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74E38">
        <w:rPr>
          <w:rFonts w:ascii="Times New Roman" w:hAnsi="Times New Roman"/>
          <w:b/>
          <w:sz w:val="28"/>
          <w:szCs w:val="28"/>
        </w:rPr>
        <w:t>Общие технические требования к средствам наружной рекламы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052F03" w:rsidRDefault="00860702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702">
        <w:rPr>
          <w:rFonts w:ascii="Times New Roman" w:hAnsi="Times New Roman"/>
          <w:sz w:val="28"/>
          <w:szCs w:val="28"/>
        </w:rPr>
        <w:t>Общие технические требования к средствам наружной р</w:t>
      </w:r>
      <w:r>
        <w:rPr>
          <w:rFonts w:ascii="Times New Roman" w:hAnsi="Times New Roman"/>
          <w:sz w:val="28"/>
          <w:szCs w:val="28"/>
        </w:rPr>
        <w:t xml:space="preserve">екламы и правила их размещения установлены </w:t>
      </w:r>
      <w:r w:rsidR="00052F03" w:rsidRPr="001F26E2">
        <w:rPr>
          <w:rFonts w:ascii="Times New Roman" w:hAnsi="Times New Roman"/>
          <w:sz w:val="28"/>
          <w:szCs w:val="28"/>
        </w:rPr>
        <w:t>ГОСТ Р 52044-2003 “Наружная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размещения”</w:t>
      </w:r>
      <w:r>
        <w:rPr>
          <w:rFonts w:ascii="Times New Roman" w:hAnsi="Times New Roman"/>
          <w:sz w:val="28"/>
          <w:szCs w:val="28"/>
        </w:rPr>
        <w:t>.</w:t>
      </w:r>
    </w:p>
    <w:p w:rsidR="00860702" w:rsidRPr="00860702" w:rsidRDefault="00860702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702">
        <w:rPr>
          <w:rFonts w:ascii="Times New Roman" w:hAnsi="Times New Roman"/>
          <w:sz w:val="28"/>
          <w:szCs w:val="28"/>
        </w:rPr>
        <w:t>Значения фотометрических характеристик элементов изображения наружной рекламы и знаков информирования об объектах притяжения должны быть ниже на 25% аналогичных характеристик дорожных знаков по ГОСТ Р 52290.</w:t>
      </w:r>
    </w:p>
    <w:p w:rsidR="00860702" w:rsidRPr="00860702" w:rsidRDefault="00860702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702">
        <w:rPr>
          <w:rFonts w:ascii="Times New Roman" w:hAnsi="Times New Roman"/>
          <w:sz w:val="28"/>
          <w:szCs w:val="28"/>
        </w:rPr>
        <w:lastRenderedPageBreak/>
        <w:t>Наружная реклама не должна:</w:t>
      </w:r>
    </w:p>
    <w:p w:rsidR="00860702" w:rsidRPr="00860702" w:rsidRDefault="00860702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702">
        <w:rPr>
          <w:rFonts w:ascii="Times New Roman" w:hAnsi="Times New Roman"/>
          <w:sz w:val="28"/>
          <w:szCs w:val="28"/>
        </w:rPr>
        <w:t>- вызывать ослепление участников движения светом, в том числе отраженным;</w:t>
      </w:r>
    </w:p>
    <w:p w:rsidR="00860702" w:rsidRPr="00860702" w:rsidRDefault="00860702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702">
        <w:rPr>
          <w:rFonts w:ascii="Times New Roman" w:hAnsi="Times New Roman"/>
          <w:sz w:val="28"/>
          <w:szCs w:val="28"/>
        </w:rPr>
        <w:t>- ограничивать видимость, мешать восприятию водителем дорожной обстановки или эксплуатации транспортного средства;</w:t>
      </w:r>
    </w:p>
    <w:p w:rsidR="00860702" w:rsidRPr="00860702" w:rsidRDefault="00860702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702">
        <w:rPr>
          <w:rFonts w:ascii="Times New Roman" w:hAnsi="Times New Roman"/>
          <w:sz w:val="28"/>
          <w:szCs w:val="28"/>
        </w:rPr>
        <w:t>- иметь сходство (по внешнему виду, изображению или звуковому эффекту) с техническими средствами организации дорожного движения и специальными сигналами, а также создавать впечатление нахождения на дороге транспортного средства, пешехода или какого-либо объекта;</w:t>
      </w:r>
    </w:p>
    <w:p w:rsidR="00860702" w:rsidRPr="00860702" w:rsidRDefault="00860702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702">
        <w:rPr>
          <w:rFonts w:ascii="Times New Roman" w:hAnsi="Times New Roman"/>
          <w:sz w:val="28"/>
          <w:szCs w:val="28"/>
        </w:rPr>
        <w:t>- издавать звуки, которые могут быть услышаны в пределах автомобильной дороги лицами с нормальным слухом.</w:t>
      </w:r>
    </w:p>
    <w:p w:rsidR="00860702" w:rsidRPr="00860702" w:rsidRDefault="00860702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860702">
        <w:rPr>
          <w:rFonts w:ascii="Times New Roman" w:hAnsi="Times New Roman"/>
          <w:sz w:val="28"/>
          <w:szCs w:val="28"/>
        </w:rPr>
        <w:t>онструкции средств наружной рекламы следует проектировать, изготовлять и устанавливать с учетом нагрузок и</w:t>
      </w:r>
      <w:r w:rsidRPr="0094524B">
        <w:rPr>
          <w:rFonts w:ascii="Times New Roman" w:hAnsi="Times New Roman"/>
          <w:sz w:val="28"/>
          <w:szCs w:val="28"/>
        </w:rPr>
        <w:t xml:space="preserve"> </w:t>
      </w:r>
      <w:r w:rsidRPr="00860702">
        <w:rPr>
          <w:rFonts w:ascii="Times New Roman" w:hAnsi="Times New Roman"/>
          <w:sz w:val="28"/>
          <w:szCs w:val="28"/>
        </w:rPr>
        <w:t>других воздействий, соответствующих требованиям документов.</w:t>
      </w:r>
    </w:p>
    <w:p w:rsidR="00860702" w:rsidRPr="00860702" w:rsidRDefault="00860702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702">
        <w:rPr>
          <w:rFonts w:ascii="Times New Roman" w:hAnsi="Times New Roman"/>
          <w:sz w:val="28"/>
          <w:szCs w:val="28"/>
        </w:rPr>
        <w:t>Конструкции средств наружной рекламы должны соответствовать строительным нормам и правилам, другим нормативным документам.</w:t>
      </w:r>
    </w:p>
    <w:p w:rsidR="00860702" w:rsidRPr="00860702" w:rsidRDefault="00860702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702">
        <w:rPr>
          <w:rFonts w:ascii="Times New Roman" w:hAnsi="Times New Roman"/>
          <w:sz w:val="28"/>
          <w:szCs w:val="28"/>
        </w:rPr>
        <w:t>Конструктивные элементы жесткости и крепления (болтовые соединения, элементы опор, технологические косынки и т.п.) должны быть закрыты декоративными элементами.</w:t>
      </w:r>
    </w:p>
    <w:p w:rsidR="00860702" w:rsidRPr="00860702" w:rsidRDefault="00860702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702">
        <w:rPr>
          <w:rFonts w:ascii="Times New Roman" w:hAnsi="Times New Roman"/>
          <w:sz w:val="28"/>
          <w:szCs w:val="28"/>
        </w:rPr>
        <w:t>Не допускается повреждение сооружений при креплении к ним средств размещения рекламы, а также снижение их прочности и устойчивости.</w:t>
      </w:r>
    </w:p>
    <w:p w:rsidR="00860702" w:rsidRPr="00860702" w:rsidRDefault="00860702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702">
        <w:rPr>
          <w:rFonts w:ascii="Times New Roman" w:hAnsi="Times New Roman"/>
          <w:sz w:val="28"/>
          <w:szCs w:val="28"/>
        </w:rPr>
        <w:t xml:space="preserve">В средствах наружной рекламы используют осветительные приборы промышленного изготовления, обеспечивающие требования электро- и пожаробезопасности. Осветительные приборы и устройства, подключаемые к </w:t>
      </w:r>
      <w:r w:rsidRPr="00860702">
        <w:rPr>
          <w:rFonts w:ascii="Times New Roman" w:hAnsi="Times New Roman"/>
          <w:sz w:val="28"/>
          <w:szCs w:val="28"/>
        </w:rPr>
        <w:lastRenderedPageBreak/>
        <w:t>электросети, должны соответствовать требованиям Правил устройства электроустановок, а их эксплуатация - требованиям Правил экспл</w:t>
      </w:r>
      <w:r>
        <w:rPr>
          <w:rFonts w:ascii="Times New Roman" w:hAnsi="Times New Roman"/>
          <w:sz w:val="28"/>
          <w:szCs w:val="28"/>
        </w:rPr>
        <w:t>уатации и техники безопасности</w:t>
      </w:r>
      <w:r w:rsidRPr="00860702">
        <w:rPr>
          <w:rFonts w:ascii="Times New Roman" w:hAnsi="Times New Roman"/>
          <w:sz w:val="28"/>
          <w:szCs w:val="28"/>
        </w:rPr>
        <w:t>.</w:t>
      </w:r>
    </w:p>
    <w:p w:rsidR="001D276B" w:rsidRPr="001D276B" w:rsidRDefault="001D276B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276B">
        <w:rPr>
          <w:rFonts w:ascii="Times New Roman" w:hAnsi="Times New Roman"/>
          <w:sz w:val="28"/>
          <w:szCs w:val="28"/>
        </w:rPr>
        <w:t>Средства наружной рекламы не должны ограничивать видимость технических средств организации дорожного движения, уменьшать габарит инженерных сооружений, а также не должны быть размещены:</w:t>
      </w:r>
    </w:p>
    <w:p w:rsidR="001D276B" w:rsidRPr="001D276B" w:rsidRDefault="001D276B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276B">
        <w:rPr>
          <w:rFonts w:ascii="Times New Roman" w:hAnsi="Times New Roman"/>
          <w:sz w:val="28"/>
          <w:szCs w:val="28"/>
        </w:rPr>
        <w:t>- на одной опоре, в створе и в одном сечении с дорожными знаками и светофорами;</w:t>
      </w:r>
    </w:p>
    <w:p w:rsidR="001D276B" w:rsidRPr="001D276B" w:rsidRDefault="001D276B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276B">
        <w:rPr>
          <w:rFonts w:ascii="Times New Roman" w:hAnsi="Times New Roman"/>
          <w:sz w:val="28"/>
          <w:szCs w:val="28"/>
        </w:rPr>
        <w:t>- на аварийно-опасных участках дорог и улиц, на железнодорожных переездах в пределах границ транспортных развязок в разных уровнях, мостовых сооружениях, в туннелях и под путепроводами, а также на расстоянии менее 350 м от них вне населенных пунктов и 50 м - в населенных пунктах, непосредственно над въездами в туннели и выездами из туннелей и ближе 10 м от них;</w:t>
      </w:r>
    </w:p>
    <w:p w:rsidR="001D276B" w:rsidRPr="001D276B" w:rsidRDefault="001D276B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276B">
        <w:rPr>
          <w:rFonts w:ascii="Times New Roman" w:hAnsi="Times New Roman"/>
          <w:sz w:val="28"/>
          <w:szCs w:val="28"/>
        </w:rPr>
        <w:t>- на участках автомобильных дорог и улиц с высотой насыпи земляного полотна более 2 м;</w:t>
      </w:r>
    </w:p>
    <w:p w:rsidR="001D276B" w:rsidRPr="001D276B" w:rsidRDefault="001D276B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276B">
        <w:rPr>
          <w:rFonts w:ascii="Times New Roman" w:hAnsi="Times New Roman"/>
          <w:sz w:val="28"/>
          <w:szCs w:val="28"/>
        </w:rPr>
        <w:t>- на участках автомобильных дорог вне населенных пунктов с радиусом кривой в плане менее 1200 м, в населенных пунктах - на участках дорог и улиц с радиусом кривой в плане менее 600 м;</w:t>
      </w:r>
    </w:p>
    <w:p w:rsidR="001D276B" w:rsidRPr="001D276B" w:rsidRDefault="001D276B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276B">
        <w:rPr>
          <w:rFonts w:ascii="Times New Roman" w:hAnsi="Times New Roman"/>
          <w:sz w:val="28"/>
          <w:szCs w:val="28"/>
        </w:rPr>
        <w:t>- над проезжей частью и обочинами дорог, а также на разделительных полосах;</w:t>
      </w:r>
    </w:p>
    <w:p w:rsidR="001D276B" w:rsidRPr="001D276B" w:rsidRDefault="001D276B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276B">
        <w:rPr>
          <w:rFonts w:ascii="Times New Roman" w:hAnsi="Times New Roman"/>
          <w:sz w:val="28"/>
          <w:szCs w:val="28"/>
        </w:rPr>
        <w:t>- на дорожных ограждениях и направляющих устройствах;</w:t>
      </w:r>
    </w:p>
    <w:p w:rsidR="001D276B" w:rsidRPr="001D276B" w:rsidRDefault="001D276B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276B">
        <w:rPr>
          <w:rFonts w:ascii="Times New Roman" w:hAnsi="Times New Roman"/>
          <w:sz w:val="28"/>
          <w:szCs w:val="28"/>
        </w:rPr>
        <w:t>- на подпорных стенах, деревьях, скалах и других природных объектах;</w:t>
      </w:r>
    </w:p>
    <w:p w:rsidR="001D276B" w:rsidRPr="001D276B" w:rsidRDefault="001D276B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276B">
        <w:rPr>
          <w:rFonts w:ascii="Times New Roman" w:hAnsi="Times New Roman"/>
          <w:sz w:val="28"/>
          <w:szCs w:val="28"/>
        </w:rPr>
        <w:t>- на участках автомобильных дорог с расстоянием видимости менее 350 м вне населенных пунктов и 150 м - в населенных пунктах;</w:t>
      </w:r>
    </w:p>
    <w:p w:rsidR="001D276B" w:rsidRPr="001D276B" w:rsidRDefault="001D276B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276B">
        <w:rPr>
          <w:rFonts w:ascii="Times New Roman" w:hAnsi="Times New Roman"/>
          <w:sz w:val="28"/>
          <w:szCs w:val="28"/>
        </w:rPr>
        <w:t>- ближе 25 м от остановок маршрутных транспортных средств;</w:t>
      </w:r>
    </w:p>
    <w:p w:rsidR="001D276B" w:rsidRPr="001D276B" w:rsidRDefault="001D276B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276B">
        <w:rPr>
          <w:rFonts w:ascii="Times New Roman" w:hAnsi="Times New Roman"/>
          <w:sz w:val="28"/>
          <w:szCs w:val="28"/>
        </w:rPr>
        <w:lastRenderedPageBreak/>
        <w:t>- в пределах границ наземных пешеходных переходов и пересечениях автомобильных дорог или улиц в одном уровне, а также на расстоянии менее 150 м от них вне населенных пунктов, 50 м - в населенных пунктах;</w:t>
      </w:r>
    </w:p>
    <w:p w:rsidR="001D276B" w:rsidRPr="001D276B" w:rsidRDefault="001D276B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276B">
        <w:rPr>
          <w:rFonts w:ascii="Times New Roman" w:hAnsi="Times New Roman"/>
          <w:sz w:val="28"/>
          <w:szCs w:val="28"/>
        </w:rPr>
        <w:t>- сбоку от автомобильной дороги или улицы на расстоянии менее 10 м от бровки земляного полотна автомобильной дороги (бордюрного камня) вне населенных пу</w:t>
      </w:r>
      <w:r w:rsidR="00FE4F45">
        <w:rPr>
          <w:rFonts w:ascii="Times New Roman" w:hAnsi="Times New Roman"/>
          <w:sz w:val="28"/>
          <w:szCs w:val="28"/>
        </w:rPr>
        <w:t>нктов и на расстоянии менее 5 м</w:t>
      </w:r>
      <w:r w:rsidRPr="001D276B">
        <w:rPr>
          <w:rFonts w:ascii="Times New Roman" w:hAnsi="Times New Roman"/>
          <w:sz w:val="28"/>
          <w:szCs w:val="28"/>
        </w:rPr>
        <w:t xml:space="preserve"> - в населенных пунктах;</w:t>
      </w:r>
    </w:p>
    <w:p w:rsidR="001D276B" w:rsidRPr="001D276B" w:rsidRDefault="001D276B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276B">
        <w:rPr>
          <w:rFonts w:ascii="Times New Roman" w:hAnsi="Times New Roman"/>
          <w:sz w:val="28"/>
          <w:szCs w:val="28"/>
        </w:rPr>
        <w:t>- сбоку от автомобильной дороги или улицы на расстоянии менее высоты средства наружной рекламы, если верхняя точка находится на высоте более 10 м или менее 5 м над уровнем проезжей части.</w:t>
      </w:r>
    </w:p>
    <w:p w:rsidR="001D276B" w:rsidRPr="001D276B" w:rsidRDefault="001D276B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276B">
        <w:rPr>
          <w:rFonts w:ascii="Times New Roman" w:hAnsi="Times New Roman"/>
          <w:sz w:val="28"/>
          <w:szCs w:val="28"/>
        </w:rPr>
        <w:t>На автомобильных дорогах нижний край рекламного щита или крепящих его конструкций размещают на высоте не менее 2,0 м от уровня поверхности участка, на котором расположено средство размещения рекламы, а на территории городских и сельских поселений - на высоте не менее 4,5 м.</w:t>
      </w:r>
    </w:p>
    <w:p w:rsidR="001D276B" w:rsidRPr="001D276B" w:rsidRDefault="001D276B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276B">
        <w:rPr>
          <w:rFonts w:ascii="Times New Roman" w:hAnsi="Times New Roman"/>
          <w:sz w:val="28"/>
          <w:szCs w:val="28"/>
        </w:rPr>
        <w:t>Расстояние в плане от фундамента до границы имеющихся подземных коммуникаций должно быть не менее 1 м.</w:t>
      </w:r>
    </w:p>
    <w:p w:rsidR="001D276B" w:rsidRPr="001D276B" w:rsidRDefault="001D276B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276B">
        <w:rPr>
          <w:rFonts w:ascii="Times New Roman" w:hAnsi="Times New Roman"/>
          <w:sz w:val="28"/>
          <w:szCs w:val="28"/>
        </w:rPr>
        <w:t>Удаление средств наружной рекламы от линий электропередачи осветительной сети должно быть не менее 1,0 м.</w:t>
      </w:r>
    </w:p>
    <w:p w:rsidR="001D276B" w:rsidRPr="001D276B" w:rsidRDefault="001D276B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276B">
        <w:rPr>
          <w:rFonts w:ascii="Times New Roman" w:hAnsi="Times New Roman"/>
          <w:sz w:val="28"/>
          <w:szCs w:val="28"/>
        </w:rPr>
        <w:t>Фундаменты размещения стационарных средств наружной рекламы должны быть заглублены на 15 - 20 см ниже уровня грунта с последующим восстановлением газона на нем. Фундаменты опор не должны выступать над уровнем земли более чем на 5 см. Допускается размещение выступающих более чем на 5 см фундаментов опор на тротуаре при наличии бортового камня или дорожных ограждений, если это не препятствует движению пешеходов и уборке улиц.</w:t>
      </w:r>
    </w:p>
    <w:p w:rsidR="001D276B" w:rsidRDefault="001D276B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D276B" w:rsidRPr="00F74E38" w:rsidRDefault="001D276B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74E38">
        <w:rPr>
          <w:rFonts w:ascii="Times New Roman" w:hAnsi="Times New Roman"/>
          <w:b/>
          <w:sz w:val="28"/>
          <w:szCs w:val="28"/>
          <w:lang w:eastAsia="ru-RU"/>
        </w:rPr>
        <w:t>Изменени</w:t>
      </w:r>
      <w:r w:rsidR="00E17C42">
        <w:rPr>
          <w:rFonts w:ascii="Times New Roman" w:hAnsi="Times New Roman"/>
          <w:b/>
          <w:sz w:val="28"/>
          <w:szCs w:val="28"/>
          <w:lang w:eastAsia="ru-RU"/>
        </w:rPr>
        <w:t>е</w:t>
      </w:r>
      <w:r w:rsidR="00F74E38" w:rsidRPr="00F74E38">
        <w:rPr>
          <w:rFonts w:ascii="Times New Roman" w:hAnsi="Times New Roman"/>
          <w:b/>
          <w:sz w:val="28"/>
          <w:szCs w:val="28"/>
          <w:lang w:eastAsia="ru-RU"/>
        </w:rPr>
        <w:t xml:space="preserve"> схем</w:t>
      </w:r>
      <w:r w:rsidR="00E17C42">
        <w:rPr>
          <w:rFonts w:ascii="Times New Roman" w:hAnsi="Times New Roman"/>
          <w:b/>
          <w:sz w:val="28"/>
          <w:szCs w:val="28"/>
          <w:lang w:eastAsia="ru-RU"/>
        </w:rPr>
        <w:t>ы</w:t>
      </w:r>
      <w:r w:rsidR="00F74E38" w:rsidRPr="00F74E38">
        <w:rPr>
          <w:rFonts w:ascii="Times New Roman" w:hAnsi="Times New Roman"/>
          <w:b/>
          <w:sz w:val="28"/>
          <w:szCs w:val="28"/>
          <w:lang w:eastAsia="ru-RU"/>
        </w:rPr>
        <w:t xml:space="preserve"> размещения рекламных конструкций:</w:t>
      </w:r>
    </w:p>
    <w:p w:rsidR="00F74E38" w:rsidRDefault="00F74E38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</w:t>
      </w:r>
      <w:r w:rsidRPr="00F74E38">
        <w:rPr>
          <w:rFonts w:ascii="Times New Roman" w:hAnsi="Times New Roman"/>
          <w:sz w:val="28"/>
          <w:szCs w:val="28"/>
          <w:lang w:eastAsia="ru-RU"/>
        </w:rPr>
        <w:t xml:space="preserve"> схему размещения рекламных конструкций </w:t>
      </w:r>
      <w:r>
        <w:rPr>
          <w:rFonts w:ascii="Times New Roman" w:hAnsi="Times New Roman"/>
          <w:sz w:val="28"/>
          <w:szCs w:val="28"/>
          <w:lang w:eastAsia="ru-RU"/>
        </w:rPr>
        <w:t>допускается вносить изменения.</w:t>
      </w:r>
    </w:p>
    <w:p w:rsidR="001D276B" w:rsidRDefault="00F74E38" w:rsidP="004839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</w:t>
      </w:r>
      <w:r w:rsidR="001D276B" w:rsidRPr="00F74E38">
        <w:rPr>
          <w:rFonts w:ascii="Times New Roman" w:hAnsi="Times New Roman"/>
          <w:sz w:val="28"/>
          <w:szCs w:val="28"/>
          <w:lang w:eastAsia="ru-RU"/>
        </w:rPr>
        <w:t>носимые в нее изменения подлежат опубликованию (обнародованию) в порядке, установленном для официального опубликования (обнародования) муниципальных правовых актов, и размещению на официальном сайте органа местного самоуправления муниципального района в информационно-телекоммуникационной сети "Интернет".</w:t>
      </w:r>
    </w:p>
    <w:p w:rsidR="00F646CE" w:rsidRPr="00F646CE" w:rsidRDefault="00F646CE" w:rsidP="0048396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F646CE">
        <w:rPr>
          <w:rFonts w:ascii="Times New Roman" w:hAnsi="Times New Roman" w:cs="Times New Roman"/>
          <w:sz w:val="24"/>
          <w:szCs w:val="24"/>
        </w:rPr>
        <w:lastRenderedPageBreak/>
        <w:t>СВОДНАЯ ТАБЛИЦА РЕКЛАМНЫХ КОНСТРУКЦИЙ</w:t>
      </w:r>
    </w:p>
    <w:p w:rsidR="00F646CE" w:rsidRPr="00F646CE" w:rsidRDefault="00F646CE" w:rsidP="00F646CE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F646CE" w:rsidRPr="00F646CE" w:rsidRDefault="00F646CE" w:rsidP="00F646CE">
      <w:pPr>
        <w:pStyle w:val="ConsPlusNonformat"/>
        <w:ind w:left="708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Валдайск</w:t>
      </w:r>
      <w:r w:rsidR="00483963">
        <w:rPr>
          <w:rFonts w:ascii="Times New Roman" w:hAnsi="Times New Roman" w:cs="Times New Roman"/>
          <w:sz w:val="24"/>
          <w:szCs w:val="24"/>
        </w:rPr>
        <w:t>ого</w:t>
      </w:r>
      <w:r>
        <w:rPr>
          <w:rFonts w:ascii="Times New Roman" w:hAnsi="Times New Roman" w:cs="Times New Roman"/>
          <w:sz w:val="24"/>
          <w:szCs w:val="24"/>
        </w:rPr>
        <w:t xml:space="preserve"> муниципальн</w:t>
      </w:r>
      <w:r w:rsidR="00483963">
        <w:rPr>
          <w:rFonts w:ascii="Times New Roman" w:hAnsi="Times New Roman" w:cs="Times New Roman"/>
          <w:sz w:val="24"/>
          <w:szCs w:val="24"/>
        </w:rPr>
        <w:t>ого</w:t>
      </w:r>
      <w:r>
        <w:rPr>
          <w:rFonts w:ascii="Times New Roman" w:hAnsi="Times New Roman" w:cs="Times New Roman"/>
          <w:sz w:val="24"/>
          <w:szCs w:val="24"/>
        </w:rPr>
        <w:t xml:space="preserve"> район</w:t>
      </w:r>
      <w:r w:rsidR="00483963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46CE" w:rsidRPr="00F646CE" w:rsidRDefault="00F646CE" w:rsidP="00F646C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13"/>
        <w:gridCol w:w="2107"/>
        <w:gridCol w:w="611"/>
        <w:gridCol w:w="1396"/>
        <w:gridCol w:w="1617"/>
        <w:gridCol w:w="881"/>
        <w:gridCol w:w="881"/>
        <w:gridCol w:w="1249"/>
        <w:gridCol w:w="1739"/>
        <w:gridCol w:w="1863"/>
        <w:gridCol w:w="1863"/>
      </w:tblGrid>
      <w:tr w:rsidR="00161A71" w:rsidRPr="00F646CE" w:rsidTr="00161A71">
        <w:tblPrEx>
          <w:tblCellMar>
            <w:top w:w="0" w:type="dxa"/>
            <w:bottom w:w="0" w:type="dxa"/>
          </w:tblCellMar>
        </w:tblPrEx>
        <w:trPr>
          <w:tblHeader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F646CE" w:rsidRDefault="00161A71" w:rsidP="00F646C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6CE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F646CE" w:rsidRDefault="00161A71" w:rsidP="00F646C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6CE">
              <w:rPr>
                <w:rFonts w:ascii="Times New Roman" w:hAnsi="Times New Roman" w:cs="Times New Roman"/>
                <w:sz w:val="24"/>
                <w:szCs w:val="24"/>
              </w:rPr>
              <w:t xml:space="preserve">Адрес установки и эксплуатации Рк </w:t>
            </w:r>
            <w:hyperlink w:anchor="Par144" w:tooltip="Ссылка на текущий документ" w:history="1">
              <w:r w:rsidRPr="00F646CE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&lt;*&gt;</w:t>
              </w:r>
            </w:hyperlink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F646CE" w:rsidRDefault="00161A71" w:rsidP="00F646C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6CE">
              <w:rPr>
                <w:rFonts w:ascii="Times New Roman" w:hAnsi="Times New Roman" w:cs="Times New Roman"/>
                <w:sz w:val="24"/>
                <w:szCs w:val="24"/>
              </w:rPr>
              <w:t>N Рк по Схе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646CE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F646CE" w:rsidRDefault="00161A71" w:rsidP="00F646C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6CE">
              <w:rPr>
                <w:rFonts w:ascii="Times New Roman" w:hAnsi="Times New Roman" w:cs="Times New Roman"/>
                <w:sz w:val="24"/>
                <w:szCs w:val="24"/>
              </w:rPr>
              <w:t>Вид Рк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F646CE" w:rsidRDefault="00161A71" w:rsidP="00F646C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6CE">
              <w:rPr>
                <w:rFonts w:ascii="Times New Roman" w:hAnsi="Times New Roman" w:cs="Times New Roman"/>
                <w:sz w:val="24"/>
                <w:szCs w:val="24"/>
              </w:rPr>
              <w:t>Тип Рк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F646CE" w:rsidRDefault="00161A71" w:rsidP="00F646C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6CE">
              <w:rPr>
                <w:rFonts w:ascii="Times New Roman" w:hAnsi="Times New Roman" w:cs="Times New Roman"/>
                <w:sz w:val="24"/>
                <w:szCs w:val="24"/>
              </w:rPr>
              <w:t>Размер Рк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F646CE" w:rsidRDefault="00161A71" w:rsidP="00F646C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Коли-че</w:t>
            </w:r>
            <w:r w:rsidRPr="00F646CE">
              <w:rPr>
                <w:rFonts w:ascii="Times New Roman" w:hAnsi="Times New Roman" w:cs="Times New Roman"/>
                <w:sz w:val="24"/>
                <w:szCs w:val="24"/>
              </w:rPr>
              <w:t>ство сторон Рк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F646CE" w:rsidRDefault="00161A71" w:rsidP="00F646C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6CE">
              <w:rPr>
                <w:rFonts w:ascii="Times New Roman" w:hAnsi="Times New Roman" w:cs="Times New Roman"/>
                <w:sz w:val="24"/>
                <w:szCs w:val="24"/>
              </w:rPr>
              <w:t>Общая площадь информационного поля Рк (кв. м)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F646CE" w:rsidRDefault="00161A71" w:rsidP="00F646C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6CE">
              <w:rPr>
                <w:rFonts w:ascii="Times New Roman" w:hAnsi="Times New Roman" w:cs="Times New Roman"/>
                <w:sz w:val="24"/>
                <w:szCs w:val="24"/>
              </w:rPr>
              <w:t>Собственник или законный владелец имущества, к которому присоединяется Рк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F646CE" w:rsidRDefault="00161A71" w:rsidP="00F646C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6CE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F646CE" w:rsidRDefault="00161A71" w:rsidP="00F646C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161A71" w:rsidRPr="00F646CE" w:rsidTr="00161A71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F646CE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646C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8F7E98" w:rsidRDefault="00161A71" w:rsidP="008F7E9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t>Новгородская область, г.Валдай, ул.Песчаная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t>(ориентир здание ДЭП №76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ул. Песчаная, д.13</w:t>
            </w: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F646CE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F646CE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Рекламный щит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8F7E98" w:rsidRDefault="00161A71" w:rsidP="008F7E9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t>Щитовая двухсторонняя конструкция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F646CE" w:rsidRDefault="00161A71" w:rsidP="008F7E9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t>3х6 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F646CE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F646CE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F646CE" w:rsidRDefault="00161A71" w:rsidP="008F7E9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t>Администрация Валдайского муниципального района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F646CE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A71" w:rsidRPr="00F646CE" w:rsidTr="00161A71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F646CE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646C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F646CE" w:rsidRDefault="00161A71" w:rsidP="008F7E9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t>Новгородская область, г.Валдай, пр.Васильева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t>(ориентир д.1)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F646CE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F646CE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Рекламный щит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F646CE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t>Щитовая двухсторонняя конструкция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F646CE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t>3х6 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F646CE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F646CE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F646CE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t>Администрация Валдайского муниципального района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F646CE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A71" w:rsidRPr="00F646CE" w:rsidTr="00161A71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F646CE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646C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F646CE" w:rsidRDefault="00161A71" w:rsidP="008F7E9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t>Новгородская область, г.Валда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й, пр.Васильева(ориентир АЗС «Во</w:t>
            </w: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t>сток»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 пр. Васильева, д.92</w:t>
            </w: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F646CE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F646CE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Рекламный щит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F646CE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t>Щитовая двухсторонняя конструкция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F646CE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t>3х6 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F646CE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F646CE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F646CE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t>Администрация Валдайского муниципального района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F646CE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A71" w:rsidRPr="00F646CE" w:rsidTr="00161A71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F646CE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8F7E98" w:rsidRDefault="00161A71" w:rsidP="00750052">
            <w:pPr>
              <w:pStyle w:val="ConsPlusNormal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t>Новгородская область,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Валдайское городское поселение, </w:t>
            </w: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Придорожная полоса Федеральной автомагистрали Москва-Санкт-Петербург, М-10 «Россия», </w:t>
            </w:r>
            <w:smartTag w:uri="urn:schemas-microsoft-com:office:smarttags" w:element="metricconverter">
              <w:smartTagPr>
                <w:attr w:name="ProductID" w:val="394 км"/>
              </w:smartTagPr>
              <w:r w:rsidRPr="008F7E98">
                <w:rPr>
                  <w:rFonts w:ascii="Times New Roman" w:hAnsi="Times New Roman"/>
                  <w:bCs/>
                  <w:sz w:val="24"/>
                  <w:szCs w:val="24"/>
                </w:rPr>
                <w:t>394 км</w:t>
              </w:r>
            </w:smartTag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t>. +250 метров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t>(левая сторона)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F646CE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Рекламный щит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8F7E98" w:rsidRDefault="00161A71" w:rsidP="00F646CE">
            <w:pPr>
              <w:pStyle w:val="ConsPlusNormal"/>
              <w:rPr>
                <w:rFonts w:ascii="Times New Roman" w:hAnsi="Times New Roman"/>
                <w:bCs/>
                <w:sz w:val="24"/>
                <w:szCs w:val="24"/>
              </w:rPr>
            </w:pP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t>Щитовая двухсторонняя конструкция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8F7E98" w:rsidRDefault="00161A71" w:rsidP="00F646CE">
            <w:pPr>
              <w:pStyle w:val="ConsPlusNormal"/>
              <w:rPr>
                <w:rFonts w:ascii="Times New Roman" w:hAnsi="Times New Roman"/>
                <w:bCs/>
                <w:sz w:val="24"/>
                <w:szCs w:val="24"/>
              </w:rPr>
            </w:pP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t>3х6 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8F7E98" w:rsidRDefault="00161A71" w:rsidP="00F646CE">
            <w:pPr>
              <w:pStyle w:val="ConsPlusNormal"/>
              <w:rPr>
                <w:rFonts w:ascii="Times New Roman" w:hAnsi="Times New Roman"/>
                <w:bCs/>
                <w:sz w:val="24"/>
                <w:szCs w:val="24"/>
              </w:rPr>
            </w:pP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t>Администрация Валдайского муниципального района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F646CE" w:rsidRDefault="00161A71" w:rsidP="008F7E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8F7E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A71" w:rsidRPr="00F646CE" w:rsidTr="00161A71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F646CE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8F7E98" w:rsidRDefault="00161A71" w:rsidP="00750052">
            <w:pPr>
              <w:pStyle w:val="ConsPlusNormal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t>Новгородская область,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Валдайское городское поселение, </w:t>
            </w:r>
            <w:r w:rsidRPr="00B10A24">
              <w:rPr>
                <w:rFonts w:ascii="Times New Roman" w:hAnsi="Times New Roman"/>
                <w:bCs/>
                <w:sz w:val="24"/>
                <w:szCs w:val="24"/>
              </w:rPr>
              <w:t xml:space="preserve">Придорожная полоса Федеральной автомагистрали Москва-Санкт-Петербург, М-10 «Россия», </w:t>
            </w:r>
            <w:smartTag w:uri="urn:schemas-microsoft-com:office:smarttags" w:element="metricconverter">
              <w:smartTagPr>
                <w:attr w:name="ProductID" w:val="389 км"/>
              </w:smartTagPr>
              <w:r w:rsidRPr="00B10A24">
                <w:rPr>
                  <w:rFonts w:ascii="Times New Roman" w:hAnsi="Times New Roman"/>
                  <w:bCs/>
                  <w:sz w:val="24"/>
                  <w:szCs w:val="24"/>
                </w:rPr>
                <w:t>389 км</w:t>
              </w:r>
            </w:smartTag>
            <w:r w:rsidRPr="00B10A24">
              <w:rPr>
                <w:rFonts w:ascii="Times New Roman" w:hAnsi="Times New Roman"/>
                <w:bCs/>
                <w:sz w:val="24"/>
                <w:szCs w:val="24"/>
              </w:rPr>
              <w:t>. +492 метра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B10A24">
              <w:rPr>
                <w:rFonts w:ascii="Times New Roman" w:hAnsi="Times New Roman"/>
                <w:bCs/>
                <w:sz w:val="24"/>
                <w:szCs w:val="24"/>
              </w:rPr>
              <w:t>(левая сторона)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F646CE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Рекламный щит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8F7E98" w:rsidRDefault="00161A71" w:rsidP="00F646CE">
            <w:pPr>
              <w:pStyle w:val="ConsPlusNormal"/>
              <w:rPr>
                <w:rFonts w:ascii="Times New Roman" w:hAnsi="Times New Roman"/>
                <w:bCs/>
                <w:sz w:val="24"/>
                <w:szCs w:val="24"/>
              </w:rPr>
            </w:pP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t>Щитовая двухсторонняя конструкция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8F7E98" w:rsidRDefault="00161A71" w:rsidP="00F646CE">
            <w:pPr>
              <w:pStyle w:val="ConsPlusNormal"/>
              <w:rPr>
                <w:rFonts w:ascii="Times New Roman" w:hAnsi="Times New Roman"/>
                <w:bCs/>
                <w:sz w:val="24"/>
                <w:szCs w:val="24"/>
              </w:rPr>
            </w:pP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t>3х6 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8F7E98" w:rsidRDefault="00161A71" w:rsidP="00F646CE">
            <w:pPr>
              <w:pStyle w:val="ConsPlusNormal"/>
              <w:rPr>
                <w:rFonts w:ascii="Times New Roman" w:hAnsi="Times New Roman"/>
                <w:bCs/>
                <w:sz w:val="24"/>
                <w:szCs w:val="24"/>
              </w:rPr>
            </w:pP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t>Администрация Валдайского муниципального района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A71" w:rsidRPr="00F646CE" w:rsidTr="00161A71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F646CE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8F7E98" w:rsidRDefault="00161A71" w:rsidP="00750052">
            <w:pPr>
              <w:pStyle w:val="ConsPlusNormal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t>Новгородская область,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Валдайское городское поселение, </w:t>
            </w:r>
            <w:r w:rsidRPr="00B10A24">
              <w:rPr>
                <w:rFonts w:ascii="Times New Roman" w:hAnsi="Times New Roman"/>
                <w:bCs/>
                <w:sz w:val="24"/>
                <w:szCs w:val="24"/>
              </w:rPr>
              <w:t xml:space="preserve">Придорожная полоса Федеральной автомагистрали Москва-Санкт-Петербург, М-10 «Россия», </w:t>
            </w:r>
            <w:smartTag w:uri="urn:schemas-microsoft-com:office:smarttags" w:element="metricconverter">
              <w:smartTagPr>
                <w:attr w:name="ProductID" w:val="388 км"/>
              </w:smartTagPr>
              <w:r w:rsidRPr="00B10A24">
                <w:rPr>
                  <w:rFonts w:ascii="Times New Roman" w:hAnsi="Times New Roman"/>
                  <w:bCs/>
                  <w:sz w:val="24"/>
                  <w:szCs w:val="24"/>
                </w:rPr>
                <w:t>388 км</w:t>
              </w:r>
            </w:smartTag>
            <w:r w:rsidRPr="00B10A24">
              <w:rPr>
                <w:rFonts w:ascii="Times New Roman" w:hAnsi="Times New Roman"/>
                <w:bCs/>
                <w:sz w:val="24"/>
                <w:szCs w:val="24"/>
              </w:rPr>
              <w:t>. +350 метров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B10A24">
              <w:rPr>
                <w:rFonts w:ascii="Times New Roman" w:hAnsi="Times New Roman"/>
                <w:bCs/>
                <w:sz w:val="24"/>
                <w:szCs w:val="24"/>
              </w:rPr>
              <w:t>(правая сторона)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F646CE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Рекламный щит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8F7E98" w:rsidRDefault="00161A71" w:rsidP="00F646CE">
            <w:pPr>
              <w:pStyle w:val="ConsPlusNormal"/>
              <w:rPr>
                <w:rFonts w:ascii="Times New Roman" w:hAnsi="Times New Roman"/>
                <w:bCs/>
                <w:sz w:val="24"/>
                <w:szCs w:val="24"/>
              </w:rPr>
            </w:pP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t>Щитовая двухстороння</w:t>
            </w: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я конструкция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8F7E98" w:rsidRDefault="00161A71" w:rsidP="00F646CE">
            <w:pPr>
              <w:pStyle w:val="ConsPlusNormal"/>
              <w:rPr>
                <w:rFonts w:ascii="Times New Roman" w:hAnsi="Times New Roman"/>
                <w:bCs/>
                <w:sz w:val="24"/>
                <w:szCs w:val="24"/>
              </w:rPr>
            </w:pP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3х6 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8F7E98" w:rsidRDefault="00161A71" w:rsidP="00F646CE">
            <w:pPr>
              <w:pStyle w:val="ConsPlusNormal"/>
              <w:rPr>
                <w:rFonts w:ascii="Times New Roman" w:hAnsi="Times New Roman"/>
                <w:bCs/>
                <w:sz w:val="24"/>
                <w:szCs w:val="24"/>
              </w:rPr>
            </w:pP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t xml:space="preserve">Администрация Валдайского </w:t>
            </w: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муниципального района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отсутствует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A71" w:rsidRPr="00F646CE" w:rsidTr="00161A71">
        <w:tblPrEx>
          <w:tblCellMar>
            <w:top w:w="0" w:type="dxa"/>
            <w:bottom w:w="0" w:type="dxa"/>
          </w:tblCellMar>
        </w:tblPrEx>
        <w:trPr>
          <w:trHeight w:val="1214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F646CE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8F7E98" w:rsidRDefault="00161A71" w:rsidP="000A705D">
            <w:pPr>
              <w:pStyle w:val="ConsPlusNormal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0A24">
              <w:rPr>
                <w:rFonts w:ascii="Times New Roman" w:hAnsi="Times New Roman"/>
                <w:bCs/>
                <w:sz w:val="24"/>
                <w:szCs w:val="24"/>
              </w:rPr>
              <w:t xml:space="preserve">Новгородская область,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Валдайское городское поселение, с. Зимогорье (ориентир придорожная полоса федер. автомаг. Москва-Санкт-Петербург, М-10 «Россия», напротив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Валдайского ЛПУ МГ, д.162), Валдайское городское поселение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F646CE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Рекламный щит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8F7E98" w:rsidRDefault="00161A71" w:rsidP="00F646CE">
            <w:pPr>
              <w:pStyle w:val="ConsPlusNormal"/>
              <w:rPr>
                <w:rFonts w:ascii="Times New Roman" w:hAnsi="Times New Roman"/>
                <w:bCs/>
                <w:sz w:val="24"/>
                <w:szCs w:val="24"/>
              </w:rPr>
            </w:pP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t>Щитовая двухсторонняя конструкция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8F7E98" w:rsidRDefault="00161A71" w:rsidP="00F646CE">
            <w:pPr>
              <w:pStyle w:val="ConsPlusNormal"/>
              <w:rPr>
                <w:rFonts w:ascii="Times New Roman" w:hAnsi="Times New Roman"/>
                <w:bCs/>
                <w:sz w:val="24"/>
                <w:szCs w:val="24"/>
              </w:rPr>
            </w:pP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t>3х6 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8F7E98" w:rsidRDefault="00161A71" w:rsidP="00F646CE">
            <w:pPr>
              <w:pStyle w:val="ConsPlusNormal"/>
              <w:rPr>
                <w:rFonts w:ascii="Times New Roman" w:hAnsi="Times New Roman"/>
                <w:bCs/>
                <w:sz w:val="24"/>
                <w:szCs w:val="24"/>
              </w:rPr>
            </w:pP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t>Администрация Валдайского муниципального района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A71" w:rsidRPr="00F646CE" w:rsidTr="00161A71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F646CE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B37CDB">
            <w:pPr>
              <w:pStyle w:val="ConsPlusNormal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0A24">
              <w:rPr>
                <w:rFonts w:ascii="Times New Roman" w:hAnsi="Times New Roman"/>
                <w:bCs/>
                <w:sz w:val="24"/>
                <w:szCs w:val="24"/>
              </w:rPr>
              <w:t>Новгородская область, г.Валдай,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пр. Комсомольский, д.61</w:t>
            </w:r>
          </w:p>
          <w:p w:rsidR="00161A71" w:rsidRPr="008F7E98" w:rsidRDefault="00161A71" w:rsidP="00A47118">
            <w:pPr>
              <w:pStyle w:val="ConsPlusNormal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 w:rsidR="00A47118">
              <w:rPr>
                <w:rFonts w:ascii="Times New Roman" w:hAnsi="Times New Roman"/>
                <w:bCs/>
                <w:sz w:val="24"/>
                <w:szCs w:val="24"/>
              </w:rPr>
              <w:t>одна торцевая стена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F646CE" w:rsidRDefault="00161A71" w:rsidP="00A471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Настенный баннер -</w:t>
            </w:r>
            <w:r w:rsidR="00A471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8F7E98" w:rsidRDefault="00161A71" w:rsidP="00F646CE">
            <w:pPr>
              <w:pStyle w:val="ConsPlusNormal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Настенный баннер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8F7E98" w:rsidRDefault="00161A71" w:rsidP="00B37CDB">
            <w:pPr>
              <w:pStyle w:val="ConsPlusNormal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A47118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8F7E98" w:rsidRDefault="00161A71" w:rsidP="00F646CE">
            <w:pPr>
              <w:pStyle w:val="ConsPlusNormal"/>
              <w:rPr>
                <w:rFonts w:ascii="Times New Roman" w:hAnsi="Times New Roman"/>
                <w:bCs/>
                <w:sz w:val="24"/>
                <w:szCs w:val="24"/>
              </w:rPr>
            </w:pP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t>Администрация Валдайского муниципального района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A471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Расположение рекламн</w:t>
            </w:r>
            <w:r w:rsidR="00A47118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баннер</w:t>
            </w:r>
            <w:r w:rsidR="00A4711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предполагается на одной торцевой стене здания</w:t>
            </w:r>
          </w:p>
        </w:tc>
      </w:tr>
      <w:tr w:rsidR="00161A71" w:rsidRPr="00F646CE" w:rsidTr="00161A71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B10A24" w:rsidRDefault="00161A71" w:rsidP="00B37CDB">
            <w:pPr>
              <w:pStyle w:val="ConsPlusNormal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0A24">
              <w:rPr>
                <w:rFonts w:ascii="Times New Roman" w:hAnsi="Times New Roman"/>
                <w:bCs/>
                <w:sz w:val="24"/>
                <w:szCs w:val="24"/>
              </w:rPr>
              <w:t>Новгородская область, г.Валдай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 ул. Гоголя, д.14 (торцевая стена)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E177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B37C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Настенный баннер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8F7E98" w:rsidRDefault="00161A71" w:rsidP="00B37CDB">
            <w:pPr>
              <w:pStyle w:val="ConsPlusNormal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Настенный баннер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8F7E98" w:rsidRDefault="00161A71" w:rsidP="00B37CDB">
            <w:pPr>
              <w:pStyle w:val="ConsPlusNormal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t xml:space="preserve"> 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5978F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8F7E98" w:rsidRDefault="00161A71" w:rsidP="00F646CE">
            <w:pPr>
              <w:pStyle w:val="ConsPlusNormal"/>
              <w:rPr>
                <w:rFonts w:ascii="Times New Roman" w:hAnsi="Times New Roman"/>
                <w:bCs/>
                <w:sz w:val="24"/>
                <w:szCs w:val="24"/>
              </w:rPr>
            </w:pP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t>Администрация Валдайского муниципального района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A71" w:rsidRPr="00F646CE" w:rsidTr="00161A71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B10A24" w:rsidRDefault="00161A71" w:rsidP="00B37CDB">
            <w:pPr>
              <w:pStyle w:val="ConsPlusNormal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0A24">
              <w:rPr>
                <w:rFonts w:ascii="Times New Roman" w:hAnsi="Times New Roman"/>
                <w:bCs/>
                <w:sz w:val="24"/>
                <w:szCs w:val="24"/>
              </w:rPr>
              <w:t>Новгородская область, г.Валдай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 ул. Победы, д.70 (торцевая стена)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B37C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Настенный баннер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8F7E98" w:rsidRDefault="00161A71" w:rsidP="00B37CDB">
            <w:pPr>
              <w:pStyle w:val="ConsPlusNormal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Настенный баннер</w:t>
            </w: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8F7E98" w:rsidRDefault="00161A71" w:rsidP="00B37CDB">
            <w:pPr>
              <w:pStyle w:val="ConsPlusNormal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t xml:space="preserve"> 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8F7E98" w:rsidRDefault="00161A71" w:rsidP="00F646CE">
            <w:pPr>
              <w:pStyle w:val="ConsPlusNormal"/>
              <w:rPr>
                <w:rFonts w:ascii="Times New Roman" w:hAnsi="Times New Roman"/>
                <w:bCs/>
                <w:sz w:val="24"/>
                <w:szCs w:val="24"/>
              </w:rPr>
            </w:pP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t>Администрация Валдайского муниципального района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A71" w:rsidRPr="00F646CE" w:rsidTr="00161A71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B10A24" w:rsidRDefault="00161A71" w:rsidP="00B37CDB">
            <w:pPr>
              <w:pStyle w:val="ConsPlusNormal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0A24">
              <w:rPr>
                <w:rFonts w:ascii="Times New Roman" w:hAnsi="Times New Roman"/>
                <w:bCs/>
                <w:sz w:val="24"/>
                <w:szCs w:val="24"/>
              </w:rPr>
              <w:t>Новгородская область, г.Валдай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 пр. Васильева д.1 (торцевая сторона)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B37C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Настенный баннер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B37C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Настенный баннер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B37CDB">
            <w:pPr>
              <w:pStyle w:val="ConsPlusNormal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t xml:space="preserve"> 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8F7E98" w:rsidRDefault="00161A71" w:rsidP="00F60EE9">
            <w:pPr>
              <w:pStyle w:val="ConsPlusNormal"/>
              <w:rPr>
                <w:rFonts w:ascii="Times New Roman" w:hAnsi="Times New Roman"/>
                <w:bCs/>
                <w:sz w:val="24"/>
                <w:szCs w:val="24"/>
              </w:rPr>
            </w:pP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t>Администрация Валдайского муниципального района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A71" w:rsidRPr="00F646CE" w:rsidTr="00161A71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B10A24" w:rsidRDefault="00161A71" w:rsidP="007A3B24">
            <w:pPr>
              <w:pStyle w:val="ConsPlusNormal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0A24">
              <w:rPr>
                <w:rFonts w:ascii="Times New Roman" w:hAnsi="Times New Roman"/>
                <w:bCs/>
                <w:sz w:val="24"/>
                <w:szCs w:val="24"/>
              </w:rPr>
              <w:t xml:space="preserve">Новгородская </w:t>
            </w:r>
            <w:r w:rsidRPr="00B10A2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область, г.Валдай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 пр. Васильева д.33 (торцевая сторона)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B37C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Настенный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баннер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B37C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Настенный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баннер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B37CDB">
            <w:pPr>
              <w:pStyle w:val="ConsPlusNormal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6</w:t>
            </w: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t xml:space="preserve"> 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8F7E98" w:rsidRDefault="00161A71" w:rsidP="00F60EE9">
            <w:pPr>
              <w:pStyle w:val="ConsPlusNormal"/>
              <w:rPr>
                <w:rFonts w:ascii="Times New Roman" w:hAnsi="Times New Roman"/>
                <w:bCs/>
                <w:sz w:val="24"/>
                <w:szCs w:val="24"/>
              </w:rPr>
            </w:pP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t>Администраци</w:t>
            </w: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я Валдайского муниципального района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отсутствует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A71" w:rsidRPr="00F646CE" w:rsidTr="00161A71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B10A24" w:rsidRDefault="00161A71" w:rsidP="003728A8">
            <w:pPr>
              <w:pStyle w:val="ConsPlusNormal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10A24">
              <w:rPr>
                <w:rFonts w:ascii="Times New Roman" w:hAnsi="Times New Roman"/>
                <w:bCs/>
                <w:sz w:val="24"/>
                <w:szCs w:val="24"/>
              </w:rPr>
              <w:t>Новгородская область, г.Валдай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 ул. Песчаная, д.10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B37C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Рекламный щит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3728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t>Щитовая конструкция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3728A8">
            <w:pPr>
              <w:pStyle w:val="ConsPlusNormal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t xml:space="preserve"> 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Pr="008F7E98" w:rsidRDefault="00161A71" w:rsidP="00F60EE9">
            <w:pPr>
              <w:pStyle w:val="ConsPlusNormal"/>
              <w:rPr>
                <w:rFonts w:ascii="Times New Roman" w:hAnsi="Times New Roman"/>
                <w:bCs/>
                <w:sz w:val="24"/>
                <w:szCs w:val="24"/>
              </w:rPr>
            </w:pPr>
            <w:r w:rsidRPr="008F7E98">
              <w:rPr>
                <w:rFonts w:ascii="Times New Roman" w:hAnsi="Times New Roman"/>
                <w:bCs/>
                <w:sz w:val="24"/>
                <w:szCs w:val="24"/>
              </w:rPr>
              <w:t>Администрация Валдайского муниципального района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71" w:rsidRDefault="00161A71" w:rsidP="00F646C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46CE" w:rsidRPr="00F646CE" w:rsidRDefault="00F646CE" w:rsidP="00F646C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646CE" w:rsidRPr="00F646CE" w:rsidRDefault="00F646CE" w:rsidP="00F646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646CE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F646CE" w:rsidRPr="00F646CE" w:rsidRDefault="00F646CE" w:rsidP="00F646C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0" w:name="Par144"/>
      <w:bookmarkEnd w:id="0"/>
      <w:r w:rsidRPr="00F646CE">
        <w:rPr>
          <w:rFonts w:ascii="Times New Roman" w:hAnsi="Times New Roman" w:cs="Times New Roman"/>
          <w:sz w:val="24"/>
          <w:szCs w:val="24"/>
        </w:rPr>
        <w:t>&lt;*&gt; Рекламная конструкция.</w:t>
      </w:r>
    </w:p>
    <w:p w:rsidR="001F26E2" w:rsidRDefault="001F26E2" w:rsidP="00473D3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D2F71" w:rsidRDefault="00ED2F71" w:rsidP="00473D3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D2F71" w:rsidRDefault="00ED2F71" w:rsidP="00473D3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D2F71" w:rsidRDefault="00ED2F71" w:rsidP="00473D3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D2F71" w:rsidRDefault="00ED2F71" w:rsidP="00473D3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D2F71" w:rsidRDefault="00ED2F71" w:rsidP="00473D3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D2F71" w:rsidRDefault="00ED2F71" w:rsidP="00473D3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D2F71" w:rsidRDefault="00ED2F71" w:rsidP="00ED2F71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Приложения</w:t>
      </w:r>
    </w:p>
    <w:p w:rsidR="00ED2F71" w:rsidRDefault="009379A5" w:rsidP="00ED2F71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504555" cy="4435475"/>
            <wp:effectExtent l="19050" t="0" r="0" b="0"/>
            <wp:docPr id="38" name="Рисунок 38" descr="Документы_Страница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Документы_Страница_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4555" cy="443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C5" w:rsidRDefault="009379A5" w:rsidP="00621AC5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912225" cy="5059045"/>
            <wp:effectExtent l="19050" t="0" r="3175" b="0"/>
            <wp:docPr id="39" name="Рисунок 39" descr="Документы_Страница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Документы_Страница_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225" cy="505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C5" w:rsidRDefault="009379A5" w:rsidP="00621AC5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382000" cy="5972175"/>
            <wp:effectExtent l="19050" t="0" r="0" b="0"/>
            <wp:docPr id="40" name="Рисунок 40" descr="Документы_Страница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Документы_Страница_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C5" w:rsidRDefault="009379A5" w:rsidP="00621AC5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308975" cy="5916930"/>
            <wp:effectExtent l="19050" t="0" r="0" b="0"/>
            <wp:docPr id="41" name="Рисунок 41" descr="Документы_Страница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Документы_Страница_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8975" cy="591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C5" w:rsidRDefault="009379A5" w:rsidP="00621AC5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907020" cy="5630545"/>
            <wp:effectExtent l="19050" t="0" r="0" b="0"/>
            <wp:docPr id="42" name="Рисунок 42" descr="Документы_Страница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Документы_Страница_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7020" cy="563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C5" w:rsidRDefault="009379A5" w:rsidP="00621AC5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826375" cy="5573395"/>
            <wp:effectExtent l="19050" t="0" r="3175" b="0"/>
            <wp:docPr id="43" name="Рисунок 43" descr="Документы_Страница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Документы_Страница_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6375" cy="557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C5" w:rsidRDefault="009379A5" w:rsidP="00621AC5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734300" cy="5507990"/>
            <wp:effectExtent l="19050" t="0" r="0" b="0"/>
            <wp:docPr id="44" name="Рисунок 44" descr="Документы_Страница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Документы_Страница_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550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C5" w:rsidRDefault="009379A5" w:rsidP="00621AC5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228965" cy="5859780"/>
            <wp:effectExtent l="19050" t="0" r="635" b="0"/>
            <wp:docPr id="45" name="Рисунок 45" descr="Документы_Страница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Документы_Страница_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8965" cy="585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61E" w:rsidRDefault="009379A5" w:rsidP="00621AC5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518525" cy="6066155"/>
            <wp:effectExtent l="19050" t="0" r="0" b="0"/>
            <wp:docPr id="53" name="Рисунок 53" descr="Документы_Страница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Документы_Страница_0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8525" cy="606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61E" w:rsidRDefault="009379A5" w:rsidP="00621AC5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164195" cy="5814060"/>
            <wp:effectExtent l="19050" t="0" r="8255" b="0"/>
            <wp:docPr id="52" name="Рисунок 52" descr="Документы_Страница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Документы_Страница_0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195" cy="581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61E" w:rsidRDefault="009379A5" w:rsidP="00621AC5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8869680" cy="6316345"/>
            <wp:effectExtent l="19050" t="0" r="7620" b="0"/>
            <wp:docPr id="51" name="Рисунок 51" descr="Документы_Страница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Документы_Страница_0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680" cy="631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61E" w:rsidRPr="0051461E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8578215" cy="6109335"/>
            <wp:effectExtent l="19050" t="0" r="0" b="0"/>
            <wp:docPr id="50" name="Рисунок 50" descr="Документы_Страница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Документы_Страница_0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215" cy="610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61E" w:rsidRDefault="009379A5" w:rsidP="00621AC5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8712835" cy="6204585"/>
            <wp:effectExtent l="19050" t="0" r="0" b="0"/>
            <wp:docPr id="49" name="Рисунок 49" descr="Документы_Страница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Документы_Страница_0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835" cy="620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61E" w:rsidRPr="0051461E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1461E" w:rsidRDefault="009379A5" w:rsidP="00621AC5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933180" cy="6361430"/>
            <wp:effectExtent l="19050" t="0" r="1270" b="0"/>
            <wp:docPr id="55" name="Рисунок 55" descr="Документы_Страница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Документы_Страница_0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3180" cy="636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114030" cy="5777865"/>
            <wp:effectExtent l="19050" t="0" r="1270" b="0"/>
            <wp:docPr id="48" name="Рисунок 48" descr="Документы_Страница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Документы_Страница_0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4030" cy="577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61E" w:rsidRDefault="009379A5" w:rsidP="00621AC5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209280" cy="5845810"/>
            <wp:effectExtent l="19050" t="0" r="1270" b="0"/>
            <wp:docPr id="47" name="Рисунок 47" descr="Документы_Страница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Документы_Страница_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9280" cy="584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61E" w:rsidRDefault="009379A5" w:rsidP="00621AC5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987030" cy="5687695"/>
            <wp:effectExtent l="19050" t="0" r="0" b="0"/>
            <wp:docPr id="46" name="Рисунок 46" descr="Документы_Страница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Документы_Страница_1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7030" cy="568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875" w:rsidRPr="00F646CE" w:rsidRDefault="009379A5" w:rsidP="00621AC5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303385" cy="6623685"/>
            <wp:effectExtent l="19050" t="0" r="0" b="0"/>
            <wp:docPr id="54" name="Рисунок 54" descr="Письма на Прохорова_Страниц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Письма на Прохорова_Страница_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3385" cy="662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0875" w:rsidRPr="00F646CE" w:rsidSect="0051461E">
      <w:headerReference w:type="default" r:id="rId28"/>
      <w:footerReference w:type="default" r:id="rId29"/>
      <w:pgSz w:w="16838" w:h="11906" w:orient="landscape"/>
      <w:pgMar w:top="850" w:right="1134" w:bottom="1701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1CBC" w:rsidRDefault="00321CBC" w:rsidP="00F60EE9">
      <w:pPr>
        <w:spacing w:after="0" w:line="240" w:lineRule="auto"/>
      </w:pPr>
      <w:r>
        <w:separator/>
      </w:r>
    </w:p>
  </w:endnote>
  <w:endnote w:type="continuationSeparator" w:id="0">
    <w:p w:rsidR="00321CBC" w:rsidRDefault="00321CBC" w:rsidP="00F60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INCyr-Medium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76F" w:rsidRDefault="00F6776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1CBC" w:rsidRDefault="00321CBC" w:rsidP="00F60EE9">
      <w:pPr>
        <w:spacing w:after="0" w:line="240" w:lineRule="auto"/>
      </w:pPr>
      <w:r>
        <w:separator/>
      </w:r>
    </w:p>
  </w:footnote>
  <w:footnote w:type="continuationSeparator" w:id="0">
    <w:p w:rsidR="00321CBC" w:rsidRDefault="00321CBC" w:rsidP="00F60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76F" w:rsidRDefault="00F6776F">
    <w:pPr>
      <w:pStyle w:val="a7"/>
    </w:pPr>
    <w:r>
      <w:rPr>
        <w:noProof/>
        <w:lang w:eastAsia="zh-TW"/>
      </w:rPr>
      <w:pict>
        <v:rect id="_x0000_s2049" style="position:absolute;margin-left:796.6pt;margin-top:272.55pt;width:45.3pt;height:25.95pt;z-index:251657728;mso-width-percent:800;mso-position-horizontal-relative:page;mso-position-vertical-relative:page;mso-width-percent:800;mso-width-relative:right-margin-area" o:allowincell="f" stroked="f">
          <v:textbox>
            <w:txbxContent>
              <w:p w:rsidR="00F6776F" w:rsidRDefault="00F6776F">
                <w:pPr>
                  <w:pBdr>
                    <w:bottom w:val="single" w:sz="4" w:space="1" w:color="auto"/>
                  </w:pBdr>
                </w:pPr>
                <w:fldSimple w:instr=" PAGE   \* MERGEFORMAT ">
                  <w:r w:rsidR="009379A5">
                    <w:rPr>
                      <w:noProof/>
                    </w:rPr>
                    <w:t>33</w:t>
                  </w:r>
                </w:fldSimple>
              </w:p>
            </w:txbxContent>
          </v:textbox>
          <w10:wrap anchorx="page" anchory="margin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6534C1"/>
    <w:multiLevelType w:val="hybridMultilevel"/>
    <w:tmpl w:val="02106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EF023D"/>
    <w:multiLevelType w:val="hybridMultilevel"/>
    <w:tmpl w:val="35205DF0"/>
    <w:lvl w:ilvl="0" w:tplc="ED7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F26E2"/>
    <w:rsid w:val="0000077C"/>
    <w:rsid w:val="00001404"/>
    <w:rsid w:val="00014782"/>
    <w:rsid w:val="00014CA6"/>
    <w:rsid w:val="00020A3D"/>
    <w:rsid w:val="00024521"/>
    <w:rsid w:val="0003058F"/>
    <w:rsid w:val="00036069"/>
    <w:rsid w:val="00036CB3"/>
    <w:rsid w:val="00037239"/>
    <w:rsid w:val="000431FB"/>
    <w:rsid w:val="00043F3C"/>
    <w:rsid w:val="0004526D"/>
    <w:rsid w:val="00047AB9"/>
    <w:rsid w:val="0005009A"/>
    <w:rsid w:val="00050505"/>
    <w:rsid w:val="00052315"/>
    <w:rsid w:val="00052F03"/>
    <w:rsid w:val="000541D8"/>
    <w:rsid w:val="00060371"/>
    <w:rsid w:val="00063C4B"/>
    <w:rsid w:val="00067E71"/>
    <w:rsid w:val="00077787"/>
    <w:rsid w:val="000824F5"/>
    <w:rsid w:val="000842F4"/>
    <w:rsid w:val="000918B2"/>
    <w:rsid w:val="00093313"/>
    <w:rsid w:val="00095AB7"/>
    <w:rsid w:val="00097A2F"/>
    <w:rsid w:val="000A13AD"/>
    <w:rsid w:val="000A5F60"/>
    <w:rsid w:val="000A6079"/>
    <w:rsid w:val="000A705D"/>
    <w:rsid w:val="000A70CA"/>
    <w:rsid w:val="000B025A"/>
    <w:rsid w:val="000B791E"/>
    <w:rsid w:val="000C0294"/>
    <w:rsid w:val="000C04A0"/>
    <w:rsid w:val="000C50BF"/>
    <w:rsid w:val="000C79ED"/>
    <w:rsid w:val="000D385B"/>
    <w:rsid w:val="000E2738"/>
    <w:rsid w:val="000F180B"/>
    <w:rsid w:val="000F4036"/>
    <w:rsid w:val="000F50CC"/>
    <w:rsid w:val="00100EA6"/>
    <w:rsid w:val="00102439"/>
    <w:rsid w:val="00102A37"/>
    <w:rsid w:val="0010364F"/>
    <w:rsid w:val="001043C7"/>
    <w:rsid w:val="00105330"/>
    <w:rsid w:val="00107EDD"/>
    <w:rsid w:val="00111FA1"/>
    <w:rsid w:val="001143CE"/>
    <w:rsid w:val="00117DBC"/>
    <w:rsid w:val="00120209"/>
    <w:rsid w:val="00123A50"/>
    <w:rsid w:val="00132EC9"/>
    <w:rsid w:val="00133D3A"/>
    <w:rsid w:val="001359A2"/>
    <w:rsid w:val="00135E9C"/>
    <w:rsid w:val="0014701D"/>
    <w:rsid w:val="00150CEB"/>
    <w:rsid w:val="001516BE"/>
    <w:rsid w:val="0015176C"/>
    <w:rsid w:val="00152CF0"/>
    <w:rsid w:val="001561D3"/>
    <w:rsid w:val="00161A71"/>
    <w:rsid w:val="001658D1"/>
    <w:rsid w:val="00166090"/>
    <w:rsid w:val="001763D2"/>
    <w:rsid w:val="001777B6"/>
    <w:rsid w:val="0018004B"/>
    <w:rsid w:val="0018106A"/>
    <w:rsid w:val="00185054"/>
    <w:rsid w:val="0019080E"/>
    <w:rsid w:val="0019114F"/>
    <w:rsid w:val="00192318"/>
    <w:rsid w:val="00192E37"/>
    <w:rsid w:val="001B3250"/>
    <w:rsid w:val="001B4DD5"/>
    <w:rsid w:val="001C2576"/>
    <w:rsid w:val="001C52A2"/>
    <w:rsid w:val="001C7F74"/>
    <w:rsid w:val="001D276B"/>
    <w:rsid w:val="001D35AA"/>
    <w:rsid w:val="001D4994"/>
    <w:rsid w:val="001D6937"/>
    <w:rsid w:val="001D7BF7"/>
    <w:rsid w:val="001E268E"/>
    <w:rsid w:val="001E2CEA"/>
    <w:rsid w:val="001E7B99"/>
    <w:rsid w:val="001F19FE"/>
    <w:rsid w:val="001F26E2"/>
    <w:rsid w:val="001F6605"/>
    <w:rsid w:val="001F69C4"/>
    <w:rsid w:val="001F7380"/>
    <w:rsid w:val="002017A3"/>
    <w:rsid w:val="002045E4"/>
    <w:rsid w:val="0020580E"/>
    <w:rsid w:val="002116D0"/>
    <w:rsid w:val="00220EC4"/>
    <w:rsid w:val="002225FD"/>
    <w:rsid w:val="00225A4E"/>
    <w:rsid w:val="002305CE"/>
    <w:rsid w:val="00232740"/>
    <w:rsid w:val="00232A33"/>
    <w:rsid w:val="0023471D"/>
    <w:rsid w:val="00235A0B"/>
    <w:rsid w:val="00236927"/>
    <w:rsid w:val="00242DE0"/>
    <w:rsid w:val="00244C3D"/>
    <w:rsid w:val="00244DD9"/>
    <w:rsid w:val="002472E0"/>
    <w:rsid w:val="002500A3"/>
    <w:rsid w:val="00251B92"/>
    <w:rsid w:val="00254315"/>
    <w:rsid w:val="00260C61"/>
    <w:rsid w:val="00264B30"/>
    <w:rsid w:val="002677F7"/>
    <w:rsid w:val="00267DD5"/>
    <w:rsid w:val="002745EB"/>
    <w:rsid w:val="00280AED"/>
    <w:rsid w:val="0028536C"/>
    <w:rsid w:val="0029130B"/>
    <w:rsid w:val="00294D3C"/>
    <w:rsid w:val="002A67A1"/>
    <w:rsid w:val="002B2FB2"/>
    <w:rsid w:val="002B377B"/>
    <w:rsid w:val="002C01A7"/>
    <w:rsid w:val="002C1629"/>
    <w:rsid w:val="002C1C93"/>
    <w:rsid w:val="002C326B"/>
    <w:rsid w:val="002C632B"/>
    <w:rsid w:val="002D2A63"/>
    <w:rsid w:val="002D4D10"/>
    <w:rsid w:val="002E3DF4"/>
    <w:rsid w:val="002E5236"/>
    <w:rsid w:val="002F098A"/>
    <w:rsid w:val="002F0C37"/>
    <w:rsid w:val="002F2B34"/>
    <w:rsid w:val="002F3FAD"/>
    <w:rsid w:val="002F7A33"/>
    <w:rsid w:val="002F7FAC"/>
    <w:rsid w:val="00300875"/>
    <w:rsid w:val="00300D60"/>
    <w:rsid w:val="00303B0F"/>
    <w:rsid w:val="00304B43"/>
    <w:rsid w:val="0030655E"/>
    <w:rsid w:val="00310759"/>
    <w:rsid w:val="003107F1"/>
    <w:rsid w:val="003124DA"/>
    <w:rsid w:val="00313ABC"/>
    <w:rsid w:val="00321198"/>
    <w:rsid w:val="00321CBC"/>
    <w:rsid w:val="0032277D"/>
    <w:rsid w:val="0032464C"/>
    <w:rsid w:val="00325E90"/>
    <w:rsid w:val="003279F3"/>
    <w:rsid w:val="003354C0"/>
    <w:rsid w:val="00335901"/>
    <w:rsid w:val="00337C75"/>
    <w:rsid w:val="00337E01"/>
    <w:rsid w:val="00340240"/>
    <w:rsid w:val="0034125F"/>
    <w:rsid w:val="00342677"/>
    <w:rsid w:val="00343495"/>
    <w:rsid w:val="00344039"/>
    <w:rsid w:val="003519CA"/>
    <w:rsid w:val="00353613"/>
    <w:rsid w:val="00354EEB"/>
    <w:rsid w:val="00356615"/>
    <w:rsid w:val="00357E04"/>
    <w:rsid w:val="003728A8"/>
    <w:rsid w:val="00372CEF"/>
    <w:rsid w:val="00372D98"/>
    <w:rsid w:val="00374098"/>
    <w:rsid w:val="0037662C"/>
    <w:rsid w:val="00382DBD"/>
    <w:rsid w:val="0038357B"/>
    <w:rsid w:val="003840ED"/>
    <w:rsid w:val="003868F3"/>
    <w:rsid w:val="00390A3E"/>
    <w:rsid w:val="003918D6"/>
    <w:rsid w:val="00393B98"/>
    <w:rsid w:val="003A10E0"/>
    <w:rsid w:val="003A2769"/>
    <w:rsid w:val="003B510D"/>
    <w:rsid w:val="003B564A"/>
    <w:rsid w:val="003B577A"/>
    <w:rsid w:val="003B5F6D"/>
    <w:rsid w:val="003B72D1"/>
    <w:rsid w:val="003C40C1"/>
    <w:rsid w:val="003C6E55"/>
    <w:rsid w:val="003D123A"/>
    <w:rsid w:val="003D1B5F"/>
    <w:rsid w:val="003D28AA"/>
    <w:rsid w:val="003D3015"/>
    <w:rsid w:val="003D3451"/>
    <w:rsid w:val="003D3B9C"/>
    <w:rsid w:val="003E5789"/>
    <w:rsid w:val="003F2775"/>
    <w:rsid w:val="003F489D"/>
    <w:rsid w:val="003F54B5"/>
    <w:rsid w:val="004002BC"/>
    <w:rsid w:val="00400DF5"/>
    <w:rsid w:val="004068CE"/>
    <w:rsid w:val="00417076"/>
    <w:rsid w:val="004216D1"/>
    <w:rsid w:val="00422006"/>
    <w:rsid w:val="00424E5B"/>
    <w:rsid w:val="0042767A"/>
    <w:rsid w:val="004309A5"/>
    <w:rsid w:val="00430D03"/>
    <w:rsid w:val="00430E22"/>
    <w:rsid w:val="0043266E"/>
    <w:rsid w:val="00436AB5"/>
    <w:rsid w:val="00441DEC"/>
    <w:rsid w:val="00445F7F"/>
    <w:rsid w:val="00447885"/>
    <w:rsid w:val="00452405"/>
    <w:rsid w:val="00452E21"/>
    <w:rsid w:val="00457621"/>
    <w:rsid w:val="004579F6"/>
    <w:rsid w:val="00460B48"/>
    <w:rsid w:val="00461467"/>
    <w:rsid w:val="004619DF"/>
    <w:rsid w:val="004643F4"/>
    <w:rsid w:val="00465643"/>
    <w:rsid w:val="004658B4"/>
    <w:rsid w:val="00467270"/>
    <w:rsid w:val="00471A9C"/>
    <w:rsid w:val="00473D34"/>
    <w:rsid w:val="00473FC8"/>
    <w:rsid w:val="00474CB5"/>
    <w:rsid w:val="00475364"/>
    <w:rsid w:val="00476500"/>
    <w:rsid w:val="004777FF"/>
    <w:rsid w:val="00477DD7"/>
    <w:rsid w:val="0048363E"/>
    <w:rsid w:val="00483963"/>
    <w:rsid w:val="00485BE0"/>
    <w:rsid w:val="0049287D"/>
    <w:rsid w:val="0049317C"/>
    <w:rsid w:val="00496A5D"/>
    <w:rsid w:val="0049760E"/>
    <w:rsid w:val="0049783D"/>
    <w:rsid w:val="004A34B3"/>
    <w:rsid w:val="004A37FF"/>
    <w:rsid w:val="004A4916"/>
    <w:rsid w:val="004A4D58"/>
    <w:rsid w:val="004A678F"/>
    <w:rsid w:val="004A77AE"/>
    <w:rsid w:val="004A77FF"/>
    <w:rsid w:val="004B0555"/>
    <w:rsid w:val="004B3CF4"/>
    <w:rsid w:val="004C26EC"/>
    <w:rsid w:val="004C283F"/>
    <w:rsid w:val="004C74BA"/>
    <w:rsid w:val="004D428D"/>
    <w:rsid w:val="004D7417"/>
    <w:rsid w:val="004E10A6"/>
    <w:rsid w:val="004E151A"/>
    <w:rsid w:val="004E3B8F"/>
    <w:rsid w:val="004E55B7"/>
    <w:rsid w:val="004E6EB6"/>
    <w:rsid w:val="004E772D"/>
    <w:rsid w:val="004F7623"/>
    <w:rsid w:val="00500F48"/>
    <w:rsid w:val="005040AB"/>
    <w:rsid w:val="00504898"/>
    <w:rsid w:val="00504F84"/>
    <w:rsid w:val="0051238D"/>
    <w:rsid w:val="0051322E"/>
    <w:rsid w:val="005142AF"/>
    <w:rsid w:val="00514604"/>
    <w:rsid w:val="0051461E"/>
    <w:rsid w:val="00525669"/>
    <w:rsid w:val="005279A4"/>
    <w:rsid w:val="00532001"/>
    <w:rsid w:val="00533A62"/>
    <w:rsid w:val="00544483"/>
    <w:rsid w:val="0054652A"/>
    <w:rsid w:val="005465D7"/>
    <w:rsid w:val="0055287A"/>
    <w:rsid w:val="00553D4C"/>
    <w:rsid w:val="00556892"/>
    <w:rsid w:val="00557085"/>
    <w:rsid w:val="005619CB"/>
    <w:rsid w:val="00564BB1"/>
    <w:rsid w:val="00565574"/>
    <w:rsid w:val="005658C5"/>
    <w:rsid w:val="00567F36"/>
    <w:rsid w:val="00572C3B"/>
    <w:rsid w:val="00575F12"/>
    <w:rsid w:val="00580949"/>
    <w:rsid w:val="00580BFF"/>
    <w:rsid w:val="00583742"/>
    <w:rsid w:val="00584D59"/>
    <w:rsid w:val="00590E1F"/>
    <w:rsid w:val="0059638E"/>
    <w:rsid w:val="005978F8"/>
    <w:rsid w:val="005A0584"/>
    <w:rsid w:val="005A0B2A"/>
    <w:rsid w:val="005A3B73"/>
    <w:rsid w:val="005B25C8"/>
    <w:rsid w:val="005C2761"/>
    <w:rsid w:val="005C4811"/>
    <w:rsid w:val="005C487D"/>
    <w:rsid w:val="005D28B3"/>
    <w:rsid w:val="005D58F4"/>
    <w:rsid w:val="005E16CA"/>
    <w:rsid w:val="005E25AF"/>
    <w:rsid w:val="005E4063"/>
    <w:rsid w:val="005E45E4"/>
    <w:rsid w:val="005E4F80"/>
    <w:rsid w:val="005F219C"/>
    <w:rsid w:val="005F44B6"/>
    <w:rsid w:val="005F5C6A"/>
    <w:rsid w:val="005F6643"/>
    <w:rsid w:val="006007CB"/>
    <w:rsid w:val="00603A32"/>
    <w:rsid w:val="00604880"/>
    <w:rsid w:val="00606768"/>
    <w:rsid w:val="00612AB8"/>
    <w:rsid w:val="00613BF3"/>
    <w:rsid w:val="00614784"/>
    <w:rsid w:val="00614A72"/>
    <w:rsid w:val="006160DB"/>
    <w:rsid w:val="00621AC5"/>
    <w:rsid w:val="00622096"/>
    <w:rsid w:val="00622D78"/>
    <w:rsid w:val="0062319B"/>
    <w:rsid w:val="00631950"/>
    <w:rsid w:val="00632212"/>
    <w:rsid w:val="00632FA8"/>
    <w:rsid w:val="006416C7"/>
    <w:rsid w:val="00642B07"/>
    <w:rsid w:val="00643A1F"/>
    <w:rsid w:val="006462A3"/>
    <w:rsid w:val="0064677D"/>
    <w:rsid w:val="00646D16"/>
    <w:rsid w:val="006509A0"/>
    <w:rsid w:val="0065186E"/>
    <w:rsid w:val="00653C9D"/>
    <w:rsid w:val="00656A99"/>
    <w:rsid w:val="006571BA"/>
    <w:rsid w:val="0065744B"/>
    <w:rsid w:val="00657DB0"/>
    <w:rsid w:val="00660119"/>
    <w:rsid w:val="0066083E"/>
    <w:rsid w:val="006618E5"/>
    <w:rsid w:val="00664526"/>
    <w:rsid w:val="0067582B"/>
    <w:rsid w:val="00675B03"/>
    <w:rsid w:val="00675F44"/>
    <w:rsid w:val="00686807"/>
    <w:rsid w:val="00686E60"/>
    <w:rsid w:val="00687209"/>
    <w:rsid w:val="00691514"/>
    <w:rsid w:val="0069163F"/>
    <w:rsid w:val="00691B2E"/>
    <w:rsid w:val="006927FF"/>
    <w:rsid w:val="006950AE"/>
    <w:rsid w:val="006959E0"/>
    <w:rsid w:val="00696C3F"/>
    <w:rsid w:val="006979D9"/>
    <w:rsid w:val="006B0AFB"/>
    <w:rsid w:val="006B3916"/>
    <w:rsid w:val="006C3586"/>
    <w:rsid w:val="006C4D1F"/>
    <w:rsid w:val="006C5E63"/>
    <w:rsid w:val="006D2A90"/>
    <w:rsid w:val="006D5821"/>
    <w:rsid w:val="006D5FC0"/>
    <w:rsid w:val="006D645A"/>
    <w:rsid w:val="006D69FF"/>
    <w:rsid w:val="006D77E4"/>
    <w:rsid w:val="006D7B91"/>
    <w:rsid w:val="006E0B7E"/>
    <w:rsid w:val="006E1B87"/>
    <w:rsid w:val="006E23A1"/>
    <w:rsid w:val="006E26FE"/>
    <w:rsid w:val="006E4CDD"/>
    <w:rsid w:val="006E67B7"/>
    <w:rsid w:val="006F1259"/>
    <w:rsid w:val="006F2E7F"/>
    <w:rsid w:val="00700297"/>
    <w:rsid w:val="00700AED"/>
    <w:rsid w:val="00703B51"/>
    <w:rsid w:val="00712A7F"/>
    <w:rsid w:val="00715DB7"/>
    <w:rsid w:val="00720422"/>
    <w:rsid w:val="00725E3C"/>
    <w:rsid w:val="0072796F"/>
    <w:rsid w:val="007309A3"/>
    <w:rsid w:val="00732D13"/>
    <w:rsid w:val="00735C4B"/>
    <w:rsid w:val="0074386F"/>
    <w:rsid w:val="00750052"/>
    <w:rsid w:val="00751064"/>
    <w:rsid w:val="00757E3C"/>
    <w:rsid w:val="00760460"/>
    <w:rsid w:val="007610D7"/>
    <w:rsid w:val="00763246"/>
    <w:rsid w:val="007642DA"/>
    <w:rsid w:val="007644E6"/>
    <w:rsid w:val="0076629B"/>
    <w:rsid w:val="00766AEC"/>
    <w:rsid w:val="007710E7"/>
    <w:rsid w:val="00774980"/>
    <w:rsid w:val="00781065"/>
    <w:rsid w:val="00781A31"/>
    <w:rsid w:val="00781ABB"/>
    <w:rsid w:val="0078418D"/>
    <w:rsid w:val="00786D2F"/>
    <w:rsid w:val="00787B44"/>
    <w:rsid w:val="00791872"/>
    <w:rsid w:val="007939BD"/>
    <w:rsid w:val="00794A62"/>
    <w:rsid w:val="00795793"/>
    <w:rsid w:val="0079618E"/>
    <w:rsid w:val="00797C44"/>
    <w:rsid w:val="007A10DA"/>
    <w:rsid w:val="007A16C1"/>
    <w:rsid w:val="007A2A83"/>
    <w:rsid w:val="007A2C60"/>
    <w:rsid w:val="007A3B24"/>
    <w:rsid w:val="007A4607"/>
    <w:rsid w:val="007A7209"/>
    <w:rsid w:val="007B11CC"/>
    <w:rsid w:val="007B1738"/>
    <w:rsid w:val="007B207E"/>
    <w:rsid w:val="007B5EC5"/>
    <w:rsid w:val="007C1912"/>
    <w:rsid w:val="007C23FE"/>
    <w:rsid w:val="007C3F23"/>
    <w:rsid w:val="007C5A00"/>
    <w:rsid w:val="007D139D"/>
    <w:rsid w:val="007D6ED7"/>
    <w:rsid w:val="007E33CB"/>
    <w:rsid w:val="007E5123"/>
    <w:rsid w:val="007F0B32"/>
    <w:rsid w:val="007F0FEA"/>
    <w:rsid w:val="007F47EC"/>
    <w:rsid w:val="007F6C45"/>
    <w:rsid w:val="007F77B5"/>
    <w:rsid w:val="00800452"/>
    <w:rsid w:val="008023D4"/>
    <w:rsid w:val="00803CA2"/>
    <w:rsid w:val="008073CA"/>
    <w:rsid w:val="0081216D"/>
    <w:rsid w:val="00812D2A"/>
    <w:rsid w:val="00812E1F"/>
    <w:rsid w:val="0081319C"/>
    <w:rsid w:val="00817B62"/>
    <w:rsid w:val="00820505"/>
    <w:rsid w:val="00820E26"/>
    <w:rsid w:val="00824463"/>
    <w:rsid w:val="00826351"/>
    <w:rsid w:val="0082649F"/>
    <w:rsid w:val="00826510"/>
    <w:rsid w:val="00826B3D"/>
    <w:rsid w:val="00841723"/>
    <w:rsid w:val="00845690"/>
    <w:rsid w:val="00847299"/>
    <w:rsid w:val="0084797C"/>
    <w:rsid w:val="00851B97"/>
    <w:rsid w:val="00856FDE"/>
    <w:rsid w:val="00857A18"/>
    <w:rsid w:val="00860702"/>
    <w:rsid w:val="0086127D"/>
    <w:rsid w:val="00864513"/>
    <w:rsid w:val="00870103"/>
    <w:rsid w:val="00873A01"/>
    <w:rsid w:val="00876846"/>
    <w:rsid w:val="00877675"/>
    <w:rsid w:val="00880669"/>
    <w:rsid w:val="008927E6"/>
    <w:rsid w:val="0089357C"/>
    <w:rsid w:val="008940DB"/>
    <w:rsid w:val="008A0C9C"/>
    <w:rsid w:val="008A2715"/>
    <w:rsid w:val="008A6328"/>
    <w:rsid w:val="008A6C25"/>
    <w:rsid w:val="008B3AA9"/>
    <w:rsid w:val="008B5DB6"/>
    <w:rsid w:val="008C167B"/>
    <w:rsid w:val="008C191C"/>
    <w:rsid w:val="008C2ACD"/>
    <w:rsid w:val="008C70E2"/>
    <w:rsid w:val="008D2435"/>
    <w:rsid w:val="008D5413"/>
    <w:rsid w:val="008D5865"/>
    <w:rsid w:val="008D7FD6"/>
    <w:rsid w:val="008E0EE1"/>
    <w:rsid w:val="008E2BC6"/>
    <w:rsid w:val="008E350F"/>
    <w:rsid w:val="008E44F8"/>
    <w:rsid w:val="008F554B"/>
    <w:rsid w:val="008F6B3F"/>
    <w:rsid w:val="008F6E2C"/>
    <w:rsid w:val="008F7BFA"/>
    <w:rsid w:val="008F7E98"/>
    <w:rsid w:val="0090219F"/>
    <w:rsid w:val="0090234D"/>
    <w:rsid w:val="00907DA9"/>
    <w:rsid w:val="009163F9"/>
    <w:rsid w:val="00916B1B"/>
    <w:rsid w:val="00917A4D"/>
    <w:rsid w:val="00917A9E"/>
    <w:rsid w:val="00917D63"/>
    <w:rsid w:val="00917D8D"/>
    <w:rsid w:val="00921EF4"/>
    <w:rsid w:val="009246BB"/>
    <w:rsid w:val="009250E5"/>
    <w:rsid w:val="009320BC"/>
    <w:rsid w:val="009379A5"/>
    <w:rsid w:val="00940FBE"/>
    <w:rsid w:val="0094524B"/>
    <w:rsid w:val="009458EB"/>
    <w:rsid w:val="00960D27"/>
    <w:rsid w:val="00967B93"/>
    <w:rsid w:val="009812B8"/>
    <w:rsid w:val="00987F61"/>
    <w:rsid w:val="00996828"/>
    <w:rsid w:val="00996D73"/>
    <w:rsid w:val="009A2C6C"/>
    <w:rsid w:val="009A7342"/>
    <w:rsid w:val="009B2959"/>
    <w:rsid w:val="009B5DC3"/>
    <w:rsid w:val="009C193E"/>
    <w:rsid w:val="009C199D"/>
    <w:rsid w:val="009C36B4"/>
    <w:rsid w:val="009C3853"/>
    <w:rsid w:val="009D43E0"/>
    <w:rsid w:val="009D4AB0"/>
    <w:rsid w:val="009D6DCD"/>
    <w:rsid w:val="009E348D"/>
    <w:rsid w:val="009F0D6A"/>
    <w:rsid w:val="009F2460"/>
    <w:rsid w:val="009F2E2D"/>
    <w:rsid w:val="009F4F78"/>
    <w:rsid w:val="00A00674"/>
    <w:rsid w:val="00A02B9D"/>
    <w:rsid w:val="00A12889"/>
    <w:rsid w:val="00A16C04"/>
    <w:rsid w:val="00A220A0"/>
    <w:rsid w:val="00A26C52"/>
    <w:rsid w:val="00A27B5E"/>
    <w:rsid w:val="00A27DCC"/>
    <w:rsid w:val="00A314E4"/>
    <w:rsid w:val="00A350CD"/>
    <w:rsid w:val="00A41502"/>
    <w:rsid w:val="00A4223A"/>
    <w:rsid w:val="00A42E69"/>
    <w:rsid w:val="00A47118"/>
    <w:rsid w:val="00A47F1A"/>
    <w:rsid w:val="00A5223B"/>
    <w:rsid w:val="00A52292"/>
    <w:rsid w:val="00A53327"/>
    <w:rsid w:val="00A553E5"/>
    <w:rsid w:val="00A5548B"/>
    <w:rsid w:val="00A642DB"/>
    <w:rsid w:val="00A65437"/>
    <w:rsid w:val="00A66F76"/>
    <w:rsid w:val="00A70BDC"/>
    <w:rsid w:val="00A72F8B"/>
    <w:rsid w:val="00A813DD"/>
    <w:rsid w:val="00A83561"/>
    <w:rsid w:val="00A84543"/>
    <w:rsid w:val="00A84683"/>
    <w:rsid w:val="00A851CB"/>
    <w:rsid w:val="00A85E0F"/>
    <w:rsid w:val="00A86876"/>
    <w:rsid w:val="00A8759A"/>
    <w:rsid w:val="00A91CCF"/>
    <w:rsid w:val="00A92C6D"/>
    <w:rsid w:val="00A96249"/>
    <w:rsid w:val="00A97B7B"/>
    <w:rsid w:val="00A97F7F"/>
    <w:rsid w:val="00AB395C"/>
    <w:rsid w:val="00AB4088"/>
    <w:rsid w:val="00AB581B"/>
    <w:rsid w:val="00AB7946"/>
    <w:rsid w:val="00AC2532"/>
    <w:rsid w:val="00AD0CD7"/>
    <w:rsid w:val="00AD77C6"/>
    <w:rsid w:val="00AE7270"/>
    <w:rsid w:val="00AF122A"/>
    <w:rsid w:val="00AF724C"/>
    <w:rsid w:val="00AF7A0C"/>
    <w:rsid w:val="00B04ED4"/>
    <w:rsid w:val="00B10A24"/>
    <w:rsid w:val="00B11089"/>
    <w:rsid w:val="00B11908"/>
    <w:rsid w:val="00B16631"/>
    <w:rsid w:val="00B2056F"/>
    <w:rsid w:val="00B20702"/>
    <w:rsid w:val="00B24F03"/>
    <w:rsid w:val="00B2633E"/>
    <w:rsid w:val="00B31740"/>
    <w:rsid w:val="00B32E5B"/>
    <w:rsid w:val="00B34BBE"/>
    <w:rsid w:val="00B37A16"/>
    <w:rsid w:val="00B37CDB"/>
    <w:rsid w:val="00B40E76"/>
    <w:rsid w:val="00B43E69"/>
    <w:rsid w:val="00B44C57"/>
    <w:rsid w:val="00B500D1"/>
    <w:rsid w:val="00B574AF"/>
    <w:rsid w:val="00B628D9"/>
    <w:rsid w:val="00B64FAF"/>
    <w:rsid w:val="00B670F7"/>
    <w:rsid w:val="00B71376"/>
    <w:rsid w:val="00B71990"/>
    <w:rsid w:val="00B73E35"/>
    <w:rsid w:val="00B80491"/>
    <w:rsid w:val="00B80C5A"/>
    <w:rsid w:val="00B843BE"/>
    <w:rsid w:val="00B91BCB"/>
    <w:rsid w:val="00B9338D"/>
    <w:rsid w:val="00B942C6"/>
    <w:rsid w:val="00B95522"/>
    <w:rsid w:val="00B963F5"/>
    <w:rsid w:val="00B9702E"/>
    <w:rsid w:val="00B97326"/>
    <w:rsid w:val="00B9732E"/>
    <w:rsid w:val="00BA1B75"/>
    <w:rsid w:val="00BA1F88"/>
    <w:rsid w:val="00BA3F3F"/>
    <w:rsid w:val="00BA5423"/>
    <w:rsid w:val="00BB0EF4"/>
    <w:rsid w:val="00BB15FF"/>
    <w:rsid w:val="00BC1147"/>
    <w:rsid w:val="00BC1227"/>
    <w:rsid w:val="00BC2BE7"/>
    <w:rsid w:val="00BC7D1C"/>
    <w:rsid w:val="00BE12C9"/>
    <w:rsid w:val="00BE13BF"/>
    <w:rsid w:val="00BE17BA"/>
    <w:rsid w:val="00BE39DE"/>
    <w:rsid w:val="00BE3EED"/>
    <w:rsid w:val="00BE4830"/>
    <w:rsid w:val="00BE7DB8"/>
    <w:rsid w:val="00BF1130"/>
    <w:rsid w:val="00BF15C3"/>
    <w:rsid w:val="00BF16D0"/>
    <w:rsid w:val="00BF4767"/>
    <w:rsid w:val="00BF6AEC"/>
    <w:rsid w:val="00C0216F"/>
    <w:rsid w:val="00C0283F"/>
    <w:rsid w:val="00C02DDE"/>
    <w:rsid w:val="00C04319"/>
    <w:rsid w:val="00C11F10"/>
    <w:rsid w:val="00C20DA3"/>
    <w:rsid w:val="00C2213D"/>
    <w:rsid w:val="00C225B5"/>
    <w:rsid w:val="00C2445B"/>
    <w:rsid w:val="00C24801"/>
    <w:rsid w:val="00C249C5"/>
    <w:rsid w:val="00C267F5"/>
    <w:rsid w:val="00C3026D"/>
    <w:rsid w:val="00C316B5"/>
    <w:rsid w:val="00C34287"/>
    <w:rsid w:val="00C346D7"/>
    <w:rsid w:val="00C360BB"/>
    <w:rsid w:val="00C37CAC"/>
    <w:rsid w:val="00C44115"/>
    <w:rsid w:val="00C44589"/>
    <w:rsid w:val="00C44CC0"/>
    <w:rsid w:val="00C5075B"/>
    <w:rsid w:val="00C51352"/>
    <w:rsid w:val="00C65D1F"/>
    <w:rsid w:val="00C6700C"/>
    <w:rsid w:val="00C6778E"/>
    <w:rsid w:val="00C67991"/>
    <w:rsid w:val="00C71108"/>
    <w:rsid w:val="00C72388"/>
    <w:rsid w:val="00C740CE"/>
    <w:rsid w:val="00C772AD"/>
    <w:rsid w:val="00C8094D"/>
    <w:rsid w:val="00C82829"/>
    <w:rsid w:val="00C82E78"/>
    <w:rsid w:val="00C83FD0"/>
    <w:rsid w:val="00C8740E"/>
    <w:rsid w:val="00C87699"/>
    <w:rsid w:val="00C9084C"/>
    <w:rsid w:val="00C94F86"/>
    <w:rsid w:val="00CA3535"/>
    <w:rsid w:val="00CA3AD9"/>
    <w:rsid w:val="00CA3F6C"/>
    <w:rsid w:val="00CA44A7"/>
    <w:rsid w:val="00CB32F5"/>
    <w:rsid w:val="00CC05B8"/>
    <w:rsid w:val="00CC2C3C"/>
    <w:rsid w:val="00CC521E"/>
    <w:rsid w:val="00CC6778"/>
    <w:rsid w:val="00CD24D0"/>
    <w:rsid w:val="00CD3949"/>
    <w:rsid w:val="00CD71F1"/>
    <w:rsid w:val="00CD71F2"/>
    <w:rsid w:val="00CE006E"/>
    <w:rsid w:val="00CE2A91"/>
    <w:rsid w:val="00CE4FF8"/>
    <w:rsid w:val="00CE5114"/>
    <w:rsid w:val="00CF03BD"/>
    <w:rsid w:val="00CF1DFF"/>
    <w:rsid w:val="00CF3868"/>
    <w:rsid w:val="00CF4774"/>
    <w:rsid w:val="00CF653F"/>
    <w:rsid w:val="00CF6A46"/>
    <w:rsid w:val="00CF732F"/>
    <w:rsid w:val="00D016F0"/>
    <w:rsid w:val="00D03195"/>
    <w:rsid w:val="00D0405C"/>
    <w:rsid w:val="00D069EC"/>
    <w:rsid w:val="00D1112B"/>
    <w:rsid w:val="00D12D25"/>
    <w:rsid w:val="00D209BE"/>
    <w:rsid w:val="00D32BD6"/>
    <w:rsid w:val="00D33E00"/>
    <w:rsid w:val="00D344D9"/>
    <w:rsid w:val="00D36D22"/>
    <w:rsid w:val="00D4054B"/>
    <w:rsid w:val="00D41316"/>
    <w:rsid w:val="00D42561"/>
    <w:rsid w:val="00D435E3"/>
    <w:rsid w:val="00D43993"/>
    <w:rsid w:val="00D4459A"/>
    <w:rsid w:val="00D44D09"/>
    <w:rsid w:val="00D44DE8"/>
    <w:rsid w:val="00D501BE"/>
    <w:rsid w:val="00D53E66"/>
    <w:rsid w:val="00D64F6B"/>
    <w:rsid w:val="00D64FE2"/>
    <w:rsid w:val="00D6668E"/>
    <w:rsid w:val="00D6797F"/>
    <w:rsid w:val="00D67BFE"/>
    <w:rsid w:val="00D70292"/>
    <w:rsid w:val="00D70DA8"/>
    <w:rsid w:val="00D71A92"/>
    <w:rsid w:val="00D738B8"/>
    <w:rsid w:val="00D74307"/>
    <w:rsid w:val="00D75A7B"/>
    <w:rsid w:val="00D80191"/>
    <w:rsid w:val="00D857B6"/>
    <w:rsid w:val="00D91145"/>
    <w:rsid w:val="00D92DFC"/>
    <w:rsid w:val="00D94B48"/>
    <w:rsid w:val="00D95F84"/>
    <w:rsid w:val="00D97E2D"/>
    <w:rsid w:val="00DA4420"/>
    <w:rsid w:val="00DB7034"/>
    <w:rsid w:val="00DC0FBD"/>
    <w:rsid w:val="00DC484E"/>
    <w:rsid w:val="00DC5E6E"/>
    <w:rsid w:val="00DC609D"/>
    <w:rsid w:val="00DD524B"/>
    <w:rsid w:val="00DD69EF"/>
    <w:rsid w:val="00DD6D13"/>
    <w:rsid w:val="00DE3595"/>
    <w:rsid w:val="00DE4887"/>
    <w:rsid w:val="00DE5B91"/>
    <w:rsid w:val="00DF2348"/>
    <w:rsid w:val="00DF2DFF"/>
    <w:rsid w:val="00DF5B6B"/>
    <w:rsid w:val="00DF61E6"/>
    <w:rsid w:val="00DF6FAC"/>
    <w:rsid w:val="00DF7076"/>
    <w:rsid w:val="00DF7AF1"/>
    <w:rsid w:val="00E00B9E"/>
    <w:rsid w:val="00E01807"/>
    <w:rsid w:val="00E17336"/>
    <w:rsid w:val="00E17780"/>
    <w:rsid w:val="00E17C42"/>
    <w:rsid w:val="00E200CD"/>
    <w:rsid w:val="00E24435"/>
    <w:rsid w:val="00E25E99"/>
    <w:rsid w:val="00E2737A"/>
    <w:rsid w:val="00E32DC9"/>
    <w:rsid w:val="00E4235B"/>
    <w:rsid w:val="00E476A0"/>
    <w:rsid w:val="00E4786D"/>
    <w:rsid w:val="00E5084D"/>
    <w:rsid w:val="00E53C50"/>
    <w:rsid w:val="00E55746"/>
    <w:rsid w:val="00E57E8D"/>
    <w:rsid w:val="00E63211"/>
    <w:rsid w:val="00E63D1C"/>
    <w:rsid w:val="00E64D76"/>
    <w:rsid w:val="00E67E09"/>
    <w:rsid w:val="00E7319C"/>
    <w:rsid w:val="00E7346B"/>
    <w:rsid w:val="00E74672"/>
    <w:rsid w:val="00E845CE"/>
    <w:rsid w:val="00E85615"/>
    <w:rsid w:val="00E864CA"/>
    <w:rsid w:val="00E87E3F"/>
    <w:rsid w:val="00E95776"/>
    <w:rsid w:val="00EA0151"/>
    <w:rsid w:val="00EA453B"/>
    <w:rsid w:val="00EB094C"/>
    <w:rsid w:val="00EB1470"/>
    <w:rsid w:val="00EB1865"/>
    <w:rsid w:val="00EB33EC"/>
    <w:rsid w:val="00EB5969"/>
    <w:rsid w:val="00EC29DF"/>
    <w:rsid w:val="00EC4DB0"/>
    <w:rsid w:val="00EC6EBD"/>
    <w:rsid w:val="00EC7A73"/>
    <w:rsid w:val="00ED005D"/>
    <w:rsid w:val="00ED2F71"/>
    <w:rsid w:val="00ED35DF"/>
    <w:rsid w:val="00ED3B21"/>
    <w:rsid w:val="00EE1D6C"/>
    <w:rsid w:val="00EF17DB"/>
    <w:rsid w:val="00EF2822"/>
    <w:rsid w:val="00EF52AC"/>
    <w:rsid w:val="00EF5BFB"/>
    <w:rsid w:val="00EF76AA"/>
    <w:rsid w:val="00F0072D"/>
    <w:rsid w:val="00F05EEA"/>
    <w:rsid w:val="00F1078D"/>
    <w:rsid w:val="00F12274"/>
    <w:rsid w:val="00F147F3"/>
    <w:rsid w:val="00F14BDD"/>
    <w:rsid w:val="00F25349"/>
    <w:rsid w:val="00F2643B"/>
    <w:rsid w:val="00F33C44"/>
    <w:rsid w:val="00F418AA"/>
    <w:rsid w:val="00F46626"/>
    <w:rsid w:val="00F4664D"/>
    <w:rsid w:val="00F60393"/>
    <w:rsid w:val="00F60EE9"/>
    <w:rsid w:val="00F645C1"/>
    <w:rsid w:val="00F646CE"/>
    <w:rsid w:val="00F65DE4"/>
    <w:rsid w:val="00F662A6"/>
    <w:rsid w:val="00F66DB0"/>
    <w:rsid w:val="00F67273"/>
    <w:rsid w:val="00F6776F"/>
    <w:rsid w:val="00F67FBF"/>
    <w:rsid w:val="00F7010D"/>
    <w:rsid w:val="00F70FC0"/>
    <w:rsid w:val="00F740EA"/>
    <w:rsid w:val="00F74AE0"/>
    <w:rsid w:val="00F74E38"/>
    <w:rsid w:val="00F77BC2"/>
    <w:rsid w:val="00F8026C"/>
    <w:rsid w:val="00F81132"/>
    <w:rsid w:val="00F812BA"/>
    <w:rsid w:val="00F813BE"/>
    <w:rsid w:val="00F876B6"/>
    <w:rsid w:val="00F92F7E"/>
    <w:rsid w:val="00F93BE3"/>
    <w:rsid w:val="00F962E4"/>
    <w:rsid w:val="00FA1941"/>
    <w:rsid w:val="00FA21AF"/>
    <w:rsid w:val="00FA3040"/>
    <w:rsid w:val="00FA43A8"/>
    <w:rsid w:val="00FA537F"/>
    <w:rsid w:val="00FB17A7"/>
    <w:rsid w:val="00FB2EBB"/>
    <w:rsid w:val="00FB4509"/>
    <w:rsid w:val="00FB7D21"/>
    <w:rsid w:val="00FC0FA4"/>
    <w:rsid w:val="00FC21B7"/>
    <w:rsid w:val="00FC7887"/>
    <w:rsid w:val="00FD2619"/>
    <w:rsid w:val="00FE0BDC"/>
    <w:rsid w:val="00FE154A"/>
    <w:rsid w:val="00FE1E92"/>
    <w:rsid w:val="00FE221C"/>
    <w:rsid w:val="00FE3959"/>
    <w:rsid w:val="00FE3BFD"/>
    <w:rsid w:val="00FE4F45"/>
    <w:rsid w:val="00FE6C4D"/>
    <w:rsid w:val="00FE7573"/>
    <w:rsid w:val="00FF16D4"/>
    <w:rsid w:val="00FF189D"/>
    <w:rsid w:val="00FF37CD"/>
    <w:rsid w:val="00FF4B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10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52F0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F646C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3">
    <w:name w:val="No Spacing"/>
    <w:link w:val="a4"/>
    <w:uiPriority w:val="1"/>
    <w:qFormat/>
    <w:rsid w:val="006618E5"/>
    <w:rPr>
      <w:rFonts w:eastAsia="Times New Roman"/>
      <w:sz w:val="22"/>
      <w:szCs w:val="22"/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6618E5"/>
    <w:rPr>
      <w:rFonts w:eastAsia="Times New Roman"/>
      <w:sz w:val="22"/>
      <w:szCs w:val="22"/>
      <w:lang w:val="ru-RU" w:eastAsia="en-US" w:bidi="ar-SA"/>
    </w:rPr>
  </w:style>
  <w:style w:type="paragraph" w:styleId="a5">
    <w:name w:val="Balloon Text"/>
    <w:basedOn w:val="a"/>
    <w:link w:val="a6"/>
    <w:uiPriority w:val="99"/>
    <w:semiHidden/>
    <w:unhideWhenUsed/>
    <w:rsid w:val="00661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18E5"/>
    <w:rPr>
      <w:rFonts w:ascii="Tahoma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uiPriority w:val="99"/>
    <w:semiHidden/>
    <w:unhideWhenUsed/>
    <w:rsid w:val="00F60EE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60EE9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F60EE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60EE9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A240B01DC2C9A58A59B58CC72149DF0BAA4D86750CE3522E6B0ADAB67EC4E54E82BA1D7iFJE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consultantplus://offline/ref=DBB753914FFF3C03988D34097C2B4FE58B5D80DD314F90FC9AD027DBA1Y3f2F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F5038AAF42C23E7CED0BCDCC1723F57FC85B2893FA82710A6D8C24B3A8FBCA79ABC16DC2C134ECA2tEK5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2440</Words>
  <Characters>13913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 размещениярекламных конструкцийВалдайского муниципального района в части территории Валдайского городского поселения</vt:lpstr>
    </vt:vector>
  </TitlesOfParts>
  <Company>ГрафИнфо</Company>
  <LinksUpToDate>false</LinksUpToDate>
  <CharactersWithSpaces>16321</CharactersWithSpaces>
  <SharedDoc>false</SharedDoc>
  <HLinks>
    <vt:vector size="30" baseType="variant">
      <vt:variant>
        <vt:i4>6553654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Par144</vt:lpwstr>
      </vt:variant>
      <vt:variant>
        <vt:i4>7143521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consultantplus://offline/ref=F5038AAF42C23E7CED0BCDCC1723F57FC85B2893FA82710A6D8C24B3A8FBCA79ABC16DC2C134ECA2tEK5G</vt:lpwstr>
      </vt:variant>
      <vt:variant>
        <vt:lpwstr/>
      </vt:variant>
      <vt:variant>
        <vt:i4>8060978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consultantplus://offline/ref=EA240B01DC2C9A58A59B58CC72149DF0BAA4D86750CE3522E6B0ADAB67EC4E54E82BA1D7iFJEG</vt:lpwstr>
      </vt:variant>
      <vt:variant>
        <vt:lpwstr/>
      </vt:variant>
      <vt:variant>
        <vt:i4>5767170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Par97</vt:lpwstr>
      </vt:variant>
      <vt:variant>
        <vt:i4>5439495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consultantplus://offline/ref=DBB753914FFF3C03988D34097C2B4FE58B5D80DD314F90FC9AD027DBA1Y3f2F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 размещениярекламных конструкцийВалдайского муниципального района в части территории Валдайского городского поселения</dc:title>
  <dc:creator>Громов</dc:creator>
  <cp:lastModifiedBy>User</cp:lastModifiedBy>
  <cp:revision>2</cp:revision>
  <cp:lastPrinted>2014-10-28T07:46:00Z</cp:lastPrinted>
  <dcterms:created xsi:type="dcterms:W3CDTF">2020-03-24T12:04:00Z</dcterms:created>
  <dcterms:modified xsi:type="dcterms:W3CDTF">2020-03-24T12:04:00Z</dcterms:modified>
</cp:coreProperties>
</file>