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C5" w:rsidRPr="00913F9C" w:rsidRDefault="007F38C5" w:rsidP="007F38C5">
      <w:pPr>
        <w:jc w:val="center"/>
        <w:rPr>
          <w:b/>
          <w:sz w:val="28"/>
          <w:szCs w:val="28"/>
        </w:rPr>
      </w:pPr>
      <w:r w:rsidRPr="00913F9C">
        <w:rPr>
          <w:b/>
          <w:sz w:val="28"/>
          <w:szCs w:val="28"/>
        </w:rPr>
        <w:t>Разъяснение Минтруда России</w:t>
      </w:r>
    </w:p>
    <w:p w:rsidR="007F38C5" w:rsidRDefault="007F38C5" w:rsidP="007F38C5">
      <w:pPr>
        <w:rPr>
          <w:sz w:val="28"/>
          <w:szCs w:val="28"/>
        </w:rPr>
      </w:pPr>
    </w:p>
    <w:p w:rsidR="007F38C5" w:rsidRDefault="007F38C5" w:rsidP="00913F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Статьей 230.1 Трудового кодекса Российской Федерации установлено, что каждый оформленный в установленном порядке несчастный случай на производстве регистрируется работодателем (его представителем), осуществляющим в соответстви</w:t>
      </w:r>
      <w:r w:rsidRPr="00443279">
        <w:rPr>
          <w:sz w:val="28"/>
          <w:szCs w:val="28"/>
        </w:rPr>
        <w:t>и</w:t>
      </w:r>
      <w:r>
        <w:rPr>
          <w:sz w:val="28"/>
          <w:szCs w:val="28"/>
        </w:rPr>
        <w:t xml:space="preserve"> с решением комиссии (в предусмотренных Кодексом случаях государственного инспектора труда, самостоятельно проводившего расследование несчастного случая на производстве) его учет, в журнале регистрации несчастных случаев на производстве по установленной форме (форма 9 пр</w:t>
      </w:r>
      <w:bookmarkStart w:id="0" w:name="_GoBack"/>
      <w:bookmarkEnd w:id="0"/>
      <w:r>
        <w:rPr>
          <w:sz w:val="28"/>
          <w:szCs w:val="28"/>
        </w:rPr>
        <w:t>иложения №1 к постановлению Минтруда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России от 24 октября 2002г. №73 «Об утверждении форм документов, необходимых для расследования и учета несчастных случаев на производстве, и Положения об особенностях расследовании несчастных случаев на производстве в отдельных отраслях и организациях»).</w:t>
      </w:r>
      <w:proofErr w:type="gramEnd"/>
      <w:r>
        <w:rPr>
          <w:sz w:val="28"/>
          <w:szCs w:val="28"/>
        </w:rPr>
        <w:t xml:space="preserve"> При этом, исходя из содержания сведений данного журнала, подлежащих заполнению при регистрации несчастного случая, несчастные случаи регистрируются в нем последовательно, по мере их расследования и оформления актами формы Н-1.</w:t>
      </w:r>
    </w:p>
    <w:p w:rsidR="007F38C5" w:rsidRDefault="007F38C5" w:rsidP="00913F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Все зарегистрированные в организации несчастные случаи на производстве включаются в утвержденную Росстатом годовую форму федерального государственного статистического наблюдения за травматизмом на производстве, </w:t>
      </w:r>
      <w:proofErr w:type="gramStart"/>
      <w:r>
        <w:rPr>
          <w:sz w:val="28"/>
          <w:szCs w:val="28"/>
        </w:rPr>
        <w:t>направляемую</w:t>
      </w:r>
      <w:proofErr w:type="gramEnd"/>
      <w:r>
        <w:rPr>
          <w:sz w:val="28"/>
          <w:szCs w:val="28"/>
        </w:rPr>
        <w:t xml:space="preserve"> работодателем в органы статистики в установленном порядке и сроки.</w:t>
      </w:r>
    </w:p>
    <w:p w:rsidR="007F38C5" w:rsidRDefault="007F38C5" w:rsidP="00913F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Кроме того, в соответстви</w:t>
      </w:r>
      <w:r w:rsidRPr="00443279">
        <w:rPr>
          <w:sz w:val="28"/>
          <w:szCs w:val="28"/>
        </w:rPr>
        <w:t>и</w:t>
      </w:r>
      <w:r>
        <w:rPr>
          <w:sz w:val="28"/>
          <w:szCs w:val="28"/>
        </w:rPr>
        <w:t xml:space="preserve"> с вышеупомянутой статьей, копии актов о расследовании несчастных случаев на производстве (в том числе групповых), в результате которых один или несколько пострадавших получили тяжелые повреждения здоровья, либо несчастных случаев на производстве (в том числе групповых), закончившихся смертью, вместе с копиями актов о несчастном случае на производстве на каждого пострадавшего председателем комиссии (в предусмотренных Кодексом случаях государственным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инспектором труда, самостоятельно проводившим расследование несчастного случая на производстве) направляются, в том числе, в соответствующую государственную инспекцию труда, а также в федеральный орган исполнительной власти, уполномоченный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для анализа состояния и причин производственного травматизма в Российской Федерации и разработки предложений по его профилактике.</w:t>
      </w:r>
      <w:proofErr w:type="gramEnd"/>
    </w:p>
    <w:p w:rsidR="007F38C5" w:rsidRDefault="007F38C5" w:rsidP="00913F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Следовательно, правовыми нормами статьи 230.1 Кодекса установлено, что учет несчастного случая у работодателя, а также направление копий соответствующих документов по указанному несчастному случаю в органы и организации, предусмотренные  данной статьей, должен осуществляться после утверждения работодателем (его представителем) акта о несчастном случае на производстве (форма Н-1).</w:t>
      </w:r>
    </w:p>
    <w:p w:rsidR="000165BA" w:rsidRPr="007F38C5" w:rsidRDefault="007F38C5" w:rsidP="00913F9C">
      <w:pPr>
        <w:jc w:val="both"/>
      </w:pPr>
      <w:r>
        <w:rPr>
          <w:sz w:val="28"/>
          <w:szCs w:val="28"/>
        </w:rPr>
        <w:lastRenderedPageBreak/>
        <w:tab/>
        <w:t>Таким образом, в целях единообразного учета и анализа случаев производственного травматизма за учетную дату следует принимать дату утверждения работодателем акта о несчастном случае на производстве (форма Н-1).</w:t>
      </w:r>
    </w:p>
    <w:sectPr w:rsidR="000165BA" w:rsidRPr="007F3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5F"/>
    <w:rsid w:val="000165BA"/>
    <w:rsid w:val="005F31FE"/>
    <w:rsid w:val="007F38C5"/>
    <w:rsid w:val="00913F9C"/>
    <w:rsid w:val="00922E5F"/>
    <w:rsid w:val="00D4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8C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411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8C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411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Главатских Лариса Казбековна</dc:creator>
  <cp:lastModifiedBy>Москалькова Людмила Алексеевна</cp:lastModifiedBy>
  <cp:revision>2</cp:revision>
  <dcterms:created xsi:type="dcterms:W3CDTF">2017-11-27T08:11:00Z</dcterms:created>
  <dcterms:modified xsi:type="dcterms:W3CDTF">2017-11-27T08:11:00Z</dcterms:modified>
</cp:coreProperties>
</file>