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E334B0" w:rsidRDefault="00AA62D6" w:rsidP="00BC77ED">
      <w:pPr>
        <w:pStyle w:val="a9"/>
        <w:ind w:firstLine="70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BC77E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BC77ED">
      <w:pPr>
        <w:ind w:firstLine="709"/>
        <w:jc w:val="both"/>
        <w:rPr>
          <w:b/>
          <w:bCs/>
          <w:sz w:val="28"/>
          <w:szCs w:val="28"/>
        </w:rPr>
      </w:pPr>
    </w:p>
    <w:p w:rsidR="00AA62D6" w:rsidRPr="00E334B0" w:rsidRDefault="00AA62D6" w:rsidP="00BC77ED">
      <w:pPr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A21BC0">
        <w:rPr>
          <w:sz w:val="28"/>
          <w:szCs w:val="28"/>
        </w:rPr>
        <w:t>18</w:t>
      </w:r>
      <w:r w:rsidR="000B1762">
        <w:rPr>
          <w:sz w:val="28"/>
          <w:szCs w:val="28"/>
        </w:rPr>
        <w:t xml:space="preserve"> </w:t>
      </w:r>
      <w:r w:rsidR="00A21BC0">
        <w:rPr>
          <w:sz w:val="28"/>
          <w:szCs w:val="28"/>
        </w:rPr>
        <w:t>апреля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BC77ED">
      <w:pPr>
        <w:ind w:firstLine="709"/>
        <w:jc w:val="both"/>
        <w:rPr>
          <w:sz w:val="28"/>
          <w:szCs w:val="28"/>
        </w:rPr>
      </w:pPr>
    </w:p>
    <w:p w:rsidR="00AA62D6" w:rsidRPr="00E334B0" w:rsidRDefault="00AA62D6" w:rsidP="00BC77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BC77ED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96410C">
      <w:pPr>
        <w:pStyle w:val="a9"/>
        <w:spacing w:after="0" w:afterAutospacing="0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BC77ED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A35E51">
        <w:rPr>
          <w:sz w:val="28"/>
          <w:szCs w:val="28"/>
        </w:rPr>
        <w:t xml:space="preserve">№17 </w:t>
      </w:r>
      <w:r w:rsidRPr="003A4219">
        <w:rPr>
          <w:sz w:val="28"/>
          <w:szCs w:val="28"/>
        </w:rPr>
        <w:t xml:space="preserve">от </w:t>
      </w:r>
      <w:r w:rsidR="00822FE0">
        <w:rPr>
          <w:sz w:val="28"/>
          <w:szCs w:val="28"/>
        </w:rPr>
        <w:t>29.12.2023</w:t>
      </w:r>
      <w:r w:rsidRPr="003A4219">
        <w:rPr>
          <w:sz w:val="28"/>
          <w:szCs w:val="28"/>
        </w:rPr>
        <w:t xml:space="preserve"> г.;</w:t>
      </w:r>
    </w:p>
    <w:p w:rsidR="002A396C" w:rsidRDefault="002A396C" w:rsidP="00BC77E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108 от 16.01.2024 «О внесении изменений в муниципальную программу «Развитие культуры в Валдайском муниципальном районе (2023-2030 годы)»;</w:t>
      </w:r>
    </w:p>
    <w:p w:rsidR="00FB46A9" w:rsidRDefault="00FB46A9" w:rsidP="00BC77E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</w:t>
      </w:r>
      <w:r w:rsidR="006F0346">
        <w:rPr>
          <w:sz w:val="28"/>
          <w:szCs w:val="28"/>
        </w:rPr>
        <w:t xml:space="preserve">йского муниципального района № </w:t>
      </w:r>
      <w:r w:rsidR="0050397C">
        <w:rPr>
          <w:sz w:val="28"/>
          <w:szCs w:val="28"/>
        </w:rPr>
        <w:t>316</w:t>
      </w:r>
      <w:r>
        <w:rPr>
          <w:sz w:val="28"/>
          <w:szCs w:val="28"/>
        </w:rPr>
        <w:t xml:space="preserve"> от </w:t>
      </w:r>
      <w:r w:rsidR="0050397C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50397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4E079C" w:rsidRDefault="004E079C" w:rsidP="00BC77E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2A396C">
        <w:rPr>
          <w:sz w:val="28"/>
          <w:szCs w:val="28"/>
        </w:rPr>
        <w:t>910</w:t>
      </w:r>
      <w:r>
        <w:rPr>
          <w:sz w:val="28"/>
          <w:szCs w:val="28"/>
        </w:rPr>
        <w:t xml:space="preserve"> от </w:t>
      </w:r>
      <w:r w:rsidR="002A396C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2A396C">
        <w:rPr>
          <w:sz w:val="28"/>
          <w:szCs w:val="28"/>
        </w:rPr>
        <w:t>4</w:t>
      </w:r>
      <w:r>
        <w:rPr>
          <w:sz w:val="28"/>
          <w:szCs w:val="28"/>
        </w:rPr>
        <w:t>.2024 «О внесении изменений в муниципальную программу «Развитие культуры в Валдайском муницип</w:t>
      </w:r>
      <w:r w:rsidR="002A396C">
        <w:rPr>
          <w:sz w:val="28"/>
          <w:szCs w:val="28"/>
        </w:rPr>
        <w:t>альном районе (2023-2030 годы)».</w:t>
      </w:r>
    </w:p>
    <w:p w:rsidR="00164531" w:rsidRDefault="006F0346" w:rsidP="0016453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2419C" w:rsidRDefault="00F1274A" w:rsidP="00164531">
      <w:pPr>
        <w:ind w:firstLine="709"/>
        <w:jc w:val="center"/>
        <w:rPr>
          <w:b/>
          <w:bCs/>
          <w:sz w:val="28"/>
          <w:szCs w:val="28"/>
        </w:rPr>
      </w:pPr>
      <w:r w:rsidRPr="00E334B0">
        <w:rPr>
          <w:b/>
          <w:bCs/>
          <w:sz w:val="28"/>
          <w:szCs w:val="28"/>
        </w:rPr>
        <w:t>Анализ показателей Программы</w:t>
      </w:r>
    </w:p>
    <w:p w:rsidR="000E1A32" w:rsidRDefault="00523434" w:rsidP="00BC77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</w:t>
      </w:r>
      <w:r w:rsidR="006F0346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B46A9">
        <w:rPr>
          <w:sz w:val="28"/>
          <w:szCs w:val="28"/>
        </w:rPr>
        <w:t xml:space="preserve"> </w:t>
      </w:r>
      <w:r w:rsidR="002A396C">
        <w:rPr>
          <w:sz w:val="28"/>
          <w:szCs w:val="28"/>
        </w:rPr>
        <w:t xml:space="preserve">на общую сумму </w:t>
      </w:r>
      <w:r w:rsidR="000E1A32">
        <w:rPr>
          <w:sz w:val="28"/>
          <w:szCs w:val="28"/>
        </w:rPr>
        <w:t xml:space="preserve">1 518 860,00 руб., из них: за счет средств областного </w:t>
      </w:r>
      <w:r w:rsidR="00724943">
        <w:rPr>
          <w:sz w:val="28"/>
          <w:szCs w:val="28"/>
        </w:rPr>
        <w:t>бюджета</w:t>
      </w:r>
      <w:r w:rsidR="000E1A32">
        <w:rPr>
          <w:sz w:val="28"/>
          <w:szCs w:val="28"/>
        </w:rPr>
        <w:t xml:space="preserve"> – </w:t>
      </w:r>
      <w:r w:rsidR="000E1A32">
        <w:rPr>
          <w:sz w:val="28"/>
          <w:szCs w:val="28"/>
        </w:rPr>
        <w:lastRenderedPageBreak/>
        <w:t xml:space="preserve">1 500 000,00 руб., </w:t>
      </w:r>
      <w:r>
        <w:rPr>
          <w:sz w:val="28"/>
          <w:szCs w:val="28"/>
        </w:rPr>
        <w:t>за счет средств бюджета</w:t>
      </w:r>
      <w:r w:rsidR="00815BAB">
        <w:rPr>
          <w:sz w:val="28"/>
          <w:szCs w:val="28"/>
        </w:rPr>
        <w:t xml:space="preserve"> Ва</w:t>
      </w:r>
      <w:r w:rsidR="006902FE">
        <w:rPr>
          <w:sz w:val="28"/>
          <w:szCs w:val="28"/>
        </w:rPr>
        <w:t>лдайског</w:t>
      </w:r>
      <w:r w:rsidR="001B4E9B">
        <w:rPr>
          <w:sz w:val="28"/>
          <w:szCs w:val="28"/>
        </w:rPr>
        <w:t>о муниципального района</w:t>
      </w:r>
      <w:r w:rsidR="000E1A32">
        <w:rPr>
          <w:sz w:val="28"/>
          <w:szCs w:val="28"/>
        </w:rPr>
        <w:t xml:space="preserve"> – 18 860,00 руб.</w:t>
      </w:r>
      <w:r w:rsidR="0050122D">
        <w:rPr>
          <w:sz w:val="28"/>
          <w:szCs w:val="28"/>
        </w:rPr>
        <w:t>, в том числе:</w:t>
      </w:r>
      <w:r w:rsidR="00724943">
        <w:rPr>
          <w:sz w:val="28"/>
          <w:szCs w:val="28"/>
        </w:rPr>
        <w:t xml:space="preserve"> </w:t>
      </w:r>
      <w:r w:rsidR="001B4E9B">
        <w:rPr>
          <w:sz w:val="28"/>
          <w:szCs w:val="28"/>
        </w:rPr>
        <w:t xml:space="preserve"> </w:t>
      </w:r>
    </w:p>
    <w:p w:rsidR="00724943" w:rsidRDefault="000E1A32" w:rsidP="00BC77ED">
      <w:pPr>
        <w:pStyle w:val="aa"/>
        <w:numPr>
          <w:ilvl w:val="0"/>
          <w:numId w:val="3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97E46">
        <w:rPr>
          <w:sz w:val="28"/>
          <w:szCs w:val="28"/>
        </w:rPr>
        <w:t xml:space="preserve">а подпрограмму «Обеспечение муниципального управления в сфере культуры Валдайского муниципального района» </w:t>
      </w:r>
      <w:r>
        <w:rPr>
          <w:sz w:val="28"/>
          <w:szCs w:val="28"/>
        </w:rPr>
        <w:t>на мероприяти</w:t>
      </w:r>
      <w:r w:rsidR="00724943">
        <w:rPr>
          <w:sz w:val="28"/>
          <w:szCs w:val="28"/>
        </w:rPr>
        <w:t>е</w:t>
      </w:r>
      <w:r>
        <w:rPr>
          <w:sz w:val="28"/>
          <w:szCs w:val="28"/>
        </w:rPr>
        <w:t xml:space="preserve"> «Реализация полномочий с сфере культуры»</w:t>
      </w:r>
      <w:r w:rsidR="00DF0630">
        <w:rPr>
          <w:sz w:val="28"/>
          <w:szCs w:val="28"/>
        </w:rPr>
        <w:t xml:space="preserve">, расходы </w:t>
      </w:r>
      <w:r w:rsidR="00967DB7">
        <w:rPr>
          <w:sz w:val="28"/>
          <w:szCs w:val="28"/>
        </w:rPr>
        <w:t>увеличены</w:t>
      </w:r>
      <w:r w:rsidR="00724943">
        <w:rPr>
          <w:sz w:val="28"/>
          <w:szCs w:val="28"/>
        </w:rPr>
        <w:t xml:space="preserve"> </w:t>
      </w:r>
      <w:r w:rsidR="00967DB7">
        <w:rPr>
          <w:sz w:val="28"/>
          <w:szCs w:val="28"/>
        </w:rPr>
        <w:t>на</w:t>
      </w:r>
      <w:r w:rsidR="00724943">
        <w:rPr>
          <w:sz w:val="28"/>
          <w:szCs w:val="28"/>
        </w:rPr>
        <w:t xml:space="preserve"> 18 860,00 руб., из них:</w:t>
      </w:r>
    </w:p>
    <w:p w:rsidR="00724943" w:rsidRDefault="00724943" w:rsidP="00BC77ED">
      <w:pPr>
        <w:pStyle w:val="aa"/>
        <w:ind w:left="9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630" w:rsidRPr="00AD6EAE">
        <w:rPr>
          <w:sz w:val="28"/>
          <w:szCs w:val="28"/>
        </w:rPr>
        <w:t xml:space="preserve">на оплату курсов повышения квалификации </w:t>
      </w:r>
      <w:r w:rsidR="00DF0630">
        <w:rPr>
          <w:sz w:val="28"/>
          <w:szCs w:val="28"/>
        </w:rPr>
        <w:t>по контрактной системе в сфере закупок товаров, работ и услуг для обеспечения государственных и муниципальных нужд</w:t>
      </w:r>
      <w:r>
        <w:rPr>
          <w:sz w:val="28"/>
          <w:szCs w:val="28"/>
        </w:rPr>
        <w:t xml:space="preserve"> в сумме 9 900,00 руб.</w:t>
      </w:r>
      <w:r w:rsidR="0050122D">
        <w:rPr>
          <w:sz w:val="28"/>
          <w:szCs w:val="28"/>
        </w:rPr>
        <w:t xml:space="preserve"> </w:t>
      </w:r>
      <w:r w:rsidR="0050122D" w:rsidRPr="00AD6EAE">
        <w:rPr>
          <w:sz w:val="28"/>
          <w:szCs w:val="28"/>
        </w:rPr>
        <w:t>Представлен</w:t>
      </w:r>
      <w:r w:rsidR="0050122D">
        <w:rPr>
          <w:sz w:val="28"/>
          <w:szCs w:val="28"/>
        </w:rPr>
        <w:t>а</w:t>
      </w:r>
      <w:r w:rsidR="0050122D" w:rsidRPr="00AD6EAE">
        <w:rPr>
          <w:sz w:val="28"/>
          <w:szCs w:val="28"/>
        </w:rPr>
        <w:t xml:space="preserve"> копи</w:t>
      </w:r>
      <w:r w:rsidR="0050122D">
        <w:rPr>
          <w:sz w:val="28"/>
          <w:szCs w:val="28"/>
        </w:rPr>
        <w:t>я</w:t>
      </w:r>
      <w:r w:rsidR="0050122D" w:rsidRPr="00AD6EAE">
        <w:rPr>
          <w:sz w:val="28"/>
          <w:szCs w:val="28"/>
        </w:rPr>
        <w:t xml:space="preserve"> договор</w:t>
      </w:r>
      <w:r w:rsidR="0050122D">
        <w:rPr>
          <w:sz w:val="28"/>
          <w:szCs w:val="28"/>
        </w:rPr>
        <w:t>а</w:t>
      </w:r>
      <w:r w:rsidR="0050122D" w:rsidRPr="0050122D">
        <w:rPr>
          <w:sz w:val="28"/>
          <w:szCs w:val="28"/>
        </w:rPr>
        <w:t xml:space="preserve"> </w:t>
      </w:r>
      <w:r w:rsidR="0050122D" w:rsidRPr="00AD6EAE">
        <w:rPr>
          <w:sz w:val="28"/>
          <w:szCs w:val="28"/>
        </w:rPr>
        <w:t>с ООО «Институт Эксперт» № 001-90765/24 от 02.04.2024 на оказание образовательной услуги по дополнительной образовательной программе «Контрактная система в сфере закупок товаров, работ и услуг для обеспечения государственных и муниципальных нужд (Закон № 44-ФЗ)» на сумму 9 900,0 руб.</w:t>
      </w:r>
      <w:r>
        <w:rPr>
          <w:sz w:val="28"/>
          <w:szCs w:val="28"/>
        </w:rPr>
        <w:t>;</w:t>
      </w:r>
    </w:p>
    <w:p w:rsidR="0050122D" w:rsidRDefault="00724943" w:rsidP="0050122D">
      <w:pPr>
        <w:pStyle w:val="aa"/>
        <w:ind w:left="9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630">
        <w:rPr>
          <w:sz w:val="28"/>
          <w:szCs w:val="28"/>
        </w:rPr>
        <w:t xml:space="preserve">на обучение по охране труда, по оказанию первой помощи пострадавшим, а также на дополнительную профессиональную программу повышения квалификации для руководителей организаций за обеспечение пожарной безопасности </w:t>
      </w:r>
      <w:r w:rsidR="00DF0630" w:rsidRPr="00AD6EA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8 960</w:t>
      </w:r>
      <w:r w:rsidR="00DF0630" w:rsidRPr="00AD6EAE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DF0630" w:rsidRPr="00AD6EAE">
        <w:rPr>
          <w:sz w:val="28"/>
          <w:szCs w:val="28"/>
        </w:rPr>
        <w:t xml:space="preserve"> руб. Представлен</w:t>
      </w:r>
      <w:r w:rsidR="0050122D">
        <w:rPr>
          <w:sz w:val="28"/>
          <w:szCs w:val="28"/>
        </w:rPr>
        <w:t>а</w:t>
      </w:r>
      <w:r w:rsidR="00DF0630" w:rsidRPr="00AD6EAE">
        <w:rPr>
          <w:sz w:val="28"/>
          <w:szCs w:val="28"/>
        </w:rPr>
        <w:t xml:space="preserve"> копи</w:t>
      </w:r>
      <w:r w:rsidR="0050122D">
        <w:rPr>
          <w:sz w:val="28"/>
          <w:szCs w:val="28"/>
        </w:rPr>
        <w:t>я</w:t>
      </w:r>
      <w:r w:rsidR="00DF0630" w:rsidRPr="00AD6EAE">
        <w:rPr>
          <w:sz w:val="28"/>
          <w:szCs w:val="28"/>
        </w:rPr>
        <w:t xml:space="preserve"> договор</w:t>
      </w:r>
      <w:r w:rsidR="0050122D">
        <w:rPr>
          <w:sz w:val="28"/>
          <w:szCs w:val="28"/>
        </w:rPr>
        <w:t>а</w:t>
      </w:r>
      <w:r w:rsidR="00DF0630" w:rsidRPr="00AD6EAE">
        <w:rPr>
          <w:sz w:val="28"/>
          <w:szCs w:val="28"/>
        </w:rPr>
        <w:t xml:space="preserve"> об оказании платных образовательных услуг № 101-04-24 от 08.04.2024 с АНО ДПО «Новгородский Учебно-деловой центр предпринимательства и малого бизнеса» на услуги по обучению по 4 п</w:t>
      </w:r>
      <w:r w:rsidR="00DF0630">
        <w:rPr>
          <w:sz w:val="28"/>
          <w:szCs w:val="28"/>
        </w:rPr>
        <w:t>рограммам на сумму 8 960,0</w:t>
      </w:r>
      <w:r w:rsidR="00967DB7">
        <w:rPr>
          <w:sz w:val="28"/>
          <w:szCs w:val="28"/>
        </w:rPr>
        <w:t>0</w:t>
      </w:r>
      <w:r w:rsidR="0050122D">
        <w:rPr>
          <w:sz w:val="28"/>
          <w:szCs w:val="28"/>
        </w:rPr>
        <w:t xml:space="preserve"> руб.</w:t>
      </w:r>
    </w:p>
    <w:p w:rsidR="000E1A32" w:rsidRPr="00724943" w:rsidRDefault="0050122D" w:rsidP="0050122D">
      <w:pPr>
        <w:pStyle w:val="aa"/>
        <w:ind w:left="96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DF0630" w:rsidRPr="00AD6EAE">
        <w:rPr>
          <w:sz w:val="28"/>
          <w:szCs w:val="28"/>
        </w:rPr>
        <w:t xml:space="preserve"> </w:t>
      </w:r>
      <w:r w:rsidR="000E1A32" w:rsidRPr="00724943">
        <w:rPr>
          <w:sz w:val="28"/>
          <w:szCs w:val="28"/>
        </w:rPr>
        <w:t xml:space="preserve">На подпрограмму «Культура Валдайского района» на мероприятие «Обеспечение участия Валдайского городского поселения в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– 2026 годы» в части реализации проектов поддержки местных инициатив в Валдайском городском поселении» </w:t>
      </w:r>
      <w:r w:rsidR="00967DB7">
        <w:rPr>
          <w:sz w:val="28"/>
          <w:szCs w:val="28"/>
        </w:rPr>
        <w:t>на</w:t>
      </w:r>
      <w:r w:rsidR="000E1A32" w:rsidRPr="00724943">
        <w:rPr>
          <w:sz w:val="28"/>
          <w:szCs w:val="28"/>
        </w:rPr>
        <w:t xml:space="preserve"> 1 500 000,00 руб.</w:t>
      </w:r>
      <w:r w:rsidR="000E1A32" w:rsidRPr="00724943">
        <w:rPr>
          <w:color w:val="000000"/>
          <w:sz w:val="28"/>
          <w:szCs w:val="28"/>
        </w:rPr>
        <w:t xml:space="preserve"> </w:t>
      </w:r>
      <w:r w:rsidR="00967DB7">
        <w:rPr>
          <w:color w:val="000000"/>
          <w:sz w:val="28"/>
          <w:szCs w:val="28"/>
        </w:rPr>
        <w:t>У</w:t>
      </w:r>
      <w:r w:rsidR="000E1A32" w:rsidRPr="00724943">
        <w:rPr>
          <w:color w:val="000000"/>
          <w:sz w:val="28"/>
          <w:szCs w:val="28"/>
        </w:rPr>
        <w:t>величены расходы в</w:t>
      </w:r>
      <w:r w:rsidR="000E1A32" w:rsidRPr="00724943">
        <w:rPr>
          <w:bCs/>
          <w:sz w:val="28"/>
          <w:szCs w:val="28"/>
        </w:rPr>
        <w:t xml:space="preserve"> соответствии с распоряжением Правительства Новгородско</w:t>
      </w:r>
      <w:r>
        <w:rPr>
          <w:bCs/>
          <w:sz w:val="28"/>
          <w:szCs w:val="28"/>
        </w:rPr>
        <w:t xml:space="preserve">й области №180-рг от 20.03.2024 </w:t>
      </w:r>
      <w:r w:rsidR="000E1A32" w:rsidRPr="00724943">
        <w:rPr>
          <w:bCs/>
          <w:sz w:val="28"/>
          <w:szCs w:val="28"/>
        </w:rPr>
        <w:t>«</w:t>
      </w:r>
      <w:r w:rsidR="000E1A32" w:rsidRPr="00724943">
        <w:rPr>
          <w:bCs/>
          <w:spacing w:val="-7"/>
          <w:sz w:val="28"/>
          <w:szCs w:val="28"/>
        </w:rPr>
        <w:t xml:space="preserve">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 </w:t>
      </w:r>
      <w:r w:rsidR="000E1A32" w:rsidRPr="00724943">
        <w:rPr>
          <w:bCs/>
          <w:sz w:val="28"/>
          <w:szCs w:val="28"/>
        </w:rPr>
        <w:t>и уведомления № 230/5 от 22.03.2024 г.</w:t>
      </w:r>
      <w:r w:rsidR="000E1A32" w:rsidRPr="00724943">
        <w:rPr>
          <w:color w:val="000000"/>
          <w:sz w:val="28"/>
          <w:szCs w:val="28"/>
        </w:rPr>
        <w:t xml:space="preserve"> от Министерства финансов Новгородской области на сумму 1 500 000,00 руб. Данные</w:t>
      </w:r>
      <w:r w:rsidR="000E1A32" w:rsidRPr="00724943">
        <w:rPr>
          <w:sz w:val="28"/>
          <w:szCs w:val="28"/>
        </w:rPr>
        <w:t xml:space="preserve"> расходы предусмотрены на капитальный р</w:t>
      </w:r>
      <w:r w:rsidR="000E1A32" w:rsidRPr="00724943">
        <w:rPr>
          <w:bCs/>
          <w:sz w:val="28"/>
          <w:szCs w:val="28"/>
        </w:rPr>
        <w:t>емонт</w:t>
      </w:r>
      <w:r>
        <w:rPr>
          <w:bCs/>
          <w:sz w:val="28"/>
          <w:szCs w:val="28"/>
        </w:rPr>
        <w:t xml:space="preserve"> здания</w:t>
      </w:r>
      <w:r w:rsidR="000E1A32" w:rsidRPr="00724943">
        <w:rPr>
          <w:bCs/>
          <w:sz w:val="28"/>
          <w:szCs w:val="28"/>
        </w:rPr>
        <w:t xml:space="preserve"> Зимогорского филиала МБУК ВКЦС «Зимогорский сельский дом культуры» по адресу: Новгородская обл., Валдайский район, с. Зимогорье, ул. Почтовая, д.3 (2 этап). Общая сумма расходов в </w:t>
      </w:r>
      <w:r w:rsidR="00CB147E" w:rsidRPr="00724943">
        <w:rPr>
          <w:bCs/>
          <w:sz w:val="28"/>
          <w:szCs w:val="28"/>
        </w:rPr>
        <w:t>проекте Постановления</w:t>
      </w:r>
      <w:r w:rsidR="000E1A32" w:rsidRPr="00724943">
        <w:rPr>
          <w:bCs/>
          <w:sz w:val="28"/>
          <w:szCs w:val="28"/>
        </w:rPr>
        <w:t xml:space="preserve"> на данные цели составляет – 2 250 000,00 руб., в том числе софинансирование к субсидии на реализацию приоритетных проектов </w:t>
      </w:r>
      <w:r w:rsidR="000E1A32" w:rsidRPr="00724943">
        <w:rPr>
          <w:bCs/>
          <w:spacing w:val="-7"/>
          <w:sz w:val="28"/>
          <w:szCs w:val="28"/>
        </w:rPr>
        <w:t xml:space="preserve">поддержки местных инициатив </w:t>
      </w:r>
      <w:r w:rsidR="000E1A32" w:rsidRPr="00724943">
        <w:rPr>
          <w:bCs/>
          <w:sz w:val="28"/>
          <w:szCs w:val="28"/>
        </w:rPr>
        <w:t xml:space="preserve">в сумме 750 000,00 руб.  В обоснование финансовых затрат представлено положительное заключение проверки сметной документации ООО </w:t>
      </w:r>
      <w:r w:rsidR="000E1A32" w:rsidRPr="00724943">
        <w:rPr>
          <w:bCs/>
          <w:sz w:val="28"/>
          <w:szCs w:val="28"/>
        </w:rPr>
        <w:lastRenderedPageBreak/>
        <w:t>«СтройТехЭкспертиза» № 78-2-1-2-0587-23 на капитальный ремонт Зимогорского филиала МБУК ВКЦС «Зимогорский сельский дом культуры»</w:t>
      </w:r>
      <w:r w:rsidR="00CB147E" w:rsidRPr="00724943">
        <w:rPr>
          <w:bCs/>
          <w:sz w:val="28"/>
          <w:szCs w:val="28"/>
        </w:rPr>
        <w:t xml:space="preserve"> на сумму 2 500 000,00 руб.</w:t>
      </w:r>
      <w:r>
        <w:rPr>
          <w:bCs/>
          <w:sz w:val="28"/>
          <w:szCs w:val="28"/>
        </w:rPr>
        <w:t>,</w:t>
      </w:r>
      <w:r w:rsidR="000E1A32" w:rsidRPr="00724943">
        <w:rPr>
          <w:bCs/>
          <w:sz w:val="28"/>
          <w:szCs w:val="28"/>
        </w:rPr>
        <w:t xml:space="preserve"> копия распоряжения Правительства Новгородской области № 180-рг от 20.03.2024 «Об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год», копия уведомления №230/5 от 22.03.2024 «</w:t>
      </w:r>
      <w:r w:rsidR="001C008B">
        <w:rPr>
          <w:bCs/>
          <w:sz w:val="28"/>
          <w:szCs w:val="28"/>
        </w:rPr>
        <w:t>О</w:t>
      </w:r>
      <w:r w:rsidR="000E1A32" w:rsidRPr="00724943">
        <w:rPr>
          <w:bCs/>
          <w:sz w:val="28"/>
          <w:szCs w:val="28"/>
        </w:rPr>
        <w:t xml:space="preserve"> предоставлении субсидии, субвенции, иного межбюджетного трансферта, имеющего целевое назначение на 2024 год и плановый период 2025 и 2026 годов». Финансирование р</w:t>
      </w:r>
      <w:r w:rsidR="001C008B">
        <w:rPr>
          <w:bCs/>
          <w:sz w:val="28"/>
          <w:szCs w:val="28"/>
        </w:rPr>
        <w:t>асходов в сумме 250 000,00 руб.</w:t>
      </w:r>
      <w:r w:rsidR="000E1A32" w:rsidRPr="00724943">
        <w:rPr>
          <w:bCs/>
          <w:sz w:val="28"/>
          <w:szCs w:val="28"/>
        </w:rPr>
        <w:t xml:space="preserve"> будет произведено за счет внебюджетных источников.</w:t>
      </w:r>
    </w:p>
    <w:p w:rsidR="005B3A99" w:rsidRDefault="00724BFC" w:rsidP="00BC77E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63BB">
        <w:rPr>
          <w:sz w:val="28"/>
          <w:szCs w:val="28"/>
        </w:rPr>
        <w:t>бъем финансового обеспечения на 202</w:t>
      </w:r>
      <w:r w:rsidR="00211968">
        <w:rPr>
          <w:sz w:val="28"/>
          <w:szCs w:val="28"/>
        </w:rPr>
        <w:t>4</w:t>
      </w:r>
      <w:r w:rsidR="007063BB">
        <w:rPr>
          <w:sz w:val="28"/>
          <w:szCs w:val="28"/>
        </w:rPr>
        <w:t xml:space="preserve"> год </w:t>
      </w:r>
      <w:r w:rsidR="00D330AD">
        <w:rPr>
          <w:sz w:val="28"/>
          <w:szCs w:val="28"/>
        </w:rPr>
        <w:t xml:space="preserve">составил </w:t>
      </w:r>
      <w:r w:rsidR="00CB147E">
        <w:rPr>
          <w:sz w:val="28"/>
          <w:szCs w:val="28"/>
        </w:rPr>
        <w:t>100</w:t>
      </w:r>
      <w:r w:rsidR="00211968">
        <w:rPr>
          <w:sz w:val="28"/>
          <w:szCs w:val="28"/>
        </w:rPr>
        <w:t> </w:t>
      </w:r>
      <w:r w:rsidR="00CB147E">
        <w:rPr>
          <w:sz w:val="28"/>
          <w:szCs w:val="28"/>
        </w:rPr>
        <w:t>105</w:t>
      </w:r>
      <w:r w:rsidR="00211968">
        <w:rPr>
          <w:sz w:val="28"/>
          <w:szCs w:val="28"/>
        </w:rPr>
        <w:t> </w:t>
      </w:r>
      <w:r w:rsidR="00CB147E">
        <w:rPr>
          <w:sz w:val="28"/>
          <w:szCs w:val="28"/>
        </w:rPr>
        <w:t>535</w:t>
      </w:r>
      <w:r w:rsidR="00211968">
        <w:rPr>
          <w:sz w:val="28"/>
          <w:szCs w:val="28"/>
        </w:rPr>
        <w:t>,</w:t>
      </w:r>
      <w:r w:rsidR="00147922">
        <w:rPr>
          <w:sz w:val="28"/>
          <w:szCs w:val="28"/>
        </w:rPr>
        <w:t>0</w:t>
      </w:r>
      <w:r w:rsidR="00211968">
        <w:rPr>
          <w:sz w:val="28"/>
          <w:szCs w:val="28"/>
        </w:rPr>
        <w:t>1</w:t>
      </w:r>
      <w:r w:rsidR="007063BB">
        <w:rPr>
          <w:sz w:val="28"/>
          <w:szCs w:val="28"/>
        </w:rPr>
        <w:t xml:space="preserve"> руб., в том числе</w:t>
      </w:r>
      <w:r w:rsidR="005B3A99">
        <w:rPr>
          <w:sz w:val="28"/>
          <w:szCs w:val="28"/>
        </w:rPr>
        <w:t>:</w:t>
      </w:r>
      <w:r w:rsidR="007063BB">
        <w:rPr>
          <w:sz w:val="28"/>
          <w:szCs w:val="28"/>
        </w:rPr>
        <w:t xml:space="preserve"> </w:t>
      </w:r>
      <w:r w:rsidR="00147922">
        <w:rPr>
          <w:sz w:val="28"/>
          <w:szCs w:val="28"/>
        </w:rPr>
        <w:t xml:space="preserve">за счет средств федерального бюджета 496 411,0 руб., </w:t>
      </w:r>
      <w:r w:rsidR="00246AF2">
        <w:rPr>
          <w:sz w:val="28"/>
          <w:szCs w:val="28"/>
        </w:rPr>
        <w:t xml:space="preserve">за счет средств областного бюджета </w:t>
      </w:r>
      <w:r w:rsidR="00CB147E">
        <w:rPr>
          <w:sz w:val="28"/>
          <w:szCs w:val="28"/>
        </w:rPr>
        <w:t>11 360 244</w:t>
      </w:r>
      <w:r w:rsidR="00251483">
        <w:rPr>
          <w:sz w:val="28"/>
          <w:szCs w:val="28"/>
        </w:rPr>
        <w:t xml:space="preserve">,0 </w:t>
      </w:r>
      <w:r w:rsidR="00246AF2">
        <w:rPr>
          <w:sz w:val="28"/>
          <w:szCs w:val="28"/>
        </w:rPr>
        <w:t xml:space="preserve">руб., за счет средств бюджета муниципального района </w:t>
      </w:r>
      <w:r w:rsidR="00147922">
        <w:rPr>
          <w:sz w:val="28"/>
          <w:szCs w:val="28"/>
        </w:rPr>
        <w:t>87 0</w:t>
      </w:r>
      <w:r w:rsidR="00CB147E">
        <w:rPr>
          <w:sz w:val="28"/>
          <w:szCs w:val="28"/>
        </w:rPr>
        <w:t>53</w:t>
      </w:r>
      <w:r w:rsidR="00147922">
        <w:rPr>
          <w:sz w:val="28"/>
          <w:szCs w:val="28"/>
        </w:rPr>
        <w:t> </w:t>
      </w:r>
      <w:r w:rsidR="00CB147E">
        <w:rPr>
          <w:sz w:val="28"/>
          <w:szCs w:val="28"/>
        </w:rPr>
        <w:t>480</w:t>
      </w:r>
      <w:r w:rsidR="00147922">
        <w:rPr>
          <w:sz w:val="28"/>
          <w:szCs w:val="28"/>
        </w:rPr>
        <w:t>,01</w:t>
      </w:r>
      <w:r w:rsidR="00246AF2">
        <w:rPr>
          <w:sz w:val="28"/>
          <w:szCs w:val="28"/>
        </w:rPr>
        <w:t xml:space="preserve"> руб., за счет средств бюджета городского поселения </w:t>
      </w:r>
      <w:r w:rsidR="00211968">
        <w:rPr>
          <w:sz w:val="28"/>
          <w:szCs w:val="28"/>
        </w:rPr>
        <w:t>1 195 400,0</w:t>
      </w:r>
      <w:r w:rsidR="00246AF2">
        <w:rPr>
          <w:sz w:val="28"/>
          <w:szCs w:val="28"/>
        </w:rPr>
        <w:t xml:space="preserve"> руб., Из них:</w:t>
      </w:r>
    </w:p>
    <w:p w:rsidR="005B3A99" w:rsidRDefault="005B3A99" w:rsidP="00BC77ED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 xml:space="preserve">о подпрограмме «Культура Валдайского района» - </w:t>
      </w:r>
      <w:r w:rsidR="00CB147E">
        <w:rPr>
          <w:sz w:val="28"/>
          <w:szCs w:val="28"/>
        </w:rPr>
        <w:t>96 326 712,90</w:t>
      </w:r>
      <w:r w:rsidR="007063B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>в том числе:</w:t>
      </w:r>
      <w:r w:rsidR="003C116B">
        <w:rPr>
          <w:sz w:val="28"/>
          <w:szCs w:val="28"/>
        </w:rPr>
        <w:t xml:space="preserve"> </w:t>
      </w:r>
      <w:r w:rsidR="00147922">
        <w:rPr>
          <w:sz w:val="28"/>
          <w:szCs w:val="28"/>
        </w:rPr>
        <w:t xml:space="preserve">за счет средств федерального бюджета – 496 411,0 руб., </w:t>
      </w:r>
      <w:r w:rsidR="003C116B">
        <w:rPr>
          <w:sz w:val="28"/>
          <w:szCs w:val="28"/>
        </w:rPr>
        <w:t xml:space="preserve">за счет средств областного бюджета – </w:t>
      </w:r>
      <w:r w:rsidR="00CB147E">
        <w:rPr>
          <w:sz w:val="28"/>
          <w:szCs w:val="28"/>
        </w:rPr>
        <w:t>11 309 644,00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147922">
        <w:rPr>
          <w:sz w:val="28"/>
          <w:szCs w:val="28"/>
        </w:rPr>
        <w:t>83 325 257,90</w:t>
      </w:r>
      <w:r w:rsidR="003C116B">
        <w:rPr>
          <w:sz w:val="28"/>
          <w:szCs w:val="28"/>
        </w:rPr>
        <w:t xml:space="preserve"> руб., за счет средств бюджета городского поселения – </w:t>
      </w:r>
      <w:r w:rsidR="002C5413">
        <w:rPr>
          <w:sz w:val="28"/>
          <w:szCs w:val="28"/>
        </w:rPr>
        <w:t>1 195 400,0</w:t>
      </w:r>
      <w:r w:rsidR="003C116B">
        <w:rPr>
          <w:sz w:val="28"/>
          <w:szCs w:val="28"/>
        </w:rPr>
        <w:t xml:space="preserve"> руб., </w:t>
      </w:r>
    </w:p>
    <w:p w:rsidR="00C64425" w:rsidRDefault="005B3A99" w:rsidP="00BC77ED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>о подпрограмме «</w:t>
      </w:r>
      <w:r w:rsidR="003C116B" w:rsidRPr="003C116B">
        <w:rPr>
          <w:sz w:val="28"/>
          <w:szCs w:val="28"/>
        </w:rPr>
        <w:t>Обеспечение муниципального управления в сфере культуры Ва</w:t>
      </w:r>
      <w:r w:rsidR="00D34239">
        <w:rPr>
          <w:sz w:val="28"/>
          <w:szCs w:val="28"/>
        </w:rPr>
        <w:t>лдайского муниципального района»</w:t>
      </w:r>
      <w:r w:rsidR="003C116B">
        <w:rPr>
          <w:sz w:val="28"/>
          <w:szCs w:val="28"/>
        </w:rPr>
        <w:t xml:space="preserve"> – </w:t>
      </w:r>
      <w:r w:rsidR="002C5413">
        <w:rPr>
          <w:sz w:val="28"/>
          <w:szCs w:val="28"/>
        </w:rPr>
        <w:t>3 7</w:t>
      </w:r>
      <w:r w:rsidR="00CB147E">
        <w:rPr>
          <w:sz w:val="28"/>
          <w:szCs w:val="28"/>
        </w:rPr>
        <w:t>78</w:t>
      </w:r>
      <w:r w:rsidR="002C5413">
        <w:rPr>
          <w:sz w:val="28"/>
          <w:szCs w:val="28"/>
        </w:rPr>
        <w:t> </w:t>
      </w:r>
      <w:r w:rsidR="00CB147E">
        <w:rPr>
          <w:sz w:val="28"/>
          <w:szCs w:val="28"/>
        </w:rPr>
        <w:t>822</w:t>
      </w:r>
      <w:r w:rsidR="002C5413">
        <w:rPr>
          <w:sz w:val="28"/>
          <w:szCs w:val="28"/>
        </w:rPr>
        <w:t>,11</w:t>
      </w:r>
      <w:r w:rsidR="003C116B">
        <w:rPr>
          <w:sz w:val="28"/>
          <w:szCs w:val="28"/>
        </w:rPr>
        <w:t xml:space="preserve"> руб.</w:t>
      </w:r>
      <w:r w:rsidR="00AE37C6">
        <w:rPr>
          <w:sz w:val="28"/>
          <w:szCs w:val="28"/>
        </w:rPr>
        <w:t>,</w:t>
      </w:r>
      <w:r w:rsidR="003C116B" w:rsidRPr="003C116B">
        <w:rPr>
          <w:sz w:val="28"/>
          <w:szCs w:val="28"/>
        </w:rPr>
        <w:t xml:space="preserve"> </w:t>
      </w:r>
      <w:r w:rsidR="003C116B">
        <w:rPr>
          <w:sz w:val="28"/>
          <w:szCs w:val="28"/>
        </w:rPr>
        <w:t xml:space="preserve">из них: за счет средств областного бюджета – </w:t>
      </w:r>
      <w:r w:rsidR="002C5413">
        <w:rPr>
          <w:sz w:val="28"/>
          <w:szCs w:val="28"/>
        </w:rPr>
        <w:t>50 600,0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2C5413">
        <w:rPr>
          <w:sz w:val="28"/>
          <w:szCs w:val="28"/>
        </w:rPr>
        <w:t>3</w:t>
      </w:r>
      <w:r w:rsidR="00CB147E">
        <w:rPr>
          <w:sz w:val="28"/>
          <w:szCs w:val="28"/>
        </w:rPr>
        <w:t> 728 222</w:t>
      </w:r>
      <w:r w:rsidR="002C5413">
        <w:rPr>
          <w:sz w:val="28"/>
          <w:szCs w:val="28"/>
        </w:rPr>
        <w:t>,11</w:t>
      </w:r>
      <w:r w:rsidR="003C116B">
        <w:rPr>
          <w:sz w:val="28"/>
          <w:szCs w:val="28"/>
        </w:rPr>
        <w:t xml:space="preserve"> руб.</w:t>
      </w:r>
    </w:p>
    <w:p w:rsidR="002C5413" w:rsidRDefault="002C5413" w:rsidP="00BC77E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на 2025-2026 годы </w:t>
      </w:r>
      <w:r w:rsidR="0050397C">
        <w:rPr>
          <w:sz w:val="28"/>
          <w:szCs w:val="28"/>
        </w:rPr>
        <w:t>не изменился.</w:t>
      </w:r>
    </w:p>
    <w:p w:rsidR="003A69E0" w:rsidRDefault="00356E53" w:rsidP="00BC77ED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2C5413">
        <w:rPr>
          <w:sz w:val="28"/>
          <w:szCs w:val="28"/>
        </w:rPr>
        <w:t>4</w:t>
      </w:r>
      <w:r w:rsidR="00B16954">
        <w:rPr>
          <w:sz w:val="28"/>
          <w:szCs w:val="28"/>
        </w:rPr>
        <w:t>-2026</w:t>
      </w:r>
      <w:r w:rsidR="00AE37C6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>год</w:t>
      </w:r>
      <w:r w:rsidR="00B16954">
        <w:rPr>
          <w:sz w:val="28"/>
          <w:szCs w:val="28"/>
        </w:rPr>
        <w:t>ы</w:t>
      </w:r>
      <w:r w:rsidRPr="001F7E1C">
        <w:rPr>
          <w:sz w:val="28"/>
          <w:szCs w:val="28"/>
        </w:rPr>
        <w:t xml:space="preserve"> в проекте </w:t>
      </w:r>
      <w:r w:rsidR="00AE37C6"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 w:rsidR="00724BF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 w:rsidR="002547EA"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B16954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2C5413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</w:t>
      </w:r>
    </w:p>
    <w:p w:rsidR="00BC77ED" w:rsidRDefault="00BC77ED" w:rsidP="00BC77ED">
      <w:pPr>
        <w:ind w:firstLine="709"/>
        <w:jc w:val="both"/>
        <w:rPr>
          <w:sz w:val="28"/>
          <w:szCs w:val="28"/>
        </w:rPr>
      </w:pPr>
    </w:p>
    <w:p w:rsidR="00421854" w:rsidRPr="00E7743C" w:rsidRDefault="0001192D" w:rsidP="003B3A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E7743C" w:rsidRDefault="003718C6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К</w:t>
      </w:r>
      <w:r w:rsidR="006C0310" w:rsidRPr="00E7743C">
        <w:rPr>
          <w:sz w:val="28"/>
          <w:szCs w:val="28"/>
        </w:rPr>
        <w:t xml:space="preserve">онтрольно – счетной палаты       </w:t>
      </w:r>
    </w:p>
    <w:p w:rsidR="008231C6" w:rsidRPr="002547EA" w:rsidRDefault="006C0310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Валдайского муниципального района</w:t>
      </w:r>
      <w:r w:rsidR="00EA5F3E" w:rsidRPr="00E7743C">
        <w:rPr>
          <w:sz w:val="28"/>
          <w:szCs w:val="28"/>
        </w:rPr>
        <w:t xml:space="preserve">  </w:t>
      </w:r>
      <w:r w:rsidR="006568FE" w:rsidRPr="00E7743C">
        <w:rPr>
          <w:sz w:val="28"/>
          <w:szCs w:val="28"/>
        </w:rPr>
        <w:t xml:space="preserve">      </w:t>
      </w:r>
      <w:r w:rsidRPr="00E7743C">
        <w:rPr>
          <w:sz w:val="28"/>
          <w:szCs w:val="28"/>
        </w:rPr>
        <w:t xml:space="preserve">_____________  </w:t>
      </w:r>
      <w:r w:rsidR="005E3F03" w:rsidRPr="00E7743C">
        <w:rPr>
          <w:sz w:val="28"/>
          <w:szCs w:val="28"/>
        </w:rPr>
        <w:t xml:space="preserve"> </w:t>
      </w:r>
      <w:r w:rsidR="0036070F">
        <w:rPr>
          <w:sz w:val="28"/>
          <w:szCs w:val="28"/>
        </w:rPr>
        <w:t xml:space="preserve">           </w:t>
      </w:r>
      <w:r w:rsidR="00356E53">
        <w:rPr>
          <w:sz w:val="28"/>
          <w:szCs w:val="28"/>
        </w:rPr>
        <w:t>Е</w:t>
      </w:r>
      <w:r w:rsidR="0001192D">
        <w:rPr>
          <w:sz w:val="28"/>
          <w:szCs w:val="28"/>
        </w:rPr>
        <w:t>.</w:t>
      </w:r>
      <w:r w:rsidR="00356E53">
        <w:rPr>
          <w:sz w:val="28"/>
          <w:szCs w:val="28"/>
        </w:rPr>
        <w:t>А</w:t>
      </w:r>
      <w:r w:rsidR="0001192D">
        <w:rPr>
          <w:sz w:val="28"/>
          <w:szCs w:val="28"/>
        </w:rPr>
        <w:t xml:space="preserve">. </w:t>
      </w:r>
      <w:r w:rsidR="00356E53">
        <w:rPr>
          <w:sz w:val="28"/>
          <w:szCs w:val="28"/>
        </w:rPr>
        <w:t>Леванина</w:t>
      </w:r>
    </w:p>
    <w:sectPr w:rsidR="008231C6" w:rsidRPr="002547EA" w:rsidSect="00114EC1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3E" w:rsidRDefault="0041213E" w:rsidP="00F21719">
      <w:r>
        <w:separator/>
      </w:r>
    </w:p>
  </w:endnote>
  <w:endnote w:type="continuationSeparator" w:id="1">
    <w:p w:rsidR="0041213E" w:rsidRDefault="0041213E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3E" w:rsidRDefault="0041213E" w:rsidP="00F21719">
      <w:r>
        <w:separator/>
      </w:r>
    </w:p>
  </w:footnote>
  <w:footnote w:type="continuationSeparator" w:id="1">
    <w:p w:rsidR="0041213E" w:rsidRDefault="0041213E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52" w:rsidRDefault="007D5E6B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910E87">
      <w:rPr>
        <w:noProof/>
      </w:rPr>
      <w:t>1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45BD3075"/>
    <w:multiLevelType w:val="hybridMultilevel"/>
    <w:tmpl w:val="389C4182"/>
    <w:lvl w:ilvl="0" w:tplc="819CA2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8"/>
  </w:num>
  <w:num w:numId="5">
    <w:abstractNumId w:val="31"/>
  </w:num>
  <w:num w:numId="6">
    <w:abstractNumId w:val="18"/>
  </w:num>
  <w:num w:numId="7">
    <w:abstractNumId w:val="23"/>
  </w:num>
  <w:num w:numId="8">
    <w:abstractNumId w:val="26"/>
  </w:num>
  <w:num w:numId="9">
    <w:abstractNumId w:val="9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29"/>
  </w:num>
  <w:num w:numId="16">
    <w:abstractNumId w:val="7"/>
  </w:num>
  <w:num w:numId="17">
    <w:abstractNumId w:val="15"/>
  </w:num>
  <w:num w:numId="18">
    <w:abstractNumId w:val="30"/>
  </w:num>
  <w:num w:numId="19">
    <w:abstractNumId w:val="37"/>
  </w:num>
  <w:num w:numId="20">
    <w:abstractNumId w:val="35"/>
  </w:num>
  <w:num w:numId="21">
    <w:abstractNumId w:val="19"/>
  </w:num>
  <w:num w:numId="22">
    <w:abstractNumId w:val="14"/>
  </w:num>
  <w:num w:numId="23">
    <w:abstractNumId w:val="27"/>
  </w:num>
  <w:num w:numId="24">
    <w:abstractNumId w:val="1"/>
  </w:num>
  <w:num w:numId="25">
    <w:abstractNumId w:val="33"/>
  </w:num>
  <w:num w:numId="26">
    <w:abstractNumId w:val="25"/>
  </w:num>
  <w:num w:numId="27">
    <w:abstractNumId w:val="20"/>
  </w:num>
  <w:num w:numId="28">
    <w:abstractNumId w:val="5"/>
  </w:num>
  <w:num w:numId="29">
    <w:abstractNumId w:val="32"/>
  </w:num>
  <w:num w:numId="30">
    <w:abstractNumId w:val="36"/>
  </w:num>
  <w:num w:numId="31">
    <w:abstractNumId w:val="34"/>
  </w:num>
  <w:num w:numId="32">
    <w:abstractNumId w:val="0"/>
  </w:num>
  <w:num w:numId="33">
    <w:abstractNumId w:val="16"/>
  </w:num>
  <w:num w:numId="34">
    <w:abstractNumId w:val="22"/>
  </w:num>
  <w:num w:numId="35">
    <w:abstractNumId w:val="4"/>
  </w:num>
  <w:num w:numId="36">
    <w:abstractNumId w:val="12"/>
  </w:num>
  <w:num w:numId="37">
    <w:abstractNumId w:val="1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312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A32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4531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4E9B"/>
    <w:rsid w:val="001B66B7"/>
    <w:rsid w:val="001C008B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396C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6DB7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213E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079C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04B3"/>
    <w:rsid w:val="0050122D"/>
    <w:rsid w:val="00501C6D"/>
    <w:rsid w:val="005024EC"/>
    <w:rsid w:val="0050332F"/>
    <w:rsid w:val="00503948"/>
    <w:rsid w:val="0050397C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5933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7519"/>
    <w:rsid w:val="005900D3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943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1C9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5E6B"/>
    <w:rsid w:val="007D6F8F"/>
    <w:rsid w:val="007E11A2"/>
    <w:rsid w:val="007E26B5"/>
    <w:rsid w:val="007E33FB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2FE0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E87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410C"/>
    <w:rsid w:val="00965F53"/>
    <w:rsid w:val="009676A2"/>
    <w:rsid w:val="009679BC"/>
    <w:rsid w:val="00967DB7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1BC0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5E51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C77ED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10D"/>
    <w:rsid w:val="00BF477B"/>
    <w:rsid w:val="00BF483E"/>
    <w:rsid w:val="00BF49AA"/>
    <w:rsid w:val="00BF53C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47E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0630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DE4"/>
    <w:rsid w:val="00E24FE6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163F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2E2D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AA9F-3BBF-4BB8-A3BB-4B7C48A6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13</cp:revision>
  <cp:lastPrinted>2024-01-25T07:24:00Z</cp:lastPrinted>
  <dcterms:created xsi:type="dcterms:W3CDTF">2024-04-18T06:31:00Z</dcterms:created>
  <dcterms:modified xsi:type="dcterms:W3CDTF">2024-04-18T11:50:00Z</dcterms:modified>
</cp:coreProperties>
</file>