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6902FE">
        <w:rPr>
          <w:sz w:val="28"/>
          <w:szCs w:val="28"/>
        </w:rPr>
        <w:t>25</w:t>
      </w:r>
      <w:r w:rsidR="000B1762">
        <w:rPr>
          <w:sz w:val="28"/>
          <w:szCs w:val="28"/>
        </w:rPr>
        <w:t xml:space="preserve"> </w:t>
      </w:r>
      <w:r w:rsidR="00F75ACB">
        <w:rPr>
          <w:sz w:val="28"/>
          <w:szCs w:val="28"/>
        </w:rPr>
        <w:t>июня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6F0346">
        <w:rPr>
          <w:sz w:val="28"/>
          <w:szCs w:val="28"/>
        </w:rPr>
        <w:t>4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E334B0" w:rsidRDefault="00AA62D6" w:rsidP="00C241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E334B0">
        <w:rPr>
          <w:sz w:val="28"/>
          <w:szCs w:val="28"/>
        </w:rPr>
        <w:t>Валдайского</w:t>
      </w:r>
      <w:r w:rsidRPr="00E334B0"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      </w:rPr>
        <w:t>района</w:t>
      </w:r>
      <w:r w:rsidRPr="00E334B0">
        <w:rPr>
          <w:sz w:val="28"/>
          <w:szCs w:val="28"/>
        </w:rPr>
        <w:t xml:space="preserve"> «</w:t>
      </w:r>
      <w:r w:rsidR="00947E16" w:rsidRPr="00E334B0">
        <w:rPr>
          <w:sz w:val="28"/>
          <w:szCs w:val="28"/>
        </w:rPr>
        <w:t>Развитие</w:t>
      </w:r>
      <w:r w:rsidR="003B5744" w:rsidRPr="00E334B0">
        <w:rPr>
          <w:bCs/>
          <w:sz w:val="28"/>
          <w:szCs w:val="28"/>
        </w:rPr>
        <w:t xml:space="preserve"> </w:t>
      </w:r>
      <w:r w:rsidR="00947E16" w:rsidRPr="00E334B0">
        <w:rPr>
          <w:bCs/>
          <w:sz w:val="28"/>
          <w:szCs w:val="28"/>
        </w:rPr>
        <w:t xml:space="preserve">культуры в </w:t>
      </w:r>
      <w:r w:rsidR="003B5744" w:rsidRPr="00E334B0">
        <w:rPr>
          <w:bCs/>
          <w:sz w:val="28"/>
          <w:szCs w:val="28"/>
        </w:rPr>
        <w:t>Валдайско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муниципально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район</w:t>
      </w:r>
      <w:r w:rsidR="00947E16" w:rsidRPr="00E334B0">
        <w:rPr>
          <w:bCs/>
          <w:sz w:val="28"/>
          <w:szCs w:val="28"/>
        </w:rPr>
        <w:t>е (</w:t>
      </w:r>
      <w:r w:rsidR="003772E8">
        <w:rPr>
          <w:bCs/>
          <w:sz w:val="28"/>
          <w:szCs w:val="28"/>
        </w:rPr>
        <w:t>2023</w:t>
      </w:r>
      <w:r w:rsidR="003B5744" w:rsidRPr="00E334B0">
        <w:rPr>
          <w:bCs/>
          <w:sz w:val="28"/>
          <w:szCs w:val="28"/>
        </w:rPr>
        <w:t>-20</w:t>
      </w:r>
      <w:r w:rsidR="003772E8">
        <w:rPr>
          <w:bCs/>
          <w:sz w:val="28"/>
          <w:szCs w:val="28"/>
        </w:rPr>
        <w:t>30</w:t>
      </w:r>
      <w:r w:rsidR="003B5744" w:rsidRPr="00E334B0">
        <w:rPr>
          <w:bCs/>
          <w:sz w:val="28"/>
          <w:szCs w:val="28"/>
        </w:rPr>
        <w:t xml:space="preserve"> годы</w:t>
      </w:r>
      <w:r w:rsidR="00947E16" w:rsidRPr="00E334B0">
        <w:rPr>
          <w:bCs/>
          <w:sz w:val="28"/>
          <w:szCs w:val="28"/>
        </w:rPr>
        <w:t>)</w:t>
      </w:r>
      <w:r w:rsidRPr="00E334B0">
        <w:rPr>
          <w:sz w:val="28"/>
          <w:szCs w:val="28"/>
        </w:rPr>
        <w:t xml:space="preserve">» (далее </w:t>
      </w:r>
      <w:r w:rsidR="00C2419C">
        <w:rPr>
          <w:sz w:val="28"/>
          <w:szCs w:val="28"/>
        </w:rPr>
        <w:t>–</w:t>
      </w:r>
      <w:r w:rsidRPr="00E334B0">
        <w:rPr>
          <w:sz w:val="28"/>
          <w:szCs w:val="28"/>
        </w:rPr>
        <w:t xml:space="preserve"> </w:t>
      </w:r>
      <w:r w:rsidR="00C2419C">
        <w:rPr>
          <w:sz w:val="28"/>
          <w:szCs w:val="28"/>
        </w:rPr>
        <w:t xml:space="preserve">проект </w:t>
      </w:r>
      <w:r w:rsidRPr="00E334B0">
        <w:rPr>
          <w:sz w:val="28"/>
          <w:szCs w:val="28"/>
        </w:rPr>
        <w:t>Постановлени</w:t>
      </w:r>
      <w:r w:rsidR="00C2419C">
        <w:rPr>
          <w:sz w:val="28"/>
          <w:szCs w:val="28"/>
        </w:rPr>
        <w:t>я</w:t>
      </w:r>
      <w:r w:rsidRPr="00E334B0">
        <w:rPr>
          <w:sz w:val="28"/>
          <w:szCs w:val="28"/>
        </w:rPr>
        <w:t xml:space="preserve">) проведена в соответствии с </w:t>
      </w:r>
      <w:r w:rsidR="00F53EDF" w:rsidRPr="00E334B0">
        <w:rPr>
          <w:sz w:val="28"/>
          <w:szCs w:val="28"/>
        </w:rPr>
        <w:t>П</w:t>
      </w:r>
      <w:r w:rsidRPr="00E334B0">
        <w:rPr>
          <w:sz w:val="28"/>
          <w:szCs w:val="28"/>
        </w:rPr>
        <w:t xml:space="preserve">оложением о Контрольно-счетной палате </w:t>
      </w:r>
      <w:r w:rsidR="00F53EDF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 от </w:t>
      </w:r>
      <w:r w:rsidR="002547EA">
        <w:rPr>
          <w:sz w:val="28"/>
          <w:szCs w:val="28"/>
        </w:rPr>
        <w:t>24</w:t>
      </w:r>
      <w:r w:rsidR="00033CDD" w:rsidRPr="00E334B0">
        <w:rPr>
          <w:sz w:val="28"/>
          <w:szCs w:val="28"/>
        </w:rPr>
        <w:t>.</w:t>
      </w:r>
      <w:r w:rsidR="002547EA">
        <w:rPr>
          <w:sz w:val="28"/>
          <w:szCs w:val="28"/>
        </w:rPr>
        <w:t>11</w:t>
      </w:r>
      <w:r w:rsidR="00033CDD" w:rsidRPr="00E334B0">
        <w:rPr>
          <w:sz w:val="28"/>
          <w:szCs w:val="28"/>
        </w:rPr>
        <w:t>.20</w:t>
      </w:r>
      <w:r w:rsidR="002433DA">
        <w:rPr>
          <w:sz w:val="28"/>
          <w:szCs w:val="28"/>
        </w:rPr>
        <w:t>2</w:t>
      </w:r>
      <w:r w:rsidR="002547EA">
        <w:rPr>
          <w:sz w:val="28"/>
          <w:szCs w:val="28"/>
        </w:rPr>
        <w:t>3</w:t>
      </w:r>
      <w:r w:rsidR="00033CDD" w:rsidRPr="00E334B0">
        <w:rPr>
          <w:sz w:val="28"/>
          <w:szCs w:val="28"/>
        </w:rPr>
        <w:t xml:space="preserve"> № </w:t>
      </w:r>
      <w:r w:rsidR="002547EA">
        <w:rPr>
          <w:sz w:val="28"/>
          <w:szCs w:val="28"/>
        </w:rPr>
        <w:t>259</w:t>
      </w:r>
      <w:r w:rsidR="00715AF7" w:rsidRPr="00E334B0">
        <w:rPr>
          <w:sz w:val="28"/>
          <w:szCs w:val="28"/>
        </w:rPr>
        <w:t xml:space="preserve">. </w:t>
      </w:r>
      <w:r w:rsidRPr="00E334B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E334B0" w:rsidRDefault="00AA62D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>Бюджетный кодекс Российской Федерации;</w:t>
      </w:r>
    </w:p>
    <w:p w:rsidR="007212D7" w:rsidRDefault="004675E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715AF7" w:rsidRPr="00E334B0">
        <w:rPr>
          <w:sz w:val="28"/>
          <w:szCs w:val="28"/>
        </w:rPr>
        <w:t>;</w:t>
      </w:r>
    </w:p>
    <w:p w:rsidR="00DA10B2" w:rsidRDefault="00DA10B2" w:rsidP="00C2419C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>
        <w:rPr>
          <w:sz w:val="28"/>
          <w:szCs w:val="28"/>
        </w:rPr>
        <w:t>,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>
        <w:rPr>
          <w:sz w:val="28"/>
          <w:szCs w:val="28"/>
        </w:rPr>
        <w:t>от 29.12.2023 №17</w:t>
      </w:r>
      <w:r w:rsidRPr="003A4219">
        <w:rPr>
          <w:sz w:val="28"/>
          <w:szCs w:val="28"/>
        </w:rPr>
        <w:t>;</w:t>
      </w:r>
    </w:p>
    <w:p w:rsidR="00F75ACB" w:rsidRDefault="00FB46A9" w:rsidP="00F75AC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</w:t>
      </w:r>
      <w:r w:rsidR="006F0346">
        <w:rPr>
          <w:sz w:val="28"/>
          <w:szCs w:val="28"/>
        </w:rPr>
        <w:t>йского муниципального района № 108</w:t>
      </w:r>
      <w:r>
        <w:rPr>
          <w:sz w:val="28"/>
          <w:szCs w:val="28"/>
        </w:rPr>
        <w:t xml:space="preserve"> от 1</w:t>
      </w:r>
      <w:r w:rsidR="006F0346">
        <w:rPr>
          <w:sz w:val="28"/>
          <w:szCs w:val="28"/>
        </w:rPr>
        <w:t>6</w:t>
      </w:r>
      <w:r>
        <w:rPr>
          <w:sz w:val="28"/>
          <w:szCs w:val="28"/>
        </w:rPr>
        <w:t>.01.202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F75ACB" w:rsidRDefault="00F75ACB" w:rsidP="00F75AC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1228 от 13.05.2024 «О внесении изменений в муниципальную программу «Развитие культуры в Валдайском муниципальном районе (2023-2030 годы)»;</w:t>
      </w:r>
    </w:p>
    <w:p w:rsidR="00F75ACB" w:rsidRDefault="00F75ACB" w:rsidP="00F75AC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1461 от 10.06.2024 «О внесении изменений в муниципальную программу «Развитие культуры в Валдайском муниципальном районе (2023-2030 годы)»;</w:t>
      </w:r>
    </w:p>
    <w:p w:rsidR="006F0346" w:rsidRDefault="006F0346" w:rsidP="006F0346">
      <w:pPr>
        <w:ind w:firstLine="709"/>
        <w:jc w:val="both"/>
        <w:rPr>
          <w:sz w:val="28"/>
          <w:szCs w:val="28"/>
        </w:rPr>
      </w:pPr>
      <w:r w:rsidRPr="00855FFA">
        <w:rPr>
          <w:sz w:val="28"/>
          <w:szCs w:val="28"/>
        </w:rPr>
        <w:t xml:space="preserve">Проект решения Думы Валдайского муниципального района «О внесении изменений в решение Думы Валдайского муниципального района «О бюджете </w:t>
      </w:r>
      <w:r w:rsidRPr="00855FFA">
        <w:rPr>
          <w:sz w:val="28"/>
          <w:szCs w:val="28"/>
        </w:rPr>
        <w:lastRenderedPageBreak/>
        <w:t>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75ACB" w:rsidRPr="00415B41" w:rsidRDefault="00F75ACB" w:rsidP="00F7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депутатов Валдайского городского поселения «О внесении изменений в бюджет Валдайского городского поселения на 2024 год и на плановый период 2025 и 2026 годы».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6902FE" w:rsidRPr="00737379" w:rsidRDefault="00523434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6F0346" w:rsidRPr="00737379">
        <w:rPr>
          <w:sz w:val="28"/>
          <w:szCs w:val="28"/>
        </w:rPr>
        <w:t>4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в сумме </w:t>
      </w:r>
      <w:r w:rsidR="00F75ACB" w:rsidRPr="00737379">
        <w:rPr>
          <w:b/>
          <w:sz w:val="28"/>
          <w:szCs w:val="28"/>
        </w:rPr>
        <w:t>3 505 183,66</w:t>
      </w:r>
      <w:r w:rsidR="006902FE" w:rsidRPr="00737379">
        <w:rPr>
          <w:sz w:val="28"/>
          <w:szCs w:val="28"/>
        </w:rPr>
        <w:t xml:space="preserve"> руб.</w:t>
      </w:r>
      <w:r w:rsidR="00F75ACB" w:rsidRPr="00737379">
        <w:rPr>
          <w:sz w:val="28"/>
          <w:szCs w:val="28"/>
        </w:rPr>
        <w:t>, в том числе: за счет средств областного бюджета в сумме 3 380 100,0 руб.,</w:t>
      </w:r>
      <w:r w:rsidR="00FB46A9" w:rsidRPr="00737379"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>за счет средств бюджета</w:t>
      </w:r>
      <w:r w:rsidR="00815BAB" w:rsidRPr="00737379">
        <w:rPr>
          <w:sz w:val="28"/>
          <w:szCs w:val="28"/>
        </w:rPr>
        <w:t xml:space="preserve"> Ва</w:t>
      </w:r>
      <w:r w:rsidR="006902FE" w:rsidRPr="00737379">
        <w:rPr>
          <w:sz w:val="28"/>
          <w:szCs w:val="28"/>
        </w:rPr>
        <w:t>лдайского муниципального района</w:t>
      </w:r>
      <w:r w:rsidR="00F75ACB" w:rsidRPr="00737379">
        <w:rPr>
          <w:sz w:val="28"/>
          <w:szCs w:val="28"/>
        </w:rPr>
        <w:t xml:space="preserve"> в сумме 71 580,0 руб., за счет средств бюджета городского поселения в сумме 53 503,66 руб.</w:t>
      </w:r>
      <w:r w:rsidR="006902FE" w:rsidRPr="00737379">
        <w:rPr>
          <w:sz w:val="28"/>
          <w:szCs w:val="28"/>
        </w:rPr>
        <w:t xml:space="preserve"> </w:t>
      </w:r>
      <w:r w:rsidR="00F75ACB" w:rsidRPr="00737379">
        <w:rPr>
          <w:sz w:val="28"/>
          <w:szCs w:val="28"/>
        </w:rPr>
        <w:t>И</w:t>
      </w:r>
      <w:r w:rsidR="006902FE" w:rsidRPr="00737379">
        <w:rPr>
          <w:sz w:val="28"/>
          <w:szCs w:val="28"/>
        </w:rPr>
        <w:t>з них:</w:t>
      </w:r>
    </w:p>
    <w:p w:rsidR="006F0346" w:rsidRPr="00737379" w:rsidRDefault="006902FE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1. Н</w:t>
      </w:r>
      <w:r w:rsidR="002547EA" w:rsidRPr="00737379">
        <w:rPr>
          <w:sz w:val="28"/>
          <w:szCs w:val="28"/>
        </w:rPr>
        <w:t>а</w:t>
      </w:r>
      <w:r w:rsidR="00523434" w:rsidRPr="00737379">
        <w:rPr>
          <w:sz w:val="28"/>
          <w:szCs w:val="28"/>
        </w:rPr>
        <w:t xml:space="preserve"> подпрограмм</w:t>
      </w:r>
      <w:r w:rsidR="002547EA" w:rsidRPr="00737379">
        <w:rPr>
          <w:sz w:val="28"/>
          <w:szCs w:val="28"/>
        </w:rPr>
        <w:t>у</w:t>
      </w:r>
      <w:r w:rsidR="00523434" w:rsidRPr="00737379">
        <w:rPr>
          <w:sz w:val="28"/>
          <w:szCs w:val="28"/>
        </w:rPr>
        <w:t xml:space="preserve"> «</w:t>
      </w:r>
      <w:r w:rsidR="00D85C65" w:rsidRPr="00737379">
        <w:rPr>
          <w:sz w:val="28"/>
          <w:szCs w:val="28"/>
        </w:rPr>
        <w:t>Культура Валдайского района</w:t>
      </w:r>
      <w:r w:rsidR="00523434" w:rsidRPr="00737379">
        <w:rPr>
          <w:sz w:val="28"/>
          <w:szCs w:val="28"/>
        </w:rPr>
        <w:t>»</w:t>
      </w:r>
      <w:r w:rsidRPr="00737379">
        <w:rPr>
          <w:sz w:val="28"/>
          <w:szCs w:val="28"/>
        </w:rPr>
        <w:t xml:space="preserve"> в сумме </w:t>
      </w:r>
      <w:r w:rsidR="00F75ACB" w:rsidRPr="00737379">
        <w:rPr>
          <w:b/>
          <w:sz w:val="28"/>
          <w:szCs w:val="28"/>
        </w:rPr>
        <w:t>3 485 133,66</w:t>
      </w:r>
      <w:r w:rsidRPr="00737379">
        <w:rPr>
          <w:sz w:val="28"/>
          <w:szCs w:val="28"/>
        </w:rPr>
        <w:t xml:space="preserve"> руб.</w:t>
      </w:r>
      <w:r w:rsidR="006F0346" w:rsidRPr="00737379">
        <w:rPr>
          <w:sz w:val="28"/>
          <w:szCs w:val="28"/>
        </w:rPr>
        <w:t>,</w:t>
      </w:r>
      <w:r w:rsidRPr="00737379">
        <w:rPr>
          <w:sz w:val="28"/>
          <w:szCs w:val="28"/>
        </w:rPr>
        <w:t xml:space="preserve"> в том числе:</w:t>
      </w:r>
      <w:r w:rsidR="00F75ACB" w:rsidRPr="00737379">
        <w:rPr>
          <w:sz w:val="28"/>
          <w:szCs w:val="28"/>
        </w:rPr>
        <w:t xml:space="preserve"> за счет средств областного бюджета в сумме 3 380 100,0 руб., за счет средств бюджета Валдайского муниципального района в сумме 51 530,0 руб., за счет средств бюджета городского поселения в сумме 53 503,66 руб. Из них:</w:t>
      </w:r>
    </w:p>
    <w:p w:rsidR="00466FAC" w:rsidRPr="00737379" w:rsidRDefault="00F902D8" w:rsidP="00737379">
      <w:pPr>
        <w:pStyle w:val="aa"/>
        <w:ind w:firstLine="709"/>
        <w:jc w:val="both"/>
        <w:rPr>
          <w:b/>
          <w:sz w:val="28"/>
          <w:szCs w:val="28"/>
        </w:rPr>
      </w:pPr>
      <w:r w:rsidRPr="00737379">
        <w:rPr>
          <w:sz w:val="28"/>
          <w:szCs w:val="28"/>
        </w:rPr>
        <w:t xml:space="preserve">- </w:t>
      </w:r>
      <w:r w:rsidR="006F2EEF" w:rsidRPr="00737379">
        <w:rPr>
          <w:sz w:val="28"/>
          <w:szCs w:val="28"/>
        </w:rPr>
        <w:t xml:space="preserve">на </w:t>
      </w:r>
      <w:r w:rsidR="00F75ACB" w:rsidRPr="00737379">
        <w:rPr>
          <w:sz w:val="28"/>
          <w:szCs w:val="28"/>
        </w:rPr>
        <w:t xml:space="preserve">мероприятие «Представительские расходы на организацию и проведение мероприятий по приему делегаций Главой района и проведению на </w:t>
      </w:r>
      <w:r w:rsidR="00D603DC" w:rsidRPr="00737379">
        <w:rPr>
          <w:sz w:val="28"/>
          <w:szCs w:val="28"/>
        </w:rPr>
        <w:t>территории района выездных семинаров (совещаний)» в сумме 51 530,0 руб. за счет средств бюджета Валдайского муниципального района.</w:t>
      </w:r>
      <w:r w:rsidR="00E25441" w:rsidRPr="00737379">
        <w:rPr>
          <w:sz w:val="28"/>
          <w:szCs w:val="28"/>
        </w:rPr>
        <w:t xml:space="preserve"> В обоснование финансовых затрат представлена копия счета от ФГАУ «Дом отдыха «Валдай» от 14.06.2024 на кофе-брейк на сумму 51 350,0 руб. </w:t>
      </w:r>
      <w:r w:rsidR="00E25441" w:rsidRPr="00737379">
        <w:rPr>
          <w:b/>
          <w:sz w:val="28"/>
          <w:szCs w:val="28"/>
        </w:rPr>
        <w:t>Расходы в сумме 180,0 руб. не подтверждены документально.</w:t>
      </w:r>
    </w:p>
    <w:p w:rsidR="00D603DC" w:rsidRPr="00737379" w:rsidRDefault="00D603DC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- на мероприятие «Обеспечение участия Валдайского городского поселения в государственной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в части реализации проектов поддержки местных инициатив в Валдайском городском поселении» в сумме 53 503,66 руб. за счет средс</w:t>
      </w:r>
      <w:r w:rsidR="00E240DB" w:rsidRPr="00737379">
        <w:rPr>
          <w:sz w:val="28"/>
          <w:szCs w:val="28"/>
        </w:rPr>
        <w:t xml:space="preserve">тв бюджета городского поселения (на осуществление строительного контроля за выполнением работ по капитальному ремонту здания Зимогорского сельского дома культуры). </w:t>
      </w:r>
      <w:r w:rsidR="00585888" w:rsidRPr="00737379">
        <w:rPr>
          <w:sz w:val="28"/>
          <w:szCs w:val="28"/>
        </w:rPr>
        <w:t xml:space="preserve">Согласно положительному заключению общая стоимость капитального ремонта составила 2 500 000,0 руб. (расходы на строительный контроль 2,14%). </w:t>
      </w:r>
    </w:p>
    <w:p w:rsidR="00D603DC" w:rsidRPr="00737379" w:rsidRDefault="00D603DC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- на мероприятие «Предоставление субсидии на выполнение муниципальных заданий муниципальным учреждениям культуры и дополнительного образования детей в сфере культуры» в сумме 3 380 100,0 руб. за счет средств областного бюджета</w:t>
      </w:r>
      <w:r w:rsidR="00737379" w:rsidRPr="00737379">
        <w:rPr>
          <w:sz w:val="28"/>
          <w:szCs w:val="28"/>
        </w:rPr>
        <w:t>, на частичную компенсацию дополнительных расходов на повышение оплаты труда работников бюджетной сферы, в том числе:</w:t>
      </w:r>
    </w:p>
    <w:p w:rsidR="00737379" w:rsidRPr="00737379" w:rsidRDefault="00737379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 МБУК ВЦКС в сумме 1 928 407,94 руб. (заработная плата – 1 481 131,50 руб., начисления – 447 276,44 руб.);</w:t>
      </w:r>
    </w:p>
    <w:p w:rsidR="00737379" w:rsidRPr="00737379" w:rsidRDefault="00737379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lastRenderedPageBreak/>
        <w:t xml:space="preserve"> МБУК «Валдайский ДНТ» в сумме 265 203,44 руб. (</w:t>
      </w:r>
      <w:r w:rsidRPr="00737379">
        <w:rPr>
          <w:sz w:val="28"/>
          <w:szCs w:val="28"/>
        </w:rPr>
        <w:t xml:space="preserve">заработная плата – </w:t>
      </w:r>
      <w:r w:rsidRPr="00737379">
        <w:rPr>
          <w:sz w:val="28"/>
          <w:szCs w:val="28"/>
        </w:rPr>
        <w:t>203 691,95</w:t>
      </w:r>
      <w:r w:rsidRPr="00737379">
        <w:rPr>
          <w:sz w:val="28"/>
          <w:szCs w:val="28"/>
        </w:rPr>
        <w:t xml:space="preserve"> руб., начисления – </w:t>
      </w:r>
      <w:r w:rsidRPr="00737379">
        <w:rPr>
          <w:sz w:val="28"/>
          <w:szCs w:val="28"/>
        </w:rPr>
        <w:t>61 511,49</w:t>
      </w:r>
      <w:r w:rsidRPr="00737379">
        <w:rPr>
          <w:sz w:val="28"/>
          <w:szCs w:val="28"/>
        </w:rPr>
        <w:t xml:space="preserve"> руб.);</w:t>
      </w:r>
    </w:p>
    <w:p w:rsidR="00737379" w:rsidRPr="00737379" w:rsidRDefault="00737379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МБУК Библиотека в сумме 1 102 488,62 руб. </w:t>
      </w:r>
      <w:r w:rsidRPr="00737379">
        <w:rPr>
          <w:sz w:val="28"/>
          <w:szCs w:val="28"/>
        </w:rPr>
        <w:t xml:space="preserve">(заработная плата – </w:t>
      </w:r>
      <w:r w:rsidRPr="00737379">
        <w:rPr>
          <w:sz w:val="28"/>
          <w:szCs w:val="28"/>
        </w:rPr>
        <w:t>846 776,55</w:t>
      </w:r>
      <w:r w:rsidRPr="00737379">
        <w:rPr>
          <w:sz w:val="28"/>
          <w:szCs w:val="28"/>
        </w:rPr>
        <w:t xml:space="preserve"> руб., начисления – </w:t>
      </w:r>
      <w:r w:rsidRPr="00737379">
        <w:rPr>
          <w:sz w:val="28"/>
          <w:szCs w:val="28"/>
        </w:rPr>
        <w:t>255 712,07</w:t>
      </w:r>
      <w:r w:rsidRPr="00737379">
        <w:rPr>
          <w:sz w:val="28"/>
          <w:szCs w:val="28"/>
        </w:rPr>
        <w:t xml:space="preserve"> руб.);</w:t>
      </w:r>
    </w:p>
    <w:p w:rsidR="00737379" w:rsidRPr="00737379" w:rsidRDefault="00737379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МБУДО Валдайская ДШИ в сумме 84 000,0 руб. </w:t>
      </w:r>
      <w:r w:rsidRPr="00737379">
        <w:rPr>
          <w:sz w:val="28"/>
          <w:szCs w:val="28"/>
        </w:rPr>
        <w:t xml:space="preserve">(заработная плата – </w:t>
      </w:r>
      <w:r w:rsidRPr="00737379">
        <w:rPr>
          <w:sz w:val="28"/>
          <w:szCs w:val="28"/>
        </w:rPr>
        <w:t>64 500,0</w:t>
      </w:r>
      <w:r w:rsidRPr="00737379">
        <w:rPr>
          <w:sz w:val="28"/>
          <w:szCs w:val="28"/>
        </w:rPr>
        <w:t xml:space="preserve"> руб., начисления – </w:t>
      </w:r>
      <w:r w:rsidRPr="00737379">
        <w:rPr>
          <w:sz w:val="28"/>
          <w:szCs w:val="28"/>
        </w:rPr>
        <w:t>19 500,0</w:t>
      </w:r>
      <w:r w:rsidRPr="00737379">
        <w:rPr>
          <w:sz w:val="28"/>
          <w:szCs w:val="28"/>
        </w:rPr>
        <w:t xml:space="preserve"> руб.);</w:t>
      </w:r>
    </w:p>
    <w:p w:rsidR="00E3454A" w:rsidRPr="00737379" w:rsidRDefault="00097E46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2. На подпрограмму «Обеспечение муниципального управления в сфере культуры Валдайского муниципального района» в сумме </w:t>
      </w:r>
      <w:r w:rsidR="00D603DC" w:rsidRPr="00737379">
        <w:rPr>
          <w:b/>
          <w:sz w:val="28"/>
          <w:szCs w:val="28"/>
        </w:rPr>
        <w:t>20 050</w:t>
      </w:r>
      <w:r w:rsidRPr="00737379">
        <w:rPr>
          <w:b/>
          <w:sz w:val="28"/>
          <w:szCs w:val="28"/>
        </w:rPr>
        <w:t>,0</w:t>
      </w:r>
      <w:r w:rsidRPr="00737379">
        <w:rPr>
          <w:sz w:val="28"/>
          <w:szCs w:val="28"/>
        </w:rPr>
        <w:t xml:space="preserve"> руб. за счет средств бюджета Валдайского муниципального района на реализацию полномочий в сфере культуры.</w:t>
      </w:r>
      <w:r w:rsidR="00466FAC" w:rsidRPr="00737379">
        <w:rPr>
          <w:sz w:val="28"/>
          <w:szCs w:val="28"/>
        </w:rPr>
        <w:t xml:space="preserve"> В обоснование финансовых затрат п</w:t>
      </w:r>
      <w:r w:rsidR="00E3454A" w:rsidRPr="00737379">
        <w:rPr>
          <w:sz w:val="28"/>
          <w:szCs w:val="28"/>
        </w:rPr>
        <w:t xml:space="preserve">редставлена копия кассового чека от 31.05.2024 №4 на проживание на сумму 18 250,0 руб., суточные 1 800,0 руб. (из расчета 6 дн. х 300,0 руб.). Итого расходы составили 20 050,0 руб. </w:t>
      </w:r>
    </w:p>
    <w:p w:rsidR="005B3A99" w:rsidRPr="00737379" w:rsidRDefault="00724BFC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211968" w:rsidRPr="00737379">
        <w:rPr>
          <w:sz w:val="28"/>
          <w:szCs w:val="28"/>
        </w:rPr>
        <w:t>4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D603DC" w:rsidRPr="00737379">
        <w:rPr>
          <w:sz w:val="28"/>
          <w:szCs w:val="28"/>
        </w:rPr>
        <w:t>108 313 167,53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D603DC" w:rsidRPr="00737379">
        <w:rPr>
          <w:sz w:val="28"/>
          <w:szCs w:val="28"/>
        </w:rPr>
        <w:t>2 646 411,0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средств областного бюджета </w:t>
      </w:r>
      <w:r w:rsidR="00D603DC" w:rsidRPr="00737379">
        <w:rPr>
          <w:sz w:val="28"/>
          <w:szCs w:val="28"/>
        </w:rPr>
        <w:t>15 244 680,25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D603DC" w:rsidRPr="00737379">
        <w:rPr>
          <w:sz w:val="28"/>
          <w:szCs w:val="28"/>
        </w:rPr>
        <w:t>88 923 075,63</w:t>
      </w:r>
      <w:r w:rsidR="00246AF2" w:rsidRPr="00737379">
        <w:rPr>
          <w:sz w:val="28"/>
          <w:szCs w:val="28"/>
        </w:rPr>
        <w:t xml:space="preserve"> руб., за счет средств бюджета городского поселения </w:t>
      </w:r>
      <w:r w:rsidR="00D603DC" w:rsidRPr="00737379">
        <w:rPr>
          <w:sz w:val="28"/>
          <w:szCs w:val="28"/>
        </w:rPr>
        <w:t>1 249 000,65</w:t>
      </w:r>
      <w:r w:rsidR="00246AF2" w:rsidRPr="00737379">
        <w:rPr>
          <w:sz w:val="28"/>
          <w:szCs w:val="28"/>
        </w:rPr>
        <w:t xml:space="preserve"> руб.,</w:t>
      </w:r>
      <w:r w:rsidR="00111BA1" w:rsidRPr="00737379">
        <w:rPr>
          <w:sz w:val="28"/>
          <w:szCs w:val="28"/>
        </w:rPr>
        <w:t xml:space="preserve"> за счет внебюджетных средств 250 000,0 руб.</w:t>
      </w:r>
      <w:r w:rsidR="00246AF2" w:rsidRPr="00737379">
        <w:rPr>
          <w:sz w:val="28"/>
          <w:szCs w:val="28"/>
        </w:rPr>
        <w:t xml:space="preserve"> Из них:</w:t>
      </w:r>
    </w:p>
    <w:p w:rsidR="005B3A99" w:rsidRPr="00737379" w:rsidRDefault="005B3A99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П</w:t>
      </w:r>
      <w:r w:rsidR="007063BB" w:rsidRPr="00737379">
        <w:rPr>
          <w:sz w:val="28"/>
          <w:szCs w:val="28"/>
        </w:rPr>
        <w:t xml:space="preserve">о подпрограмме «Культура Валдайского района» - </w:t>
      </w:r>
      <w:r w:rsidR="00111BA1" w:rsidRPr="00737379">
        <w:rPr>
          <w:sz w:val="28"/>
          <w:szCs w:val="28"/>
        </w:rPr>
        <w:t>104 514 295,42</w:t>
      </w:r>
      <w:r w:rsidR="007063BB" w:rsidRPr="00737379">
        <w:rPr>
          <w:sz w:val="28"/>
          <w:szCs w:val="28"/>
        </w:rPr>
        <w:t xml:space="preserve"> руб.,</w:t>
      </w:r>
      <w:r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>в том числе:</w:t>
      </w:r>
      <w:r w:rsidR="003C116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– </w:t>
      </w:r>
      <w:r w:rsidR="00111BA1" w:rsidRPr="00737379">
        <w:rPr>
          <w:sz w:val="28"/>
          <w:szCs w:val="28"/>
        </w:rPr>
        <w:t>2 646 411,0</w:t>
      </w:r>
      <w:r w:rsidR="00147922" w:rsidRPr="00737379">
        <w:rPr>
          <w:sz w:val="28"/>
          <w:szCs w:val="28"/>
        </w:rPr>
        <w:t xml:space="preserve"> руб., </w:t>
      </w:r>
      <w:r w:rsidR="003C116B" w:rsidRPr="00737379">
        <w:rPr>
          <w:sz w:val="28"/>
          <w:szCs w:val="28"/>
        </w:rPr>
        <w:t xml:space="preserve">за счет средств областного бюджета – </w:t>
      </w:r>
      <w:r w:rsidR="00111BA1" w:rsidRPr="00737379">
        <w:rPr>
          <w:sz w:val="28"/>
          <w:szCs w:val="28"/>
        </w:rPr>
        <w:t>15 194 080,25</w:t>
      </w:r>
      <w:r w:rsidR="003C116B" w:rsidRPr="00737379">
        <w:rPr>
          <w:sz w:val="28"/>
          <w:szCs w:val="28"/>
        </w:rPr>
        <w:t xml:space="preserve"> руб., за счет средств бюджета муниципального района – </w:t>
      </w:r>
      <w:r w:rsidR="00111BA1" w:rsidRPr="00737379">
        <w:rPr>
          <w:sz w:val="28"/>
          <w:szCs w:val="28"/>
        </w:rPr>
        <w:t>85 174 803,52</w:t>
      </w:r>
      <w:r w:rsidR="003C116B" w:rsidRPr="00737379">
        <w:rPr>
          <w:sz w:val="28"/>
          <w:szCs w:val="28"/>
        </w:rPr>
        <w:t xml:space="preserve"> руб., за счет средств бюджета городского поселения – </w:t>
      </w:r>
      <w:r w:rsidR="00111BA1" w:rsidRPr="00737379">
        <w:rPr>
          <w:sz w:val="28"/>
          <w:szCs w:val="28"/>
        </w:rPr>
        <w:t>1 249 000,65</w:t>
      </w:r>
      <w:r w:rsidR="003C116B" w:rsidRPr="00737379">
        <w:rPr>
          <w:sz w:val="28"/>
          <w:szCs w:val="28"/>
        </w:rPr>
        <w:t xml:space="preserve"> руб., </w:t>
      </w:r>
      <w:r w:rsidR="00111BA1" w:rsidRPr="00737379">
        <w:rPr>
          <w:sz w:val="28"/>
          <w:szCs w:val="28"/>
        </w:rPr>
        <w:t>за счет внебюджетных средств – 250 000,0 руб.</w:t>
      </w:r>
    </w:p>
    <w:p w:rsidR="00C64425" w:rsidRPr="00737379" w:rsidRDefault="005B3A99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П</w:t>
      </w:r>
      <w:r w:rsidR="007063BB" w:rsidRPr="00737379">
        <w:rPr>
          <w:sz w:val="28"/>
          <w:szCs w:val="28"/>
        </w:rPr>
        <w:t>о подпрограмме «</w:t>
      </w:r>
      <w:r w:rsidR="003C116B" w:rsidRPr="00737379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737379">
        <w:rPr>
          <w:sz w:val="28"/>
          <w:szCs w:val="28"/>
        </w:rPr>
        <w:t>лдайского муниципального района»</w:t>
      </w:r>
      <w:r w:rsidR="003C116B" w:rsidRPr="00737379">
        <w:rPr>
          <w:sz w:val="28"/>
          <w:szCs w:val="28"/>
        </w:rPr>
        <w:t xml:space="preserve"> – </w:t>
      </w:r>
      <w:r w:rsidR="00111BA1" w:rsidRPr="00737379">
        <w:rPr>
          <w:sz w:val="28"/>
          <w:szCs w:val="28"/>
        </w:rPr>
        <w:t>3 798 872,11</w:t>
      </w:r>
      <w:r w:rsidR="003C116B" w:rsidRPr="00737379">
        <w:rPr>
          <w:sz w:val="28"/>
          <w:szCs w:val="28"/>
        </w:rPr>
        <w:t xml:space="preserve"> руб.</w:t>
      </w:r>
      <w:r w:rsidR="00AE37C6" w:rsidRPr="00737379">
        <w:rPr>
          <w:sz w:val="28"/>
          <w:szCs w:val="28"/>
        </w:rPr>
        <w:t>,</w:t>
      </w:r>
      <w:r w:rsidR="003C116B" w:rsidRPr="00737379">
        <w:rPr>
          <w:sz w:val="28"/>
          <w:szCs w:val="28"/>
        </w:rPr>
        <w:t xml:space="preserve"> из них: за счет средств областного бюджета – </w:t>
      </w:r>
      <w:r w:rsidR="002C5413" w:rsidRPr="00737379">
        <w:rPr>
          <w:sz w:val="28"/>
          <w:szCs w:val="28"/>
        </w:rPr>
        <w:t>50 600,0</w:t>
      </w:r>
      <w:r w:rsidR="003C116B" w:rsidRPr="00737379">
        <w:rPr>
          <w:sz w:val="28"/>
          <w:szCs w:val="28"/>
        </w:rPr>
        <w:t xml:space="preserve"> руб., за счет средств бюджета муниципального района – </w:t>
      </w:r>
      <w:r w:rsidR="00111BA1" w:rsidRPr="00737379">
        <w:rPr>
          <w:sz w:val="28"/>
          <w:szCs w:val="28"/>
        </w:rPr>
        <w:t>3 748 272,11</w:t>
      </w:r>
      <w:r w:rsidR="003C116B" w:rsidRPr="00737379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2025-2026 годы</w:t>
      </w:r>
      <w:r w:rsidR="0085212A" w:rsidRPr="00737379">
        <w:rPr>
          <w:sz w:val="28"/>
          <w:szCs w:val="28"/>
        </w:rPr>
        <w:t xml:space="preserve"> не изменился и</w:t>
      </w:r>
      <w:r w:rsidRPr="00737379">
        <w:rPr>
          <w:sz w:val="28"/>
          <w:szCs w:val="28"/>
        </w:rPr>
        <w:t xml:space="preserve"> составил </w:t>
      </w:r>
      <w:r w:rsidR="0085212A" w:rsidRPr="00737379">
        <w:rPr>
          <w:sz w:val="28"/>
          <w:szCs w:val="28"/>
        </w:rPr>
        <w:t>97 258 843,51</w:t>
      </w:r>
      <w:r w:rsidRPr="00737379">
        <w:rPr>
          <w:sz w:val="28"/>
          <w:szCs w:val="28"/>
        </w:rPr>
        <w:t xml:space="preserve"> руб. и 97 </w:t>
      </w:r>
      <w:r w:rsidR="00147922" w:rsidRPr="00737379">
        <w:rPr>
          <w:sz w:val="28"/>
          <w:szCs w:val="28"/>
        </w:rPr>
        <w:t>267</w:t>
      </w:r>
      <w:r w:rsidRPr="00737379">
        <w:rPr>
          <w:sz w:val="28"/>
          <w:szCs w:val="28"/>
        </w:rPr>
        <w:t> </w:t>
      </w:r>
      <w:r w:rsidR="00147922" w:rsidRPr="00737379">
        <w:rPr>
          <w:sz w:val="28"/>
          <w:szCs w:val="28"/>
        </w:rPr>
        <w:t>785</w:t>
      </w:r>
      <w:r w:rsidRPr="00737379">
        <w:rPr>
          <w:sz w:val="28"/>
          <w:szCs w:val="28"/>
        </w:rPr>
        <w:t>,11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С</w:t>
      </w:r>
      <w:r w:rsidRPr="00737379">
        <w:rPr>
          <w:bCs/>
          <w:sz w:val="28"/>
          <w:szCs w:val="28"/>
        </w:rPr>
        <w:t xml:space="preserve">умма расходов на 2024 год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2024 год и на плановый период 2025 и 2026 годов» и проекте решения Совета депутатов Валдайского городского поселения «О внесении изменений в бюджет Валдайского городского поселения на 2024 год и на плановый период 2025 и 2026 годы».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Аудитор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Валдайского муниципального района         ____________    В.С. Алексеева</w:t>
      </w:r>
    </w:p>
    <w:sectPr w:rsidR="008231C6" w:rsidRPr="00737379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F7" w:rsidRDefault="004222F7" w:rsidP="00F21719">
      <w:r>
        <w:separator/>
      </w:r>
    </w:p>
  </w:endnote>
  <w:endnote w:type="continuationSeparator" w:id="0">
    <w:p w:rsidR="004222F7" w:rsidRDefault="004222F7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F7" w:rsidRDefault="004222F7" w:rsidP="00F21719">
      <w:r>
        <w:separator/>
      </w:r>
    </w:p>
  </w:footnote>
  <w:footnote w:type="continuationSeparator" w:id="0">
    <w:p w:rsidR="004222F7" w:rsidRDefault="004222F7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737379">
      <w:rPr>
        <w:noProof/>
      </w:rPr>
      <w:t>3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28"/>
  </w:num>
  <w:num w:numId="5">
    <w:abstractNumId w:val="31"/>
  </w:num>
  <w:num w:numId="6">
    <w:abstractNumId w:val="19"/>
  </w:num>
  <w:num w:numId="7">
    <w:abstractNumId w:val="24"/>
  </w:num>
  <w:num w:numId="8">
    <w:abstractNumId w:val="26"/>
  </w:num>
  <w:num w:numId="9">
    <w:abstractNumId w:val="9"/>
  </w:num>
  <w:num w:numId="10">
    <w:abstractNumId w:val="3"/>
  </w:num>
  <w:num w:numId="11">
    <w:abstractNumId w:val="12"/>
  </w:num>
  <w:num w:numId="12">
    <w:abstractNumId w:val="18"/>
  </w:num>
  <w:num w:numId="13">
    <w:abstractNumId w:val="2"/>
  </w:num>
  <w:num w:numId="14">
    <w:abstractNumId w:val="8"/>
  </w:num>
  <w:num w:numId="15">
    <w:abstractNumId w:val="29"/>
  </w:num>
  <w:num w:numId="16">
    <w:abstractNumId w:val="7"/>
  </w:num>
  <w:num w:numId="17">
    <w:abstractNumId w:val="16"/>
  </w:num>
  <w:num w:numId="18">
    <w:abstractNumId w:val="30"/>
  </w:num>
  <w:num w:numId="19">
    <w:abstractNumId w:val="37"/>
  </w:num>
  <w:num w:numId="20">
    <w:abstractNumId w:val="35"/>
  </w:num>
  <w:num w:numId="21">
    <w:abstractNumId w:val="20"/>
  </w:num>
  <w:num w:numId="22">
    <w:abstractNumId w:val="15"/>
  </w:num>
  <w:num w:numId="23">
    <w:abstractNumId w:val="27"/>
  </w:num>
  <w:num w:numId="24">
    <w:abstractNumId w:val="1"/>
  </w:num>
  <w:num w:numId="25">
    <w:abstractNumId w:val="33"/>
  </w:num>
  <w:num w:numId="26">
    <w:abstractNumId w:val="25"/>
  </w:num>
  <w:num w:numId="27">
    <w:abstractNumId w:val="21"/>
  </w:num>
  <w:num w:numId="28">
    <w:abstractNumId w:val="5"/>
  </w:num>
  <w:num w:numId="29">
    <w:abstractNumId w:val="32"/>
  </w:num>
  <w:num w:numId="30">
    <w:abstractNumId w:val="36"/>
  </w:num>
  <w:num w:numId="31">
    <w:abstractNumId w:val="34"/>
  </w:num>
  <w:num w:numId="32">
    <w:abstractNumId w:val="0"/>
  </w:num>
  <w:num w:numId="33">
    <w:abstractNumId w:val="17"/>
  </w:num>
  <w:num w:numId="34">
    <w:abstractNumId w:val="23"/>
  </w:num>
  <w:num w:numId="35">
    <w:abstractNumId w:val="4"/>
  </w:num>
  <w:num w:numId="36">
    <w:abstractNumId w:val="13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73B"/>
    <w:rsid w:val="0005182B"/>
    <w:rsid w:val="0005270F"/>
    <w:rsid w:val="00053F8B"/>
    <w:rsid w:val="00054882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ECD"/>
    <w:rsid w:val="003A2421"/>
    <w:rsid w:val="003A69E0"/>
    <w:rsid w:val="003A6EA1"/>
    <w:rsid w:val="003A7152"/>
    <w:rsid w:val="003A740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1268"/>
    <w:rsid w:val="00521F28"/>
    <w:rsid w:val="00523434"/>
    <w:rsid w:val="00523EDD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58BE"/>
    <w:rsid w:val="007D6F8F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1E96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726C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39A"/>
    <w:rsid w:val="00D149E7"/>
    <w:rsid w:val="00D1682D"/>
    <w:rsid w:val="00D16B07"/>
    <w:rsid w:val="00D16D8C"/>
    <w:rsid w:val="00D1758F"/>
    <w:rsid w:val="00D20496"/>
    <w:rsid w:val="00D227D0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3772-247A-49F9-8C42-8A6967A4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58</cp:revision>
  <cp:lastPrinted>2024-06-25T08:37:00Z</cp:lastPrinted>
  <dcterms:created xsi:type="dcterms:W3CDTF">2023-08-21T11:14:00Z</dcterms:created>
  <dcterms:modified xsi:type="dcterms:W3CDTF">2024-06-25T08:37:00Z</dcterms:modified>
</cp:coreProperties>
</file>