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E957B" w14:textId="77777777" w:rsidR="00F23EC2" w:rsidRDefault="003F5C95" w:rsidP="005D6686">
      <w:pPr>
        <w:jc w:val="center"/>
        <w:rPr>
          <w:b/>
          <w:spacing w:val="-1"/>
          <w:sz w:val="28"/>
          <w:szCs w:val="28"/>
        </w:rPr>
      </w:pPr>
      <w:r>
        <w:rPr>
          <w:b/>
          <w:spacing w:val="-1"/>
          <w:sz w:val="28"/>
          <w:szCs w:val="28"/>
        </w:rPr>
        <w:t>Справка</w:t>
      </w:r>
    </w:p>
    <w:p w14:paraId="00895A77" w14:textId="77777777" w:rsidR="005D6686" w:rsidRDefault="00F23EC2" w:rsidP="00303FD1">
      <w:pPr>
        <w:jc w:val="center"/>
        <w:rPr>
          <w:b/>
          <w:sz w:val="28"/>
          <w:szCs w:val="28"/>
        </w:rPr>
      </w:pPr>
      <w:r>
        <w:rPr>
          <w:b/>
          <w:spacing w:val="-1"/>
          <w:sz w:val="28"/>
          <w:szCs w:val="28"/>
        </w:rPr>
        <w:t xml:space="preserve"> по результатам </w:t>
      </w:r>
      <w:r w:rsidR="00404F4D">
        <w:rPr>
          <w:b/>
          <w:spacing w:val="-1"/>
          <w:sz w:val="28"/>
          <w:szCs w:val="28"/>
        </w:rPr>
        <w:t xml:space="preserve"> совместного </w:t>
      </w:r>
      <w:r w:rsidR="00DB3937">
        <w:rPr>
          <w:b/>
          <w:spacing w:val="-1"/>
          <w:sz w:val="28"/>
          <w:szCs w:val="28"/>
        </w:rPr>
        <w:t>экспертно</w:t>
      </w:r>
      <w:r w:rsidR="00404F4D">
        <w:rPr>
          <w:b/>
          <w:spacing w:val="-1"/>
          <w:sz w:val="28"/>
          <w:szCs w:val="28"/>
        </w:rPr>
        <w:t>-</w:t>
      </w:r>
      <w:r w:rsidR="00C260C7">
        <w:rPr>
          <w:b/>
          <w:spacing w:val="-1"/>
          <w:sz w:val="28"/>
          <w:szCs w:val="28"/>
        </w:rPr>
        <w:t xml:space="preserve">аналитического мероприятия </w:t>
      </w:r>
    </w:p>
    <w:p w14:paraId="30604559" w14:textId="77777777" w:rsidR="001D618E" w:rsidRDefault="001D618E" w:rsidP="001D618E">
      <w:pPr>
        <w:jc w:val="right"/>
        <w:rPr>
          <w:b/>
          <w:sz w:val="28"/>
          <w:szCs w:val="28"/>
        </w:rPr>
      </w:pPr>
    </w:p>
    <w:p w14:paraId="7851310F" w14:textId="4196B391" w:rsidR="005D6686" w:rsidRDefault="00C35E2A" w:rsidP="007C7E5D">
      <w:pPr>
        <w:rPr>
          <w:sz w:val="28"/>
          <w:szCs w:val="28"/>
        </w:rPr>
      </w:pPr>
      <w:r>
        <w:rPr>
          <w:sz w:val="28"/>
          <w:szCs w:val="28"/>
        </w:rPr>
        <w:t>г. Валдай</w:t>
      </w:r>
      <w:r w:rsidR="007C7E5D">
        <w:rPr>
          <w:sz w:val="28"/>
          <w:szCs w:val="28"/>
        </w:rPr>
        <w:t xml:space="preserve">                                         </w:t>
      </w:r>
      <w:r w:rsidR="00EE47CF">
        <w:rPr>
          <w:sz w:val="28"/>
          <w:szCs w:val="28"/>
        </w:rPr>
        <w:t xml:space="preserve">                         </w:t>
      </w:r>
      <w:r w:rsidR="00264D2A">
        <w:rPr>
          <w:sz w:val="28"/>
          <w:szCs w:val="28"/>
        </w:rPr>
        <w:t xml:space="preserve">             </w:t>
      </w:r>
      <w:r w:rsidR="00EE47CF">
        <w:rPr>
          <w:sz w:val="28"/>
          <w:szCs w:val="28"/>
        </w:rPr>
        <w:t xml:space="preserve"> </w:t>
      </w:r>
      <w:r w:rsidR="007C7E5D">
        <w:rPr>
          <w:sz w:val="28"/>
          <w:szCs w:val="28"/>
        </w:rPr>
        <w:t xml:space="preserve">    </w:t>
      </w:r>
      <w:r w:rsidR="001D618E" w:rsidRPr="001D618E">
        <w:rPr>
          <w:sz w:val="28"/>
          <w:szCs w:val="28"/>
        </w:rPr>
        <w:t xml:space="preserve">от </w:t>
      </w:r>
      <w:r w:rsidR="00264D2A">
        <w:rPr>
          <w:sz w:val="28"/>
          <w:szCs w:val="28"/>
        </w:rPr>
        <w:t>30</w:t>
      </w:r>
      <w:r w:rsidR="00E308CD">
        <w:rPr>
          <w:sz w:val="28"/>
          <w:szCs w:val="28"/>
        </w:rPr>
        <w:t>.0</w:t>
      </w:r>
      <w:r w:rsidR="00264D2A">
        <w:rPr>
          <w:sz w:val="28"/>
          <w:szCs w:val="28"/>
        </w:rPr>
        <w:t>9</w:t>
      </w:r>
      <w:r w:rsidR="00E308CD">
        <w:rPr>
          <w:sz w:val="28"/>
          <w:szCs w:val="28"/>
        </w:rPr>
        <w:t>.</w:t>
      </w:r>
      <w:r w:rsidR="00275BEA">
        <w:rPr>
          <w:sz w:val="28"/>
          <w:szCs w:val="28"/>
        </w:rPr>
        <w:t>202</w:t>
      </w:r>
      <w:r w:rsidR="0054777A">
        <w:rPr>
          <w:sz w:val="28"/>
          <w:szCs w:val="28"/>
        </w:rPr>
        <w:t>4</w:t>
      </w:r>
      <w:r w:rsidR="001D618E" w:rsidRPr="001D618E">
        <w:rPr>
          <w:sz w:val="28"/>
          <w:szCs w:val="28"/>
        </w:rPr>
        <w:t xml:space="preserve"> года</w:t>
      </w:r>
    </w:p>
    <w:p w14:paraId="4C1753E3" w14:textId="228116E7" w:rsidR="007C7E5D" w:rsidRPr="00FC4C90" w:rsidRDefault="007C7E5D" w:rsidP="005E4BD9">
      <w:pPr>
        <w:spacing w:before="240"/>
        <w:ind w:firstLine="720"/>
        <w:jc w:val="both"/>
      </w:pPr>
      <w:proofErr w:type="gramStart"/>
      <w:r w:rsidRPr="00FC0A41">
        <w:rPr>
          <w:sz w:val="28"/>
          <w:szCs w:val="28"/>
        </w:rPr>
        <w:t xml:space="preserve">На основании приказа председателя Счетной палаты Новгородской </w:t>
      </w:r>
      <w:r w:rsidRPr="00933ACA">
        <w:rPr>
          <w:sz w:val="28"/>
          <w:szCs w:val="28"/>
        </w:rPr>
        <w:t>области от «</w:t>
      </w:r>
      <w:r w:rsidR="00040B39" w:rsidRPr="00933ACA">
        <w:rPr>
          <w:sz w:val="28"/>
          <w:szCs w:val="28"/>
        </w:rPr>
        <w:t>05</w:t>
      </w:r>
      <w:r w:rsidRPr="00933ACA">
        <w:rPr>
          <w:sz w:val="28"/>
          <w:szCs w:val="28"/>
        </w:rPr>
        <w:t xml:space="preserve">» </w:t>
      </w:r>
      <w:r w:rsidR="00040B39" w:rsidRPr="00933ACA">
        <w:rPr>
          <w:sz w:val="28"/>
          <w:szCs w:val="28"/>
        </w:rPr>
        <w:t>февраля</w:t>
      </w:r>
      <w:r w:rsidRPr="00933ACA">
        <w:rPr>
          <w:sz w:val="28"/>
          <w:szCs w:val="28"/>
        </w:rPr>
        <w:t xml:space="preserve"> 202</w:t>
      </w:r>
      <w:r w:rsidR="00040B39" w:rsidRPr="00933ACA">
        <w:rPr>
          <w:sz w:val="28"/>
          <w:szCs w:val="28"/>
        </w:rPr>
        <w:t>4</w:t>
      </w:r>
      <w:r w:rsidRPr="00933ACA">
        <w:rPr>
          <w:sz w:val="28"/>
          <w:szCs w:val="28"/>
        </w:rPr>
        <w:t xml:space="preserve"> года № </w:t>
      </w:r>
      <w:r w:rsidR="00040B39" w:rsidRPr="00933ACA">
        <w:rPr>
          <w:sz w:val="28"/>
          <w:szCs w:val="28"/>
        </w:rPr>
        <w:t>10</w:t>
      </w:r>
      <w:r w:rsidRPr="00933ACA">
        <w:rPr>
          <w:sz w:val="28"/>
          <w:szCs w:val="28"/>
        </w:rPr>
        <w:t xml:space="preserve"> контрольной группой в составе</w:t>
      </w:r>
      <w:r w:rsidRPr="00933ACA">
        <w:t xml:space="preserve">: </w:t>
      </w:r>
      <w:r w:rsidR="00877A47" w:rsidRPr="00933ACA">
        <w:rPr>
          <w:sz w:val="28"/>
          <w:szCs w:val="28"/>
        </w:rPr>
        <w:t xml:space="preserve">председателя Контрольно–счетной палаты Валдайского муниципального района Е.А. </w:t>
      </w:r>
      <w:proofErr w:type="spellStart"/>
      <w:r w:rsidR="00877A47" w:rsidRPr="00933ACA">
        <w:rPr>
          <w:sz w:val="28"/>
          <w:szCs w:val="28"/>
        </w:rPr>
        <w:t>Леваниной</w:t>
      </w:r>
      <w:proofErr w:type="spellEnd"/>
      <w:r w:rsidR="00877A47" w:rsidRPr="00933ACA">
        <w:rPr>
          <w:sz w:val="28"/>
          <w:szCs w:val="28"/>
        </w:rPr>
        <w:t>, аудитора Контрольно-счетной палаты Валдайского муницип</w:t>
      </w:r>
      <w:r w:rsidR="00501001">
        <w:rPr>
          <w:sz w:val="28"/>
          <w:szCs w:val="28"/>
        </w:rPr>
        <w:t xml:space="preserve">ального района В.С. Алексеевой </w:t>
      </w:r>
      <w:r w:rsidRPr="00933ACA">
        <w:rPr>
          <w:sz w:val="28"/>
          <w:szCs w:val="28"/>
        </w:rPr>
        <w:t>в срок с «</w:t>
      </w:r>
      <w:r w:rsidR="00040B39" w:rsidRPr="00933ACA">
        <w:rPr>
          <w:sz w:val="28"/>
          <w:szCs w:val="28"/>
        </w:rPr>
        <w:t>05</w:t>
      </w:r>
      <w:r w:rsidRPr="00933ACA">
        <w:rPr>
          <w:sz w:val="28"/>
          <w:szCs w:val="28"/>
        </w:rPr>
        <w:t>»</w:t>
      </w:r>
      <w:r w:rsidR="00040B39" w:rsidRPr="00933ACA">
        <w:rPr>
          <w:sz w:val="28"/>
          <w:szCs w:val="28"/>
        </w:rPr>
        <w:t xml:space="preserve"> февраля</w:t>
      </w:r>
      <w:r w:rsidR="00FC4C90" w:rsidRPr="00933ACA">
        <w:rPr>
          <w:sz w:val="28"/>
          <w:szCs w:val="28"/>
        </w:rPr>
        <w:t xml:space="preserve"> по «</w:t>
      </w:r>
      <w:r w:rsidR="00040B39" w:rsidRPr="00933ACA">
        <w:rPr>
          <w:sz w:val="28"/>
          <w:szCs w:val="28"/>
        </w:rPr>
        <w:t>3</w:t>
      </w:r>
      <w:r w:rsidR="00264D2A">
        <w:rPr>
          <w:sz w:val="28"/>
          <w:szCs w:val="28"/>
        </w:rPr>
        <w:t>0</w:t>
      </w:r>
      <w:r w:rsidRPr="00933ACA">
        <w:rPr>
          <w:sz w:val="28"/>
          <w:szCs w:val="28"/>
        </w:rPr>
        <w:t xml:space="preserve">» </w:t>
      </w:r>
      <w:r w:rsidR="00FC4C90" w:rsidRPr="00933ACA">
        <w:rPr>
          <w:sz w:val="28"/>
          <w:szCs w:val="28"/>
        </w:rPr>
        <w:t xml:space="preserve"> </w:t>
      </w:r>
      <w:r w:rsidR="00264D2A">
        <w:rPr>
          <w:sz w:val="28"/>
          <w:szCs w:val="28"/>
        </w:rPr>
        <w:t>сентября</w:t>
      </w:r>
      <w:r w:rsidR="00FC4C90" w:rsidRPr="00933ACA">
        <w:rPr>
          <w:sz w:val="28"/>
          <w:szCs w:val="28"/>
        </w:rPr>
        <w:t xml:space="preserve"> 202</w:t>
      </w:r>
      <w:r w:rsidR="00040B39" w:rsidRPr="00933ACA">
        <w:rPr>
          <w:sz w:val="28"/>
          <w:szCs w:val="28"/>
        </w:rPr>
        <w:t>4</w:t>
      </w:r>
      <w:r w:rsidRPr="00933ACA">
        <w:rPr>
          <w:sz w:val="28"/>
          <w:szCs w:val="28"/>
        </w:rPr>
        <w:t xml:space="preserve"> года </w:t>
      </w:r>
      <w:r w:rsidRPr="00933ACA">
        <w:t xml:space="preserve"> </w:t>
      </w:r>
      <w:r w:rsidRPr="00933ACA">
        <w:rPr>
          <w:sz w:val="28"/>
          <w:szCs w:val="28"/>
        </w:rPr>
        <w:t xml:space="preserve">проведено совместное </w:t>
      </w:r>
      <w:r w:rsidR="005E4BD9" w:rsidRPr="00933ACA">
        <w:rPr>
          <w:sz w:val="28"/>
          <w:szCs w:val="28"/>
        </w:rPr>
        <w:t xml:space="preserve">со Счетной палатой Новгородской области </w:t>
      </w:r>
      <w:r w:rsidRPr="00933ACA">
        <w:rPr>
          <w:sz w:val="28"/>
          <w:szCs w:val="28"/>
        </w:rPr>
        <w:t>экспертно-аналитическое мероприятие «</w:t>
      </w:r>
      <w:r w:rsidR="00040B39" w:rsidRPr="00933ACA">
        <w:rPr>
          <w:rFonts w:eastAsia="Calibri"/>
          <w:sz w:val="28"/>
          <w:szCs w:val="28"/>
          <w:lang w:eastAsia="en-US"/>
        </w:rPr>
        <w:t>Мониторинг реализации мероприятий региональных проектов</w:t>
      </w:r>
      <w:proofErr w:type="gramEnd"/>
      <w:r w:rsidR="00040B39" w:rsidRPr="00933ACA">
        <w:rPr>
          <w:rFonts w:eastAsia="Calibri"/>
          <w:sz w:val="28"/>
          <w:szCs w:val="28"/>
          <w:lang w:eastAsia="en-US"/>
        </w:rPr>
        <w:t xml:space="preserve"> и государственных (муниципальных) программ </w:t>
      </w:r>
      <w:bookmarkStart w:id="0" w:name="_Hlk158104177"/>
      <w:r w:rsidR="00040B39" w:rsidRPr="00933ACA">
        <w:rPr>
          <w:rFonts w:eastAsia="Calibri"/>
          <w:sz w:val="28"/>
          <w:szCs w:val="28"/>
          <w:lang w:eastAsia="en-US"/>
        </w:rPr>
        <w:t xml:space="preserve">в части модернизации и капитального ремонта объектов муниципальной </w:t>
      </w:r>
      <w:r w:rsidR="00040B39" w:rsidRPr="00040B39">
        <w:rPr>
          <w:rFonts w:eastAsia="Calibri"/>
          <w:sz w:val="28"/>
          <w:szCs w:val="28"/>
          <w:lang w:eastAsia="en-US"/>
        </w:rPr>
        <w:t>собственности</w:t>
      </w:r>
      <w:bookmarkEnd w:id="0"/>
      <w:r w:rsidRPr="00A04BE6">
        <w:rPr>
          <w:sz w:val="28"/>
          <w:szCs w:val="28"/>
        </w:rPr>
        <w:t>»</w:t>
      </w:r>
      <w:r>
        <w:rPr>
          <w:sz w:val="28"/>
          <w:szCs w:val="28"/>
        </w:rPr>
        <w:t xml:space="preserve"> </w:t>
      </w:r>
      <w:r w:rsidRPr="00A04E44">
        <w:rPr>
          <w:sz w:val="28"/>
          <w:szCs w:val="28"/>
        </w:rPr>
        <w:t>(далее - мониторинг, экспертно-аналитическое мероприятие) согласно утвержденной</w:t>
      </w:r>
      <w:r>
        <w:rPr>
          <w:sz w:val="28"/>
          <w:szCs w:val="28"/>
        </w:rPr>
        <w:t xml:space="preserve"> Единой </w:t>
      </w:r>
      <w:r w:rsidRPr="00A04E44">
        <w:rPr>
          <w:sz w:val="28"/>
          <w:szCs w:val="28"/>
        </w:rPr>
        <w:t xml:space="preserve">программе </w:t>
      </w:r>
      <w:r>
        <w:rPr>
          <w:sz w:val="28"/>
          <w:szCs w:val="28"/>
        </w:rPr>
        <w:t>совместно</w:t>
      </w:r>
      <w:r w:rsidR="005A76EA">
        <w:rPr>
          <w:sz w:val="28"/>
          <w:szCs w:val="28"/>
        </w:rPr>
        <w:t>го</w:t>
      </w:r>
      <w:r>
        <w:rPr>
          <w:sz w:val="28"/>
          <w:szCs w:val="28"/>
        </w:rPr>
        <w:t xml:space="preserve"> </w:t>
      </w:r>
      <w:r w:rsidRPr="00A04E44">
        <w:rPr>
          <w:sz w:val="28"/>
          <w:szCs w:val="28"/>
        </w:rPr>
        <w:t>экспертно-аналитического мероприятия</w:t>
      </w:r>
      <w:r w:rsidR="00E10474">
        <w:rPr>
          <w:sz w:val="28"/>
          <w:szCs w:val="28"/>
        </w:rPr>
        <w:t xml:space="preserve"> (</w:t>
      </w:r>
      <w:r w:rsidR="007E0E08">
        <w:rPr>
          <w:sz w:val="28"/>
          <w:szCs w:val="28"/>
          <w:lang w:val="en-US"/>
        </w:rPr>
        <w:t>I</w:t>
      </w:r>
      <w:r w:rsidR="00264D2A">
        <w:rPr>
          <w:sz w:val="28"/>
          <w:szCs w:val="28"/>
          <w:lang w:val="en-US"/>
        </w:rPr>
        <w:t>I</w:t>
      </w:r>
      <w:r w:rsidR="00E10474">
        <w:rPr>
          <w:sz w:val="28"/>
          <w:szCs w:val="28"/>
        </w:rPr>
        <w:t xml:space="preserve"> этап)</w:t>
      </w:r>
      <w:r w:rsidRPr="00A04E44">
        <w:rPr>
          <w:sz w:val="28"/>
          <w:szCs w:val="28"/>
        </w:rPr>
        <w:t>.</w:t>
      </w:r>
    </w:p>
    <w:p w14:paraId="35FA0D3F" w14:textId="29B036D0" w:rsidR="007C7E5D" w:rsidRDefault="007C7E5D" w:rsidP="007C7E5D">
      <w:pPr>
        <w:ind w:firstLine="709"/>
        <w:jc w:val="both"/>
        <w:rPr>
          <w:sz w:val="28"/>
          <w:szCs w:val="28"/>
        </w:rPr>
      </w:pPr>
      <w:r w:rsidRPr="00FC0A41">
        <w:rPr>
          <w:sz w:val="28"/>
          <w:szCs w:val="28"/>
        </w:rPr>
        <w:t>Проверяемый период:</w:t>
      </w:r>
      <w:r w:rsidRPr="00023A92">
        <w:rPr>
          <w:sz w:val="28"/>
          <w:szCs w:val="28"/>
        </w:rPr>
        <w:t xml:space="preserve"> истекший период 202</w:t>
      </w:r>
      <w:r w:rsidR="00040B39">
        <w:rPr>
          <w:sz w:val="28"/>
          <w:szCs w:val="28"/>
        </w:rPr>
        <w:t>4</w:t>
      </w:r>
      <w:r w:rsidRPr="00023A92">
        <w:rPr>
          <w:sz w:val="28"/>
          <w:szCs w:val="28"/>
        </w:rPr>
        <w:t xml:space="preserve"> года</w:t>
      </w:r>
      <w:r w:rsidRPr="00FC0A41">
        <w:rPr>
          <w:sz w:val="28"/>
          <w:szCs w:val="28"/>
        </w:rPr>
        <w:t>.</w:t>
      </w:r>
    </w:p>
    <w:p w14:paraId="54DB054C" w14:textId="77777777" w:rsidR="007C7E5D" w:rsidRPr="00FC4C90" w:rsidRDefault="00FC4C90" w:rsidP="00FC4C90">
      <w:pPr>
        <w:ind w:firstLine="708"/>
        <w:jc w:val="both"/>
        <w:rPr>
          <w:sz w:val="28"/>
          <w:szCs w:val="28"/>
        </w:rPr>
      </w:pPr>
      <w:r w:rsidRPr="00FC4C90">
        <w:rPr>
          <w:sz w:val="28"/>
          <w:szCs w:val="28"/>
        </w:rPr>
        <w:t>Информация об объектах</w:t>
      </w:r>
      <w:r w:rsidR="007C7E5D" w:rsidRPr="00FC4C90">
        <w:rPr>
          <w:sz w:val="28"/>
          <w:szCs w:val="28"/>
        </w:rPr>
        <w:t xml:space="preserve"> контроля </w:t>
      </w:r>
      <w:r w:rsidR="007C7E5D" w:rsidRPr="00FC4C90">
        <w:rPr>
          <w:sz w:val="28"/>
          <w:szCs w:val="20"/>
        </w:rPr>
        <w:t>совместного экспертно-аналитического мероприятия</w:t>
      </w:r>
      <w:r w:rsidR="007C7E5D" w:rsidRPr="00FC4C90">
        <w:rPr>
          <w:sz w:val="28"/>
          <w:szCs w:val="28"/>
        </w:rPr>
        <w:t>:</w:t>
      </w:r>
    </w:p>
    <w:p w14:paraId="71672586" w14:textId="26D234A6" w:rsidR="00E662D8" w:rsidRPr="00933ACA" w:rsidRDefault="00E662D8" w:rsidP="000173E5">
      <w:pPr>
        <w:ind w:firstLine="709"/>
        <w:jc w:val="both"/>
        <w:rPr>
          <w:sz w:val="28"/>
          <w:szCs w:val="28"/>
        </w:rPr>
      </w:pPr>
      <w:r w:rsidRPr="001F749C">
        <w:rPr>
          <w:sz w:val="28"/>
          <w:szCs w:val="28"/>
        </w:rPr>
        <w:t xml:space="preserve">Полное и сокращенное </w:t>
      </w:r>
      <w:r w:rsidRPr="00933ACA">
        <w:rPr>
          <w:sz w:val="28"/>
          <w:szCs w:val="28"/>
        </w:rPr>
        <w:t xml:space="preserve">наименование объекта контроля в соответствии с учредительными </w:t>
      </w:r>
      <w:r w:rsidR="00040B39" w:rsidRPr="00933ACA">
        <w:rPr>
          <w:sz w:val="28"/>
          <w:szCs w:val="28"/>
        </w:rPr>
        <w:t xml:space="preserve">документами:  </w:t>
      </w:r>
      <w:r w:rsidR="00877A47" w:rsidRPr="00933ACA">
        <w:rPr>
          <w:sz w:val="28"/>
          <w:szCs w:val="28"/>
        </w:rPr>
        <w:t xml:space="preserve">муниципальное автономное общеобразовательное учреждение «Средняя школа №1 им. </w:t>
      </w:r>
      <w:proofErr w:type="spellStart"/>
      <w:r w:rsidR="00877A47" w:rsidRPr="00933ACA">
        <w:rPr>
          <w:sz w:val="28"/>
          <w:szCs w:val="28"/>
        </w:rPr>
        <w:t>М.Аверина</w:t>
      </w:r>
      <w:proofErr w:type="spellEnd"/>
      <w:r w:rsidR="00877A47" w:rsidRPr="00933ACA">
        <w:rPr>
          <w:sz w:val="28"/>
          <w:szCs w:val="28"/>
        </w:rPr>
        <w:t xml:space="preserve"> </w:t>
      </w:r>
      <w:proofErr w:type="spellStart"/>
      <w:r w:rsidR="00877A47" w:rsidRPr="00933ACA">
        <w:rPr>
          <w:sz w:val="28"/>
          <w:szCs w:val="28"/>
        </w:rPr>
        <w:t>г</w:t>
      </w:r>
      <w:proofErr w:type="gramStart"/>
      <w:r w:rsidR="00877A47" w:rsidRPr="00933ACA">
        <w:rPr>
          <w:sz w:val="28"/>
          <w:szCs w:val="28"/>
        </w:rPr>
        <w:t>.В</w:t>
      </w:r>
      <w:proofErr w:type="gramEnd"/>
      <w:r w:rsidR="00877A47" w:rsidRPr="00933ACA">
        <w:rPr>
          <w:sz w:val="28"/>
          <w:szCs w:val="28"/>
        </w:rPr>
        <w:t>алдай</w:t>
      </w:r>
      <w:proofErr w:type="spellEnd"/>
      <w:r w:rsidR="00877A47" w:rsidRPr="00933ACA">
        <w:rPr>
          <w:sz w:val="28"/>
          <w:szCs w:val="28"/>
        </w:rPr>
        <w:t xml:space="preserve">», МАОУ «СШ №1 </w:t>
      </w:r>
      <w:proofErr w:type="spellStart"/>
      <w:r w:rsidR="00877A47" w:rsidRPr="00933ACA">
        <w:rPr>
          <w:sz w:val="28"/>
          <w:szCs w:val="28"/>
        </w:rPr>
        <w:t>им.М.Аверина</w:t>
      </w:r>
      <w:proofErr w:type="spellEnd"/>
      <w:r w:rsidR="00877A47" w:rsidRPr="00933ACA">
        <w:rPr>
          <w:sz w:val="28"/>
          <w:szCs w:val="28"/>
        </w:rPr>
        <w:t>»</w:t>
      </w:r>
      <w:r w:rsidR="005A76EA">
        <w:rPr>
          <w:sz w:val="28"/>
          <w:szCs w:val="28"/>
        </w:rPr>
        <w:t>.</w:t>
      </w:r>
    </w:p>
    <w:p w14:paraId="1D177B9F" w14:textId="693A9680" w:rsidR="00E662D8" w:rsidRPr="00933ACA" w:rsidRDefault="00E662D8" w:rsidP="00E662D8">
      <w:pPr>
        <w:ind w:firstLine="708"/>
        <w:rPr>
          <w:sz w:val="28"/>
          <w:szCs w:val="28"/>
        </w:rPr>
      </w:pPr>
      <w:r w:rsidRPr="00933ACA">
        <w:rPr>
          <w:sz w:val="28"/>
          <w:szCs w:val="28"/>
        </w:rPr>
        <w:t xml:space="preserve">ИНН: </w:t>
      </w:r>
      <w:r w:rsidR="000A1F69" w:rsidRPr="00933ACA">
        <w:rPr>
          <w:sz w:val="28"/>
          <w:szCs w:val="28"/>
        </w:rPr>
        <w:t>5302007837</w:t>
      </w:r>
      <w:r w:rsidR="005A76EA">
        <w:rPr>
          <w:sz w:val="28"/>
          <w:szCs w:val="28"/>
        </w:rPr>
        <w:t>.</w:t>
      </w:r>
    </w:p>
    <w:p w14:paraId="28EE32A5" w14:textId="0228D815" w:rsidR="00E662D8" w:rsidRPr="00933ACA" w:rsidRDefault="00E662D8" w:rsidP="000A1F69">
      <w:pPr>
        <w:ind w:firstLine="708"/>
        <w:jc w:val="both"/>
        <w:rPr>
          <w:sz w:val="28"/>
          <w:szCs w:val="28"/>
        </w:rPr>
      </w:pPr>
      <w:r w:rsidRPr="00933ACA">
        <w:rPr>
          <w:sz w:val="28"/>
          <w:szCs w:val="28"/>
        </w:rPr>
        <w:t xml:space="preserve">Юридический (фактический) адрес объекта контроля: </w:t>
      </w:r>
      <w:r w:rsidR="000A1F69" w:rsidRPr="00933ACA">
        <w:rPr>
          <w:sz w:val="28"/>
          <w:szCs w:val="28"/>
        </w:rPr>
        <w:t>175400, Новгородская область, Валдайский район, город Валдай, улица Луначарского, дом 27</w:t>
      </w:r>
      <w:r w:rsidR="005A76EA">
        <w:rPr>
          <w:sz w:val="28"/>
          <w:szCs w:val="28"/>
        </w:rPr>
        <w:t>.</w:t>
      </w:r>
    </w:p>
    <w:p w14:paraId="55199A0A" w14:textId="66B95468" w:rsidR="00E662D8" w:rsidRPr="001F749C" w:rsidRDefault="00E662D8" w:rsidP="00E662D8">
      <w:pPr>
        <w:ind w:firstLine="708"/>
        <w:rPr>
          <w:sz w:val="28"/>
          <w:szCs w:val="28"/>
        </w:rPr>
      </w:pPr>
      <w:r w:rsidRPr="00933ACA">
        <w:rPr>
          <w:sz w:val="28"/>
          <w:szCs w:val="28"/>
        </w:rPr>
        <w:t xml:space="preserve">Контактный номер телефона: </w:t>
      </w:r>
      <w:r w:rsidR="000A1F69" w:rsidRPr="00933ACA">
        <w:rPr>
          <w:sz w:val="28"/>
          <w:szCs w:val="28"/>
        </w:rPr>
        <w:t>8(816)66 2</w:t>
      </w:r>
      <w:r w:rsidR="00DD25CB">
        <w:rPr>
          <w:sz w:val="28"/>
          <w:szCs w:val="28"/>
        </w:rPr>
        <w:t>-</w:t>
      </w:r>
      <w:r w:rsidR="000A1F69" w:rsidRPr="00933ACA">
        <w:rPr>
          <w:sz w:val="28"/>
          <w:szCs w:val="28"/>
        </w:rPr>
        <w:t>02</w:t>
      </w:r>
      <w:r w:rsidR="00DD25CB">
        <w:rPr>
          <w:sz w:val="28"/>
          <w:szCs w:val="28"/>
        </w:rPr>
        <w:t>-</w:t>
      </w:r>
      <w:r w:rsidR="000A1F69" w:rsidRPr="00933ACA">
        <w:rPr>
          <w:sz w:val="28"/>
          <w:szCs w:val="28"/>
        </w:rPr>
        <w:t>30</w:t>
      </w:r>
      <w:r w:rsidR="005A76EA">
        <w:rPr>
          <w:sz w:val="28"/>
          <w:szCs w:val="28"/>
        </w:rPr>
        <w:t>.</w:t>
      </w:r>
    </w:p>
    <w:p w14:paraId="52375104" w14:textId="77777777" w:rsidR="007C7E5D" w:rsidRPr="001D618E" w:rsidRDefault="007C7E5D" w:rsidP="001D618E">
      <w:pPr>
        <w:jc w:val="right"/>
        <w:rPr>
          <w:sz w:val="28"/>
          <w:szCs w:val="28"/>
        </w:rPr>
      </w:pPr>
    </w:p>
    <w:p w14:paraId="1F9725A0" w14:textId="048B317D" w:rsidR="00635AE7" w:rsidRPr="00635AE7" w:rsidRDefault="00635AE7" w:rsidP="00635AE7">
      <w:pPr>
        <w:ind w:firstLine="709"/>
        <w:jc w:val="center"/>
        <w:rPr>
          <w:b/>
          <w:bCs/>
          <w:i/>
          <w:iCs/>
          <w:sz w:val="28"/>
          <w:szCs w:val="28"/>
        </w:rPr>
      </w:pPr>
      <w:r w:rsidRPr="00635AE7">
        <w:rPr>
          <w:b/>
          <w:bCs/>
          <w:sz w:val="28"/>
          <w:szCs w:val="28"/>
        </w:rPr>
        <w:t xml:space="preserve">Анализ планирования бюджетных ассигнований на реализацию мероприятий региональных проектов и государственных (муниципальных) программ </w:t>
      </w:r>
      <w:r w:rsidRPr="00635AE7">
        <w:rPr>
          <w:rFonts w:eastAsia="Calibri"/>
          <w:b/>
          <w:bCs/>
          <w:sz w:val="28"/>
          <w:szCs w:val="28"/>
          <w:lang w:eastAsia="en-US"/>
        </w:rPr>
        <w:t>в части модернизации и капитального ремонта объектов муниципальной собственности (далее – реализация мероприятий по модернизации и капитальному ремонту объектов муниципальной собственности)</w:t>
      </w:r>
    </w:p>
    <w:p w14:paraId="0675EDC3" w14:textId="77777777" w:rsidR="00712CBE" w:rsidRPr="00712CBE" w:rsidRDefault="00712CBE" w:rsidP="00712CBE">
      <w:pPr>
        <w:autoSpaceDE w:val="0"/>
        <w:autoSpaceDN w:val="0"/>
        <w:adjustRightInd w:val="0"/>
        <w:ind w:firstLine="709"/>
        <w:jc w:val="both"/>
        <w:rPr>
          <w:i/>
          <w:iCs/>
          <w:sz w:val="28"/>
          <w:szCs w:val="28"/>
        </w:rPr>
      </w:pPr>
      <w:bookmarkStart w:id="1" w:name="_Hlk64542950"/>
    </w:p>
    <w:bookmarkEnd w:id="1"/>
    <w:p w14:paraId="6E5F505D" w14:textId="2C47EDA2" w:rsidR="00065965" w:rsidRPr="00142FDF" w:rsidRDefault="00065965" w:rsidP="00065965">
      <w:pPr>
        <w:ind w:firstLine="709"/>
        <w:jc w:val="both"/>
        <w:rPr>
          <w:i/>
          <w:iCs/>
          <w:sz w:val="28"/>
          <w:szCs w:val="28"/>
        </w:rPr>
      </w:pPr>
      <w:r w:rsidRPr="00142FDF">
        <w:rPr>
          <w:i/>
          <w:iCs/>
          <w:sz w:val="28"/>
          <w:szCs w:val="28"/>
        </w:rPr>
        <w:t>Определение и анализ объемов бюджетных ассигнований, их кассового исполнения за счет бюджетов всех уровней</w:t>
      </w:r>
    </w:p>
    <w:p w14:paraId="0F524E1F" w14:textId="4308D17D" w:rsidR="00F1667E" w:rsidRPr="00377D50" w:rsidRDefault="00F1667E" w:rsidP="00F1667E">
      <w:pPr>
        <w:ind w:firstLine="709"/>
        <w:rPr>
          <w:sz w:val="28"/>
          <w:szCs w:val="28"/>
        </w:rPr>
      </w:pPr>
      <w:r w:rsidRPr="00377D50">
        <w:rPr>
          <w:sz w:val="28"/>
          <w:szCs w:val="28"/>
        </w:rPr>
        <w:t xml:space="preserve">Анализ объемов бюджетных ассигнований, кассового исполнения за счет бюджетов всех уровней </w:t>
      </w:r>
      <w:r>
        <w:rPr>
          <w:sz w:val="28"/>
          <w:szCs w:val="28"/>
        </w:rPr>
        <w:t>на 01.0</w:t>
      </w:r>
      <w:r w:rsidR="002556CF" w:rsidRPr="002556CF">
        <w:rPr>
          <w:sz w:val="28"/>
          <w:szCs w:val="28"/>
        </w:rPr>
        <w:t>9</w:t>
      </w:r>
      <w:r>
        <w:rPr>
          <w:sz w:val="28"/>
          <w:szCs w:val="28"/>
        </w:rPr>
        <w:t xml:space="preserve">.2024 </w:t>
      </w:r>
      <w:r w:rsidRPr="00377D50">
        <w:rPr>
          <w:sz w:val="28"/>
          <w:szCs w:val="28"/>
        </w:rPr>
        <w:t xml:space="preserve">приведен в таблице:                             </w:t>
      </w:r>
    </w:p>
    <w:p w14:paraId="2AFD7AA8" w14:textId="77777777" w:rsidR="00282004" w:rsidRDefault="00282004" w:rsidP="0020706E">
      <w:pPr>
        <w:ind w:firstLine="708"/>
        <w:jc w:val="right"/>
        <w:rPr>
          <w:rFonts w:eastAsiaTheme="minorHAnsi"/>
          <w:sz w:val="22"/>
          <w:szCs w:val="22"/>
          <w:lang w:eastAsia="en-US"/>
        </w:rPr>
      </w:pPr>
    </w:p>
    <w:p w14:paraId="4459768F" w14:textId="77777777" w:rsidR="00834F20" w:rsidRDefault="00834F20" w:rsidP="0020706E">
      <w:pPr>
        <w:ind w:firstLine="708"/>
        <w:jc w:val="right"/>
        <w:rPr>
          <w:rFonts w:eastAsiaTheme="minorHAnsi"/>
          <w:sz w:val="22"/>
          <w:szCs w:val="22"/>
          <w:lang w:eastAsia="en-US"/>
        </w:rPr>
      </w:pPr>
    </w:p>
    <w:p w14:paraId="0B2A0BF3" w14:textId="77777777" w:rsidR="00EC0196" w:rsidRDefault="00EC0196" w:rsidP="0020706E">
      <w:pPr>
        <w:ind w:firstLine="708"/>
        <w:jc w:val="right"/>
        <w:rPr>
          <w:rFonts w:eastAsiaTheme="minorHAnsi"/>
          <w:sz w:val="22"/>
          <w:szCs w:val="22"/>
          <w:lang w:eastAsia="en-US"/>
        </w:rPr>
      </w:pPr>
    </w:p>
    <w:p w14:paraId="67192D9C" w14:textId="77777777" w:rsidR="00EC0196" w:rsidRDefault="00EC0196" w:rsidP="0020706E">
      <w:pPr>
        <w:ind w:firstLine="708"/>
        <w:jc w:val="right"/>
        <w:rPr>
          <w:rFonts w:eastAsiaTheme="minorHAnsi"/>
          <w:sz w:val="22"/>
          <w:szCs w:val="22"/>
          <w:lang w:eastAsia="en-US"/>
        </w:rPr>
      </w:pPr>
    </w:p>
    <w:p w14:paraId="59574982" w14:textId="77777777" w:rsidR="0020706E" w:rsidRPr="00FB4DAD" w:rsidRDefault="0020706E" w:rsidP="0020706E">
      <w:pPr>
        <w:ind w:firstLine="708"/>
        <w:jc w:val="right"/>
        <w:rPr>
          <w:rFonts w:eastAsiaTheme="minorHAnsi"/>
          <w:sz w:val="22"/>
          <w:szCs w:val="22"/>
          <w:lang w:eastAsia="en-US"/>
        </w:rPr>
      </w:pPr>
      <w:r w:rsidRPr="00FB4DAD">
        <w:rPr>
          <w:rFonts w:eastAsiaTheme="minorHAnsi"/>
          <w:sz w:val="22"/>
          <w:szCs w:val="22"/>
          <w:lang w:eastAsia="en-US"/>
        </w:rPr>
        <w:t>Таблица 1 (тыс. рублей)</w:t>
      </w:r>
    </w:p>
    <w:tbl>
      <w:tblPr>
        <w:tblW w:w="9542" w:type="dxa"/>
        <w:tblInd w:w="93" w:type="dxa"/>
        <w:tblLayout w:type="fixed"/>
        <w:tblLook w:val="04A0" w:firstRow="1" w:lastRow="0" w:firstColumn="1" w:lastColumn="0" w:noHBand="0" w:noVBand="1"/>
      </w:tblPr>
      <w:tblGrid>
        <w:gridCol w:w="2454"/>
        <w:gridCol w:w="822"/>
        <w:gridCol w:w="737"/>
        <w:gridCol w:w="709"/>
        <w:gridCol w:w="851"/>
        <w:gridCol w:w="992"/>
        <w:gridCol w:w="1134"/>
        <w:gridCol w:w="963"/>
        <w:gridCol w:w="880"/>
      </w:tblGrid>
      <w:tr w:rsidR="00012051" w:rsidRPr="00FB4DAD" w14:paraId="2D79CF77" w14:textId="77777777" w:rsidTr="00C6314A">
        <w:trPr>
          <w:trHeight w:val="148"/>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EF33" w14:textId="328B3AD1" w:rsidR="00012051" w:rsidRPr="001A1FB9" w:rsidRDefault="00B96DCE" w:rsidP="0028104B">
            <w:pPr>
              <w:jc w:val="center"/>
              <w:rPr>
                <w:b/>
                <w:bCs/>
                <w:color w:val="000000"/>
                <w:sz w:val="16"/>
                <w:szCs w:val="16"/>
              </w:rPr>
            </w:pPr>
            <w:r w:rsidRPr="001A1FB9">
              <w:rPr>
                <w:b/>
                <w:bCs/>
                <w:color w:val="000000"/>
                <w:sz w:val="16"/>
                <w:szCs w:val="16"/>
              </w:rPr>
              <w:lastRenderedPageBreak/>
              <w:t>Наименование работ</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042B60" w14:textId="33D170AD" w:rsidR="00012051" w:rsidRPr="001A1FB9" w:rsidRDefault="00012051" w:rsidP="00012051">
            <w:pPr>
              <w:jc w:val="center"/>
              <w:rPr>
                <w:b/>
                <w:bCs/>
                <w:color w:val="000000"/>
                <w:sz w:val="16"/>
                <w:szCs w:val="16"/>
              </w:rPr>
            </w:pPr>
            <w:r w:rsidRPr="001A1FB9">
              <w:rPr>
                <w:b/>
                <w:bCs/>
                <w:color w:val="000000"/>
                <w:sz w:val="16"/>
                <w:szCs w:val="16"/>
              </w:rPr>
              <w:t>Утвержденные бюджетные ассигнования на 202</w:t>
            </w:r>
            <w:r w:rsidR="001A1FB9">
              <w:rPr>
                <w:b/>
                <w:bCs/>
                <w:color w:val="000000"/>
                <w:sz w:val="16"/>
                <w:szCs w:val="16"/>
              </w:rPr>
              <w:t>4</w:t>
            </w:r>
            <w:r w:rsidRPr="001A1FB9">
              <w:rPr>
                <w:b/>
                <w:bCs/>
                <w:color w:val="000000"/>
                <w:sz w:val="16"/>
                <w:szCs w:val="16"/>
              </w:rPr>
              <w:t xml:space="preserve"> год</w:t>
            </w:r>
          </w:p>
        </w:tc>
        <w:tc>
          <w:tcPr>
            <w:tcW w:w="992" w:type="dxa"/>
            <w:vMerge w:val="restart"/>
            <w:tcBorders>
              <w:top w:val="single" w:sz="4" w:space="0" w:color="auto"/>
              <w:left w:val="nil"/>
              <w:right w:val="single" w:sz="4" w:space="0" w:color="auto"/>
            </w:tcBorders>
            <w:vAlign w:val="center"/>
          </w:tcPr>
          <w:p w14:paraId="6200F663" w14:textId="04E66395" w:rsidR="00012051" w:rsidRPr="001A1FB9" w:rsidRDefault="00012051" w:rsidP="00234E95">
            <w:pPr>
              <w:jc w:val="center"/>
              <w:rPr>
                <w:b/>
                <w:bCs/>
                <w:color w:val="000000"/>
                <w:sz w:val="16"/>
                <w:szCs w:val="16"/>
              </w:rPr>
            </w:pPr>
            <w:r w:rsidRPr="001A1FB9">
              <w:rPr>
                <w:b/>
                <w:bCs/>
                <w:color w:val="000000"/>
                <w:sz w:val="16"/>
                <w:szCs w:val="16"/>
              </w:rPr>
              <w:t xml:space="preserve">Профинансировано из местного бюджета </w:t>
            </w:r>
          </w:p>
        </w:tc>
        <w:tc>
          <w:tcPr>
            <w:tcW w:w="1134" w:type="dxa"/>
            <w:vMerge w:val="restart"/>
            <w:tcBorders>
              <w:top w:val="single" w:sz="4" w:space="0" w:color="auto"/>
              <w:left w:val="nil"/>
              <w:right w:val="single" w:sz="4" w:space="0" w:color="auto"/>
            </w:tcBorders>
            <w:vAlign w:val="center"/>
          </w:tcPr>
          <w:p w14:paraId="59F91F1C" w14:textId="786C2042" w:rsidR="00012051" w:rsidRPr="001A1FB9" w:rsidRDefault="00012051" w:rsidP="00234E95">
            <w:pPr>
              <w:jc w:val="center"/>
              <w:rPr>
                <w:b/>
                <w:bCs/>
                <w:color w:val="000000"/>
                <w:sz w:val="16"/>
                <w:szCs w:val="16"/>
              </w:rPr>
            </w:pPr>
            <w:r w:rsidRPr="001A1FB9">
              <w:rPr>
                <w:b/>
                <w:bCs/>
                <w:color w:val="000000"/>
                <w:sz w:val="16"/>
                <w:szCs w:val="16"/>
              </w:rPr>
              <w:t xml:space="preserve">Кассовый расход учреждения </w:t>
            </w:r>
          </w:p>
        </w:tc>
        <w:tc>
          <w:tcPr>
            <w:tcW w:w="963" w:type="dxa"/>
            <w:vMerge w:val="restart"/>
            <w:tcBorders>
              <w:top w:val="single" w:sz="4" w:space="0" w:color="auto"/>
              <w:left w:val="nil"/>
              <w:right w:val="single" w:sz="4" w:space="0" w:color="auto"/>
            </w:tcBorders>
            <w:vAlign w:val="center"/>
          </w:tcPr>
          <w:p w14:paraId="452B6BA2" w14:textId="4B25BA49" w:rsidR="00012051" w:rsidRPr="001A1FB9" w:rsidRDefault="001A1FB9" w:rsidP="00D623CD">
            <w:pPr>
              <w:jc w:val="center"/>
              <w:rPr>
                <w:b/>
                <w:bCs/>
                <w:color w:val="000000"/>
                <w:sz w:val="16"/>
                <w:szCs w:val="16"/>
              </w:rPr>
            </w:pPr>
            <w:r>
              <w:rPr>
                <w:b/>
                <w:bCs/>
                <w:color w:val="000000"/>
                <w:sz w:val="16"/>
                <w:szCs w:val="16"/>
              </w:rPr>
              <w:t>Процент</w:t>
            </w:r>
            <w:r w:rsidR="00012051" w:rsidRPr="001A1FB9">
              <w:rPr>
                <w:b/>
                <w:bCs/>
                <w:color w:val="000000"/>
                <w:sz w:val="16"/>
                <w:szCs w:val="16"/>
              </w:rPr>
              <w:t xml:space="preserve"> исполнения в учреждении от утвержденны</w:t>
            </w:r>
            <w:proofErr w:type="gramStart"/>
            <w:r w:rsidR="00B9332C">
              <w:rPr>
                <w:b/>
                <w:bCs/>
                <w:color w:val="000000"/>
                <w:sz w:val="16"/>
                <w:szCs w:val="16"/>
              </w:rPr>
              <w:t>х</w:t>
            </w:r>
            <w:r w:rsidR="00D623CD" w:rsidRPr="00D623CD">
              <w:rPr>
                <w:b/>
                <w:bCs/>
                <w:color w:val="000000"/>
                <w:sz w:val="16"/>
                <w:szCs w:val="16"/>
              </w:rPr>
              <w:t>[</w:t>
            </w:r>
            <w:proofErr w:type="gramEnd"/>
            <w:r w:rsidR="00012051" w:rsidRPr="001A1FB9">
              <w:rPr>
                <w:b/>
                <w:bCs/>
                <w:color w:val="000000"/>
                <w:sz w:val="16"/>
                <w:szCs w:val="16"/>
              </w:rPr>
              <w:t xml:space="preserve"> бюджетных назначений</w:t>
            </w:r>
          </w:p>
        </w:tc>
        <w:tc>
          <w:tcPr>
            <w:tcW w:w="880" w:type="dxa"/>
            <w:vMerge w:val="restart"/>
            <w:tcBorders>
              <w:top w:val="single" w:sz="4" w:space="0" w:color="auto"/>
              <w:left w:val="nil"/>
              <w:right w:val="single" w:sz="4" w:space="0" w:color="auto"/>
            </w:tcBorders>
            <w:vAlign w:val="center"/>
          </w:tcPr>
          <w:p w14:paraId="2DCD065C" w14:textId="4865DFB2" w:rsidR="00012051" w:rsidRPr="001A1FB9" w:rsidRDefault="001A1FB9" w:rsidP="00234E95">
            <w:pPr>
              <w:jc w:val="center"/>
              <w:rPr>
                <w:b/>
                <w:bCs/>
                <w:color w:val="000000"/>
                <w:sz w:val="16"/>
                <w:szCs w:val="16"/>
              </w:rPr>
            </w:pPr>
            <w:r>
              <w:rPr>
                <w:b/>
                <w:bCs/>
                <w:color w:val="000000"/>
                <w:sz w:val="16"/>
                <w:szCs w:val="16"/>
              </w:rPr>
              <w:t>Процент</w:t>
            </w:r>
            <w:r w:rsidR="00012051" w:rsidRPr="001A1FB9">
              <w:rPr>
                <w:b/>
                <w:bCs/>
                <w:color w:val="000000"/>
                <w:sz w:val="16"/>
                <w:szCs w:val="16"/>
              </w:rPr>
              <w:t xml:space="preserve"> строительной готовности </w:t>
            </w:r>
          </w:p>
        </w:tc>
      </w:tr>
      <w:tr w:rsidR="00012051" w:rsidRPr="00FB4DAD" w14:paraId="1D37400B" w14:textId="77777777" w:rsidTr="00C6314A">
        <w:trPr>
          <w:trHeight w:val="980"/>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3518CC1E" w14:textId="77777777" w:rsidR="00012051" w:rsidRPr="0012661C" w:rsidRDefault="00012051" w:rsidP="00234E95">
            <w:pPr>
              <w:rPr>
                <w:color w:val="000000"/>
                <w:sz w:val="20"/>
                <w:szCs w:val="20"/>
              </w:rPr>
            </w:pPr>
          </w:p>
        </w:tc>
        <w:tc>
          <w:tcPr>
            <w:tcW w:w="822" w:type="dxa"/>
            <w:tcBorders>
              <w:top w:val="nil"/>
              <w:left w:val="nil"/>
              <w:bottom w:val="single" w:sz="4" w:space="0" w:color="auto"/>
              <w:right w:val="single" w:sz="4" w:space="0" w:color="auto"/>
            </w:tcBorders>
            <w:shd w:val="clear" w:color="auto" w:fill="auto"/>
            <w:vAlign w:val="center"/>
            <w:hideMark/>
          </w:tcPr>
          <w:p w14:paraId="135B641B" w14:textId="77777777" w:rsidR="00012051" w:rsidRPr="00B96DCE" w:rsidRDefault="00012051" w:rsidP="00234E95">
            <w:pPr>
              <w:jc w:val="center"/>
              <w:rPr>
                <w:b/>
                <w:bCs/>
                <w:color w:val="000000"/>
                <w:sz w:val="20"/>
                <w:szCs w:val="20"/>
              </w:rPr>
            </w:pPr>
            <w:r w:rsidRPr="00B96DCE">
              <w:rPr>
                <w:b/>
                <w:bCs/>
                <w:color w:val="000000"/>
                <w:sz w:val="20"/>
                <w:szCs w:val="20"/>
              </w:rPr>
              <w:t>ФБ</w:t>
            </w:r>
          </w:p>
        </w:tc>
        <w:tc>
          <w:tcPr>
            <w:tcW w:w="737" w:type="dxa"/>
            <w:tcBorders>
              <w:top w:val="nil"/>
              <w:left w:val="nil"/>
              <w:bottom w:val="single" w:sz="4" w:space="0" w:color="auto"/>
              <w:right w:val="single" w:sz="4" w:space="0" w:color="auto"/>
            </w:tcBorders>
            <w:shd w:val="clear" w:color="auto" w:fill="auto"/>
            <w:vAlign w:val="center"/>
          </w:tcPr>
          <w:p w14:paraId="341C250B" w14:textId="77777777" w:rsidR="00012051" w:rsidRPr="00B96DCE" w:rsidRDefault="00012051" w:rsidP="00234E95">
            <w:pPr>
              <w:jc w:val="center"/>
              <w:rPr>
                <w:b/>
                <w:bCs/>
                <w:color w:val="000000"/>
                <w:sz w:val="20"/>
                <w:szCs w:val="20"/>
              </w:rPr>
            </w:pPr>
            <w:r w:rsidRPr="00B96DCE">
              <w:rPr>
                <w:b/>
                <w:bCs/>
                <w:color w:val="000000"/>
                <w:sz w:val="20"/>
                <w:szCs w:val="20"/>
              </w:rPr>
              <w:t>ОБ</w:t>
            </w:r>
          </w:p>
        </w:tc>
        <w:tc>
          <w:tcPr>
            <w:tcW w:w="709" w:type="dxa"/>
            <w:tcBorders>
              <w:top w:val="nil"/>
              <w:left w:val="nil"/>
              <w:bottom w:val="single" w:sz="4" w:space="0" w:color="auto"/>
              <w:right w:val="single" w:sz="4" w:space="0" w:color="auto"/>
            </w:tcBorders>
            <w:shd w:val="clear" w:color="auto" w:fill="auto"/>
            <w:vAlign w:val="center"/>
          </w:tcPr>
          <w:p w14:paraId="36C5EA8B" w14:textId="77777777" w:rsidR="00012051" w:rsidRPr="00B96DCE" w:rsidRDefault="00012051" w:rsidP="00234E95">
            <w:pPr>
              <w:jc w:val="center"/>
              <w:rPr>
                <w:b/>
                <w:bCs/>
                <w:color w:val="000000"/>
                <w:sz w:val="20"/>
                <w:szCs w:val="20"/>
              </w:rPr>
            </w:pPr>
            <w:r w:rsidRPr="00B96DCE">
              <w:rPr>
                <w:b/>
                <w:bCs/>
                <w:color w:val="000000"/>
                <w:sz w:val="20"/>
                <w:szCs w:val="20"/>
              </w:rPr>
              <w:t>МБ</w:t>
            </w:r>
          </w:p>
        </w:tc>
        <w:tc>
          <w:tcPr>
            <w:tcW w:w="851" w:type="dxa"/>
            <w:tcBorders>
              <w:top w:val="nil"/>
              <w:left w:val="nil"/>
              <w:bottom w:val="single" w:sz="4" w:space="0" w:color="auto"/>
              <w:right w:val="single" w:sz="4" w:space="0" w:color="auto"/>
            </w:tcBorders>
            <w:shd w:val="clear" w:color="auto" w:fill="auto"/>
            <w:vAlign w:val="center"/>
            <w:hideMark/>
          </w:tcPr>
          <w:p w14:paraId="61C39E47" w14:textId="77777777" w:rsidR="00012051" w:rsidRPr="00B96DCE" w:rsidRDefault="00012051" w:rsidP="00234E95">
            <w:pPr>
              <w:jc w:val="center"/>
              <w:rPr>
                <w:b/>
                <w:bCs/>
                <w:color w:val="000000"/>
                <w:sz w:val="20"/>
                <w:szCs w:val="20"/>
              </w:rPr>
            </w:pPr>
            <w:r w:rsidRPr="00B96DCE">
              <w:rPr>
                <w:b/>
                <w:bCs/>
                <w:color w:val="000000"/>
                <w:sz w:val="20"/>
                <w:szCs w:val="20"/>
              </w:rPr>
              <w:t>Итого</w:t>
            </w:r>
          </w:p>
        </w:tc>
        <w:tc>
          <w:tcPr>
            <w:tcW w:w="992" w:type="dxa"/>
            <w:vMerge/>
            <w:tcBorders>
              <w:left w:val="nil"/>
              <w:bottom w:val="single" w:sz="4" w:space="0" w:color="auto"/>
              <w:right w:val="single" w:sz="4" w:space="0" w:color="auto"/>
            </w:tcBorders>
            <w:vAlign w:val="bottom"/>
          </w:tcPr>
          <w:p w14:paraId="289BE415" w14:textId="77777777" w:rsidR="00012051" w:rsidRPr="0012661C" w:rsidRDefault="00012051" w:rsidP="00234E95">
            <w:pPr>
              <w:jc w:val="center"/>
              <w:rPr>
                <w:color w:val="000000"/>
                <w:sz w:val="20"/>
                <w:szCs w:val="20"/>
              </w:rPr>
            </w:pPr>
          </w:p>
        </w:tc>
        <w:tc>
          <w:tcPr>
            <w:tcW w:w="1134" w:type="dxa"/>
            <w:vMerge/>
            <w:tcBorders>
              <w:left w:val="nil"/>
              <w:bottom w:val="single" w:sz="4" w:space="0" w:color="auto"/>
              <w:right w:val="single" w:sz="4" w:space="0" w:color="auto"/>
            </w:tcBorders>
            <w:vAlign w:val="bottom"/>
          </w:tcPr>
          <w:p w14:paraId="7F89CEBE" w14:textId="77777777" w:rsidR="00012051" w:rsidRPr="0012661C" w:rsidRDefault="00012051" w:rsidP="00234E95">
            <w:pPr>
              <w:jc w:val="center"/>
              <w:rPr>
                <w:color w:val="000000"/>
                <w:sz w:val="20"/>
                <w:szCs w:val="20"/>
              </w:rPr>
            </w:pPr>
          </w:p>
        </w:tc>
        <w:tc>
          <w:tcPr>
            <w:tcW w:w="963" w:type="dxa"/>
            <w:vMerge/>
            <w:tcBorders>
              <w:left w:val="nil"/>
              <w:bottom w:val="single" w:sz="4" w:space="0" w:color="auto"/>
              <w:right w:val="single" w:sz="4" w:space="0" w:color="auto"/>
            </w:tcBorders>
            <w:vAlign w:val="bottom"/>
          </w:tcPr>
          <w:p w14:paraId="64CD5C69" w14:textId="77777777" w:rsidR="00012051" w:rsidRPr="0012661C" w:rsidRDefault="00012051" w:rsidP="00234E95">
            <w:pPr>
              <w:jc w:val="center"/>
              <w:rPr>
                <w:color w:val="000000"/>
                <w:sz w:val="20"/>
                <w:szCs w:val="20"/>
              </w:rPr>
            </w:pPr>
          </w:p>
        </w:tc>
        <w:tc>
          <w:tcPr>
            <w:tcW w:w="880" w:type="dxa"/>
            <w:vMerge/>
            <w:tcBorders>
              <w:left w:val="nil"/>
              <w:bottom w:val="single" w:sz="4" w:space="0" w:color="auto"/>
              <w:right w:val="single" w:sz="4" w:space="0" w:color="auto"/>
            </w:tcBorders>
          </w:tcPr>
          <w:p w14:paraId="355F1F0F" w14:textId="77777777" w:rsidR="00012051" w:rsidRPr="0012661C" w:rsidRDefault="00012051" w:rsidP="00234E95">
            <w:pPr>
              <w:jc w:val="center"/>
              <w:rPr>
                <w:color w:val="000000"/>
                <w:sz w:val="20"/>
                <w:szCs w:val="20"/>
              </w:rPr>
            </w:pPr>
          </w:p>
        </w:tc>
      </w:tr>
      <w:tr w:rsidR="00B933D2" w:rsidRPr="00FB4DAD" w14:paraId="2C5F1CF8" w14:textId="77777777" w:rsidTr="00C6314A">
        <w:trPr>
          <w:trHeight w:val="147"/>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5F7BC9A" w14:textId="77777777" w:rsidR="00B933D2" w:rsidRPr="001A1FB9" w:rsidRDefault="00B933D2" w:rsidP="00234E95">
            <w:pPr>
              <w:rPr>
                <w:bCs/>
                <w:color w:val="000000"/>
                <w:sz w:val="16"/>
                <w:szCs w:val="16"/>
              </w:rPr>
            </w:pPr>
            <w:r w:rsidRPr="001A1FB9">
              <w:rPr>
                <w:bCs/>
                <w:color w:val="000000"/>
                <w:sz w:val="16"/>
                <w:szCs w:val="16"/>
              </w:rPr>
              <w:t xml:space="preserve">Работы по капитальному ремонту </w:t>
            </w:r>
          </w:p>
        </w:tc>
        <w:tc>
          <w:tcPr>
            <w:tcW w:w="822" w:type="dxa"/>
            <w:tcBorders>
              <w:top w:val="nil"/>
              <w:left w:val="nil"/>
              <w:bottom w:val="single" w:sz="4" w:space="0" w:color="auto"/>
              <w:right w:val="single" w:sz="4" w:space="0" w:color="auto"/>
            </w:tcBorders>
            <w:shd w:val="clear" w:color="auto" w:fill="auto"/>
            <w:noWrap/>
            <w:vAlign w:val="bottom"/>
          </w:tcPr>
          <w:p w14:paraId="1C0B4301" w14:textId="6CB5D896" w:rsidR="00B933D2" w:rsidRPr="00B933D2" w:rsidRDefault="00C6314A" w:rsidP="00234E95">
            <w:pPr>
              <w:jc w:val="right"/>
              <w:rPr>
                <w:bCs/>
                <w:color w:val="000000"/>
                <w:sz w:val="18"/>
                <w:szCs w:val="18"/>
              </w:rPr>
            </w:pPr>
            <w:r>
              <w:rPr>
                <w:bCs/>
                <w:color w:val="000000"/>
                <w:sz w:val="18"/>
                <w:szCs w:val="18"/>
              </w:rPr>
              <w:t>33242,3</w:t>
            </w:r>
          </w:p>
        </w:tc>
        <w:tc>
          <w:tcPr>
            <w:tcW w:w="737" w:type="dxa"/>
            <w:tcBorders>
              <w:top w:val="nil"/>
              <w:left w:val="nil"/>
              <w:bottom w:val="single" w:sz="4" w:space="0" w:color="auto"/>
              <w:right w:val="single" w:sz="4" w:space="0" w:color="auto"/>
            </w:tcBorders>
            <w:shd w:val="clear" w:color="auto" w:fill="auto"/>
            <w:noWrap/>
            <w:vAlign w:val="bottom"/>
          </w:tcPr>
          <w:p w14:paraId="771635C8" w14:textId="1742DD58" w:rsidR="00B933D2" w:rsidRPr="00B933D2" w:rsidRDefault="00C6314A" w:rsidP="00234E95">
            <w:pPr>
              <w:jc w:val="right"/>
              <w:rPr>
                <w:bCs/>
                <w:color w:val="000000"/>
                <w:sz w:val="18"/>
                <w:szCs w:val="18"/>
              </w:rPr>
            </w:pPr>
            <w:r>
              <w:rPr>
                <w:bCs/>
                <w:color w:val="000000"/>
                <w:sz w:val="18"/>
                <w:szCs w:val="18"/>
              </w:rPr>
              <w:t>7797,6</w:t>
            </w:r>
          </w:p>
        </w:tc>
        <w:tc>
          <w:tcPr>
            <w:tcW w:w="709" w:type="dxa"/>
            <w:tcBorders>
              <w:top w:val="nil"/>
              <w:left w:val="nil"/>
              <w:bottom w:val="single" w:sz="4" w:space="0" w:color="auto"/>
              <w:right w:val="single" w:sz="4" w:space="0" w:color="auto"/>
            </w:tcBorders>
            <w:shd w:val="clear" w:color="auto" w:fill="auto"/>
            <w:noWrap/>
            <w:vAlign w:val="bottom"/>
          </w:tcPr>
          <w:p w14:paraId="2A1A313E" w14:textId="7B322D31" w:rsidR="00B933D2" w:rsidRPr="00B933D2" w:rsidRDefault="00C6314A" w:rsidP="00234E95">
            <w:pPr>
              <w:jc w:val="right"/>
              <w:rPr>
                <w:bCs/>
                <w:color w:val="000000"/>
                <w:sz w:val="18"/>
                <w:szCs w:val="18"/>
              </w:rPr>
            </w:pPr>
            <w:r>
              <w:rPr>
                <w:bCs/>
                <w:color w:val="000000"/>
                <w:sz w:val="18"/>
                <w:szCs w:val="18"/>
              </w:rPr>
              <w:t>41,1</w:t>
            </w:r>
          </w:p>
        </w:tc>
        <w:tc>
          <w:tcPr>
            <w:tcW w:w="851" w:type="dxa"/>
            <w:tcBorders>
              <w:top w:val="nil"/>
              <w:left w:val="nil"/>
              <w:bottom w:val="single" w:sz="4" w:space="0" w:color="auto"/>
              <w:right w:val="single" w:sz="4" w:space="0" w:color="auto"/>
            </w:tcBorders>
            <w:shd w:val="clear" w:color="auto" w:fill="auto"/>
            <w:noWrap/>
            <w:vAlign w:val="bottom"/>
          </w:tcPr>
          <w:p w14:paraId="49DFED77" w14:textId="4EFCA1CB" w:rsidR="00B933D2" w:rsidRPr="00B933D2" w:rsidRDefault="00C6314A" w:rsidP="00234E95">
            <w:pPr>
              <w:jc w:val="right"/>
              <w:rPr>
                <w:bCs/>
                <w:color w:val="000000"/>
                <w:sz w:val="18"/>
                <w:szCs w:val="18"/>
              </w:rPr>
            </w:pPr>
            <w:r>
              <w:rPr>
                <w:bCs/>
                <w:color w:val="000000"/>
                <w:sz w:val="18"/>
                <w:szCs w:val="18"/>
              </w:rPr>
              <w:t>41081,0</w:t>
            </w:r>
          </w:p>
        </w:tc>
        <w:tc>
          <w:tcPr>
            <w:tcW w:w="992" w:type="dxa"/>
            <w:tcBorders>
              <w:top w:val="nil"/>
              <w:left w:val="nil"/>
              <w:bottom w:val="single" w:sz="4" w:space="0" w:color="auto"/>
              <w:right w:val="single" w:sz="4" w:space="0" w:color="auto"/>
            </w:tcBorders>
            <w:vAlign w:val="bottom"/>
          </w:tcPr>
          <w:p w14:paraId="2EA5D52F" w14:textId="4D601918" w:rsidR="00B933D2" w:rsidRPr="00265A8C" w:rsidRDefault="00C87B6A" w:rsidP="00234E95">
            <w:pPr>
              <w:rPr>
                <w:bCs/>
                <w:color w:val="000000"/>
                <w:sz w:val="16"/>
                <w:szCs w:val="16"/>
              </w:rPr>
            </w:pPr>
            <w:r>
              <w:rPr>
                <w:bCs/>
                <w:color w:val="000000"/>
                <w:sz w:val="16"/>
                <w:szCs w:val="16"/>
              </w:rPr>
              <w:t>27796,5</w:t>
            </w:r>
          </w:p>
        </w:tc>
        <w:tc>
          <w:tcPr>
            <w:tcW w:w="1134" w:type="dxa"/>
            <w:tcBorders>
              <w:top w:val="nil"/>
              <w:left w:val="nil"/>
              <w:bottom w:val="single" w:sz="4" w:space="0" w:color="auto"/>
              <w:right w:val="single" w:sz="4" w:space="0" w:color="auto"/>
            </w:tcBorders>
            <w:vAlign w:val="bottom"/>
          </w:tcPr>
          <w:p w14:paraId="2AF03595" w14:textId="195A59C7" w:rsidR="00B933D2" w:rsidRPr="00D623CD" w:rsidRDefault="00B9332C" w:rsidP="00234E95">
            <w:pPr>
              <w:rPr>
                <w:bCs/>
                <w:color w:val="000000"/>
                <w:sz w:val="16"/>
                <w:szCs w:val="16"/>
                <w:lang w:val="en-US"/>
              </w:rPr>
            </w:pPr>
            <w:r>
              <w:rPr>
                <w:bCs/>
                <w:color w:val="000000"/>
                <w:sz w:val="16"/>
                <w:szCs w:val="16"/>
                <w:lang w:val="en-US"/>
              </w:rPr>
              <w:t>27 000</w:t>
            </w:r>
            <w:r>
              <w:rPr>
                <w:bCs/>
                <w:color w:val="000000"/>
                <w:sz w:val="16"/>
                <w:szCs w:val="16"/>
              </w:rPr>
              <w:t>,</w:t>
            </w:r>
            <w:r w:rsidR="00D623CD">
              <w:rPr>
                <w:bCs/>
                <w:color w:val="000000"/>
                <w:sz w:val="16"/>
                <w:szCs w:val="16"/>
                <w:lang w:val="en-US"/>
              </w:rPr>
              <w:t>0</w:t>
            </w:r>
          </w:p>
        </w:tc>
        <w:tc>
          <w:tcPr>
            <w:tcW w:w="963" w:type="dxa"/>
            <w:tcBorders>
              <w:top w:val="nil"/>
              <w:left w:val="nil"/>
              <w:bottom w:val="single" w:sz="4" w:space="0" w:color="auto"/>
              <w:right w:val="single" w:sz="4" w:space="0" w:color="auto"/>
            </w:tcBorders>
            <w:vAlign w:val="bottom"/>
          </w:tcPr>
          <w:p w14:paraId="5C444FDF" w14:textId="4E811016" w:rsidR="00B933D2" w:rsidRPr="00265A8C" w:rsidRDefault="00C87B6A" w:rsidP="00234E95">
            <w:pPr>
              <w:rPr>
                <w:bCs/>
                <w:color w:val="000000"/>
                <w:sz w:val="16"/>
                <w:szCs w:val="16"/>
              </w:rPr>
            </w:pPr>
            <w:r>
              <w:rPr>
                <w:bCs/>
                <w:color w:val="000000"/>
                <w:sz w:val="16"/>
                <w:szCs w:val="16"/>
              </w:rPr>
              <w:t>65,7</w:t>
            </w:r>
          </w:p>
        </w:tc>
        <w:tc>
          <w:tcPr>
            <w:tcW w:w="880" w:type="dxa"/>
            <w:tcBorders>
              <w:top w:val="nil"/>
              <w:left w:val="nil"/>
              <w:bottom w:val="single" w:sz="4" w:space="0" w:color="auto"/>
              <w:right w:val="single" w:sz="4" w:space="0" w:color="auto"/>
            </w:tcBorders>
            <w:vAlign w:val="bottom"/>
          </w:tcPr>
          <w:p w14:paraId="43B90770" w14:textId="0CAF4E97" w:rsidR="00B933D2" w:rsidRPr="00265A8C" w:rsidRDefault="00F1667E" w:rsidP="00F1667E">
            <w:pPr>
              <w:rPr>
                <w:bCs/>
                <w:color w:val="000000"/>
                <w:sz w:val="16"/>
                <w:szCs w:val="16"/>
              </w:rPr>
            </w:pPr>
            <w:r>
              <w:rPr>
                <w:bCs/>
                <w:color w:val="000000"/>
                <w:sz w:val="16"/>
                <w:szCs w:val="16"/>
              </w:rPr>
              <w:t>-</w:t>
            </w:r>
          </w:p>
        </w:tc>
      </w:tr>
      <w:tr w:rsidR="00B933D2" w:rsidRPr="00FB4DAD" w14:paraId="29E95D87" w14:textId="77777777" w:rsidTr="00C6314A">
        <w:trPr>
          <w:trHeight w:val="223"/>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7E7224B" w14:textId="77777777" w:rsidR="00B933D2" w:rsidRPr="001A1FB9" w:rsidRDefault="00B933D2" w:rsidP="00234E95">
            <w:pPr>
              <w:rPr>
                <w:bCs/>
                <w:color w:val="000000"/>
                <w:sz w:val="16"/>
                <w:szCs w:val="16"/>
              </w:rPr>
            </w:pPr>
            <w:r w:rsidRPr="001A1FB9">
              <w:rPr>
                <w:bCs/>
                <w:color w:val="000000"/>
                <w:sz w:val="16"/>
                <w:szCs w:val="16"/>
              </w:rPr>
              <w:t>Оснащение</w:t>
            </w:r>
          </w:p>
        </w:tc>
        <w:tc>
          <w:tcPr>
            <w:tcW w:w="822" w:type="dxa"/>
            <w:tcBorders>
              <w:top w:val="nil"/>
              <w:left w:val="nil"/>
              <w:bottom w:val="single" w:sz="4" w:space="0" w:color="auto"/>
              <w:right w:val="single" w:sz="4" w:space="0" w:color="auto"/>
            </w:tcBorders>
            <w:shd w:val="clear" w:color="auto" w:fill="auto"/>
            <w:noWrap/>
            <w:vAlign w:val="bottom"/>
          </w:tcPr>
          <w:p w14:paraId="10FE5A6E" w14:textId="35DF80ED" w:rsidR="00B933D2" w:rsidRPr="00B933D2" w:rsidRDefault="00C6314A" w:rsidP="00234E95">
            <w:pPr>
              <w:jc w:val="right"/>
              <w:rPr>
                <w:bCs/>
                <w:color w:val="000000"/>
                <w:sz w:val="18"/>
                <w:szCs w:val="18"/>
              </w:rPr>
            </w:pPr>
            <w:r>
              <w:rPr>
                <w:bCs/>
                <w:color w:val="000000"/>
                <w:sz w:val="18"/>
                <w:szCs w:val="18"/>
              </w:rPr>
              <w:t>8500,0</w:t>
            </w:r>
          </w:p>
        </w:tc>
        <w:tc>
          <w:tcPr>
            <w:tcW w:w="737" w:type="dxa"/>
            <w:tcBorders>
              <w:top w:val="nil"/>
              <w:left w:val="nil"/>
              <w:bottom w:val="single" w:sz="4" w:space="0" w:color="auto"/>
              <w:right w:val="single" w:sz="4" w:space="0" w:color="auto"/>
            </w:tcBorders>
            <w:shd w:val="clear" w:color="auto" w:fill="auto"/>
            <w:noWrap/>
            <w:vAlign w:val="bottom"/>
          </w:tcPr>
          <w:p w14:paraId="08DFDE5E" w14:textId="5A61C1FD" w:rsidR="00B933D2" w:rsidRPr="00B933D2" w:rsidRDefault="00C6314A" w:rsidP="00264E55">
            <w:pPr>
              <w:rPr>
                <w:bCs/>
                <w:color w:val="000000"/>
                <w:sz w:val="18"/>
                <w:szCs w:val="18"/>
              </w:rPr>
            </w:pPr>
            <w:r>
              <w:rPr>
                <w:bCs/>
                <w:color w:val="000000"/>
                <w:sz w:val="18"/>
                <w:szCs w:val="18"/>
              </w:rPr>
              <w:t>1993,8</w:t>
            </w:r>
          </w:p>
        </w:tc>
        <w:tc>
          <w:tcPr>
            <w:tcW w:w="709" w:type="dxa"/>
            <w:tcBorders>
              <w:top w:val="nil"/>
              <w:left w:val="nil"/>
              <w:bottom w:val="single" w:sz="4" w:space="0" w:color="auto"/>
              <w:right w:val="single" w:sz="4" w:space="0" w:color="auto"/>
            </w:tcBorders>
            <w:shd w:val="clear" w:color="auto" w:fill="auto"/>
            <w:noWrap/>
            <w:vAlign w:val="bottom"/>
          </w:tcPr>
          <w:p w14:paraId="0F627CAA" w14:textId="735BE218" w:rsidR="00B933D2" w:rsidRPr="00B933D2" w:rsidRDefault="00C6314A" w:rsidP="00234E95">
            <w:pPr>
              <w:jc w:val="right"/>
              <w:rPr>
                <w:bCs/>
                <w:color w:val="000000"/>
                <w:sz w:val="18"/>
                <w:szCs w:val="18"/>
              </w:rPr>
            </w:pPr>
            <w:r>
              <w:rPr>
                <w:bCs/>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bottom"/>
          </w:tcPr>
          <w:p w14:paraId="5055484B" w14:textId="26FDB519" w:rsidR="00B933D2" w:rsidRPr="00B933D2" w:rsidRDefault="00C6314A" w:rsidP="00234E95">
            <w:pPr>
              <w:jc w:val="right"/>
              <w:rPr>
                <w:bCs/>
                <w:color w:val="000000"/>
                <w:sz w:val="18"/>
                <w:szCs w:val="18"/>
              </w:rPr>
            </w:pPr>
            <w:r>
              <w:rPr>
                <w:bCs/>
                <w:color w:val="000000"/>
                <w:sz w:val="18"/>
                <w:szCs w:val="18"/>
              </w:rPr>
              <w:t>10504,3</w:t>
            </w:r>
          </w:p>
        </w:tc>
        <w:tc>
          <w:tcPr>
            <w:tcW w:w="992" w:type="dxa"/>
            <w:tcBorders>
              <w:top w:val="nil"/>
              <w:left w:val="nil"/>
              <w:bottom w:val="single" w:sz="4" w:space="0" w:color="auto"/>
              <w:right w:val="single" w:sz="4" w:space="0" w:color="auto"/>
            </w:tcBorders>
            <w:vAlign w:val="bottom"/>
          </w:tcPr>
          <w:p w14:paraId="72C34A79" w14:textId="11C4FE65" w:rsidR="00B933D2" w:rsidRPr="00265A8C" w:rsidRDefault="00C87B6A" w:rsidP="00234E95">
            <w:pPr>
              <w:rPr>
                <w:bCs/>
                <w:color w:val="000000"/>
                <w:sz w:val="16"/>
                <w:szCs w:val="16"/>
              </w:rPr>
            </w:pPr>
            <w:r>
              <w:rPr>
                <w:bCs/>
                <w:color w:val="000000"/>
                <w:sz w:val="16"/>
                <w:szCs w:val="16"/>
              </w:rPr>
              <w:t>10504,3</w:t>
            </w:r>
          </w:p>
        </w:tc>
        <w:tc>
          <w:tcPr>
            <w:tcW w:w="1134" w:type="dxa"/>
            <w:tcBorders>
              <w:top w:val="nil"/>
              <w:left w:val="nil"/>
              <w:bottom w:val="single" w:sz="4" w:space="0" w:color="auto"/>
              <w:right w:val="single" w:sz="4" w:space="0" w:color="auto"/>
            </w:tcBorders>
            <w:vAlign w:val="bottom"/>
          </w:tcPr>
          <w:p w14:paraId="490CED02" w14:textId="1B0D0165" w:rsidR="00B933D2" w:rsidRPr="00D623CD" w:rsidRDefault="00B9332C" w:rsidP="00234E95">
            <w:pPr>
              <w:rPr>
                <w:bCs/>
                <w:color w:val="000000"/>
                <w:sz w:val="16"/>
                <w:szCs w:val="16"/>
                <w:lang w:val="en-US"/>
              </w:rPr>
            </w:pPr>
            <w:r>
              <w:rPr>
                <w:bCs/>
                <w:color w:val="000000"/>
                <w:sz w:val="16"/>
                <w:szCs w:val="16"/>
                <w:lang w:val="en-US"/>
              </w:rPr>
              <w:t>8 185</w:t>
            </w:r>
            <w:r>
              <w:rPr>
                <w:bCs/>
                <w:color w:val="000000"/>
                <w:sz w:val="16"/>
                <w:szCs w:val="16"/>
              </w:rPr>
              <w:t>,</w:t>
            </w:r>
            <w:r w:rsidR="00D623CD">
              <w:rPr>
                <w:bCs/>
                <w:color w:val="000000"/>
                <w:sz w:val="16"/>
                <w:szCs w:val="16"/>
                <w:lang w:val="en-US"/>
              </w:rPr>
              <w:t>0</w:t>
            </w:r>
          </w:p>
        </w:tc>
        <w:tc>
          <w:tcPr>
            <w:tcW w:w="963" w:type="dxa"/>
            <w:tcBorders>
              <w:top w:val="nil"/>
              <w:left w:val="nil"/>
              <w:bottom w:val="single" w:sz="4" w:space="0" w:color="auto"/>
              <w:right w:val="single" w:sz="4" w:space="0" w:color="auto"/>
            </w:tcBorders>
            <w:vAlign w:val="bottom"/>
          </w:tcPr>
          <w:p w14:paraId="0FED32AE" w14:textId="70645AD5" w:rsidR="00B933D2" w:rsidRPr="00D623CD" w:rsidRDefault="00541623" w:rsidP="00234E95">
            <w:pPr>
              <w:rPr>
                <w:bCs/>
                <w:color w:val="000000"/>
                <w:sz w:val="16"/>
                <w:szCs w:val="16"/>
                <w:lang w:val="en-US"/>
              </w:rPr>
            </w:pPr>
            <w:r>
              <w:rPr>
                <w:bCs/>
                <w:color w:val="000000"/>
                <w:sz w:val="16"/>
                <w:szCs w:val="16"/>
                <w:lang w:val="en-US"/>
              </w:rPr>
              <w:t>77</w:t>
            </w:r>
            <w:r>
              <w:rPr>
                <w:bCs/>
                <w:color w:val="000000"/>
                <w:sz w:val="16"/>
                <w:szCs w:val="16"/>
              </w:rPr>
              <w:t>,</w:t>
            </w:r>
            <w:r w:rsidR="00D623CD">
              <w:rPr>
                <w:bCs/>
                <w:color w:val="000000"/>
                <w:sz w:val="16"/>
                <w:szCs w:val="16"/>
                <w:lang w:val="en-US"/>
              </w:rPr>
              <w:t>9</w:t>
            </w:r>
          </w:p>
        </w:tc>
        <w:tc>
          <w:tcPr>
            <w:tcW w:w="880" w:type="dxa"/>
            <w:tcBorders>
              <w:top w:val="nil"/>
              <w:left w:val="nil"/>
              <w:bottom w:val="single" w:sz="4" w:space="0" w:color="auto"/>
              <w:right w:val="single" w:sz="4" w:space="0" w:color="auto"/>
            </w:tcBorders>
          </w:tcPr>
          <w:p w14:paraId="19BE0598" w14:textId="3C66B220" w:rsidR="00B933D2" w:rsidRPr="00265A8C" w:rsidRDefault="00F1667E" w:rsidP="00234E95">
            <w:pPr>
              <w:rPr>
                <w:bCs/>
                <w:color w:val="000000"/>
                <w:sz w:val="16"/>
                <w:szCs w:val="16"/>
              </w:rPr>
            </w:pPr>
            <w:r>
              <w:rPr>
                <w:bCs/>
                <w:color w:val="000000"/>
                <w:sz w:val="16"/>
                <w:szCs w:val="16"/>
              </w:rPr>
              <w:t>-</w:t>
            </w:r>
          </w:p>
        </w:tc>
      </w:tr>
      <w:tr w:rsidR="00B933D2" w:rsidRPr="00FB4DAD" w14:paraId="67C15954" w14:textId="77777777" w:rsidTr="00C6314A">
        <w:trPr>
          <w:trHeight w:val="315"/>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78B5DE8E" w14:textId="77777777" w:rsidR="00B933D2" w:rsidRPr="001A1FB9" w:rsidRDefault="00B933D2" w:rsidP="00234E95">
            <w:pPr>
              <w:rPr>
                <w:bCs/>
                <w:color w:val="000000"/>
                <w:sz w:val="16"/>
                <w:szCs w:val="16"/>
              </w:rPr>
            </w:pPr>
            <w:r w:rsidRPr="001A1FB9">
              <w:rPr>
                <w:bCs/>
                <w:color w:val="000000"/>
                <w:sz w:val="16"/>
                <w:szCs w:val="16"/>
              </w:rPr>
              <w:t>Строительный контроль</w:t>
            </w:r>
          </w:p>
        </w:tc>
        <w:tc>
          <w:tcPr>
            <w:tcW w:w="822" w:type="dxa"/>
            <w:tcBorders>
              <w:top w:val="nil"/>
              <w:left w:val="nil"/>
              <w:bottom w:val="single" w:sz="4" w:space="0" w:color="auto"/>
              <w:right w:val="single" w:sz="4" w:space="0" w:color="auto"/>
            </w:tcBorders>
            <w:shd w:val="clear" w:color="auto" w:fill="auto"/>
            <w:noWrap/>
            <w:vAlign w:val="bottom"/>
          </w:tcPr>
          <w:p w14:paraId="7427D79B" w14:textId="4CD7BF4A" w:rsidR="00B933D2" w:rsidRPr="00B933D2" w:rsidRDefault="00C6314A" w:rsidP="00234E95">
            <w:pPr>
              <w:jc w:val="right"/>
              <w:rPr>
                <w:bCs/>
                <w:color w:val="000000"/>
                <w:sz w:val="18"/>
                <w:szCs w:val="18"/>
              </w:rPr>
            </w:pPr>
            <w:r>
              <w:rPr>
                <w:bCs/>
                <w:color w:val="000000"/>
                <w:sz w:val="18"/>
                <w:szCs w:val="18"/>
              </w:rPr>
              <w:t>-</w:t>
            </w:r>
          </w:p>
        </w:tc>
        <w:tc>
          <w:tcPr>
            <w:tcW w:w="737" w:type="dxa"/>
            <w:tcBorders>
              <w:top w:val="nil"/>
              <w:left w:val="nil"/>
              <w:bottom w:val="single" w:sz="4" w:space="0" w:color="auto"/>
              <w:right w:val="single" w:sz="4" w:space="0" w:color="auto"/>
            </w:tcBorders>
            <w:shd w:val="clear" w:color="auto" w:fill="auto"/>
            <w:noWrap/>
            <w:vAlign w:val="bottom"/>
          </w:tcPr>
          <w:p w14:paraId="37875669" w14:textId="0BD24BDC" w:rsidR="00B933D2" w:rsidRPr="00B933D2" w:rsidRDefault="00C6314A" w:rsidP="00234E95">
            <w:pPr>
              <w:jc w:val="right"/>
              <w:rPr>
                <w:bCs/>
                <w:color w:val="000000"/>
                <w:sz w:val="18"/>
                <w:szCs w:val="18"/>
              </w:rPr>
            </w:pPr>
            <w:r>
              <w:rPr>
                <w:bCs/>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bottom"/>
          </w:tcPr>
          <w:p w14:paraId="5E0AD2C8" w14:textId="1DB4DF76" w:rsidR="00B933D2" w:rsidRPr="00B933D2" w:rsidRDefault="00C6314A" w:rsidP="00234E95">
            <w:pPr>
              <w:jc w:val="right"/>
              <w:rPr>
                <w:bCs/>
                <w:color w:val="000000"/>
                <w:sz w:val="18"/>
                <w:szCs w:val="18"/>
              </w:rPr>
            </w:pPr>
            <w:r>
              <w:rPr>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tcPr>
          <w:p w14:paraId="60453E49" w14:textId="3EED6F9C" w:rsidR="00B933D2" w:rsidRPr="00B933D2" w:rsidRDefault="00C6314A" w:rsidP="00234E95">
            <w:pPr>
              <w:jc w:val="right"/>
              <w:rPr>
                <w:bCs/>
                <w:color w:val="000000"/>
                <w:sz w:val="18"/>
                <w:szCs w:val="18"/>
              </w:rPr>
            </w:pPr>
            <w:r>
              <w:rPr>
                <w:bCs/>
                <w:color w:val="000000"/>
                <w:sz w:val="18"/>
                <w:szCs w:val="18"/>
              </w:rPr>
              <w:t>-</w:t>
            </w:r>
          </w:p>
        </w:tc>
        <w:tc>
          <w:tcPr>
            <w:tcW w:w="992" w:type="dxa"/>
            <w:tcBorders>
              <w:top w:val="nil"/>
              <w:left w:val="nil"/>
              <w:bottom w:val="single" w:sz="4" w:space="0" w:color="auto"/>
              <w:right w:val="single" w:sz="4" w:space="0" w:color="auto"/>
            </w:tcBorders>
            <w:vAlign w:val="bottom"/>
          </w:tcPr>
          <w:p w14:paraId="5B736B7B" w14:textId="23478821" w:rsidR="00B933D2" w:rsidRPr="00265A8C" w:rsidRDefault="00C87B6A" w:rsidP="00234E95">
            <w:pPr>
              <w:rPr>
                <w:bCs/>
                <w:color w:val="000000"/>
                <w:sz w:val="16"/>
                <w:szCs w:val="16"/>
              </w:rPr>
            </w:pPr>
            <w:r>
              <w:rPr>
                <w:bCs/>
                <w:color w:val="000000"/>
                <w:sz w:val="16"/>
                <w:szCs w:val="16"/>
              </w:rPr>
              <w:t>-</w:t>
            </w:r>
          </w:p>
        </w:tc>
        <w:tc>
          <w:tcPr>
            <w:tcW w:w="1134" w:type="dxa"/>
            <w:tcBorders>
              <w:top w:val="nil"/>
              <w:left w:val="nil"/>
              <w:bottom w:val="single" w:sz="4" w:space="0" w:color="auto"/>
              <w:right w:val="single" w:sz="4" w:space="0" w:color="auto"/>
            </w:tcBorders>
            <w:vAlign w:val="bottom"/>
          </w:tcPr>
          <w:p w14:paraId="75EF3C46" w14:textId="0A3E1CAE" w:rsidR="00B933D2" w:rsidRPr="00265A8C" w:rsidRDefault="00C87B6A" w:rsidP="00234E95">
            <w:pPr>
              <w:rPr>
                <w:bCs/>
                <w:color w:val="000000"/>
                <w:sz w:val="16"/>
                <w:szCs w:val="16"/>
              </w:rPr>
            </w:pPr>
            <w:r>
              <w:rPr>
                <w:bCs/>
                <w:color w:val="000000"/>
                <w:sz w:val="16"/>
                <w:szCs w:val="16"/>
              </w:rPr>
              <w:t>-</w:t>
            </w:r>
          </w:p>
        </w:tc>
        <w:tc>
          <w:tcPr>
            <w:tcW w:w="963" w:type="dxa"/>
            <w:tcBorders>
              <w:top w:val="nil"/>
              <w:left w:val="nil"/>
              <w:bottom w:val="single" w:sz="4" w:space="0" w:color="auto"/>
              <w:right w:val="single" w:sz="4" w:space="0" w:color="auto"/>
            </w:tcBorders>
            <w:vAlign w:val="bottom"/>
          </w:tcPr>
          <w:p w14:paraId="75E84D86" w14:textId="31AAE9A5" w:rsidR="00B933D2" w:rsidRPr="00265A8C" w:rsidRDefault="00C87B6A" w:rsidP="00234E95">
            <w:pPr>
              <w:rPr>
                <w:bCs/>
                <w:color w:val="000000"/>
                <w:sz w:val="16"/>
                <w:szCs w:val="16"/>
              </w:rPr>
            </w:pPr>
            <w:r>
              <w:rPr>
                <w:bCs/>
                <w:color w:val="000000"/>
                <w:sz w:val="16"/>
                <w:szCs w:val="16"/>
              </w:rPr>
              <w:t>-</w:t>
            </w:r>
          </w:p>
        </w:tc>
        <w:tc>
          <w:tcPr>
            <w:tcW w:w="880" w:type="dxa"/>
            <w:tcBorders>
              <w:top w:val="nil"/>
              <w:left w:val="nil"/>
              <w:bottom w:val="single" w:sz="4" w:space="0" w:color="auto"/>
              <w:right w:val="single" w:sz="4" w:space="0" w:color="auto"/>
            </w:tcBorders>
          </w:tcPr>
          <w:p w14:paraId="6BF316DF" w14:textId="4ACC431A" w:rsidR="00B933D2" w:rsidRPr="00265A8C" w:rsidRDefault="00F1667E" w:rsidP="00234E95">
            <w:pPr>
              <w:rPr>
                <w:bCs/>
                <w:color w:val="000000"/>
                <w:sz w:val="16"/>
                <w:szCs w:val="16"/>
              </w:rPr>
            </w:pPr>
            <w:r>
              <w:rPr>
                <w:bCs/>
                <w:color w:val="000000"/>
                <w:sz w:val="16"/>
                <w:szCs w:val="16"/>
              </w:rPr>
              <w:t>-</w:t>
            </w:r>
          </w:p>
        </w:tc>
      </w:tr>
      <w:tr w:rsidR="00575F8F" w:rsidRPr="00521928" w14:paraId="600DA7E4" w14:textId="77777777" w:rsidTr="00C6314A">
        <w:trPr>
          <w:trHeight w:val="315"/>
        </w:trPr>
        <w:tc>
          <w:tcPr>
            <w:tcW w:w="2454" w:type="dxa"/>
            <w:tcBorders>
              <w:top w:val="nil"/>
              <w:left w:val="single" w:sz="4" w:space="0" w:color="auto"/>
              <w:bottom w:val="single" w:sz="4" w:space="0" w:color="auto"/>
              <w:right w:val="single" w:sz="4" w:space="0" w:color="auto"/>
            </w:tcBorders>
            <w:shd w:val="clear" w:color="auto" w:fill="auto"/>
            <w:vAlign w:val="bottom"/>
          </w:tcPr>
          <w:p w14:paraId="09DF326C" w14:textId="6E14A2E9" w:rsidR="00575F8F" w:rsidRPr="00521928" w:rsidRDefault="00575F8F" w:rsidP="00234E95">
            <w:pPr>
              <w:rPr>
                <w:bCs/>
                <w:color w:val="000000"/>
                <w:sz w:val="16"/>
                <w:szCs w:val="16"/>
              </w:rPr>
            </w:pPr>
            <w:r w:rsidRPr="00521928">
              <w:rPr>
                <w:bCs/>
                <w:color w:val="000000"/>
                <w:sz w:val="16"/>
                <w:szCs w:val="16"/>
              </w:rPr>
              <w:t>Авторский надзор*</w:t>
            </w:r>
          </w:p>
        </w:tc>
        <w:tc>
          <w:tcPr>
            <w:tcW w:w="822" w:type="dxa"/>
            <w:tcBorders>
              <w:top w:val="nil"/>
              <w:left w:val="nil"/>
              <w:bottom w:val="single" w:sz="4" w:space="0" w:color="auto"/>
              <w:right w:val="single" w:sz="4" w:space="0" w:color="auto"/>
            </w:tcBorders>
            <w:shd w:val="clear" w:color="auto" w:fill="auto"/>
            <w:noWrap/>
            <w:vAlign w:val="bottom"/>
          </w:tcPr>
          <w:p w14:paraId="529E201E" w14:textId="0F9F103C" w:rsidR="00575F8F" w:rsidRPr="00521928" w:rsidRDefault="00575F8F" w:rsidP="00234E95">
            <w:pPr>
              <w:jc w:val="right"/>
              <w:rPr>
                <w:bCs/>
                <w:color w:val="000000"/>
                <w:sz w:val="18"/>
                <w:szCs w:val="18"/>
              </w:rPr>
            </w:pPr>
            <w:r w:rsidRPr="00521928">
              <w:rPr>
                <w:bCs/>
                <w:color w:val="000000"/>
                <w:sz w:val="18"/>
                <w:szCs w:val="18"/>
              </w:rPr>
              <w:t>-</w:t>
            </w:r>
          </w:p>
        </w:tc>
        <w:tc>
          <w:tcPr>
            <w:tcW w:w="737" w:type="dxa"/>
            <w:tcBorders>
              <w:top w:val="nil"/>
              <w:left w:val="nil"/>
              <w:bottom w:val="single" w:sz="4" w:space="0" w:color="auto"/>
              <w:right w:val="single" w:sz="4" w:space="0" w:color="auto"/>
            </w:tcBorders>
            <w:shd w:val="clear" w:color="auto" w:fill="auto"/>
            <w:noWrap/>
            <w:vAlign w:val="bottom"/>
          </w:tcPr>
          <w:p w14:paraId="1742F24C" w14:textId="643E7DC0" w:rsidR="00575F8F" w:rsidRPr="00521928" w:rsidRDefault="00575F8F" w:rsidP="00234E95">
            <w:pPr>
              <w:jc w:val="right"/>
              <w:rPr>
                <w:bCs/>
                <w:color w:val="000000"/>
                <w:sz w:val="18"/>
                <w:szCs w:val="18"/>
              </w:rPr>
            </w:pPr>
            <w:r w:rsidRPr="00521928">
              <w:rPr>
                <w:bCs/>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bottom"/>
          </w:tcPr>
          <w:p w14:paraId="7E560773" w14:textId="4C6B122E" w:rsidR="00575F8F" w:rsidRPr="00521928" w:rsidRDefault="00575F8F" w:rsidP="00234E95">
            <w:pPr>
              <w:jc w:val="right"/>
              <w:rPr>
                <w:bCs/>
                <w:color w:val="000000"/>
                <w:sz w:val="18"/>
                <w:szCs w:val="18"/>
              </w:rPr>
            </w:pPr>
            <w:r w:rsidRPr="00521928">
              <w:rPr>
                <w:bCs/>
                <w:color w:val="000000"/>
                <w:sz w:val="18"/>
                <w:szCs w:val="18"/>
              </w:rPr>
              <w:t>250,0</w:t>
            </w:r>
          </w:p>
        </w:tc>
        <w:tc>
          <w:tcPr>
            <w:tcW w:w="851" w:type="dxa"/>
            <w:tcBorders>
              <w:top w:val="nil"/>
              <w:left w:val="nil"/>
              <w:bottom w:val="single" w:sz="4" w:space="0" w:color="auto"/>
              <w:right w:val="single" w:sz="4" w:space="0" w:color="auto"/>
            </w:tcBorders>
            <w:shd w:val="clear" w:color="auto" w:fill="auto"/>
            <w:noWrap/>
            <w:vAlign w:val="bottom"/>
          </w:tcPr>
          <w:p w14:paraId="4568CFAC" w14:textId="42A549F9" w:rsidR="00575F8F" w:rsidRPr="00521928" w:rsidRDefault="00575F8F" w:rsidP="00234E95">
            <w:pPr>
              <w:jc w:val="right"/>
              <w:rPr>
                <w:bCs/>
                <w:color w:val="000000"/>
                <w:sz w:val="18"/>
                <w:szCs w:val="18"/>
              </w:rPr>
            </w:pPr>
            <w:r w:rsidRPr="00521928">
              <w:rPr>
                <w:bCs/>
                <w:color w:val="000000"/>
                <w:sz w:val="18"/>
                <w:szCs w:val="18"/>
              </w:rPr>
              <w:t>250,0</w:t>
            </w:r>
          </w:p>
        </w:tc>
        <w:tc>
          <w:tcPr>
            <w:tcW w:w="992" w:type="dxa"/>
            <w:tcBorders>
              <w:top w:val="nil"/>
              <w:left w:val="nil"/>
              <w:bottom w:val="single" w:sz="4" w:space="0" w:color="auto"/>
              <w:right w:val="single" w:sz="4" w:space="0" w:color="auto"/>
            </w:tcBorders>
            <w:vAlign w:val="bottom"/>
          </w:tcPr>
          <w:p w14:paraId="60F3CDED" w14:textId="369BC802" w:rsidR="00575F8F" w:rsidRPr="00521928" w:rsidRDefault="00FD2A37" w:rsidP="00234E95">
            <w:pPr>
              <w:rPr>
                <w:bCs/>
                <w:color w:val="000000"/>
                <w:sz w:val="16"/>
                <w:szCs w:val="16"/>
              </w:rPr>
            </w:pPr>
            <w:r w:rsidRPr="00521928">
              <w:rPr>
                <w:bCs/>
                <w:color w:val="000000"/>
                <w:sz w:val="16"/>
                <w:szCs w:val="16"/>
              </w:rPr>
              <w:t>-</w:t>
            </w:r>
          </w:p>
        </w:tc>
        <w:tc>
          <w:tcPr>
            <w:tcW w:w="1134" w:type="dxa"/>
            <w:tcBorders>
              <w:top w:val="nil"/>
              <w:left w:val="nil"/>
              <w:bottom w:val="single" w:sz="4" w:space="0" w:color="auto"/>
              <w:right w:val="single" w:sz="4" w:space="0" w:color="auto"/>
            </w:tcBorders>
            <w:vAlign w:val="bottom"/>
          </w:tcPr>
          <w:p w14:paraId="042FF224" w14:textId="1154C727" w:rsidR="00575F8F" w:rsidRPr="00521928" w:rsidRDefault="00FD2A37" w:rsidP="00234E95">
            <w:pPr>
              <w:rPr>
                <w:bCs/>
                <w:color w:val="000000"/>
                <w:sz w:val="16"/>
                <w:szCs w:val="16"/>
              </w:rPr>
            </w:pPr>
            <w:r w:rsidRPr="00521928">
              <w:rPr>
                <w:bCs/>
                <w:color w:val="000000"/>
                <w:sz w:val="16"/>
                <w:szCs w:val="16"/>
              </w:rPr>
              <w:t>-</w:t>
            </w:r>
          </w:p>
        </w:tc>
        <w:tc>
          <w:tcPr>
            <w:tcW w:w="963" w:type="dxa"/>
            <w:tcBorders>
              <w:top w:val="nil"/>
              <w:left w:val="nil"/>
              <w:bottom w:val="single" w:sz="4" w:space="0" w:color="auto"/>
              <w:right w:val="single" w:sz="4" w:space="0" w:color="auto"/>
            </w:tcBorders>
            <w:vAlign w:val="bottom"/>
          </w:tcPr>
          <w:p w14:paraId="3E68F7EA" w14:textId="5BDFD68B" w:rsidR="00575F8F" w:rsidRPr="00521928" w:rsidRDefault="00FD2A37" w:rsidP="00234E95">
            <w:pPr>
              <w:rPr>
                <w:bCs/>
                <w:color w:val="000000"/>
                <w:sz w:val="16"/>
                <w:szCs w:val="16"/>
              </w:rPr>
            </w:pPr>
            <w:r w:rsidRPr="00521928">
              <w:rPr>
                <w:bCs/>
                <w:color w:val="000000"/>
                <w:sz w:val="16"/>
                <w:szCs w:val="16"/>
              </w:rPr>
              <w:t>-</w:t>
            </w:r>
          </w:p>
        </w:tc>
        <w:tc>
          <w:tcPr>
            <w:tcW w:w="880" w:type="dxa"/>
            <w:tcBorders>
              <w:top w:val="nil"/>
              <w:left w:val="nil"/>
              <w:bottom w:val="single" w:sz="4" w:space="0" w:color="auto"/>
              <w:right w:val="single" w:sz="4" w:space="0" w:color="auto"/>
            </w:tcBorders>
          </w:tcPr>
          <w:p w14:paraId="5BFBA59F" w14:textId="178540D3" w:rsidR="00575F8F" w:rsidRPr="00521928" w:rsidRDefault="00575F8F" w:rsidP="00234E95">
            <w:pPr>
              <w:rPr>
                <w:bCs/>
                <w:color w:val="000000"/>
                <w:sz w:val="16"/>
                <w:szCs w:val="16"/>
              </w:rPr>
            </w:pPr>
            <w:r w:rsidRPr="00521928">
              <w:rPr>
                <w:bCs/>
                <w:color w:val="000000"/>
                <w:sz w:val="16"/>
                <w:szCs w:val="16"/>
              </w:rPr>
              <w:t>-</w:t>
            </w:r>
          </w:p>
        </w:tc>
      </w:tr>
      <w:tr w:rsidR="00B933D2" w:rsidRPr="00521928" w14:paraId="1FC09E3B" w14:textId="77777777" w:rsidTr="00B46C7D">
        <w:trPr>
          <w:trHeight w:val="322"/>
        </w:trPr>
        <w:tc>
          <w:tcPr>
            <w:tcW w:w="2454" w:type="dxa"/>
            <w:tcBorders>
              <w:top w:val="nil"/>
              <w:left w:val="single" w:sz="4" w:space="0" w:color="auto"/>
              <w:bottom w:val="single" w:sz="4" w:space="0" w:color="auto"/>
              <w:right w:val="single" w:sz="4" w:space="0" w:color="auto"/>
            </w:tcBorders>
            <w:shd w:val="clear" w:color="auto" w:fill="auto"/>
            <w:vAlign w:val="bottom"/>
          </w:tcPr>
          <w:p w14:paraId="7F8CD024" w14:textId="77777777" w:rsidR="00B933D2" w:rsidRPr="00521928" w:rsidRDefault="00B933D2" w:rsidP="00234E95">
            <w:pPr>
              <w:rPr>
                <w:b/>
                <w:bCs/>
                <w:color w:val="000000"/>
                <w:sz w:val="16"/>
                <w:szCs w:val="16"/>
              </w:rPr>
            </w:pPr>
            <w:r w:rsidRPr="00521928">
              <w:rPr>
                <w:b/>
                <w:bCs/>
                <w:color w:val="000000"/>
                <w:sz w:val="16"/>
                <w:szCs w:val="16"/>
              </w:rPr>
              <w:t>Итого по объекту</w:t>
            </w:r>
          </w:p>
        </w:tc>
        <w:tc>
          <w:tcPr>
            <w:tcW w:w="822" w:type="dxa"/>
            <w:tcBorders>
              <w:top w:val="nil"/>
              <w:left w:val="nil"/>
              <w:bottom w:val="single" w:sz="4" w:space="0" w:color="auto"/>
              <w:right w:val="single" w:sz="4" w:space="0" w:color="auto"/>
            </w:tcBorders>
            <w:shd w:val="clear" w:color="auto" w:fill="auto"/>
            <w:noWrap/>
            <w:vAlign w:val="bottom"/>
          </w:tcPr>
          <w:p w14:paraId="5819F31B" w14:textId="3C28BB12" w:rsidR="00B933D2" w:rsidRPr="00521928" w:rsidRDefault="00C6314A" w:rsidP="00234E95">
            <w:pPr>
              <w:jc w:val="right"/>
              <w:rPr>
                <w:b/>
                <w:bCs/>
                <w:color w:val="000000"/>
                <w:sz w:val="18"/>
                <w:szCs w:val="18"/>
              </w:rPr>
            </w:pPr>
            <w:r w:rsidRPr="00521928">
              <w:rPr>
                <w:b/>
                <w:bCs/>
                <w:color w:val="000000"/>
                <w:sz w:val="18"/>
                <w:szCs w:val="18"/>
              </w:rPr>
              <w:t>41742,3</w:t>
            </w:r>
          </w:p>
        </w:tc>
        <w:tc>
          <w:tcPr>
            <w:tcW w:w="737" w:type="dxa"/>
            <w:tcBorders>
              <w:top w:val="nil"/>
              <w:left w:val="nil"/>
              <w:bottom w:val="single" w:sz="4" w:space="0" w:color="auto"/>
              <w:right w:val="single" w:sz="4" w:space="0" w:color="auto"/>
            </w:tcBorders>
            <w:shd w:val="clear" w:color="auto" w:fill="auto"/>
            <w:noWrap/>
            <w:vAlign w:val="bottom"/>
          </w:tcPr>
          <w:p w14:paraId="769040BA" w14:textId="35133017" w:rsidR="00B933D2" w:rsidRPr="00521928" w:rsidRDefault="00C6314A" w:rsidP="00234E95">
            <w:pPr>
              <w:jc w:val="right"/>
              <w:rPr>
                <w:b/>
                <w:bCs/>
                <w:color w:val="000000"/>
                <w:sz w:val="18"/>
                <w:szCs w:val="18"/>
              </w:rPr>
            </w:pPr>
            <w:r w:rsidRPr="00521928">
              <w:rPr>
                <w:b/>
                <w:bCs/>
                <w:color w:val="000000"/>
                <w:sz w:val="18"/>
                <w:szCs w:val="18"/>
              </w:rPr>
              <w:t>9791,4</w:t>
            </w:r>
          </w:p>
        </w:tc>
        <w:tc>
          <w:tcPr>
            <w:tcW w:w="709" w:type="dxa"/>
            <w:tcBorders>
              <w:top w:val="nil"/>
              <w:left w:val="nil"/>
              <w:bottom w:val="single" w:sz="4" w:space="0" w:color="auto"/>
              <w:right w:val="single" w:sz="4" w:space="0" w:color="auto"/>
            </w:tcBorders>
            <w:shd w:val="clear" w:color="auto" w:fill="auto"/>
            <w:noWrap/>
            <w:vAlign w:val="bottom"/>
          </w:tcPr>
          <w:p w14:paraId="17100B52" w14:textId="0FD85586" w:rsidR="00B933D2" w:rsidRPr="00521928" w:rsidRDefault="00FD2A37" w:rsidP="00FD2A37">
            <w:pPr>
              <w:jc w:val="right"/>
              <w:rPr>
                <w:b/>
                <w:bCs/>
                <w:color w:val="000000"/>
                <w:sz w:val="18"/>
                <w:szCs w:val="18"/>
              </w:rPr>
            </w:pPr>
            <w:r w:rsidRPr="00521928">
              <w:rPr>
                <w:b/>
                <w:bCs/>
                <w:color w:val="000000"/>
                <w:sz w:val="18"/>
                <w:szCs w:val="18"/>
              </w:rPr>
              <w:t>301</w:t>
            </w:r>
            <w:r w:rsidR="00C6314A" w:rsidRPr="00521928">
              <w:rPr>
                <w:b/>
                <w:bCs/>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tcPr>
          <w:p w14:paraId="5D8F040E" w14:textId="32E1554A" w:rsidR="00B933D2" w:rsidRPr="00521928" w:rsidRDefault="00C6314A" w:rsidP="00FD2A37">
            <w:pPr>
              <w:jc w:val="right"/>
              <w:rPr>
                <w:b/>
                <w:bCs/>
                <w:color w:val="000000"/>
                <w:sz w:val="18"/>
                <w:szCs w:val="18"/>
              </w:rPr>
            </w:pPr>
            <w:r w:rsidRPr="00521928">
              <w:rPr>
                <w:b/>
                <w:bCs/>
                <w:color w:val="000000"/>
                <w:sz w:val="18"/>
                <w:szCs w:val="18"/>
              </w:rPr>
              <w:t>51</w:t>
            </w:r>
            <w:r w:rsidR="00FD2A37" w:rsidRPr="00521928">
              <w:rPr>
                <w:b/>
                <w:bCs/>
                <w:color w:val="000000"/>
                <w:sz w:val="18"/>
                <w:szCs w:val="18"/>
              </w:rPr>
              <w:t>835</w:t>
            </w:r>
            <w:r w:rsidRPr="00521928">
              <w:rPr>
                <w:b/>
                <w:bCs/>
                <w:color w:val="000000"/>
                <w:sz w:val="18"/>
                <w:szCs w:val="18"/>
              </w:rPr>
              <w:t>,3</w:t>
            </w:r>
          </w:p>
        </w:tc>
        <w:tc>
          <w:tcPr>
            <w:tcW w:w="992" w:type="dxa"/>
            <w:tcBorders>
              <w:top w:val="nil"/>
              <w:left w:val="nil"/>
              <w:bottom w:val="single" w:sz="4" w:space="0" w:color="auto"/>
              <w:right w:val="single" w:sz="4" w:space="0" w:color="auto"/>
            </w:tcBorders>
            <w:vAlign w:val="bottom"/>
          </w:tcPr>
          <w:p w14:paraId="529B80ED" w14:textId="0BDEE5A7" w:rsidR="00B933D2" w:rsidRPr="00521928" w:rsidRDefault="00C87B6A" w:rsidP="00234E95">
            <w:pPr>
              <w:rPr>
                <w:b/>
                <w:bCs/>
                <w:color w:val="000000"/>
                <w:sz w:val="16"/>
                <w:szCs w:val="16"/>
              </w:rPr>
            </w:pPr>
            <w:r w:rsidRPr="00521928">
              <w:rPr>
                <w:b/>
                <w:bCs/>
                <w:color w:val="000000"/>
                <w:sz w:val="16"/>
                <w:szCs w:val="16"/>
              </w:rPr>
              <w:t>38300,8</w:t>
            </w:r>
          </w:p>
        </w:tc>
        <w:tc>
          <w:tcPr>
            <w:tcW w:w="1134" w:type="dxa"/>
            <w:tcBorders>
              <w:top w:val="nil"/>
              <w:left w:val="nil"/>
              <w:bottom w:val="single" w:sz="4" w:space="0" w:color="auto"/>
              <w:right w:val="single" w:sz="4" w:space="0" w:color="auto"/>
            </w:tcBorders>
            <w:vAlign w:val="bottom"/>
          </w:tcPr>
          <w:p w14:paraId="32ADD6E5" w14:textId="280B9CC1" w:rsidR="00B933D2" w:rsidRPr="00D623CD" w:rsidRDefault="00B9332C" w:rsidP="00234E95">
            <w:pPr>
              <w:rPr>
                <w:b/>
                <w:bCs/>
                <w:color w:val="000000"/>
                <w:sz w:val="16"/>
                <w:szCs w:val="16"/>
                <w:lang w:val="en-US"/>
              </w:rPr>
            </w:pPr>
            <w:r>
              <w:rPr>
                <w:b/>
                <w:bCs/>
                <w:color w:val="000000"/>
                <w:sz w:val="16"/>
                <w:szCs w:val="16"/>
                <w:lang w:val="en-US"/>
              </w:rPr>
              <w:t>35 185</w:t>
            </w:r>
            <w:r>
              <w:rPr>
                <w:b/>
                <w:bCs/>
                <w:color w:val="000000"/>
                <w:sz w:val="16"/>
                <w:szCs w:val="16"/>
              </w:rPr>
              <w:t>,</w:t>
            </w:r>
            <w:r w:rsidR="00D623CD">
              <w:rPr>
                <w:b/>
                <w:bCs/>
                <w:color w:val="000000"/>
                <w:sz w:val="16"/>
                <w:szCs w:val="16"/>
                <w:lang w:val="en-US"/>
              </w:rPr>
              <w:t>0</w:t>
            </w:r>
          </w:p>
        </w:tc>
        <w:tc>
          <w:tcPr>
            <w:tcW w:w="963" w:type="dxa"/>
            <w:tcBorders>
              <w:top w:val="nil"/>
              <w:left w:val="nil"/>
              <w:bottom w:val="single" w:sz="4" w:space="0" w:color="auto"/>
              <w:right w:val="single" w:sz="4" w:space="0" w:color="auto"/>
            </w:tcBorders>
            <w:vAlign w:val="bottom"/>
          </w:tcPr>
          <w:p w14:paraId="5219DE04" w14:textId="4D47EFDC" w:rsidR="00B933D2" w:rsidRPr="00D623CD" w:rsidRDefault="00541623" w:rsidP="00234E95">
            <w:pPr>
              <w:rPr>
                <w:b/>
                <w:bCs/>
                <w:color w:val="000000"/>
                <w:sz w:val="16"/>
                <w:szCs w:val="16"/>
                <w:lang w:val="en-US"/>
              </w:rPr>
            </w:pPr>
            <w:r>
              <w:rPr>
                <w:b/>
                <w:bCs/>
                <w:color w:val="000000"/>
                <w:sz w:val="16"/>
                <w:szCs w:val="16"/>
                <w:lang w:val="en-US"/>
              </w:rPr>
              <w:t>67</w:t>
            </w:r>
            <w:r>
              <w:rPr>
                <w:b/>
                <w:bCs/>
                <w:color w:val="000000"/>
                <w:sz w:val="16"/>
                <w:szCs w:val="16"/>
              </w:rPr>
              <w:t>,</w:t>
            </w:r>
            <w:r w:rsidR="00D623CD">
              <w:rPr>
                <w:b/>
                <w:bCs/>
                <w:color w:val="000000"/>
                <w:sz w:val="16"/>
                <w:szCs w:val="16"/>
                <w:lang w:val="en-US"/>
              </w:rPr>
              <w:t>9</w:t>
            </w:r>
          </w:p>
        </w:tc>
        <w:tc>
          <w:tcPr>
            <w:tcW w:w="880" w:type="dxa"/>
            <w:tcBorders>
              <w:top w:val="nil"/>
              <w:left w:val="nil"/>
              <w:bottom w:val="single" w:sz="4" w:space="0" w:color="auto"/>
              <w:right w:val="single" w:sz="4" w:space="0" w:color="auto"/>
            </w:tcBorders>
          </w:tcPr>
          <w:p w14:paraId="45671C97" w14:textId="19370F3E" w:rsidR="00B933D2" w:rsidRPr="00521928" w:rsidRDefault="00F1667E" w:rsidP="00234E95">
            <w:pPr>
              <w:rPr>
                <w:b/>
                <w:bCs/>
                <w:color w:val="000000"/>
                <w:sz w:val="16"/>
                <w:szCs w:val="16"/>
              </w:rPr>
            </w:pPr>
            <w:r w:rsidRPr="00521928">
              <w:rPr>
                <w:b/>
                <w:bCs/>
                <w:color w:val="000000"/>
                <w:sz w:val="16"/>
                <w:szCs w:val="16"/>
              </w:rPr>
              <w:t>-</w:t>
            </w:r>
          </w:p>
        </w:tc>
      </w:tr>
    </w:tbl>
    <w:p w14:paraId="7C3FC3EE" w14:textId="6E028502" w:rsidR="00B46C7D" w:rsidRPr="00521928" w:rsidRDefault="00B46C7D" w:rsidP="00885019">
      <w:pPr>
        <w:ind w:firstLine="708"/>
        <w:jc w:val="both"/>
        <w:rPr>
          <w:rFonts w:eastAsiaTheme="minorHAnsi"/>
          <w:i/>
          <w:iCs/>
          <w:sz w:val="28"/>
          <w:szCs w:val="28"/>
          <w:lang w:eastAsia="en-US"/>
        </w:rPr>
      </w:pPr>
      <w:r w:rsidRPr="00521928">
        <w:rPr>
          <w:rFonts w:eastAsiaTheme="minorHAnsi"/>
          <w:i/>
          <w:iCs/>
          <w:sz w:val="28"/>
          <w:szCs w:val="28"/>
          <w:lang w:eastAsia="en-US"/>
        </w:rPr>
        <w:t>*</w:t>
      </w:r>
      <w:r w:rsidR="00575F8F" w:rsidRPr="00521928">
        <w:rPr>
          <w:rFonts w:eastAsiaTheme="minorHAnsi"/>
          <w:i/>
          <w:iCs/>
          <w:sz w:val="28"/>
          <w:szCs w:val="28"/>
          <w:lang w:eastAsia="en-US"/>
        </w:rPr>
        <w:t xml:space="preserve"> Услуги по осуществлению авторского надзора</w:t>
      </w:r>
      <w:r w:rsidR="00923D5A" w:rsidRPr="00521928">
        <w:rPr>
          <w:rFonts w:eastAsiaTheme="minorHAnsi"/>
          <w:i/>
          <w:iCs/>
          <w:sz w:val="28"/>
          <w:szCs w:val="28"/>
          <w:lang w:eastAsia="en-US"/>
        </w:rPr>
        <w:t xml:space="preserve"> учтены</w:t>
      </w:r>
      <w:r w:rsidR="00575F8F" w:rsidRPr="00521928">
        <w:rPr>
          <w:rFonts w:eastAsiaTheme="minorHAnsi"/>
          <w:i/>
          <w:iCs/>
          <w:sz w:val="28"/>
          <w:szCs w:val="28"/>
          <w:lang w:eastAsia="en-US"/>
        </w:rPr>
        <w:t xml:space="preserve"> по КБК 0702 0860402500 622 «Техническое обследование, разработка и проверка достоверности </w:t>
      </w:r>
      <w:proofErr w:type="spellStart"/>
      <w:r w:rsidR="00575F8F" w:rsidRPr="00521928">
        <w:rPr>
          <w:rFonts w:eastAsiaTheme="minorHAnsi"/>
          <w:i/>
          <w:iCs/>
          <w:sz w:val="28"/>
          <w:szCs w:val="28"/>
          <w:lang w:eastAsia="en-US"/>
        </w:rPr>
        <w:t>проектно</w:t>
      </w:r>
      <w:proofErr w:type="spellEnd"/>
      <w:r w:rsidR="00575F8F" w:rsidRPr="00521928">
        <w:rPr>
          <w:rFonts w:eastAsiaTheme="minorHAnsi"/>
          <w:i/>
          <w:iCs/>
          <w:sz w:val="28"/>
          <w:szCs w:val="28"/>
          <w:lang w:eastAsia="en-US"/>
        </w:rPr>
        <w:t xml:space="preserve"> - сметной документации на капитальный ремонт зданий образовательных учреждений, разработка </w:t>
      </w:r>
      <w:proofErr w:type="spellStart"/>
      <w:r w:rsidR="00575F8F" w:rsidRPr="00521928">
        <w:rPr>
          <w:rFonts w:eastAsiaTheme="minorHAnsi"/>
          <w:i/>
          <w:iCs/>
          <w:sz w:val="28"/>
          <w:szCs w:val="28"/>
          <w:lang w:eastAsia="en-US"/>
        </w:rPr>
        <w:t>псд</w:t>
      </w:r>
      <w:proofErr w:type="spellEnd"/>
      <w:r w:rsidR="00575F8F" w:rsidRPr="00521928">
        <w:rPr>
          <w:rFonts w:eastAsiaTheme="minorHAnsi"/>
          <w:i/>
          <w:iCs/>
          <w:sz w:val="28"/>
          <w:szCs w:val="28"/>
          <w:lang w:eastAsia="en-US"/>
        </w:rPr>
        <w:t xml:space="preserve"> по благоустройству территорий вокруг зданий образовательных учреждений, организация авторского надзора» в сумме 250,0 тыс. руб.</w:t>
      </w:r>
      <w:r w:rsidR="00146724" w:rsidRPr="00521928">
        <w:rPr>
          <w:rFonts w:eastAsiaTheme="minorHAnsi"/>
          <w:i/>
          <w:iCs/>
          <w:sz w:val="28"/>
          <w:szCs w:val="28"/>
          <w:lang w:eastAsia="en-US"/>
        </w:rPr>
        <w:t xml:space="preserve"> за счет средств бюджета Валдайского муниципального района.</w:t>
      </w:r>
    </w:p>
    <w:p w14:paraId="33DCB1FD" w14:textId="1F89EC95" w:rsidR="00885019" w:rsidRPr="00521928" w:rsidRDefault="00885019" w:rsidP="00885019">
      <w:pPr>
        <w:ind w:firstLine="708"/>
        <w:jc w:val="both"/>
        <w:rPr>
          <w:rFonts w:eastAsiaTheme="minorHAnsi"/>
          <w:sz w:val="28"/>
          <w:szCs w:val="28"/>
          <w:lang w:eastAsia="en-US"/>
        </w:rPr>
      </w:pPr>
      <w:r w:rsidRPr="00521928">
        <w:rPr>
          <w:rFonts w:eastAsiaTheme="minorHAnsi"/>
          <w:sz w:val="28"/>
          <w:szCs w:val="28"/>
          <w:lang w:eastAsia="en-US"/>
        </w:rPr>
        <w:t xml:space="preserve">По состоянию на </w:t>
      </w:r>
      <w:r w:rsidR="002563F9" w:rsidRPr="00521928">
        <w:rPr>
          <w:rFonts w:eastAsiaTheme="minorHAnsi"/>
          <w:sz w:val="28"/>
          <w:szCs w:val="28"/>
          <w:lang w:eastAsia="en-US"/>
        </w:rPr>
        <w:t>01.0</w:t>
      </w:r>
      <w:r w:rsidR="00D623CD" w:rsidRPr="00D623CD">
        <w:rPr>
          <w:rFonts w:eastAsiaTheme="minorHAnsi"/>
          <w:sz w:val="28"/>
          <w:szCs w:val="28"/>
          <w:lang w:eastAsia="en-US"/>
        </w:rPr>
        <w:t>9</w:t>
      </w:r>
      <w:r w:rsidR="002563F9" w:rsidRPr="00521928">
        <w:rPr>
          <w:rFonts w:eastAsiaTheme="minorHAnsi"/>
          <w:sz w:val="28"/>
          <w:szCs w:val="28"/>
          <w:lang w:eastAsia="en-US"/>
        </w:rPr>
        <w:t>.2024</w:t>
      </w:r>
      <w:r w:rsidRPr="00521928">
        <w:rPr>
          <w:rFonts w:eastAsiaTheme="minorHAnsi"/>
          <w:sz w:val="28"/>
          <w:szCs w:val="28"/>
          <w:lang w:eastAsia="en-US"/>
        </w:rPr>
        <w:t xml:space="preserve"> года профинансировано на реализацию региональных проектов в области образования </w:t>
      </w:r>
      <w:r w:rsidR="002563F9" w:rsidRPr="00521928">
        <w:rPr>
          <w:rFonts w:eastAsiaTheme="minorHAnsi"/>
          <w:sz w:val="28"/>
          <w:szCs w:val="28"/>
          <w:lang w:eastAsia="en-US"/>
        </w:rPr>
        <w:t xml:space="preserve">38 300,8 </w:t>
      </w:r>
      <w:r w:rsidR="00470D82" w:rsidRPr="00521928">
        <w:rPr>
          <w:rFonts w:eastAsiaTheme="minorHAnsi"/>
          <w:sz w:val="28"/>
          <w:szCs w:val="28"/>
          <w:lang w:eastAsia="en-US"/>
        </w:rPr>
        <w:t>тыс</w:t>
      </w:r>
      <w:r w:rsidRPr="00521928">
        <w:rPr>
          <w:rFonts w:eastAsiaTheme="minorHAnsi"/>
          <w:sz w:val="28"/>
          <w:szCs w:val="28"/>
          <w:lang w:eastAsia="en-US"/>
        </w:rPr>
        <w:t>. руб</w:t>
      </w:r>
      <w:r w:rsidR="009E64B8" w:rsidRPr="00521928">
        <w:rPr>
          <w:rFonts w:eastAsiaTheme="minorHAnsi"/>
          <w:sz w:val="28"/>
          <w:szCs w:val="28"/>
          <w:lang w:eastAsia="en-US"/>
        </w:rPr>
        <w:t>.</w:t>
      </w:r>
      <w:r w:rsidRPr="00521928">
        <w:rPr>
          <w:rFonts w:eastAsiaTheme="minorHAnsi"/>
          <w:sz w:val="28"/>
          <w:szCs w:val="28"/>
          <w:lang w:eastAsia="en-US"/>
        </w:rPr>
        <w:t xml:space="preserve"> или </w:t>
      </w:r>
      <w:r w:rsidR="00541623">
        <w:rPr>
          <w:rFonts w:eastAsiaTheme="minorHAnsi"/>
          <w:sz w:val="28"/>
          <w:szCs w:val="28"/>
          <w:lang w:eastAsia="en-US"/>
        </w:rPr>
        <w:t>73,</w:t>
      </w:r>
      <w:r w:rsidR="00D623CD" w:rsidRPr="00D623CD">
        <w:rPr>
          <w:rFonts w:eastAsiaTheme="minorHAnsi"/>
          <w:sz w:val="28"/>
          <w:szCs w:val="28"/>
          <w:lang w:eastAsia="en-US"/>
        </w:rPr>
        <w:t>9%</w:t>
      </w:r>
      <w:r w:rsidR="002563F9" w:rsidRPr="00521928">
        <w:rPr>
          <w:rFonts w:eastAsiaTheme="minorHAnsi"/>
          <w:sz w:val="28"/>
          <w:szCs w:val="28"/>
          <w:lang w:eastAsia="en-US"/>
        </w:rPr>
        <w:t xml:space="preserve"> </w:t>
      </w:r>
      <w:r w:rsidR="00470D82" w:rsidRPr="00521928">
        <w:rPr>
          <w:rFonts w:eastAsiaTheme="minorHAnsi"/>
          <w:sz w:val="28"/>
          <w:szCs w:val="28"/>
          <w:lang w:eastAsia="en-US"/>
        </w:rPr>
        <w:t xml:space="preserve">процента </w:t>
      </w:r>
      <w:r w:rsidRPr="00521928">
        <w:rPr>
          <w:rFonts w:eastAsiaTheme="minorHAnsi"/>
          <w:sz w:val="28"/>
          <w:szCs w:val="28"/>
          <w:lang w:eastAsia="en-US"/>
        </w:rPr>
        <w:t xml:space="preserve">к плановым назначениям. </w:t>
      </w:r>
      <w:r w:rsidRPr="00521928">
        <w:rPr>
          <w:rFonts w:eastAsiaTheme="minorHAnsi"/>
          <w:sz w:val="27"/>
          <w:szCs w:val="27"/>
          <w:lang w:eastAsia="en-US"/>
        </w:rPr>
        <w:t xml:space="preserve"> </w:t>
      </w:r>
    </w:p>
    <w:p w14:paraId="05A9A5BB" w14:textId="607F2AD1" w:rsidR="008F686A" w:rsidRDefault="00885019" w:rsidP="00470D82">
      <w:pPr>
        <w:jc w:val="both"/>
        <w:rPr>
          <w:rFonts w:eastAsiaTheme="minorHAnsi"/>
          <w:sz w:val="28"/>
          <w:szCs w:val="28"/>
          <w:lang w:eastAsia="en-US"/>
        </w:rPr>
      </w:pPr>
      <w:r w:rsidRPr="00521928">
        <w:rPr>
          <w:sz w:val="28"/>
          <w:szCs w:val="28"/>
        </w:rPr>
        <w:tab/>
      </w:r>
      <w:r w:rsidR="008F686A" w:rsidRPr="00521928">
        <w:rPr>
          <w:rFonts w:eastAsiaTheme="minorHAnsi"/>
          <w:sz w:val="28"/>
          <w:szCs w:val="28"/>
          <w:lang w:eastAsia="en-US"/>
        </w:rPr>
        <w:t xml:space="preserve">Кассовое исполнение на </w:t>
      </w:r>
      <w:r w:rsidR="009E64B8" w:rsidRPr="00521928">
        <w:rPr>
          <w:rFonts w:eastAsiaTheme="minorHAnsi"/>
          <w:sz w:val="28"/>
          <w:szCs w:val="28"/>
          <w:lang w:eastAsia="en-US"/>
        </w:rPr>
        <w:t>01.0</w:t>
      </w:r>
      <w:r w:rsidR="00D623CD" w:rsidRPr="00D623CD">
        <w:rPr>
          <w:rFonts w:eastAsiaTheme="minorHAnsi"/>
          <w:sz w:val="28"/>
          <w:szCs w:val="28"/>
          <w:lang w:eastAsia="en-US"/>
        </w:rPr>
        <w:t>9</w:t>
      </w:r>
      <w:r w:rsidR="009E64B8" w:rsidRPr="00521928">
        <w:rPr>
          <w:rFonts w:eastAsiaTheme="minorHAnsi"/>
          <w:sz w:val="28"/>
          <w:szCs w:val="28"/>
          <w:lang w:eastAsia="en-US"/>
        </w:rPr>
        <w:t>.2024</w:t>
      </w:r>
      <w:r w:rsidR="008F686A" w:rsidRPr="00521928">
        <w:rPr>
          <w:rFonts w:eastAsiaTheme="minorHAnsi"/>
          <w:sz w:val="28"/>
          <w:szCs w:val="28"/>
          <w:lang w:eastAsia="en-US"/>
        </w:rPr>
        <w:t xml:space="preserve"> </w:t>
      </w:r>
      <w:r w:rsidR="00061C92" w:rsidRPr="00521928">
        <w:rPr>
          <w:rFonts w:eastAsiaTheme="minorHAnsi"/>
          <w:sz w:val="28"/>
          <w:szCs w:val="28"/>
          <w:lang w:eastAsia="en-US"/>
        </w:rPr>
        <w:t>года составило</w:t>
      </w:r>
      <w:r w:rsidR="008F686A" w:rsidRPr="00521928">
        <w:rPr>
          <w:rFonts w:eastAsiaTheme="minorHAnsi"/>
          <w:sz w:val="28"/>
          <w:szCs w:val="28"/>
          <w:lang w:eastAsia="en-US"/>
        </w:rPr>
        <w:t xml:space="preserve"> </w:t>
      </w:r>
      <w:r w:rsidR="00D623CD" w:rsidRPr="00D623CD">
        <w:rPr>
          <w:rFonts w:eastAsiaTheme="minorHAnsi"/>
          <w:sz w:val="28"/>
          <w:szCs w:val="28"/>
          <w:lang w:eastAsia="en-US"/>
        </w:rPr>
        <w:t>35</w:t>
      </w:r>
      <w:r w:rsidR="00541623">
        <w:rPr>
          <w:rFonts w:eastAsiaTheme="minorHAnsi"/>
          <w:sz w:val="28"/>
          <w:szCs w:val="28"/>
          <w:lang w:val="en-US" w:eastAsia="en-US"/>
        </w:rPr>
        <w:t> </w:t>
      </w:r>
      <w:r w:rsidR="00541623">
        <w:rPr>
          <w:rFonts w:eastAsiaTheme="minorHAnsi"/>
          <w:sz w:val="28"/>
          <w:szCs w:val="28"/>
          <w:lang w:eastAsia="en-US"/>
        </w:rPr>
        <w:t>185,</w:t>
      </w:r>
      <w:r w:rsidR="00D623CD" w:rsidRPr="0074547D">
        <w:rPr>
          <w:rFonts w:eastAsiaTheme="minorHAnsi"/>
          <w:sz w:val="28"/>
          <w:szCs w:val="28"/>
          <w:lang w:eastAsia="en-US"/>
        </w:rPr>
        <w:t>0</w:t>
      </w:r>
      <w:r w:rsidR="008F686A" w:rsidRPr="00521928">
        <w:rPr>
          <w:rFonts w:eastAsiaTheme="minorHAnsi"/>
          <w:sz w:val="28"/>
          <w:szCs w:val="28"/>
          <w:lang w:eastAsia="en-US"/>
        </w:rPr>
        <w:t xml:space="preserve"> тыс. руб</w:t>
      </w:r>
      <w:r w:rsidR="009E64B8" w:rsidRPr="00521928">
        <w:rPr>
          <w:rFonts w:eastAsiaTheme="minorHAnsi"/>
          <w:sz w:val="28"/>
          <w:szCs w:val="28"/>
          <w:lang w:eastAsia="en-US"/>
        </w:rPr>
        <w:t>.</w:t>
      </w:r>
      <w:r w:rsidR="00935EED" w:rsidRPr="00521928">
        <w:rPr>
          <w:rFonts w:eastAsiaTheme="minorHAnsi"/>
          <w:sz w:val="28"/>
          <w:szCs w:val="28"/>
          <w:lang w:eastAsia="en-US"/>
        </w:rPr>
        <w:t xml:space="preserve"> (авансовый платеж по контракту </w:t>
      </w:r>
      <w:r w:rsidR="00935EED" w:rsidRPr="00796217">
        <w:rPr>
          <w:rFonts w:eastAsiaTheme="minorHAnsi"/>
          <w:sz w:val="28"/>
          <w:szCs w:val="28"/>
          <w:lang w:eastAsia="en-US"/>
        </w:rPr>
        <w:t xml:space="preserve">на капитальный ремонт </w:t>
      </w:r>
      <w:r w:rsidR="0074547D" w:rsidRPr="00796217">
        <w:rPr>
          <w:rFonts w:eastAsiaTheme="minorHAnsi"/>
          <w:sz w:val="28"/>
          <w:szCs w:val="28"/>
          <w:lang w:eastAsia="en-US"/>
        </w:rPr>
        <w:t>–</w:t>
      </w:r>
      <w:r w:rsidR="00935EED" w:rsidRPr="00796217">
        <w:rPr>
          <w:rFonts w:eastAsiaTheme="minorHAnsi"/>
          <w:sz w:val="28"/>
          <w:szCs w:val="28"/>
          <w:lang w:eastAsia="en-US"/>
        </w:rPr>
        <w:t xml:space="preserve"> </w:t>
      </w:r>
      <w:r w:rsidR="0074547D" w:rsidRPr="00796217">
        <w:rPr>
          <w:rFonts w:eastAsiaTheme="minorHAnsi"/>
          <w:sz w:val="28"/>
          <w:szCs w:val="28"/>
          <w:lang w:eastAsia="en-US"/>
        </w:rPr>
        <w:t>27 000</w:t>
      </w:r>
      <w:r w:rsidR="00935EED" w:rsidRPr="00796217">
        <w:rPr>
          <w:rFonts w:eastAsiaTheme="minorHAnsi"/>
          <w:sz w:val="28"/>
          <w:szCs w:val="28"/>
          <w:lang w:eastAsia="en-US"/>
        </w:rPr>
        <w:t>,0 тыс.</w:t>
      </w:r>
      <w:r w:rsidR="00935EED" w:rsidRPr="00521928">
        <w:rPr>
          <w:rFonts w:eastAsiaTheme="minorHAnsi"/>
          <w:sz w:val="28"/>
          <w:szCs w:val="28"/>
          <w:lang w:eastAsia="en-US"/>
        </w:rPr>
        <w:t xml:space="preserve"> руб., поставка оборудования </w:t>
      </w:r>
      <w:r w:rsidR="0074547D">
        <w:rPr>
          <w:rFonts w:eastAsiaTheme="minorHAnsi"/>
          <w:sz w:val="28"/>
          <w:szCs w:val="28"/>
          <w:lang w:eastAsia="en-US"/>
        </w:rPr>
        <w:t>–</w:t>
      </w:r>
      <w:r w:rsidR="00935EED" w:rsidRPr="00521928">
        <w:rPr>
          <w:rFonts w:eastAsiaTheme="minorHAnsi"/>
          <w:sz w:val="28"/>
          <w:szCs w:val="28"/>
          <w:lang w:eastAsia="en-US"/>
        </w:rPr>
        <w:t xml:space="preserve"> </w:t>
      </w:r>
      <w:r w:rsidR="0074547D" w:rsidRPr="0074547D">
        <w:rPr>
          <w:rFonts w:eastAsiaTheme="minorHAnsi"/>
          <w:sz w:val="28"/>
          <w:szCs w:val="28"/>
          <w:lang w:eastAsia="en-US"/>
        </w:rPr>
        <w:t>8</w:t>
      </w:r>
      <w:r w:rsidR="00541623">
        <w:rPr>
          <w:rFonts w:eastAsiaTheme="minorHAnsi"/>
          <w:sz w:val="28"/>
          <w:szCs w:val="28"/>
          <w:lang w:val="en-US" w:eastAsia="en-US"/>
        </w:rPr>
        <w:t> </w:t>
      </w:r>
      <w:r w:rsidR="00541623">
        <w:rPr>
          <w:rFonts w:eastAsiaTheme="minorHAnsi"/>
          <w:sz w:val="28"/>
          <w:szCs w:val="28"/>
          <w:lang w:eastAsia="en-US"/>
        </w:rPr>
        <w:t>185,</w:t>
      </w:r>
      <w:r w:rsidR="0074547D" w:rsidRPr="0074547D">
        <w:rPr>
          <w:rFonts w:eastAsiaTheme="minorHAnsi"/>
          <w:sz w:val="28"/>
          <w:szCs w:val="28"/>
          <w:lang w:eastAsia="en-US"/>
        </w:rPr>
        <w:t>0</w:t>
      </w:r>
      <w:r w:rsidR="00935EED" w:rsidRPr="00521928">
        <w:rPr>
          <w:rFonts w:eastAsiaTheme="minorHAnsi"/>
          <w:sz w:val="28"/>
          <w:szCs w:val="28"/>
          <w:lang w:eastAsia="en-US"/>
        </w:rPr>
        <w:t xml:space="preserve"> тыс. руб.)</w:t>
      </w:r>
      <w:r w:rsidR="008F686A" w:rsidRPr="00521928">
        <w:rPr>
          <w:rFonts w:eastAsiaTheme="minorHAnsi"/>
          <w:sz w:val="28"/>
          <w:szCs w:val="28"/>
          <w:lang w:eastAsia="en-US"/>
        </w:rPr>
        <w:t xml:space="preserve">, </w:t>
      </w:r>
      <w:r w:rsidR="00935EED" w:rsidRPr="00521928">
        <w:rPr>
          <w:rFonts w:eastAsiaTheme="minorHAnsi"/>
          <w:sz w:val="28"/>
          <w:szCs w:val="28"/>
          <w:lang w:eastAsia="en-US"/>
        </w:rPr>
        <w:t xml:space="preserve">денежные средства в сумме </w:t>
      </w:r>
      <w:r w:rsidR="0074547D" w:rsidRPr="0074547D">
        <w:rPr>
          <w:rFonts w:eastAsiaTheme="minorHAnsi"/>
          <w:sz w:val="28"/>
          <w:szCs w:val="28"/>
          <w:lang w:eastAsia="en-US"/>
        </w:rPr>
        <w:t>3</w:t>
      </w:r>
      <w:r w:rsidR="0074547D">
        <w:rPr>
          <w:rFonts w:eastAsiaTheme="minorHAnsi"/>
          <w:sz w:val="28"/>
          <w:szCs w:val="28"/>
          <w:lang w:val="en-US" w:eastAsia="en-US"/>
        </w:rPr>
        <w:t> </w:t>
      </w:r>
      <w:r w:rsidR="0074547D" w:rsidRPr="0074547D">
        <w:rPr>
          <w:rFonts w:eastAsiaTheme="minorHAnsi"/>
          <w:sz w:val="28"/>
          <w:szCs w:val="28"/>
          <w:lang w:eastAsia="en-US"/>
        </w:rPr>
        <w:t>115</w:t>
      </w:r>
      <w:r w:rsidR="0074547D">
        <w:rPr>
          <w:rFonts w:eastAsiaTheme="minorHAnsi"/>
          <w:sz w:val="28"/>
          <w:szCs w:val="28"/>
          <w:lang w:eastAsia="en-US"/>
        </w:rPr>
        <w:t>,</w:t>
      </w:r>
      <w:r w:rsidR="0074547D" w:rsidRPr="0074547D">
        <w:rPr>
          <w:rFonts w:eastAsiaTheme="minorHAnsi"/>
          <w:sz w:val="28"/>
          <w:szCs w:val="28"/>
          <w:lang w:eastAsia="en-US"/>
        </w:rPr>
        <w:t>8</w:t>
      </w:r>
      <w:r w:rsidR="008F686A" w:rsidRPr="00521928">
        <w:rPr>
          <w:rFonts w:eastAsiaTheme="minorHAnsi"/>
          <w:sz w:val="28"/>
          <w:szCs w:val="28"/>
          <w:lang w:eastAsia="en-US"/>
        </w:rPr>
        <w:t xml:space="preserve"> тыс. руб</w:t>
      </w:r>
      <w:r w:rsidR="009E64B8" w:rsidRPr="00521928">
        <w:rPr>
          <w:rFonts w:eastAsiaTheme="minorHAnsi"/>
          <w:sz w:val="28"/>
          <w:szCs w:val="28"/>
          <w:lang w:eastAsia="en-US"/>
        </w:rPr>
        <w:t>.</w:t>
      </w:r>
      <w:r w:rsidR="008F686A" w:rsidRPr="00521928">
        <w:rPr>
          <w:rFonts w:eastAsiaTheme="minorHAnsi"/>
          <w:sz w:val="28"/>
          <w:szCs w:val="28"/>
          <w:lang w:eastAsia="en-US"/>
        </w:rPr>
        <w:t xml:space="preserve"> находятся на счете объекта контроля</w:t>
      </w:r>
      <w:r w:rsidR="009E64B8" w:rsidRPr="00521928">
        <w:rPr>
          <w:rFonts w:eastAsiaTheme="minorHAnsi"/>
          <w:sz w:val="28"/>
          <w:szCs w:val="28"/>
          <w:lang w:eastAsia="en-US"/>
        </w:rPr>
        <w:t xml:space="preserve"> по причине неполной поставки оборудования в учреждение.</w:t>
      </w:r>
      <w:r w:rsidR="00133F0C" w:rsidRPr="00F1667E">
        <w:rPr>
          <w:rFonts w:eastAsiaTheme="minorHAnsi"/>
          <w:sz w:val="28"/>
          <w:szCs w:val="28"/>
          <w:lang w:eastAsia="en-US"/>
        </w:rPr>
        <w:t xml:space="preserve"> </w:t>
      </w:r>
    </w:p>
    <w:p w14:paraId="4E72119A" w14:textId="77777777" w:rsidR="00957ED4" w:rsidRPr="00133F0C" w:rsidRDefault="00957ED4" w:rsidP="00470D82">
      <w:pPr>
        <w:jc w:val="both"/>
        <w:rPr>
          <w:rFonts w:eastAsiaTheme="minorHAnsi"/>
          <w:i/>
          <w:iCs/>
          <w:color w:val="FF0000"/>
          <w:sz w:val="28"/>
          <w:szCs w:val="28"/>
          <w:lang w:eastAsia="en-US"/>
        </w:rPr>
      </w:pPr>
    </w:p>
    <w:p w14:paraId="580191E4" w14:textId="12961C3E" w:rsidR="00D830A9" w:rsidRPr="004D2DFB" w:rsidRDefault="004D2DFB" w:rsidP="004D2DFB">
      <w:pPr>
        <w:shd w:val="clear" w:color="auto" w:fill="FFFFFF"/>
        <w:ind w:firstLine="709"/>
        <w:jc w:val="center"/>
        <w:rPr>
          <w:rFonts w:eastAsia="Courier New"/>
          <w:b/>
          <w:bCs/>
          <w:i/>
          <w:iCs/>
          <w:color w:val="000000"/>
          <w:sz w:val="28"/>
          <w:szCs w:val="28"/>
        </w:rPr>
      </w:pPr>
      <w:r w:rsidRPr="004D2DFB">
        <w:rPr>
          <w:b/>
          <w:bCs/>
          <w:sz w:val="28"/>
          <w:szCs w:val="28"/>
        </w:rPr>
        <w:t xml:space="preserve">Анализ закупочной деятельности, связанной с осуществлением реализации </w:t>
      </w:r>
      <w:r w:rsidRPr="004D2DFB">
        <w:rPr>
          <w:rFonts w:eastAsia="Calibri"/>
          <w:b/>
          <w:bCs/>
          <w:sz w:val="28"/>
          <w:szCs w:val="28"/>
          <w:lang w:eastAsia="en-US"/>
        </w:rPr>
        <w:t>мероприятий по модернизации и капитальному ремонту объектов муниципальной собственности</w:t>
      </w:r>
    </w:p>
    <w:p w14:paraId="4F46B497" w14:textId="00DC4B66" w:rsidR="00D830A9" w:rsidRDefault="00D830A9" w:rsidP="00D830A9">
      <w:pPr>
        <w:shd w:val="clear" w:color="auto" w:fill="FFFFFF"/>
        <w:ind w:firstLine="709"/>
        <w:jc w:val="both"/>
        <w:rPr>
          <w:bCs/>
          <w:i/>
          <w:iCs/>
          <w:sz w:val="28"/>
          <w:szCs w:val="28"/>
        </w:rPr>
      </w:pPr>
      <w:r>
        <w:rPr>
          <w:bCs/>
          <w:i/>
          <w:iCs/>
          <w:sz w:val="28"/>
          <w:szCs w:val="28"/>
        </w:rPr>
        <w:t>Проверка законности и эффективности проведения процедур определения поставщиков (подрядчиков, исполнителей) при осуществлении закупок товаров, работ, услуг</w:t>
      </w:r>
      <w:r w:rsidR="00133F0C">
        <w:rPr>
          <w:bCs/>
          <w:i/>
          <w:iCs/>
          <w:sz w:val="28"/>
          <w:szCs w:val="28"/>
        </w:rPr>
        <w:t>:</w:t>
      </w:r>
    </w:p>
    <w:p w14:paraId="556A0DB7" w14:textId="1E453131" w:rsidR="00133F0C" w:rsidRDefault="00133F0C" w:rsidP="00612D12">
      <w:pPr>
        <w:autoSpaceDE w:val="0"/>
        <w:autoSpaceDN w:val="0"/>
        <w:adjustRightInd w:val="0"/>
        <w:ind w:firstLine="708"/>
        <w:jc w:val="both"/>
        <w:rPr>
          <w:i/>
          <w:sz w:val="28"/>
          <w:szCs w:val="28"/>
        </w:rPr>
      </w:pPr>
      <w:r w:rsidRPr="00133F0C">
        <w:rPr>
          <w:i/>
          <w:sz w:val="28"/>
          <w:szCs w:val="28"/>
        </w:rPr>
        <w:t>оценка обоснованности выбора способа определения поставщика (подрядчика, исполнителя) в соответствии с положениями Федеральных законов о закупках, в том числе правомерности заключения контрактов (договоров) с единственным поставщиком в рамках установленных региональными и муниципальными нормативными правовыми актами дополнительных случаев осуществления таких закупок</w:t>
      </w:r>
    </w:p>
    <w:p w14:paraId="664992E7" w14:textId="06B46084" w:rsidR="00BB6DED" w:rsidRDefault="008E2035" w:rsidP="00D830A9">
      <w:pPr>
        <w:ind w:firstLine="709"/>
        <w:jc w:val="both"/>
        <w:rPr>
          <w:sz w:val="28"/>
          <w:szCs w:val="28"/>
        </w:rPr>
      </w:pPr>
      <w:r w:rsidRPr="008B6E65">
        <w:rPr>
          <w:sz w:val="28"/>
          <w:szCs w:val="28"/>
        </w:rPr>
        <w:t>Учреждение</w:t>
      </w:r>
      <w:r w:rsidR="00E32F25" w:rsidRPr="008B6E65">
        <w:rPr>
          <w:sz w:val="28"/>
          <w:szCs w:val="28"/>
        </w:rPr>
        <w:t>м</w:t>
      </w:r>
      <w:r w:rsidRPr="008B6E65">
        <w:rPr>
          <w:sz w:val="28"/>
          <w:szCs w:val="28"/>
        </w:rPr>
        <w:t xml:space="preserve"> осуществлена закупка в соответствии </w:t>
      </w:r>
      <w:r w:rsidR="00E32F25" w:rsidRPr="008B6E65">
        <w:rPr>
          <w:sz w:val="28"/>
          <w:szCs w:val="28"/>
        </w:rPr>
        <w:t xml:space="preserve">с </w:t>
      </w:r>
      <w:r w:rsidR="00E32F25" w:rsidRPr="008B6E65">
        <w:rPr>
          <w:rFonts w:eastAsiaTheme="minorHAnsi"/>
          <w:sz w:val="28"/>
          <w:szCs w:val="28"/>
          <w:lang w:eastAsia="en-US"/>
        </w:rPr>
        <w:t>Федеральным законом № 223-ФЗ,</w:t>
      </w:r>
      <w:r w:rsidR="00E32F25" w:rsidRPr="008B6E65">
        <w:rPr>
          <w:sz w:val="28"/>
          <w:szCs w:val="28"/>
        </w:rPr>
        <w:t xml:space="preserve"> Положением о закупках (подпункт 4.1.1. пункта 4 «Открытый конкурс, конкурс в электронной форме»)</w:t>
      </w:r>
      <w:r w:rsidRPr="008B6E65">
        <w:rPr>
          <w:sz w:val="28"/>
          <w:szCs w:val="28"/>
        </w:rPr>
        <w:t xml:space="preserve"> </w:t>
      </w:r>
      <w:r w:rsidR="00E32F25" w:rsidRPr="008B6E65">
        <w:rPr>
          <w:sz w:val="28"/>
          <w:szCs w:val="28"/>
        </w:rPr>
        <w:t>путем проведения конкурса в электронной форме</w:t>
      </w:r>
      <w:r w:rsidR="003B1A0A" w:rsidRPr="008B6E65">
        <w:rPr>
          <w:sz w:val="28"/>
          <w:szCs w:val="28"/>
        </w:rPr>
        <w:t xml:space="preserve"> на электронной торговой площадке «Группа Газпромбанка». </w:t>
      </w:r>
      <w:r w:rsidR="00821EF4" w:rsidRPr="008B6E65">
        <w:rPr>
          <w:sz w:val="28"/>
          <w:szCs w:val="28"/>
        </w:rPr>
        <w:t xml:space="preserve">На момент окончания подачи заявок на участие в закупке </w:t>
      </w:r>
      <w:r w:rsidR="00821EF4" w:rsidRPr="008B6E65">
        <w:rPr>
          <w:sz w:val="28"/>
          <w:szCs w:val="28"/>
        </w:rPr>
        <w:lastRenderedPageBreak/>
        <w:t xml:space="preserve">было подано </w:t>
      </w:r>
      <w:r w:rsidR="00D953B3">
        <w:rPr>
          <w:sz w:val="28"/>
          <w:szCs w:val="28"/>
        </w:rPr>
        <w:t>три</w:t>
      </w:r>
      <w:r w:rsidR="00821EF4" w:rsidRPr="008B6E65">
        <w:rPr>
          <w:sz w:val="28"/>
          <w:szCs w:val="28"/>
        </w:rPr>
        <w:t xml:space="preserve"> заявки. Комиссией по закупкам</w:t>
      </w:r>
      <w:r w:rsidR="008B6E65">
        <w:rPr>
          <w:sz w:val="28"/>
          <w:szCs w:val="28"/>
        </w:rPr>
        <w:t>,</w:t>
      </w:r>
      <w:r w:rsidR="00821EF4" w:rsidRPr="008B6E65">
        <w:rPr>
          <w:sz w:val="28"/>
          <w:szCs w:val="28"/>
        </w:rPr>
        <w:t xml:space="preserve"> утвержденной приказом </w:t>
      </w:r>
      <w:r w:rsidR="00225D65">
        <w:rPr>
          <w:sz w:val="28"/>
          <w:szCs w:val="28"/>
        </w:rPr>
        <w:t>к</w:t>
      </w:r>
      <w:r w:rsidR="00821EF4" w:rsidRPr="008B6E65">
        <w:rPr>
          <w:sz w:val="28"/>
          <w:szCs w:val="28"/>
        </w:rPr>
        <w:t xml:space="preserve">омитета образования Администрации Валдайского муниципального района </w:t>
      </w:r>
      <w:r w:rsidR="00821EF4" w:rsidRPr="008B6E65">
        <w:rPr>
          <w:iCs/>
          <w:sz w:val="28"/>
          <w:szCs w:val="28"/>
        </w:rPr>
        <w:t xml:space="preserve">МАОУ «СШ №1 </w:t>
      </w:r>
      <w:proofErr w:type="spellStart"/>
      <w:r w:rsidR="00821EF4" w:rsidRPr="008B6E65">
        <w:rPr>
          <w:iCs/>
          <w:sz w:val="28"/>
          <w:szCs w:val="28"/>
        </w:rPr>
        <w:t>им.М.Аверина</w:t>
      </w:r>
      <w:proofErr w:type="spellEnd"/>
      <w:r w:rsidR="00821EF4" w:rsidRPr="00796217">
        <w:rPr>
          <w:iCs/>
          <w:sz w:val="28"/>
          <w:szCs w:val="28"/>
        </w:rPr>
        <w:t>» от 19.12.2023 №174-од</w:t>
      </w:r>
      <w:r w:rsidR="008B6E65" w:rsidRPr="00796217">
        <w:rPr>
          <w:iCs/>
          <w:sz w:val="28"/>
          <w:szCs w:val="28"/>
        </w:rPr>
        <w:t>,</w:t>
      </w:r>
      <w:r w:rsidR="00821EF4" w:rsidRPr="00796217">
        <w:rPr>
          <w:iCs/>
          <w:sz w:val="28"/>
          <w:szCs w:val="28"/>
        </w:rPr>
        <w:t xml:space="preserve"> принято</w:t>
      </w:r>
      <w:r w:rsidR="00821EF4" w:rsidRPr="008B6E65">
        <w:rPr>
          <w:iCs/>
          <w:sz w:val="28"/>
          <w:szCs w:val="28"/>
        </w:rPr>
        <w:t xml:space="preserve"> решение заключить договор на условиях, предусмотренных документацией о закупке, по </w:t>
      </w:r>
      <w:r w:rsidR="00D953B3">
        <w:rPr>
          <w:iCs/>
          <w:sz w:val="28"/>
          <w:szCs w:val="28"/>
        </w:rPr>
        <w:t xml:space="preserve">минимальной </w:t>
      </w:r>
      <w:r w:rsidR="00821EF4" w:rsidRPr="008B6E65">
        <w:rPr>
          <w:iCs/>
          <w:sz w:val="28"/>
          <w:szCs w:val="28"/>
        </w:rPr>
        <w:t>цене договора, предложенной участнико</w:t>
      </w:r>
      <w:r w:rsidR="00D953B3">
        <w:rPr>
          <w:iCs/>
          <w:sz w:val="28"/>
          <w:szCs w:val="28"/>
        </w:rPr>
        <w:t>м, занявшим первое место: ООО «МК-СТРОЙ</w:t>
      </w:r>
      <w:r w:rsidR="00821EF4" w:rsidRPr="008B6E65">
        <w:rPr>
          <w:iCs/>
          <w:sz w:val="28"/>
          <w:szCs w:val="28"/>
        </w:rPr>
        <w:t>». З</w:t>
      </w:r>
      <w:r w:rsidR="00D830A9" w:rsidRPr="008B6E65">
        <w:rPr>
          <w:sz w:val="28"/>
          <w:szCs w:val="28"/>
        </w:rPr>
        <w:t xml:space="preserve">аключен </w:t>
      </w:r>
      <w:r w:rsidR="00D10150" w:rsidRPr="008B6E65">
        <w:rPr>
          <w:sz w:val="28"/>
          <w:szCs w:val="28"/>
        </w:rPr>
        <w:t>договор от</w:t>
      </w:r>
      <w:r w:rsidRPr="008B6E65">
        <w:rPr>
          <w:sz w:val="28"/>
          <w:szCs w:val="28"/>
        </w:rPr>
        <w:t xml:space="preserve"> </w:t>
      </w:r>
      <w:r w:rsidR="00BF555F">
        <w:rPr>
          <w:sz w:val="28"/>
          <w:szCs w:val="28"/>
        </w:rPr>
        <w:t>19.07</w:t>
      </w:r>
      <w:r w:rsidR="00CC748A" w:rsidRPr="00AD642E">
        <w:rPr>
          <w:sz w:val="28"/>
          <w:szCs w:val="28"/>
        </w:rPr>
        <w:t>.2024</w:t>
      </w:r>
      <w:r w:rsidR="00D830A9" w:rsidRPr="00AD642E">
        <w:rPr>
          <w:sz w:val="28"/>
          <w:szCs w:val="28"/>
        </w:rPr>
        <w:t xml:space="preserve"> </w:t>
      </w:r>
      <w:r w:rsidRPr="00AD642E">
        <w:rPr>
          <w:sz w:val="28"/>
          <w:szCs w:val="28"/>
        </w:rPr>
        <w:t>№</w:t>
      </w:r>
      <w:r w:rsidR="00BF555F">
        <w:rPr>
          <w:sz w:val="28"/>
          <w:szCs w:val="28"/>
        </w:rPr>
        <w:t>24</w:t>
      </w:r>
      <w:r w:rsidR="00CC748A" w:rsidRPr="00AD642E">
        <w:rPr>
          <w:sz w:val="28"/>
          <w:szCs w:val="28"/>
        </w:rPr>
        <w:t>/2024 с ООО «</w:t>
      </w:r>
      <w:r w:rsidR="00BF555F">
        <w:rPr>
          <w:sz w:val="28"/>
          <w:szCs w:val="28"/>
        </w:rPr>
        <w:t>МК-СТРОЙ</w:t>
      </w:r>
      <w:r w:rsidR="00CC748A" w:rsidRPr="00AD642E">
        <w:rPr>
          <w:sz w:val="28"/>
          <w:szCs w:val="28"/>
        </w:rPr>
        <w:t>»</w:t>
      </w:r>
      <w:r w:rsidR="004B786B" w:rsidRPr="00AD642E">
        <w:rPr>
          <w:sz w:val="28"/>
          <w:szCs w:val="28"/>
        </w:rPr>
        <w:t xml:space="preserve"> (далее – Договор №</w:t>
      </w:r>
      <w:r w:rsidR="00BF555F">
        <w:rPr>
          <w:sz w:val="28"/>
          <w:szCs w:val="28"/>
        </w:rPr>
        <w:t>24</w:t>
      </w:r>
      <w:r w:rsidR="004B786B" w:rsidRPr="00AD642E">
        <w:rPr>
          <w:sz w:val="28"/>
          <w:szCs w:val="28"/>
        </w:rPr>
        <w:t>/2024)</w:t>
      </w:r>
      <w:r w:rsidR="00A32013" w:rsidRPr="00AD642E">
        <w:rPr>
          <w:sz w:val="28"/>
          <w:szCs w:val="28"/>
        </w:rPr>
        <w:t xml:space="preserve"> на выполнение работ по капитальному </w:t>
      </w:r>
      <w:r w:rsidR="001D4F61">
        <w:rPr>
          <w:sz w:val="28"/>
          <w:szCs w:val="28"/>
        </w:rPr>
        <w:t xml:space="preserve">ремонту здания </w:t>
      </w:r>
      <w:r w:rsidR="00A32013" w:rsidRPr="00521928">
        <w:rPr>
          <w:iCs/>
          <w:sz w:val="28"/>
          <w:szCs w:val="28"/>
        </w:rPr>
        <w:t xml:space="preserve">МАОУ «СШ №1 </w:t>
      </w:r>
      <w:proofErr w:type="spellStart"/>
      <w:r w:rsidR="00A32013" w:rsidRPr="00521928">
        <w:rPr>
          <w:iCs/>
          <w:sz w:val="28"/>
          <w:szCs w:val="28"/>
        </w:rPr>
        <w:t>им.М.Аверина</w:t>
      </w:r>
      <w:proofErr w:type="spellEnd"/>
      <w:r w:rsidR="00A32013" w:rsidRPr="00521928">
        <w:rPr>
          <w:iCs/>
          <w:sz w:val="28"/>
          <w:szCs w:val="28"/>
        </w:rPr>
        <w:t xml:space="preserve">» </w:t>
      </w:r>
      <w:r w:rsidR="00A32013" w:rsidRPr="00521928">
        <w:rPr>
          <w:sz w:val="28"/>
          <w:szCs w:val="28"/>
        </w:rPr>
        <w:t xml:space="preserve">на сумму </w:t>
      </w:r>
      <w:r w:rsidR="00BF555F">
        <w:rPr>
          <w:sz w:val="28"/>
          <w:szCs w:val="28"/>
        </w:rPr>
        <w:t>90 000</w:t>
      </w:r>
      <w:r w:rsidR="00BB6DED">
        <w:rPr>
          <w:sz w:val="28"/>
          <w:szCs w:val="28"/>
        </w:rPr>
        <w:t>,0 тыс. руб.</w:t>
      </w:r>
      <w:r w:rsidR="00BB6DED" w:rsidRPr="00862138">
        <w:rPr>
          <w:iCs/>
          <w:sz w:val="28"/>
          <w:szCs w:val="28"/>
        </w:rPr>
        <w:t xml:space="preserve">, в том числе НДС </w:t>
      </w:r>
      <w:r w:rsidR="00BB6DED">
        <w:rPr>
          <w:iCs/>
          <w:sz w:val="28"/>
          <w:szCs w:val="28"/>
        </w:rPr>
        <w:t>15 000,0</w:t>
      </w:r>
      <w:r w:rsidR="00BB6DED" w:rsidRPr="00862138">
        <w:rPr>
          <w:iCs/>
          <w:sz w:val="28"/>
          <w:szCs w:val="28"/>
        </w:rPr>
        <w:t xml:space="preserve"> тыс. руб</w:t>
      </w:r>
      <w:r w:rsidR="00BB6DED">
        <w:rPr>
          <w:iCs/>
          <w:sz w:val="28"/>
          <w:szCs w:val="28"/>
        </w:rPr>
        <w:t>.</w:t>
      </w:r>
      <w:r w:rsidR="00BB6DED" w:rsidRPr="00862138">
        <w:rPr>
          <w:iCs/>
          <w:sz w:val="28"/>
          <w:szCs w:val="28"/>
        </w:rPr>
        <w:t xml:space="preserve"> Подрядчик является плательщиком НДС.</w:t>
      </w:r>
      <w:r w:rsidR="00BB6DED">
        <w:rPr>
          <w:iCs/>
          <w:sz w:val="28"/>
          <w:szCs w:val="28"/>
        </w:rPr>
        <w:t xml:space="preserve"> </w:t>
      </w:r>
    </w:p>
    <w:p w14:paraId="01BFC854" w14:textId="266C9411" w:rsidR="008E2035" w:rsidRPr="00C6314A" w:rsidRDefault="00517AFD" w:rsidP="00D830A9">
      <w:pPr>
        <w:ind w:firstLine="709"/>
        <w:jc w:val="both"/>
        <w:rPr>
          <w:sz w:val="28"/>
          <w:szCs w:val="28"/>
        </w:rPr>
      </w:pPr>
      <w:proofErr w:type="gramStart"/>
      <w:r w:rsidRPr="00521928">
        <w:rPr>
          <w:sz w:val="28"/>
          <w:szCs w:val="28"/>
        </w:rPr>
        <w:t xml:space="preserve">Начальная максимальная цена договора </w:t>
      </w:r>
      <w:r w:rsidRPr="00521928">
        <w:rPr>
          <w:bCs/>
          <w:sz w:val="28"/>
          <w:szCs w:val="28"/>
        </w:rPr>
        <w:t>(далее –</w:t>
      </w:r>
      <w:r w:rsidRPr="00521928">
        <w:rPr>
          <w:sz w:val="28"/>
          <w:szCs w:val="28"/>
        </w:rPr>
        <w:t xml:space="preserve"> НМЦД)</w:t>
      </w:r>
      <w:r w:rsidR="00536CA9" w:rsidRPr="00521928">
        <w:rPr>
          <w:bCs/>
          <w:sz w:val="28"/>
          <w:szCs w:val="28"/>
        </w:rPr>
        <w:t xml:space="preserve"> определена в размере </w:t>
      </w:r>
      <w:r w:rsidR="00BF555F">
        <w:rPr>
          <w:bCs/>
          <w:sz w:val="28"/>
          <w:szCs w:val="28"/>
        </w:rPr>
        <w:t>97 952,6</w:t>
      </w:r>
      <w:r w:rsidR="00536CA9" w:rsidRPr="00521928">
        <w:rPr>
          <w:bCs/>
          <w:sz w:val="28"/>
          <w:szCs w:val="28"/>
        </w:rPr>
        <w:t xml:space="preserve"> тыс. руб., </w:t>
      </w:r>
      <w:r w:rsidR="00536CA9" w:rsidRPr="00521928">
        <w:rPr>
          <w:sz w:val="28"/>
          <w:szCs w:val="28"/>
        </w:rPr>
        <w:t xml:space="preserve">в ходе проведения электронного конкурса образовалась экономия в сумме </w:t>
      </w:r>
      <w:r w:rsidR="00BF555F">
        <w:rPr>
          <w:sz w:val="28"/>
          <w:szCs w:val="28"/>
        </w:rPr>
        <w:t>7952,6</w:t>
      </w:r>
      <w:r w:rsidR="00536CA9" w:rsidRPr="00521928">
        <w:rPr>
          <w:sz w:val="28"/>
          <w:szCs w:val="28"/>
        </w:rPr>
        <w:t xml:space="preserve"> тыс. руб</w:t>
      </w:r>
      <w:r w:rsidR="00536CA9" w:rsidRPr="00ED006B">
        <w:rPr>
          <w:sz w:val="28"/>
          <w:szCs w:val="28"/>
        </w:rPr>
        <w:t xml:space="preserve">. </w:t>
      </w:r>
      <w:r w:rsidR="00745F8A" w:rsidRPr="00ED006B">
        <w:rPr>
          <w:sz w:val="28"/>
          <w:szCs w:val="28"/>
        </w:rPr>
        <w:t xml:space="preserve">В то же время при снижении цены договора на </w:t>
      </w:r>
      <w:r w:rsidR="00BF555F" w:rsidRPr="00ED006B">
        <w:rPr>
          <w:sz w:val="28"/>
          <w:szCs w:val="28"/>
        </w:rPr>
        <w:t>8,1</w:t>
      </w:r>
      <w:r w:rsidR="00745F8A" w:rsidRPr="00ED006B">
        <w:rPr>
          <w:sz w:val="28"/>
          <w:szCs w:val="28"/>
        </w:rPr>
        <w:t>% сметные расчеты не пересчитаны</w:t>
      </w:r>
      <w:r w:rsidR="00EC1F63" w:rsidRPr="00ED006B">
        <w:rPr>
          <w:sz w:val="28"/>
          <w:szCs w:val="28"/>
        </w:rPr>
        <w:t>, сторонами не согласован</w:t>
      </w:r>
      <w:r w:rsidR="00DF29B8" w:rsidRPr="00ED006B">
        <w:rPr>
          <w:sz w:val="28"/>
          <w:szCs w:val="28"/>
        </w:rPr>
        <w:t>ы</w:t>
      </w:r>
      <w:r w:rsidR="00EC1F63" w:rsidRPr="00ED006B">
        <w:rPr>
          <w:sz w:val="28"/>
          <w:szCs w:val="28"/>
        </w:rPr>
        <w:t xml:space="preserve">, что </w:t>
      </w:r>
      <w:r w:rsidRPr="00ED006B">
        <w:rPr>
          <w:sz w:val="28"/>
          <w:szCs w:val="28"/>
          <w:shd w:val="clear" w:color="auto" w:fill="FFFFFF"/>
        </w:rPr>
        <w:t>привело</w:t>
      </w:r>
      <w:r w:rsidR="00DF29B8" w:rsidRPr="00ED006B">
        <w:rPr>
          <w:sz w:val="28"/>
          <w:szCs w:val="28"/>
          <w:shd w:val="clear" w:color="auto" w:fill="FFFFFF"/>
        </w:rPr>
        <w:t xml:space="preserve"> к неопределенности в отношении цены отдельных видов работ по </w:t>
      </w:r>
      <w:r w:rsidR="007F67A4" w:rsidRPr="00ED006B">
        <w:rPr>
          <w:sz w:val="28"/>
          <w:szCs w:val="28"/>
          <w:shd w:val="clear" w:color="auto" w:fill="FFFFFF"/>
        </w:rPr>
        <w:t>договору</w:t>
      </w:r>
      <w:r w:rsidR="00DF29B8" w:rsidRPr="00ED006B">
        <w:rPr>
          <w:sz w:val="28"/>
          <w:szCs w:val="28"/>
          <w:shd w:val="clear" w:color="auto" w:fill="FFFFFF"/>
        </w:rPr>
        <w:t xml:space="preserve"> и к несоответствию между составленной сметой</w:t>
      </w:r>
      <w:proofErr w:type="gramEnd"/>
      <w:r w:rsidR="00DF29B8" w:rsidRPr="00ED006B">
        <w:rPr>
          <w:sz w:val="28"/>
          <w:szCs w:val="28"/>
          <w:shd w:val="clear" w:color="auto" w:fill="FFFFFF"/>
        </w:rPr>
        <w:t xml:space="preserve"> и </w:t>
      </w:r>
      <w:r w:rsidRPr="00ED006B">
        <w:rPr>
          <w:sz w:val="28"/>
          <w:szCs w:val="28"/>
          <w:shd w:val="clear" w:color="auto" w:fill="FFFFFF"/>
        </w:rPr>
        <w:t>договором</w:t>
      </w:r>
      <w:r w:rsidR="00DF29B8" w:rsidRPr="00ED006B">
        <w:rPr>
          <w:sz w:val="28"/>
          <w:szCs w:val="28"/>
          <w:shd w:val="clear" w:color="auto" w:fill="FFFFFF"/>
        </w:rPr>
        <w:t>.</w:t>
      </w:r>
      <w:r w:rsidR="007F67A4" w:rsidRPr="00ED006B">
        <w:rPr>
          <w:rFonts w:ascii="Helvetica" w:hAnsi="Helvetica" w:cs="Helvetica"/>
          <w:color w:val="777777"/>
          <w:sz w:val="21"/>
          <w:szCs w:val="21"/>
          <w:shd w:val="clear" w:color="auto" w:fill="FFFFFF"/>
        </w:rPr>
        <w:t xml:space="preserve"> </w:t>
      </w:r>
      <w:r w:rsidR="00A32013" w:rsidRPr="00ED006B">
        <w:rPr>
          <w:sz w:val="28"/>
          <w:szCs w:val="28"/>
        </w:rPr>
        <w:t xml:space="preserve">Срок выполнения работ </w:t>
      </w:r>
      <w:proofErr w:type="gramStart"/>
      <w:r w:rsidR="00A32013" w:rsidRPr="00ED006B">
        <w:rPr>
          <w:sz w:val="28"/>
          <w:szCs w:val="28"/>
        </w:rPr>
        <w:t xml:space="preserve">с </w:t>
      </w:r>
      <w:r w:rsidR="0063611F" w:rsidRPr="00ED006B">
        <w:rPr>
          <w:sz w:val="28"/>
          <w:szCs w:val="28"/>
        </w:rPr>
        <w:t>даты заключения</w:t>
      </w:r>
      <w:proofErr w:type="gramEnd"/>
      <w:r w:rsidR="0063611F" w:rsidRPr="00ED006B">
        <w:rPr>
          <w:sz w:val="28"/>
          <w:szCs w:val="28"/>
        </w:rPr>
        <w:t xml:space="preserve"> договора</w:t>
      </w:r>
      <w:r w:rsidR="00A32013" w:rsidRPr="00ED006B">
        <w:rPr>
          <w:sz w:val="28"/>
          <w:szCs w:val="28"/>
        </w:rPr>
        <w:t xml:space="preserve"> по 12.09.2025 год</w:t>
      </w:r>
      <w:r w:rsidR="0063611F" w:rsidRPr="00ED006B">
        <w:rPr>
          <w:sz w:val="28"/>
          <w:szCs w:val="28"/>
        </w:rPr>
        <w:t>а</w:t>
      </w:r>
      <w:r w:rsidR="00A32013" w:rsidRPr="00ED006B">
        <w:rPr>
          <w:sz w:val="28"/>
          <w:szCs w:val="28"/>
        </w:rPr>
        <w:t>. Срок начал</w:t>
      </w:r>
      <w:r w:rsidR="00AD642E" w:rsidRPr="00ED006B">
        <w:rPr>
          <w:sz w:val="28"/>
          <w:szCs w:val="28"/>
        </w:rPr>
        <w:t>а</w:t>
      </w:r>
      <w:r w:rsidR="00A32013" w:rsidRPr="00ED006B">
        <w:rPr>
          <w:sz w:val="28"/>
          <w:szCs w:val="28"/>
        </w:rPr>
        <w:t xml:space="preserve"> производства работ: не</w:t>
      </w:r>
      <w:r w:rsidR="00A32013" w:rsidRPr="00521928">
        <w:rPr>
          <w:sz w:val="28"/>
          <w:szCs w:val="28"/>
        </w:rPr>
        <w:t xml:space="preserve"> позднее 1</w:t>
      </w:r>
      <w:r w:rsidR="0063611F">
        <w:rPr>
          <w:sz w:val="28"/>
          <w:szCs w:val="28"/>
        </w:rPr>
        <w:t>0</w:t>
      </w:r>
      <w:r w:rsidR="00A32013" w:rsidRPr="00521928">
        <w:rPr>
          <w:sz w:val="28"/>
          <w:szCs w:val="28"/>
        </w:rPr>
        <w:t xml:space="preserve"> календарных дней </w:t>
      </w:r>
      <w:proofErr w:type="gramStart"/>
      <w:r w:rsidR="00A32013" w:rsidRPr="00521928">
        <w:rPr>
          <w:sz w:val="28"/>
          <w:szCs w:val="28"/>
        </w:rPr>
        <w:t>с даты заключения</w:t>
      </w:r>
      <w:proofErr w:type="gramEnd"/>
      <w:r w:rsidR="00A32013" w:rsidRPr="00521928">
        <w:rPr>
          <w:sz w:val="28"/>
          <w:szCs w:val="28"/>
        </w:rPr>
        <w:t xml:space="preserve"> договора. Пунктом 3.9 Договора №</w:t>
      </w:r>
      <w:r w:rsidR="0063611F">
        <w:rPr>
          <w:sz w:val="28"/>
          <w:szCs w:val="28"/>
        </w:rPr>
        <w:t>24</w:t>
      </w:r>
      <w:r w:rsidR="00A32013" w:rsidRPr="00521928">
        <w:rPr>
          <w:sz w:val="28"/>
          <w:szCs w:val="28"/>
        </w:rPr>
        <w:t xml:space="preserve">/2024 предусмотрено авансирование в размере 30% </w:t>
      </w:r>
      <w:r w:rsidR="005F3007" w:rsidRPr="00521928">
        <w:rPr>
          <w:sz w:val="28"/>
          <w:szCs w:val="28"/>
        </w:rPr>
        <w:t>(</w:t>
      </w:r>
      <w:r w:rsidR="0063611F">
        <w:rPr>
          <w:sz w:val="28"/>
          <w:szCs w:val="28"/>
        </w:rPr>
        <w:t>27 000,0</w:t>
      </w:r>
      <w:r w:rsidR="005F3007" w:rsidRPr="00521928">
        <w:rPr>
          <w:sz w:val="28"/>
          <w:szCs w:val="28"/>
        </w:rPr>
        <w:t xml:space="preserve"> тыс. руб.)</w:t>
      </w:r>
      <w:r w:rsidR="005F3007" w:rsidRPr="008B6E65">
        <w:rPr>
          <w:sz w:val="28"/>
          <w:szCs w:val="28"/>
        </w:rPr>
        <w:t xml:space="preserve"> </w:t>
      </w:r>
      <w:r w:rsidR="00A32013" w:rsidRPr="008B6E65">
        <w:rPr>
          <w:sz w:val="28"/>
          <w:szCs w:val="28"/>
        </w:rPr>
        <w:t>от цены договора</w:t>
      </w:r>
      <w:r w:rsidR="005F3007">
        <w:rPr>
          <w:sz w:val="28"/>
          <w:szCs w:val="28"/>
        </w:rPr>
        <w:t>.</w:t>
      </w:r>
      <w:r w:rsidR="00536CA9">
        <w:rPr>
          <w:sz w:val="28"/>
          <w:szCs w:val="28"/>
        </w:rPr>
        <w:t xml:space="preserve"> </w:t>
      </w:r>
    </w:p>
    <w:p w14:paraId="56C02DA3" w14:textId="5414B66C" w:rsidR="00D830A9" w:rsidRPr="00AD642E" w:rsidRDefault="00D830A9" w:rsidP="00D830A9">
      <w:pPr>
        <w:ind w:firstLine="709"/>
        <w:jc w:val="both"/>
        <w:rPr>
          <w:sz w:val="28"/>
          <w:szCs w:val="28"/>
        </w:rPr>
      </w:pPr>
      <w:r w:rsidRPr="00AD642E">
        <w:rPr>
          <w:sz w:val="28"/>
          <w:szCs w:val="28"/>
        </w:rPr>
        <w:t xml:space="preserve">При формировании </w:t>
      </w:r>
      <w:r w:rsidR="00517AFD">
        <w:rPr>
          <w:bCs/>
          <w:sz w:val="28"/>
          <w:szCs w:val="28"/>
        </w:rPr>
        <w:t>НМЦД</w:t>
      </w:r>
      <w:r w:rsidR="006F3B1B" w:rsidRPr="00AD642E">
        <w:rPr>
          <w:bCs/>
          <w:sz w:val="28"/>
          <w:szCs w:val="28"/>
        </w:rPr>
        <w:t xml:space="preserve"> </w:t>
      </w:r>
      <w:r w:rsidRPr="00AD642E">
        <w:rPr>
          <w:sz w:val="28"/>
          <w:szCs w:val="28"/>
        </w:rPr>
        <w:t xml:space="preserve">из ПСД исключена сумма </w:t>
      </w:r>
      <w:r w:rsidR="001F54FE">
        <w:rPr>
          <w:sz w:val="28"/>
          <w:szCs w:val="28"/>
        </w:rPr>
        <w:t>2 084,0</w:t>
      </w:r>
      <w:r w:rsidR="00711E37" w:rsidRPr="00AD642E">
        <w:rPr>
          <w:sz w:val="28"/>
          <w:szCs w:val="28"/>
        </w:rPr>
        <w:t xml:space="preserve"> </w:t>
      </w:r>
      <w:r w:rsidRPr="00AD642E">
        <w:rPr>
          <w:sz w:val="28"/>
          <w:szCs w:val="28"/>
        </w:rPr>
        <w:t xml:space="preserve">тыс. рублей на осуществление строительного контроля. </w:t>
      </w:r>
      <w:r w:rsidR="008E2035" w:rsidRPr="00AD642E">
        <w:rPr>
          <w:sz w:val="28"/>
          <w:szCs w:val="28"/>
        </w:rPr>
        <w:t>Нарушений не установлено.</w:t>
      </w:r>
    </w:p>
    <w:p w14:paraId="2C5D5AE6" w14:textId="77777777" w:rsidR="000F55D0" w:rsidRDefault="000F55D0" w:rsidP="00D830A9">
      <w:pPr>
        <w:ind w:firstLine="709"/>
        <w:jc w:val="both"/>
        <w:rPr>
          <w:sz w:val="28"/>
          <w:szCs w:val="28"/>
        </w:rPr>
      </w:pPr>
    </w:p>
    <w:p w14:paraId="2E50ACEF" w14:textId="6E0DF08B" w:rsidR="008E2035" w:rsidRPr="00521928" w:rsidRDefault="008E2035" w:rsidP="008E2035">
      <w:pPr>
        <w:ind w:firstLine="709"/>
        <w:jc w:val="both"/>
        <w:rPr>
          <w:i/>
          <w:iCs/>
          <w:sz w:val="28"/>
          <w:szCs w:val="28"/>
        </w:rPr>
      </w:pPr>
      <w:r w:rsidRPr="008E2035">
        <w:rPr>
          <w:i/>
          <w:iCs/>
          <w:sz w:val="28"/>
          <w:szCs w:val="28"/>
        </w:rPr>
        <w:t xml:space="preserve">Оценка обоснованности формирования начальной (максимальной) цены контракта (договора) при осуществлении закупок в рамках реализации </w:t>
      </w:r>
      <w:r w:rsidRPr="008E2035">
        <w:rPr>
          <w:rFonts w:eastAsia="Calibri"/>
          <w:i/>
          <w:iCs/>
          <w:sz w:val="28"/>
          <w:szCs w:val="28"/>
          <w:lang w:eastAsia="en-US"/>
        </w:rPr>
        <w:t>мероприятий по модернизации и капитальному ремонту объектов муниципальной собственности, по оснащению организаций;</w:t>
      </w:r>
      <w:r w:rsidRPr="008E2035">
        <w:rPr>
          <w:i/>
          <w:iCs/>
          <w:sz w:val="28"/>
          <w:szCs w:val="28"/>
        </w:rPr>
        <w:t xml:space="preserve"> проверка наличия проектно-сметной документации, положительного заключения государственной экспертизы, заключения о достоверности сметной </w:t>
      </w:r>
      <w:r w:rsidRPr="00521928">
        <w:rPr>
          <w:i/>
          <w:iCs/>
          <w:sz w:val="28"/>
          <w:szCs w:val="28"/>
        </w:rPr>
        <w:t>стоимости работ; анализ рыночных цен на оснащение организаций</w:t>
      </w:r>
    </w:p>
    <w:p w14:paraId="048490D5" w14:textId="574C7724" w:rsidR="001D4F61" w:rsidRDefault="001D4F61" w:rsidP="00EB51F9">
      <w:pPr>
        <w:ind w:firstLine="709"/>
        <w:jc w:val="both"/>
        <w:rPr>
          <w:bCs/>
          <w:sz w:val="28"/>
          <w:szCs w:val="28"/>
        </w:rPr>
      </w:pPr>
      <w:r>
        <w:rPr>
          <w:bCs/>
          <w:sz w:val="28"/>
          <w:szCs w:val="28"/>
        </w:rPr>
        <w:t xml:space="preserve">ГБУ «УКС НО» направило информационное письмо от 04.05.2024 №904 в адрес </w:t>
      </w:r>
      <w:proofErr w:type="spellStart"/>
      <w:r>
        <w:rPr>
          <w:bCs/>
          <w:sz w:val="28"/>
          <w:szCs w:val="28"/>
        </w:rPr>
        <w:t>и.о</w:t>
      </w:r>
      <w:proofErr w:type="spellEnd"/>
      <w:r>
        <w:rPr>
          <w:bCs/>
          <w:sz w:val="28"/>
          <w:szCs w:val="28"/>
        </w:rPr>
        <w:t xml:space="preserve">. директора </w:t>
      </w:r>
      <w:r w:rsidRPr="00521928">
        <w:rPr>
          <w:iCs/>
          <w:sz w:val="28"/>
          <w:szCs w:val="28"/>
        </w:rPr>
        <w:t xml:space="preserve">МАОУ «СШ №1 </w:t>
      </w:r>
      <w:proofErr w:type="spellStart"/>
      <w:r w:rsidRPr="00521928">
        <w:rPr>
          <w:iCs/>
          <w:sz w:val="28"/>
          <w:szCs w:val="28"/>
        </w:rPr>
        <w:t>им.М.Аверина</w:t>
      </w:r>
      <w:proofErr w:type="spellEnd"/>
      <w:r w:rsidRPr="00521928">
        <w:rPr>
          <w:iCs/>
          <w:sz w:val="28"/>
          <w:szCs w:val="28"/>
        </w:rPr>
        <w:t>»</w:t>
      </w:r>
      <w:r>
        <w:rPr>
          <w:iCs/>
          <w:sz w:val="28"/>
          <w:szCs w:val="28"/>
        </w:rPr>
        <w:t xml:space="preserve">, согласно которому фактическое выполнение работ по капитальному ремонту составляет 800,0 тыс. руб. Представлен акт обследования от 06.06.2024 о проведении обследования объекта, расположенного по адресу: 175400, Новгородская область, </w:t>
      </w:r>
      <w:proofErr w:type="spellStart"/>
      <w:r>
        <w:rPr>
          <w:iCs/>
          <w:sz w:val="28"/>
          <w:szCs w:val="28"/>
        </w:rPr>
        <w:t>г</w:t>
      </w:r>
      <w:proofErr w:type="gramStart"/>
      <w:r>
        <w:rPr>
          <w:iCs/>
          <w:sz w:val="28"/>
          <w:szCs w:val="28"/>
        </w:rPr>
        <w:t>.В</w:t>
      </w:r>
      <w:proofErr w:type="gramEnd"/>
      <w:r>
        <w:rPr>
          <w:iCs/>
          <w:sz w:val="28"/>
          <w:szCs w:val="28"/>
        </w:rPr>
        <w:t>алдай</w:t>
      </w:r>
      <w:proofErr w:type="spellEnd"/>
      <w:r>
        <w:rPr>
          <w:iCs/>
          <w:sz w:val="28"/>
          <w:szCs w:val="28"/>
        </w:rPr>
        <w:t>, ул. Луначарского, дом 27</w:t>
      </w:r>
      <w:r w:rsidR="00B6310C">
        <w:rPr>
          <w:iCs/>
          <w:sz w:val="28"/>
          <w:szCs w:val="28"/>
        </w:rPr>
        <w:t>, в связи с расторжением Договора №1/2024 от 05.02.2024</w:t>
      </w:r>
      <w:r w:rsidR="00EC32CE">
        <w:rPr>
          <w:iCs/>
          <w:sz w:val="28"/>
          <w:szCs w:val="28"/>
        </w:rPr>
        <w:t xml:space="preserve"> с ООО «</w:t>
      </w:r>
      <w:proofErr w:type="spellStart"/>
      <w:r w:rsidR="00EC32CE">
        <w:rPr>
          <w:iCs/>
          <w:sz w:val="28"/>
          <w:szCs w:val="28"/>
        </w:rPr>
        <w:t>Руспрогресс</w:t>
      </w:r>
      <w:proofErr w:type="spellEnd"/>
      <w:r w:rsidR="00EC32CE">
        <w:rPr>
          <w:iCs/>
          <w:sz w:val="28"/>
          <w:szCs w:val="28"/>
        </w:rPr>
        <w:t>»</w:t>
      </w:r>
      <w:r w:rsidR="00B6310C">
        <w:rPr>
          <w:iCs/>
          <w:sz w:val="28"/>
          <w:szCs w:val="28"/>
        </w:rPr>
        <w:t>. В результате осмотра комиссией определен объем выполненных работ на объекте капитального ремонта</w:t>
      </w:r>
      <w:r w:rsidR="00B6310C" w:rsidRPr="00B6310C">
        <w:rPr>
          <w:iCs/>
          <w:sz w:val="28"/>
          <w:szCs w:val="28"/>
        </w:rPr>
        <w:t xml:space="preserve">. </w:t>
      </w:r>
      <w:r w:rsidR="00B6310C" w:rsidRPr="00B6310C">
        <w:rPr>
          <w:bCs/>
          <w:sz w:val="28"/>
          <w:szCs w:val="28"/>
        </w:rPr>
        <w:t xml:space="preserve">При </w:t>
      </w:r>
      <w:r w:rsidR="00B6310C">
        <w:rPr>
          <w:bCs/>
          <w:sz w:val="28"/>
          <w:szCs w:val="28"/>
        </w:rPr>
        <w:t>пересчете</w:t>
      </w:r>
      <w:r w:rsidR="00B6310C" w:rsidRPr="00B6310C">
        <w:rPr>
          <w:bCs/>
          <w:sz w:val="28"/>
          <w:szCs w:val="28"/>
        </w:rPr>
        <w:t xml:space="preserve"> смет</w:t>
      </w:r>
      <w:r w:rsidR="00670248">
        <w:rPr>
          <w:bCs/>
          <w:sz w:val="28"/>
          <w:szCs w:val="28"/>
        </w:rPr>
        <w:t xml:space="preserve"> для определения НМЦД</w:t>
      </w:r>
      <w:r w:rsidR="00B6310C">
        <w:rPr>
          <w:bCs/>
          <w:sz w:val="28"/>
          <w:szCs w:val="28"/>
        </w:rPr>
        <w:t xml:space="preserve">, объемы выполненных </w:t>
      </w:r>
      <w:r w:rsidR="00AD0333">
        <w:rPr>
          <w:bCs/>
          <w:sz w:val="28"/>
          <w:szCs w:val="28"/>
        </w:rPr>
        <w:t>работ,</w:t>
      </w:r>
      <w:r w:rsidR="00AD57A1">
        <w:rPr>
          <w:bCs/>
          <w:sz w:val="28"/>
          <w:szCs w:val="28"/>
        </w:rPr>
        <w:t xml:space="preserve"> выполненные ООО «</w:t>
      </w:r>
      <w:proofErr w:type="spellStart"/>
      <w:r w:rsidR="00AD57A1">
        <w:rPr>
          <w:bCs/>
          <w:sz w:val="28"/>
          <w:szCs w:val="28"/>
        </w:rPr>
        <w:t>Руспрогресс</w:t>
      </w:r>
      <w:proofErr w:type="spellEnd"/>
      <w:r w:rsidR="00AD57A1">
        <w:rPr>
          <w:bCs/>
          <w:sz w:val="28"/>
          <w:szCs w:val="28"/>
        </w:rPr>
        <w:t>»</w:t>
      </w:r>
      <w:r w:rsidR="00B6310C">
        <w:rPr>
          <w:bCs/>
          <w:sz w:val="28"/>
          <w:szCs w:val="28"/>
        </w:rPr>
        <w:t>, исключены.</w:t>
      </w:r>
    </w:p>
    <w:p w14:paraId="509FBBCC" w14:textId="13AA2115" w:rsidR="00EB51F9" w:rsidRDefault="00EB51F9" w:rsidP="00EB51F9">
      <w:pPr>
        <w:ind w:firstLine="709"/>
        <w:jc w:val="both"/>
        <w:rPr>
          <w:bCs/>
          <w:sz w:val="28"/>
          <w:szCs w:val="28"/>
        </w:rPr>
      </w:pPr>
      <w:r w:rsidRPr="00521928">
        <w:rPr>
          <w:bCs/>
          <w:sz w:val="28"/>
          <w:szCs w:val="28"/>
        </w:rPr>
        <w:t xml:space="preserve">Начальная максимальная цена договора (далее НМЦД) в сумме </w:t>
      </w:r>
      <w:r w:rsidR="0002520A">
        <w:rPr>
          <w:bCs/>
          <w:sz w:val="28"/>
          <w:szCs w:val="28"/>
        </w:rPr>
        <w:t>97 952,6</w:t>
      </w:r>
      <w:r w:rsidRPr="00521928">
        <w:rPr>
          <w:bCs/>
          <w:sz w:val="28"/>
          <w:szCs w:val="28"/>
        </w:rPr>
        <w:t xml:space="preserve"> тыс. руб. </w:t>
      </w:r>
      <w:r w:rsidR="00AD065F" w:rsidRPr="00521928">
        <w:rPr>
          <w:bCs/>
          <w:sz w:val="28"/>
          <w:szCs w:val="28"/>
        </w:rPr>
        <w:t xml:space="preserve">(без учета строительного контроля в сумме </w:t>
      </w:r>
      <w:r w:rsidR="0002520A">
        <w:rPr>
          <w:bCs/>
          <w:sz w:val="28"/>
          <w:szCs w:val="28"/>
        </w:rPr>
        <w:t>2 084,0</w:t>
      </w:r>
      <w:r w:rsidR="00AD065F" w:rsidRPr="00521928">
        <w:rPr>
          <w:bCs/>
          <w:sz w:val="28"/>
          <w:szCs w:val="28"/>
        </w:rPr>
        <w:t xml:space="preserve"> тыс. </w:t>
      </w:r>
      <w:r w:rsidR="00AD065F" w:rsidRPr="00521928">
        <w:rPr>
          <w:bCs/>
          <w:sz w:val="28"/>
          <w:szCs w:val="28"/>
        </w:rPr>
        <w:lastRenderedPageBreak/>
        <w:t xml:space="preserve">руб.) </w:t>
      </w:r>
      <w:r w:rsidRPr="00521928">
        <w:rPr>
          <w:bCs/>
          <w:sz w:val="28"/>
          <w:szCs w:val="28"/>
        </w:rPr>
        <w:t xml:space="preserve">определена проектно-сметным методом. Сводный сметный расчет составлен в текущем уровне цен на 2 квартал 2022 года, с учетом НДС 20 процентов в сумме </w:t>
      </w:r>
      <w:r w:rsidR="0002520A">
        <w:rPr>
          <w:bCs/>
          <w:sz w:val="28"/>
          <w:szCs w:val="28"/>
        </w:rPr>
        <w:t>16 672,8</w:t>
      </w:r>
      <w:r w:rsidRPr="00521928">
        <w:rPr>
          <w:bCs/>
          <w:sz w:val="28"/>
          <w:szCs w:val="28"/>
        </w:rPr>
        <w:t xml:space="preserve"> тыс. руб.</w:t>
      </w:r>
      <w:r w:rsidR="004A2042" w:rsidRPr="00521928">
        <w:rPr>
          <w:bCs/>
          <w:sz w:val="28"/>
          <w:szCs w:val="28"/>
        </w:rPr>
        <w:t xml:space="preserve"> При расчете НМЦ</w:t>
      </w:r>
      <w:r w:rsidR="00865417">
        <w:rPr>
          <w:bCs/>
          <w:sz w:val="28"/>
          <w:szCs w:val="28"/>
        </w:rPr>
        <w:t xml:space="preserve">Д отклонений не установлено. </w:t>
      </w:r>
    </w:p>
    <w:p w14:paraId="652092D5" w14:textId="77777777" w:rsidR="004E44C4" w:rsidRPr="00521928" w:rsidRDefault="004E44C4" w:rsidP="00EB51F9">
      <w:pPr>
        <w:ind w:firstLine="709"/>
        <w:jc w:val="both"/>
        <w:rPr>
          <w:bCs/>
          <w:sz w:val="28"/>
          <w:szCs w:val="28"/>
        </w:rPr>
      </w:pPr>
    </w:p>
    <w:p w14:paraId="29AEAC4D" w14:textId="6340D84B" w:rsidR="00373C86" w:rsidRDefault="00373C86" w:rsidP="00373C86">
      <w:pPr>
        <w:ind w:firstLine="709"/>
        <w:jc w:val="both"/>
        <w:rPr>
          <w:i/>
          <w:iCs/>
          <w:sz w:val="28"/>
          <w:szCs w:val="28"/>
        </w:rPr>
      </w:pPr>
      <w:r>
        <w:rPr>
          <w:i/>
          <w:iCs/>
          <w:sz w:val="28"/>
          <w:szCs w:val="28"/>
        </w:rPr>
        <w:t>А</w:t>
      </w:r>
      <w:r w:rsidRPr="00373C86">
        <w:rPr>
          <w:i/>
          <w:iCs/>
          <w:sz w:val="28"/>
          <w:szCs w:val="28"/>
        </w:rPr>
        <w:t>нализ</w:t>
      </w:r>
      <w:r w:rsidR="00F56DB7">
        <w:rPr>
          <w:i/>
          <w:iCs/>
          <w:sz w:val="28"/>
          <w:szCs w:val="28"/>
        </w:rPr>
        <w:t xml:space="preserve"> и оценка </w:t>
      </w:r>
      <w:r w:rsidR="00C8321D">
        <w:rPr>
          <w:i/>
          <w:iCs/>
          <w:sz w:val="28"/>
          <w:szCs w:val="28"/>
        </w:rPr>
        <w:t>соответствия</w:t>
      </w:r>
      <w:r w:rsidRPr="00373C86">
        <w:rPr>
          <w:i/>
          <w:iCs/>
          <w:sz w:val="28"/>
          <w:szCs w:val="28"/>
        </w:rPr>
        <w:t xml:space="preserve"> условий контрактов (договоров), в том числе касающихся обеспечения исполнения контракта (договора), гарантийных обязательств на предмет соответствия законодательству о закупках, Положению о закупке</w:t>
      </w:r>
    </w:p>
    <w:p w14:paraId="1D11922D" w14:textId="29CEF9F5" w:rsidR="009A1E49" w:rsidRPr="00862138" w:rsidRDefault="006E7EE3" w:rsidP="006E7EE3">
      <w:pPr>
        <w:autoSpaceDE w:val="0"/>
        <w:autoSpaceDN w:val="0"/>
        <w:adjustRightInd w:val="0"/>
        <w:ind w:firstLine="709"/>
        <w:jc w:val="both"/>
        <w:rPr>
          <w:sz w:val="28"/>
          <w:szCs w:val="28"/>
        </w:rPr>
      </w:pPr>
      <w:r w:rsidRPr="00862138">
        <w:rPr>
          <w:rFonts w:eastAsiaTheme="minorHAnsi"/>
          <w:sz w:val="28"/>
          <w:szCs w:val="28"/>
          <w:lang w:eastAsia="en-US"/>
        </w:rPr>
        <w:t xml:space="preserve">Извещение об осуществлении закупки </w:t>
      </w:r>
      <w:r w:rsidR="00C85229" w:rsidRPr="00862138">
        <w:rPr>
          <w:rFonts w:eastAsiaTheme="minorHAnsi"/>
          <w:sz w:val="28"/>
          <w:szCs w:val="28"/>
          <w:lang w:eastAsia="en-US"/>
        </w:rPr>
        <w:t>№</w:t>
      </w:r>
      <w:r w:rsidR="0030613E" w:rsidRPr="0030613E">
        <w:rPr>
          <w:color w:val="334059"/>
          <w:sz w:val="28"/>
          <w:szCs w:val="28"/>
          <w:shd w:val="clear" w:color="auto" w:fill="FFFFFF"/>
        </w:rPr>
        <w:t>32413722168</w:t>
      </w:r>
      <w:r w:rsidR="0030613E">
        <w:rPr>
          <w:rFonts w:ascii="Roboto" w:hAnsi="Roboto"/>
          <w:color w:val="334059"/>
          <w:sz w:val="21"/>
          <w:szCs w:val="21"/>
          <w:shd w:val="clear" w:color="auto" w:fill="FFFFFF"/>
        </w:rPr>
        <w:t> </w:t>
      </w:r>
      <w:r w:rsidRPr="00862138">
        <w:rPr>
          <w:sz w:val="28"/>
          <w:szCs w:val="28"/>
        </w:rPr>
        <w:t xml:space="preserve"> на сайте </w:t>
      </w:r>
      <w:proofErr w:type="spellStart"/>
      <w:r w:rsidRPr="00862138">
        <w:rPr>
          <w:sz w:val="28"/>
          <w:szCs w:val="28"/>
        </w:rPr>
        <w:t>госзакупок</w:t>
      </w:r>
      <w:proofErr w:type="spellEnd"/>
      <w:r w:rsidRPr="00862138">
        <w:rPr>
          <w:sz w:val="28"/>
          <w:szCs w:val="28"/>
        </w:rPr>
        <w:t xml:space="preserve"> в системе ЕИС (www.zakupki.gov.ru) размещено </w:t>
      </w:r>
      <w:r w:rsidR="0030613E">
        <w:rPr>
          <w:sz w:val="28"/>
          <w:szCs w:val="28"/>
        </w:rPr>
        <w:t>19.06.2024</w:t>
      </w:r>
      <w:r w:rsidR="005A7329" w:rsidRPr="00862138">
        <w:rPr>
          <w:sz w:val="28"/>
          <w:szCs w:val="28"/>
        </w:rPr>
        <w:t xml:space="preserve"> (условия, установленные ч.</w:t>
      </w:r>
      <w:r w:rsidR="00CA7D19" w:rsidRPr="00862138">
        <w:rPr>
          <w:sz w:val="28"/>
          <w:szCs w:val="28"/>
        </w:rPr>
        <w:t xml:space="preserve"> </w:t>
      </w:r>
      <w:r w:rsidR="005A7329" w:rsidRPr="00862138">
        <w:rPr>
          <w:sz w:val="28"/>
          <w:szCs w:val="28"/>
        </w:rPr>
        <w:t xml:space="preserve">17 ст. 3.2 </w:t>
      </w:r>
      <w:r w:rsidR="005A7329" w:rsidRPr="00862138">
        <w:rPr>
          <w:rFonts w:eastAsiaTheme="minorHAnsi"/>
          <w:sz w:val="28"/>
          <w:szCs w:val="28"/>
          <w:lang w:eastAsia="en-US"/>
        </w:rPr>
        <w:t>Федерального закона № 223-ФЗ,</w:t>
      </w:r>
      <w:r w:rsidR="005A7329" w:rsidRPr="00862138">
        <w:rPr>
          <w:sz w:val="28"/>
          <w:szCs w:val="28"/>
        </w:rPr>
        <w:t xml:space="preserve"> соблюдены)</w:t>
      </w:r>
      <w:r w:rsidR="00C85229" w:rsidRPr="00862138">
        <w:rPr>
          <w:sz w:val="28"/>
          <w:szCs w:val="28"/>
        </w:rPr>
        <w:t>.</w:t>
      </w:r>
      <w:r w:rsidR="005A7329" w:rsidRPr="00862138">
        <w:rPr>
          <w:sz w:val="28"/>
          <w:szCs w:val="28"/>
        </w:rPr>
        <w:t xml:space="preserve"> </w:t>
      </w:r>
    </w:p>
    <w:p w14:paraId="3A0E4583" w14:textId="7A247096" w:rsidR="005A7329" w:rsidRPr="00862138" w:rsidRDefault="005A7329" w:rsidP="006E7EE3">
      <w:pPr>
        <w:autoSpaceDE w:val="0"/>
        <w:autoSpaceDN w:val="0"/>
        <w:adjustRightInd w:val="0"/>
        <w:ind w:firstLine="709"/>
        <w:jc w:val="both"/>
        <w:rPr>
          <w:sz w:val="28"/>
          <w:szCs w:val="28"/>
        </w:rPr>
      </w:pPr>
      <w:r w:rsidRPr="00862138">
        <w:rPr>
          <w:sz w:val="28"/>
          <w:szCs w:val="28"/>
        </w:rPr>
        <w:t>Протоколы, составляемые в ходе закупки</w:t>
      </w:r>
      <w:r w:rsidR="00862138" w:rsidRPr="00862138">
        <w:rPr>
          <w:sz w:val="28"/>
          <w:szCs w:val="28"/>
        </w:rPr>
        <w:t>,</w:t>
      </w:r>
      <w:r w:rsidRPr="00862138">
        <w:rPr>
          <w:sz w:val="28"/>
          <w:szCs w:val="28"/>
        </w:rPr>
        <w:t xml:space="preserve"> размещены </w:t>
      </w:r>
      <w:r w:rsidR="00B07BA8">
        <w:rPr>
          <w:sz w:val="28"/>
          <w:szCs w:val="28"/>
        </w:rPr>
        <w:t>05.07.2024, 08.07.2024, 08.07.2024</w:t>
      </w:r>
      <w:r w:rsidR="006E7EE3" w:rsidRPr="00862138">
        <w:rPr>
          <w:sz w:val="28"/>
          <w:szCs w:val="28"/>
        </w:rPr>
        <w:t xml:space="preserve"> </w:t>
      </w:r>
      <w:r w:rsidRPr="00862138">
        <w:rPr>
          <w:sz w:val="28"/>
          <w:szCs w:val="28"/>
        </w:rPr>
        <w:t>(условия, установленные ч.</w:t>
      </w:r>
      <w:r w:rsidR="00CA7D19" w:rsidRPr="00862138">
        <w:rPr>
          <w:sz w:val="28"/>
          <w:szCs w:val="28"/>
        </w:rPr>
        <w:t xml:space="preserve"> </w:t>
      </w:r>
      <w:r w:rsidRPr="00862138">
        <w:rPr>
          <w:sz w:val="28"/>
          <w:szCs w:val="28"/>
        </w:rPr>
        <w:t xml:space="preserve">12 ст. 4 </w:t>
      </w:r>
      <w:r w:rsidRPr="00862138">
        <w:rPr>
          <w:rFonts w:eastAsiaTheme="minorHAnsi"/>
          <w:sz w:val="28"/>
          <w:szCs w:val="28"/>
          <w:lang w:eastAsia="en-US"/>
        </w:rPr>
        <w:t>Федерального закона № 223-ФЗ,</w:t>
      </w:r>
      <w:r w:rsidRPr="00862138">
        <w:rPr>
          <w:sz w:val="28"/>
          <w:szCs w:val="28"/>
        </w:rPr>
        <w:t xml:space="preserve"> соблюдены)</w:t>
      </w:r>
      <w:r w:rsidR="009A1E49" w:rsidRPr="00862138">
        <w:rPr>
          <w:sz w:val="28"/>
          <w:szCs w:val="28"/>
        </w:rPr>
        <w:t>.</w:t>
      </w:r>
    </w:p>
    <w:p w14:paraId="0FEE046D" w14:textId="4C0A0FB2" w:rsidR="009A1E49" w:rsidRPr="00862138" w:rsidRDefault="009A1E49" w:rsidP="006E7EE3">
      <w:pPr>
        <w:autoSpaceDE w:val="0"/>
        <w:autoSpaceDN w:val="0"/>
        <w:adjustRightInd w:val="0"/>
        <w:ind w:firstLine="709"/>
        <w:jc w:val="both"/>
        <w:rPr>
          <w:sz w:val="28"/>
          <w:szCs w:val="28"/>
        </w:rPr>
      </w:pPr>
      <w:r w:rsidRPr="00862138">
        <w:rPr>
          <w:sz w:val="28"/>
          <w:szCs w:val="28"/>
          <w:shd w:val="clear" w:color="auto" w:fill="FFFFFF"/>
        </w:rPr>
        <w:t xml:space="preserve">Договор по результатам конкурентной закупки заключен </w:t>
      </w:r>
      <w:r w:rsidR="00043097">
        <w:rPr>
          <w:sz w:val="28"/>
          <w:szCs w:val="28"/>
          <w:shd w:val="clear" w:color="auto" w:fill="FFFFFF"/>
        </w:rPr>
        <w:t>19.07.2024</w:t>
      </w:r>
      <w:r w:rsidRPr="00862138">
        <w:rPr>
          <w:sz w:val="28"/>
          <w:szCs w:val="28"/>
          <w:shd w:val="clear" w:color="auto" w:fill="FFFFFF"/>
        </w:rPr>
        <w:t xml:space="preserve"> </w:t>
      </w:r>
      <w:r w:rsidRPr="00862138">
        <w:rPr>
          <w:sz w:val="28"/>
          <w:szCs w:val="28"/>
        </w:rPr>
        <w:t>(условия, установленные ч.</w:t>
      </w:r>
      <w:r w:rsidR="00CA7D19" w:rsidRPr="00862138">
        <w:rPr>
          <w:sz w:val="28"/>
          <w:szCs w:val="28"/>
        </w:rPr>
        <w:t xml:space="preserve"> </w:t>
      </w:r>
      <w:r w:rsidRPr="00862138">
        <w:rPr>
          <w:sz w:val="28"/>
          <w:szCs w:val="28"/>
        </w:rPr>
        <w:t xml:space="preserve">15 ст. 3.2 </w:t>
      </w:r>
      <w:r w:rsidRPr="00862138">
        <w:rPr>
          <w:rFonts w:eastAsiaTheme="minorHAnsi"/>
          <w:sz w:val="28"/>
          <w:szCs w:val="28"/>
          <w:lang w:eastAsia="en-US"/>
        </w:rPr>
        <w:t>Федерального закона № 223-ФЗ,</w:t>
      </w:r>
      <w:r w:rsidRPr="00862138">
        <w:rPr>
          <w:sz w:val="28"/>
          <w:szCs w:val="28"/>
        </w:rPr>
        <w:t xml:space="preserve"> соблюдены).</w:t>
      </w:r>
    </w:p>
    <w:p w14:paraId="22D4E25C" w14:textId="2ABAFAA9" w:rsidR="002B4EF4" w:rsidRPr="00862138" w:rsidRDefault="002B4EF4" w:rsidP="006E7EE3">
      <w:pPr>
        <w:autoSpaceDE w:val="0"/>
        <w:autoSpaceDN w:val="0"/>
        <w:adjustRightInd w:val="0"/>
        <w:ind w:firstLine="709"/>
        <w:jc w:val="both"/>
        <w:rPr>
          <w:sz w:val="28"/>
          <w:szCs w:val="28"/>
        </w:rPr>
      </w:pPr>
      <w:r w:rsidRPr="00862138">
        <w:rPr>
          <w:sz w:val="28"/>
          <w:szCs w:val="28"/>
        </w:rPr>
        <w:t>Договор</w:t>
      </w:r>
      <w:r w:rsidR="00862138">
        <w:rPr>
          <w:sz w:val="28"/>
          <w:szCs w:val="28"/>
        </w:rPr>
        <w:t>,</w:t>
      </w:r>
      <w:r w:rsidRPr="00862138">
        <w:rPr>
          <w:sz w:val="28"/>
          <w:szCs w:val="28"/>
        </w:rPr>
        <w:t xml:space="preserve"> подписанный </w:t>
      </w:r>
      <w:r w:rsidR="00CA7D19" w:rsidRPr="00862138">
        <w:rPr>
          <w:sz w:val="28"/>
          <w:szCs w:val="28"/>
        </w:rPr>
        <w:t xml:space="preserve">обеими </w:t>
      </w:r>
      <w:r w:rsidRPr="00862138">
        <w:rPr>
          <w:sz w:val="28"/>
          <w:szCs w:val="28"/>
        </w:rPr>
        <w:t>сторонами</w:t>
      </w:r>
      <w:r w:rsidR="00862138">
        <w:rPr>
          <w:sz w:val="28"/>
          <w:szCs w:val="28"/>
        </w:rPr>
        <w:t>,</w:t>
      </w:r>
      <w:r w:rsidRPr="00862138">
        <w:rPr>
          <w:sz w:val="28"/>
          <w:szCs w:val="28"/>
        </w:rPr>
        <w:t xml:space="preserve"> </w:t>
      </w:r>
      <w:r w:rsidR="00CA7D19" w:rsidRPr="00862138">
        <w:rPr>
          <w:sz w:val="28"/>
          <w:szCs w:val="28"/>
        </w:rPr>
        <w:t>р</w:t>
      </w:r>
      <w:r w:rsidRPr="00862138">
        <w:rPr>
          <w:sz w:val="28"/>
          <w:szCs w:val="28"/>
        </w:rPr>
        <w:t>азмещен</w:t>
      </w:r>
      <w:r w:rsidR="00CA7D19" w:rsidRPr="00862138">
        <w:rPr>
          <w:sz w:val="28"/>
          <w:szCs w:val="28"/>
        </w:rPr>
        <w:t xml:space="preserve"> </w:t>
      </w:r>
      <w:r w:rsidR="00043097">
        <w:rPr>
          <w:sz w:val="28"/>
          <w:szCs w:val="28"/>
        </w:rPr>
        <w:t>19.07.2024</w:t>
      </w:r>
      <w:r w:rsidR="00CA7D19" w:rsidRPr="00862138">
        <w:rPr>
          <w:sz w:val="28"/>
          <w:szCs w:val="28"/>
        </w:rPr>
        <w:t xml:space="preserve"> (условия, установленные ч. 2 ст. 4.1 </w:t>
      </w:r>
      <w:r w:rsidR="00CA7D19" w:rsidRPr="00862138">
        <w:rPr>
          <w:rFonts w:eastAsiaTheme="minorHAnsi"/>
          <w:sz w:val="28"/>
          <w:szCs w:val="28"/>
          <w:lang w:eastAsia="en-US"/>
        </w:rPr>
        <w:t>Федерального закона № 223-ФЗ,</w:t>
      </w:r>
      <w:r w:rsidR="00CA7D19" w:rsidRPr="00862138">
        <w:rPr>
          <w:sz w:val="28"/>
          <w:szCs w:val="28"/>
        </w:rPr>
        <w:t xml:space="preserve"> соблюдены).</w:t>
      </w:r>
    </w:p>
    <w:p w14:paraId="287CFE71" w14:textId="508D975E" w:rsidR="006E7EE3" w:rsidRPr="00862138" w:rsidRDefault="006E7EE3" w:rsidP="006E7EE3">
      <w:pPr>
        <w:autoSpaceDE w:val="0"/>
        <w:autoSpaceDN w:val="0"/>
        <w:adjustRightInd w:val="0"/>
        <w:ind w:firstLine="709"/>
        <w:jc w:val="both"/>
        <w:rPr>
          <w:sz w:val="28"/>
          <w:szCs w:val="28"/>
        </w:rPr>
      </w:pPr>
      <w:r w:rsidRPr="00862138">
        <w:rPr>
          <w:sz w:val="28"/>
          <w:szCs w:val="28"/>
        </w:rPr>
        <w:t>Нарушений не установлено.</w:t>
      </w:r>
    </w:p>
    <w:p w14:paraId="2684B786" w14:textId="6DEF18C0" w:rsidR="00E4792C" w:rsidRPr="00862138" w:rsidRDefault="00E4792C" w:rsidP="008055C1">
      <w:pPr>
        <w:ind w:firstLine="709"/>
        <w:jc w:val="both"/>
        <w:rPr>
          <w:sz w:val="28"/>
          <w:szCs w:val="28"/>
        </w:rPr>
      </w:pPr>
      <w:r w:rsidRPr="00862138">
        <w:rPr>
          <w:sz w:val="28"/>
          <w:szCs w:val="28"/>
        </w:rPr>
        <w:t>Согласно пункту 3.9 Договора №</w:t>
      </w:r>
      <w:r w:rsidR="00C12033">
        <w:rPr>
          <w:sz w:val="28"/>
          <w:szCs w:val="28"/>
        </w:rPr>
        <w:t>24</w:t>
      </w:r>
      <w:r w:rsidRPr="00862138">
        <w:rPr>
          <w:sz w:val="28"/>
          <w:szCs w:val="28"/>
        </w:rPr>
        <w:t>/2024 предусмотрено авансирование в размере 30% от цены договора</w:t>
      </w:r>
      <w:r w:rsidR="00EE662E">
        <w:rPr>
          <w:sz w:val="28"/>
          <w:szCs w:val="28"/>
        </w:rPr>
        <w:t xml:space="preserve"> в сумме </w:t>
      </w:r>
      <w:r w:rsidR="00C12033">
        <w:rPr>
          <w:sz w:val="28"/>
          <w:szCs w:val="28"/>
        </w:rPr>
        <w:t>27 000,0</w:t>
      </w:r>
      <w:r w:rsidR="00EE662E">
        <w:rPr>
          <w:sz w:val="28"/>
          <w:szCs w:val="28"/>
        </w:rPr>
        <w:t xml:space="preserve"> тыс. руб.</w:t>
      </w:r>
      <w:r w:rsidRPr="00862138">
        <w:rPr>
          <w:sz w:val="28"/>
          <w:szCs w:val="28"/>
        </w:rPr>
        <w:t xml:space="preserve"> </w:t>
      </w:r>
    </w:p>
    <w:p w14:paraId="548F38E9" w14:textId="68B117EA" w:rsidR="00E4792C" w:rsidRPr="00862138" w:rsidRDefault="00E4792C" w:rsidP="00E4792C">
      <w:pPr>
        <w:widowControl w:val="0"/>
        <w:tabs>
          <w:tab w:val="left" w:pos="851"/>
        </w:tabs>
        <w:autoSpaceDE w:val="0"/>
        <w:autoSpaceDN w:val="0"/>
        <w:adjustRightInd w:val="0"/>
        <w:ind w:firstLine="709"/>
        <w:jc w:val="both"/>
        <w:rPr>
          <w:sz w:val="28"/>
          <w:szCs w:val="28"/>
        </w:rPr>
      </w:pPr>
      <w:proofErr w:type="gramStart"/>
      <w:r w:rsidRPr="00862138">
        <w:rPr>
          <w:sz w:val="28"/>
          <w:szCs w:val="28"/>
        </w:rPr>
        <w:t xml:space="preserve">Согласно пункту 8.14 Положения о закупке </w:t>
      </w:r>
      <w:r w:rsidRPr="00862138">
        <w:rPr>
          <w:i/>
          <w:sz w:val="28"/>
          <w:szCs w:val="28"/>
        </w:rPr>
        <w:t>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roofErr w:type="gramEnd"/>
    </w:p>
    <w:p w14:paraId="119C069F" w14:textId="0E8F9776" w:rsidR="00D830A9" w:rsidRPr="00521928" w:rsidRDefault="00D830A9" w:rsidP="00E4792C">
      <w:pPr>
        <w:ind w:firstLine="709"/>
        <w:jc w:val="both"/>
        <w:rPr>
          <w:bCs/>
          <w:i/>
          <w:iCs/>
          <w:color w:val="FF0000"/>
          <w:sz w:val="28"/>
          <w:szCs w:val="28"/>
        </w:rPr>
      </w:pPr>
      <w:r w:rsidRPr="00862138">
        <w:rPr>
          <w:sz w:val="28"/>
          <w:szCs w:val="28"/>
        </w:rPr>
        <w:t xml:space="preserve">Условиями </w:t>
      </w:r>
      <w:r w:rsidR="006F3B1B" w:rsidRPr="00862138">
        <w:rPr>
          <w:sz w:val="28"/>
          <w:szCs w:val="28"/>
        </w:rPr>
        <w:t>Договора №</w:t>
      </w:r>
      <w:r w:rsidR="00C12033">
        <w:rPr>
          <w:sz w:val="28"/>
          <w:szCs w:val="28"/>
        </w:rPr>
        <w:t>24</w:t>
      </w:r>
      <w:r w:rsidR="006F3B1B" w:rsidRPr="00862138">
        <w:rPr>
          <w:sz w:val="28"/>
          <w:szCs w:val="28"/>
        </w:rPr>
        <w:t>/2024 (п. 6.</w:t>
      </w:r>
      <w:r w:rsidR="00C12033">
        <w:rPr>
          <w:sz w:val="28"/>
          <w:szCs w:val="28"/>
        </w:rPr>
        <w:t>1</w:t>
      </w:r>
      <w:r w:rsidR="006F3B1B" w:rsidRPr="00862138">
        <w:rPr>
          <w:sz w:val="28"/>
          <w:szCs w:val="28"/>
        </w:rPr>
        <w:t>.)</w:t>
      </w:r>
      <w:r w:rsidRPr="00862138">
        <w:rPr>
          <w:sz w:val="28"/>
          <w:szCs w:val="28"/>
        </w:rPr>
        <w:t xml:space="preserve"> предусмотрено о</w:t>
      </w:r>
      <w:r w:rsidRPr="00862138">
        <w:rPr>
          <w:rFonts w:eastAsiaTheme="minorHAnsi"/>
          <w:sz w:val="28"/>
          <w:szCs w:val="28"/>
          <w:lang w:eastAsia="en-US"/>
        </w:rPr>
        <w:t xml:space="preserve">беспечение исполнения </w:t>
      </w:r>
      <w:r w:rsidR="006F3B1B" w:rsidRPr="00862138">
        <w:rPr>
          <w:rFonts w:eastAsiaTheme="minorHAnsi"/>
          <w:sz w:val="28"/>
          <w:szCs w:val="28"/>
          <w:lang w:eastAsia="en-US"/>
        </w:rPr>
        <w:t>договора</w:t>
      </w:r>
      <w:r w:rsidRPr="00862138">
        <w:rPr>
          <w:rFonts w:eastAsiaTheme="minorHAnsi"/>
          <w:sz w:val="28"/>
          <w:szCs w:val="28"/>
          <w:lang w:eastAsia="en-US"/>
        </w:rPr>
        <w:t xml:space="preserve"> в виде независимой гарантии. </w:t>
      </w:r>
      <w:r w:rsidRPr="00862138">
        <w:rPr>
          <w:bCs/>
          <w:sz w:val="28"/>
          <w:szCs w:val="28"/>
        </w:rPr>
        <w:t xml:space="preserve">Учреждением принята </w:t>
      </w:r>
      <w:r w:rsidR="006E7EE3" w:rsidRPr="00862138">
        <w:rPr>
          <w:bCs/>
          <w:sz w:val="28"/>
          <w:szCs w:val="28"/>
        </w:rPr>
        <w:t>независимая</w:t>
      </w:r>
      <w:r w:rsidRPr="00862138">
        <w:rPr>
          <w:bCs/>
          <w:sz w:val="28"/>
          <w:szCs w:val="28"/>
        </w:rPr>
        <w:t xml:space="preserve"> гарантия от </w:t>
      </w:r>
      <w:r w:rsidR="00C12033">
        <w:rPr>
          <w:bCs/>
          <w:sz w:val="28"/>
          <w:szCs w:val="28"/>
        </w:rPr>
        <w:t>16.07.2024</w:t>
      </w:r>
      <w:r w:rsidRPr="00862138">
        <w:rPr>
          <w:bCs/>
          <w:sz w:val="28"/>
          <w:szCs w:val="28"/>
        </w:rPr>
        <w:t xml:space="preserve"> №</w:t>
      </w:r>
      <w:r w:rsidR="00C12033">
        <w:rPr>
          <w:bCs/>
          <w:sz w:val="28"/>
          <w:szCs w:val="28"/>
        </w:rPr>
        <w:t>М55-24-05008/</w:t>
      </w:r>
      <w:r w:rsidR="00C12033">
        <w:rPr>
          <w:bCs/>
          <w:sz w:val="28"/>
          <w:szCs w:val="28"/>
          <w:lang w:val="en-US"/>
        </w:rPr>
        <w:t>BG</w:t>
      </w:r>
      <w:r w:rsidRPr="00862138">
        <w:rPr>
          <w:bCs/>
          <w:sz w:val="28"/>
          <w:szCs w:val="28"/>
        </w:rPr>
        <w:t xml:space="preserve">, выданная </w:t>
      </w:r>
      <w:r w:rsidR="00C12033">
        <w:rPr>
          <w:bCs/>
          <w:sz w:val="28"/>
          <w:szCs w:val="28"/>
        </w:rPr>
        <w:t>ВТ</w:t>
      </w:r>
      <w:r w:rsidR="006F3B1B" w:rsidRPr="00862138">
        <w:rPr>
          <w:bCs/>
          <w:sz w:val="28"/>
          <w:szCs w:val="28"/>
        </w:rPr>
        <w:t xml:space="preserve">Б </w:t>
      </w:r>
      <w:r w:rsidR="00C12033">
        <w:rPr>
          <w:bCs/>
          <w:sz w:val="28"/>
          <w:szCs w:val="28"/>
        </w:rPr>
        <w:t>банком (публичное акционерное общество)</w:t>
      </w:r>
      <w:r w:rsidRPr="00862138">
        <w:rPr>
          <w:bCs/>
          <w:sz w:val="28"/>
          <w:szCs w:val="28"/>
        </w:rPr>
        <w:t xml:space="preserve">, сумма гарантии составила </w:t>
      </w:r>
      <w:r w:rsidR="00C12033">
        <w:rPr>
          <w:bCs/>
          <w:sz w:val="28"/>
          <w:szCs w:val="28"/>
        </w:rPr>
        <w:t>27 000,0</w:t>
      </w:r>
      <w:r w:rsidRPr="00862138">
        <w:rPr>
          <w:bCs/>
          <w:sz w:val="28"/>
          <w:szCs w:val="28"/>
        </w:rPr>
        <w:t xml:space="preserve"> тыс. руб</w:t>
      </w:r>
      <w:r w:rsidR="006F3B1B" w:rsidRPr="00862138">
        <w:rPr>
          <w:bCs/>
          <w:sz w:val="28"/>
          <w:szCs w:val="28"/>
        </w:rPr>
        <w:t>.</w:t>
      </w:r>
      <w:r w:rsidRPr="00862138">
        <w:rPr>
          <w:bCs/>
          <w:sz w:val="28"/>
          <w:szCs w:val="28"/>
        </w:rPr>
        <w:t xml:space="preserve"> (равная авансовому платежу по </w:t>
      </w:r>
      <w:r w:rsidR="00C12033">
        <w:rPr>
          <w:bCs/>
          <w:sz w:val="28"/>
          <w:szCs w:val="28"/>
        </w:rPr>
        <w:t>договору</w:t>
      </w:r>
      <w:r w:rsidRPr="00862138">
        <w:rPr>
          <w:bCs/>
          <w:sz w:val="28"/>
          <w:szCs w:val="28"/>
        </w:rPr>
        <w:t xml:space="preserve">), гарантия является безотзывной и действует </w:t>
      </w:r>
      <w:proofErr w:type="gramStart"/>
      <w:r w:rsidRPr="00862138">
        <w:rPr>
          <w:bCs/>
          <w:sz w:val="28"/>
          <w:szCs w:val="28"/>
        </w:rPr>
        <w:t xml:space="preserve">с </w:t>
      </w:r>
      <w:r w:rsidR="00C12033">
        <w:rPr>
          <w:bCs/>
          <w:sz w:val="28"/>
          <w:szCs w:val="28"/>
        </w:rPr>
        <w:t>даты выдачи</w:t>
      </w:r>
      <w:proofErr w:type="gramEnd"/>
      <w:r w:rsidR="00C12033">
        <w:rPr>
          <w:bCs/>
          <w:sz w:val="28"/>
          <w:szCs w:val="28"/>
        </w:rPr>
        <w:t xml:space="preserve"> (16.07.2024)</w:t>
      </w:r>
      <w:r w:rsidR="00AB253B" w:rsidRPr="00862138">
        <w:rPr>
          <w:bCs/>
          <w:sz w:val="28"/>
          <w:szCs w:val="28"/>
        </w:rPr>
        <w:t xml:space="preserve"> </w:t>
      </w:r>
      <w:r w:rsidRPr="00862138">
        <w:rPr>
          <w:bCs/>
          <w:sz w:val="28"/>
          <w:szCs w:val="28"/>
        </w:rPr>
        <w:t xml:space="preserve">по </w:t>
      </w:r>
      <w:r w:rsidR="00C12033">
        <w:rPr>
          <w:bCs/>
          <w:sz w:val="28"/>
          <w:szCs w:val="28"/>
        </w:rPr>
        <w:t>3</w:t>
      </w:r>
      <w:r w:rsidR="00AB253B" w:rsidRPr="00862138">
        <w:rPr>
          <w:bCs/>
          <w:sz w:val="28"/>
          <w:szCs w:val="28"/>
        </w:rPr>
        <w:t>1.</w:t>
      </w:r>
      <w:r w:rsidR="00C12033">
        <w:rPr>
          <w:bCs/>
          <w:sz w:val="28"/>
          <w:szCs w:val="28"/>
        </w:rPr>
        <w:t>01</w:t>
      </w:r>
      <w:r w:rsidR="00AB253B" w:rsidRPr="00862138">
        <w:rPr>
          <w:bCs/>
          <w:sz w:val="28"/>
          <w:szCs w:val="28"/>
        </w:rPr>
        <w:t>.202</w:t>
      </w:r>
      <w:r w:rsidR="00C12033">
        <w:rPr>
          <w:bCs/>
          <w:sz w:val="28"/>
          <w:szCs w:val="28"/>
        </w:rPr>
        <w:t>6</w:t>
      </w:r>
      <w:r w:rsidRPr="00862138">
        <w:rPr>
          <w:bCs/>
          <w:sz w:val="28"/>
          <w:szCs w:val="28"/>
        </w:rPr>
        <w:t xml:space="preserve"> </w:t>
      </w:r>
      <w:r w:rsidRPr="00521928">
        <w:rPr>
          <w:bCs/>
          <w:sz w:val="28"/>
          <w:szCs w:val="28"/>
        </w:rPr>
        <w:t>включительно.</w:t>
      </w:r>
      <w:r w:rsidR="0014495C" w:rsidRPr="00521928">
        <w:rPr>
          <w:bCs/>
          <w:sz w:val="28"/>
          <w:szCs w:val="28"/>
        </w:rPr>
        <w:t xml:space="preserve"> </w:t>
      </w:r>
      <w:r w:rsidR="00187D82" w:rsidRPr="00521928">
        <w:rPr>
          <w:bCs/>
          <w:sz w:val="28"/>
          <w:szCs w:val="28"/>
        </w:rPr>
        <w:t>Независимая гарантия обеспечивает исполнение обязательств</w:t>
      </w:r>
      <w:r w:rsidR="00BB4443">
        <w:rPr>
          <w:bCs/>
          <w:sz w:val="28"/>
          <w:szCs w:val="28"/>
        </w:rPr>
        <w:t>,</w:t>
      </w:r>
      <w:r w:rsidR="00187D82" w:rsidRPr="00521928">
        <w:rPr>
          <w:bCs/>
          <w:sz w:val="28"/>
          <w:szCs w:val="28"/>
        </w:rPr>
        <w:t xml:space="preserve"> предусмотренных договором, включающих, в том числе</w:t>
      </w:r>
      <w:r w:rsidR="00660569" w:rsidRPr="00521928">
        <w:rPr>
          <w:bCs/>
          <w:sz w:val="28"/>
          <w:szCs w:val="28"/>
        </w:rPr>
        <w:t>,</w:t>
      </w:r>
      <w:r w:rsidR="00187D82" w:rsidRPr="00521928">
        <w:rPr>
          <w:bCs/>
          <w:sz w:val="28"/>
          <w:szCs w:val="28"/>
        </w:rPr>
        <w:t xml:space="preserve"> обязательства по уплате неустоек (штрафов, пеней).</w:t>
      </w:r>
    </w:p>
    <w:p w14:paraId="29B6CA5E" w14:textId="612F829E" w:rsidR="00D830A9" w:rsidRPr="00521928" w:rsidRDefault="00D830A9" w:rsidP="00D830A9">
      <w:pPr>
        <w:autoSpaceDE w:val="0"/>
        <w:autoSpaceDN w:val="0"/>
        <w:adjustRightInd w:val="0"/>
        <w:ind w:firstLine="709"/>
        <w:jc w:val="both"/>
        <w:rPr>
          <w:rFonts w:eastAsiaTheme="minorHAnsi"/>
          <w:sz w:val="28"/>
          <w:szCs w:val="28"/>
          <w:lang w:eastAsia="en-US"/>
        </w:rPr>
      </w:pPr>
      <w:r w:rsidRPr="00521928">
        <w:rPr>
          <w:rFonts w:eastAsiaTheme="minorHAnsi"/>
          <w:sz w:val="28"/>
          <w:szCs w:val="28"/>
          <w:lang w:eastAsia="en-US"/>
        </w:rPr>
        <w:t xml:space="preserve">Срок начала выполнения работ определен - не позднее </w:t>
      </w:r>
      <w:r w:rsidR="005A7A21" w:rsidRPr="00521928">
        <w:rPr>
          <w:rFonts w:eastAsiaTheme="minorHAnsi"/>
          <w:sz w:val="28"/>
          <w:szCs w:val="28"/>
          <w:lang w:eastAsia="en-US"/>
        </w:rPr>
        <w:t>1</w:t>
      </w:r>
      <w:r w:rsidR="003B224F">
        <w:rPr>
          <w:rFonts w:eastAsiaTheme="minorHAnsi"/>
          <w:sz w:val="28"/>
          <w:szCs w:val="28"/>
          <w:lang w:eastAsia="en-US"/>
        </w:rPr>
        <w:t xml:space="preserve">0 </w:t>
      </w:r>
      <w:r w:rsidR="005A7A21" w:rsidRPr="00521928">
        <w:rPr>
          <w:rFonts w:eastAsiaTheme="minorHAnsi"/>
          <w:sz w:val="28"/>
          <w:szCs w:val="28"/>
          <w:lang w:eastAsia="en-US"/>
        </w:rPr>
        <w:t>календарных</w:t>
      </w:r>
      <w:r w:rsidRPr="00521928">
        <w:rPr>
          <w:rFonts w:eastAsiaTheme="minorHAnsi"/>
          <w:sz w:val="28"/>
          <w:szCs w:val="28"/>
          <w:lang w:eastAsia="en-US"/>
        </w:rPr>
        <w:t xml:space="preserve"> дней </w:t>
      </w:r>
      <w:proofErr w:type="gramStart"/>
      <w:r w:rsidRPr="00521928">
        <w:rPr>
          <w:rFonts w:eastAsiaTheme="minorHAnsi"/>
          <w:sz w:val="28"/>
          <w:szCs w:val="28"/>
          <w:lang w:eastAsia="en-US"/>
        </w:rPr>
        <w:t>с даты заключения</w:t>
      </w:r>
      <w:proofErr w:type="gramEnd"/>
      <w:r w:rsidRPr="00521928">
        <w:rPr>
          <w:rFonts w:eastAsiaTheme="minorHAnsi"/>
          <w:sz w:val="28"/>
          <w:szCs w:val="28"/>
          <w:lang w:eastAsia="en-US"/>
        </w:rPr>
        <w:t xml:space="preserve"> </w:t>
      </w:r>
      <w:r w:rsidR="005A7A21" w:rsidRPr="00521928">
        <w:rPr>
          <w:rFonts w:eastAsiaTheme="minorHAnsi"/>
          <w:sz w:val="28"/>
          <w:szCs w:val="28"/>
          <w:lang w:eastAsia="en-US"/>
        </w:rPr>
        <w:t>договора</w:t>
      </w:r>
      <w:r w:rsidRPr="00521928">
        <w:rPr>
          <w:rFonts w:eastAsiaTheme="minorHAnsi"/>
          <w:sz w:val="28"/>
          <w:szCs w:val="28"/>
          <w:lang w:eastAsia="en-US"/>
        </w:rPr>
        <w:t xml:space="preserve">. Срок завершения выполнения работ </w:t>
      </w:r>
      <w:r w:rsidR="005A7A21" w:rsidRPr="00521928">
        <w:rPr>
          <w:rFonts w:eastAsiaTheme="minorHAnsi"/>
          <w:sz w:val="28"/>
          <w:szCs w:val="28"/>
          <w:lang w:eastAsia="en-US"/>
        </w:rPr>
        <w:t>12.09.2025</w:t>
      </w:r>
      <w:r w:rsidRPr="00521928">
        <w:rPr>
          <w:rFonts w:eastAsiaTheme="minorHAnsi"/>
          <w:sz w:val="28"/>
          <w:szCs w:val="28"/>
          <w:lang w:eastAsia="en-US"/>
        </w:rPr>
        <w:t xml:space="preserve"> года. Гарантийный срок подрядчика на выполненные работы составляет </w:t>
      </w:r>
      <w:r w:rsidR="007D361C" w:rsidRPr="00521928">
        <w:rPr>
          <w:rFonts w:eastAsiaTheme="minorHAnsi"/>
          <w:sz w:val="28"/>
          <w:szCs w:val="28"/>
          <w:lang w:eastAsia="en-US"/>
        </w:rPr>
        <w:t xml:space="preserve">5 лет со дня подписания сторонами окончательного акта о </w:t>
      </w:r>
      <w:r w:rsidR="007D361C" w:rsidRPr="00521928">
        <w:rPr>
          <w:rFonts w:eastAsiaTheme="minorHAnsi"/>
          <w:sz w:val="28"/>
          <w:szCs w:val="28"/>
          <w:lang w:eastAsia="en-US"/>
        </w:rPr>
        <w:lastRenderedPageBreak/>
        <w:t xml:space="preserve">приемке </w:t>
      </w:r>
      <w:r w:rsidR="008A2375" w:rsidRPr="00521928">
        <w:rPr>
          <w:rFonts w:eastAsiaTheme="minorHAnsi"/>
          <w:sz w:val="28"/>
          <w:szCs w:val="28"/>
          <w:lang w:eastAsia="en-US"/>
        </w:rPr>
        <w:t>выполненных работ по форме КС-2.</w:t>
      </w:r>
      <w:r w:rsidR="00C8321D" w:rsidRPr="00521928">
        <w:rPr>
          <w:rFonts w:eastAsiaTheme="minorHAnsi"/>
          <w:sz w:val="28"/>
          <w:szCs w:val="28"/>
          <w:lang w:eastAsia="en-US"/>
        </w:rPr>
        <w:t xml:space="preserve"> </w:t>
      </w:r>
      <w:r w:rsidR="008A2375" w:rsidRPr="00521928">
        <w:rPr>
          <w:rFonts w:eastAsiaTheme="minorHAnsi"/>
          <w:sz w:val="28"/>
          <w:szCs w:val="28"/>
          <w:lang w:eastAsia="en-US"/>
        </w:rPr>
        <w:t>О</w:t>
      </w:r>
      <w:r w:rsidR="00C8321D" w:rsidRPr="00521928">
        <w:rPr>
          <w:rFonts w:eastAsiaTheme="minorHAnsi"/>
          <w:sz w:val="28"/>
          <w:szCs w:val="28"/>
          <w:lang w:eastAsia="en-US"/>
        </w:rPr>
        <w:t>беспечение банковской гарантией гарантийных обязательств по договору</w:t>
      </w:r>
      <w:r w:rsidR="008A2375" w:rsidRPr="00521928">
        <w:rPr>
          <w:rFonts w:eastAsiaTheme="minorHAnsi"/>
          <w:sz w:val="28"/>
          <w:szCs w:val="28"/>
          <w:lang w:eastAsia="en-US"/>
        </w:rPr>
        <w:t xml:space="preserve"> не предусмотрено.</w:t>
      </w:r>
    </w:p>
    <w:p w14:paraId="548B9945" w14:textId="0AAFDE5B" w:rsidR="000A56E7" w:rsidRPr="000A56E7" w:rsidRDefault="000A56E7" w:rsidP="000A56E7">
      <w:pPr>
        <w:ind w:firstLine="708"/>
        <w:jc w:val="both"/>
        <w:rPr>
          <w:bCs/>
          <w:i/>
          <w:iCs/>
          <w:sz w:val="28"/>
          <w:szCs w:val="28"/>
        </w:rPr>
      </w:pPr>
      <w:r w:rsidRPr="000A56E7">
        <w:rPr>
          <w:bCs/>
          <w:i/>
          <w:iCs/>
          <w:sz w:val="28"/>
          <w:szCs w:val="28"/>
        </w:rPr>
        <w:t>Организация казначейского сопровождения бюджетных средств по заключенны</w:t>
      </w:r>
      <w:r w:rsidR="009D119A">
        <w:rPr>
          <w:bCs/>
          <w:i/>
          <w:iCs/>
          <w:sz w:val="28"/>
          <w:szCs w:val="28"/>
        </w:rPr>
        <w:t>м контрактам:</w:t>
      </w:r>
      <w:r w:rsidRPr="000A56E7">
        <w:rPr>
          <w:bCs/>
          <w:i/>
          <w:iCs/>
          <w:sz w:val="28"/>
          <w:szCs w:val="28"/>
        </w:rPr>
        <w:t xml:space="preserve"> </w:t>
      </w:r>
    </w:p>
    <w:p w14:paraId="0A83DE56" w14:textId="1AE5E272" w:rsidR="000A56E7" w:rsidRPr="004E3C63" w:rsidRDefault="002F65CC" w:rsidP="000A56E7">
      <w:pPr>
        <w:ind w:firstLine="709"/>
        <w:jc w:val="both"/>
        <w:rPr>
          <w:bCs/>
          <w:i/>
          <w:iCs/>
          <w:sz w:val="28"/>
          <w:szCs w:val="28"/>
        </w:rPr>
      </w:pPr>
      <w:r w:rsidRPr="004E3C63">
        <w:rPr>
          <w:bCs/>
          <w:i/>
          <w:iCs/>
          <w:sz w:val="28"/>
          <w:szCs w:val="28"/>
        </w:rPr>
        <w:t>У</w:t>
      </w:r>
      <w:r w:rsidR="000A56E7" w:rsidRPr="004E3C63">
        <w:rPr>
          <w:bCs/>
          <w:i/>
          <w:iCs/>
          <w:sz w:val="28"/>
          <w:szCs w:val="28"/>
        </w:rPr>
        <w:t>становление необходимости осуществления казначейского сопровождения сре</w:t>
      </w:r>
      <w:proofErr w:type="gramStart"/>
      <w:r w:rsidR="000A56E7" w:rsidRPr="004E3C63">
        <w:rPr>
          <w:bCs/>
          <w:i/>
          <w:iCs/>
          <w:sz w:val="28"/>
          <w:szCs w:val="28"/>
        </w:rPr>
        <w:t>дств в р</w:t>
      </w:r>
      <w:proofErr w:type="gramEnd"/>
      <w:r w:rsidR="000A56E7" w:rsidRPr="004E3C63">
        <w:rPr>
          <w:bCs/>
          <w:i/>
          <w:iCs/>
          <w:sz w:val="28"/>
          <w:szCs w:val="28"/>
        </w:rPr>
        <w:t>амках заключенных контрактов в случаях, установленных федеральным законом о федеральном бюджете, областным законом об областном бюджете и решениями о местном бюджете</w:t>
      </w:r>
    </w:p>
    <w:p w14:paraId="0C9B3275" w14:textId="6A0BB822" w:rsidR="00F2011E" w:rsidRPr="002C6281" w:rsidRDefault="00232EEA" w:rsidP="004E3C63">
      <w:pPr>
        <w:autoSpaceDE w:val="0"/>
        <w:autoSpaceDN w:val="0"/>
        <w:adjustRightInd w:val="0"/>
        <w:ind w:firstLine="708"/>
        <w:jc w:val="both"/>
        <w:rPr>
          <w:iCs/>
          <w:sz w:val="28"/>
          <w:szCs w:val="28"/>
          <w:shd w:val="clear" w:color="auto" w:fill="FFFFFF"/>
        </w:rPr>
      </w:pPr>
      <w:r w:rsidRPr="002C6281">
        <w:rPr>
          <w:rFonts w:eastAsiaTheme="minorHAnsi"/>
          <w:iCs/>
          <w:sz w:val="28"/>
          <w:szCs w:val="28"/>
          <w:lang w:eastAsia="en-US"/>
        </w:rPr>
        <w:t>Договор</w:t>
      </w:r>
      <w:r w:rsidR="00EB1B6E" w:rsidRPr="002C6281">
        <w:rPr>
          <w:rFonts w:eastAsiaTheme="minorHAnsi"/>
          <w:iCs/>
          <w:sz w:val="28"/>
          <w:szCs w:val="28"/>
          <w:lang w:eastAsia="en-US"/>
        </w:rPr>
        <w:t xml:space="preserve"> №</w:t>
      </w:r>
      <w:r w:rsidR="00684C68">
        <w:rPr>
          <w:rFonts w:eastAsiaTheme="minorHAnsi"/>
          <w:iCs/>
          <w:sz w:val="28"/>
          <w:szCs w:val="28"/>
          <w:lang w:eastAsia="en-US"/>
        </w:rPr>
        <w:t>24</w:t>
      </w:r>
      <w:r w:rsidR="00EB1B6E" w:rsidRPr="002C6281">
        <w:rPr>
          <w:rFonts w:eastAsiaTheme="minorHAnsi"/>
          <w:iCs/>
          <w:sz w:val="28"/>
          <w:szCs w:val="28"/>
          <w:lang w:eastAsia="en-US"/>
        </w:rPr>
        <w:t>/2024</w:t>
      </w:r>
      <w:r w:rsidR="00684C68">
        <w:rPr>
          <w:rFonts w:eastAsiaTheme="minorHAnsi"/>
          <w:iCs/>
          <w:sz w:val="28"/>
          <w:szCs w:val="28"/>
          <w:lang w:eastAsia="en-US"/>
        </w:rPr>
        <w:t xml:space="preserve"> </w:t>
      </w:r>
      <w:r w:rsidRPr="002C6281">
        <w:rPr>
          <w:rFonts w:eastAsiaTheme="minorHAnsi"/>
          <w:iCs/>
          <w:sz w:val="28"/>
          <w:szCs w:val="28"/>
          <w:lang w:eastAsia="en-US"/>
        </w:rPr>
        <w:t>на проведение капитального ремонта содержит требования</w:t>
      </w:r>
      <w:r w:rsidR="00A57C81" w:rsidRPr="002C6281">
        <w:rPr>
          <w:rFonts w:eastAsiaTheme="minorHAnsi"/>
          <w:iCs/>
          <w:sz w:val="28"/>
          <w:szCs w:val="28"/>
          <w:lang w:eastAsia="en-US"/>
        </w:rPr>
        <w:t xml:space="preserve"> о казначейском сопровождении</w:t>
      </w:r>
      <w:r w:rsidR="00EB1B6E" w:rsidRPr="002C6281">
        <w:rPr>
          <w:rFonts w:eastAsiaTheme="minorHAnsi"/>
          <w:iCs/>
          <w:sz w:val="28"/>
          <w:szCs w:val="28"/>
          <w:lang w:eastAsia="en-US"/>
        </w:rPr>
        <w:t xml:space="preserve"> (п.6.15)</w:t>
      </w:r>
      <w:r w:rsidRPr="002C6281">
        <w:rPr>
          <w:rFonts w:eastAsiaTheme="minorHAnsi"/>
          <w:iCs/>
          <w:sz w:val="28"/>
          <w:szCs w:val="28"/>
          <w:lang w:eastAsia="en-US"/>
        </w:rPr>
        <w:t>, которые</w:t>
      </w:r>
      <w:r w:rsidR="0094665E" w:rsidRPr="002C6281">
        <w:rPr>
          <w:rFonts w:eastAsiaTheme="minorHAnsi"/>
          <w:iCs/>
          <w:sz w:val="28"/>
          <w:szCs w:val="28"/>
          <w:lang w:eastAsia="en-US"/>
        </w:rPr>
        <w:t xml:space="preserve"> </w:t>
      </w:r>
      <w:r w:rsidRPr="002C6281">
        <w:rPr>
          <w:rFonts w:eastAsiaTheme="minorHAnsi"/>
          <w:iCs/>
          <w:sz w:val="28"/>
          <w:szCs w:val="28"/>
          <w:lang w:eastAsia="en-US"/>
        </w:rPr>
        <w:t>соответствуют статье 242.23 Бюджетного кодекса Российской Феде</w:t>
      </w:r>
      <w:r w:rsidR="0094665E" w:rsidRPr="002C6281">
        <w:rPr>
          <w:rFonts w:eastAsiaTheme="minorHAnsi"/>
          <w:iCs/>
          <w:sz w:val="28"/>
          <w:szCs w:val="28"/>
          <w:lang w:eastAsia="en-US"/>
        </w:rPr>
        <w:t>рации</w:t>
      </w:r>
      <w:r w:rsidR="002C6281" w:rsidRPr="002C6281">
        <w:rPr>
          <w:rFonts w:eastAsiaTheme="minorHAnsi"/>
          <w:iCs/>
          <w:sz w:val="28"/>
          <w:szCs w:val="28"/>
          <w:lang w:eastAsia="en-US"/>
        </w:rPr>
        <w:t>.</w:t>
      </w:r>
      <w:r w:rsidR="00EB1B6E" w:rsidRPr="002C6281">
        <w:rPr>
          <w:iCs/>
          <w:sz w:val="28"/>
          <w:szCs w:val="28"/>
          <w:shd w:val="clear" w:color="auto" w:fill="FFFFFF"/>
        </w:rPr>
        <w:t xml:space="preserve"> </w:t>
      </w:r>
    </w:p>
    <w:p w14:paraId="570E1A03" w14:textId="5EA3F233" w:rsidR="00232EEA" w:rsidRPr="00521928" w:rsidRDefault="00AB2924" w:rsidP="004E3C63">
      <w:pPr>
        <w:autoSpaceDE w:val="0"/>
        <w:autoSpaceDN w:val="0"/>
        <w:adjustRightInd w:val="0"/>
        <w:ind w:firstLine="708"/>
        <w:jc w:val="both"/>
        <w:rPr>
          <w:rFonts w:eastAsiaTheme="minorHAnsi"/>
          <w:i/>
          <w:iCs/>
          <w:sz w:val="28"/>
          <w:szCs w:val="28"/>
          <w:lang w:eastAsia="en-US"/>
        </w:rPr>
      </w:pPr>
      <w:r>
        <w:rPr>
          <w:iCs/>
          <w:color w:val="FF0000"/>
          <w:sz w:val="28"/>
          <w:szCs w:val="28"/>
          <w:shd w:val="clear" w:color="auto" w:fill="FFFFFF"/>
        </w:rPr>
        <w:t xml:space="preserve"> </w:t>
      </w:r>
    </w:p>
    <w:p w14:paraId="1B81905A" w14:textId="29E83311" w:rsidR="000A56E7" w:rsidRDefault="002F65CC" w:rsidP="000A56E7">
      <w:pPr>
        <w:ind w:firstLine="709"/>
        <w:jc w:val="both"/>
        <w:rPr>
          <w:bCs/>
          <w:i/>
          <w:iCs/>
          <w:sz w:val="28"/>
          <w:szCs w:val="28"/>
        </w:rPr>
      </w:pPr>
      <w:r w:rsidRPr="00521928">
        <w:rPr>
          <w:bCs/>
          <w:i/>
          <w:iCs/>
          <w:sz w:val="28"/>
          <w:szCs w:val="28"/>
        </w:rPr>
        <w:t>П</w:t>
      </w:r>
      <w:r w:rsidR="000A56E7" w:rsidRPr="00521928">
        <w:rPr>
          <w:bCs/>
          <w:i/>
          <w:iCs/>
          <w:sz w:val="28"/>
          <w:szCs w:val="28"/>
        </w:rPr>
        <w:t>роверка соблюдения порядка утверждения</w:t>
      </w:r>
      <w:r w:rsidR="000A56E7" w:rsidRPr="004E3C63">
        <w:rPr>
          <w:bCs/>
          <w:i/>
          <w:iCs/>
          <w:sz w:val="28"/>
          <w:szCs w:val="28"/>
        </w:rPr>
        <w:t xml:space="preserve"> Сведений об</w:t>
      </w:r>
      <w:r w:rsidR="000A56E7" w:rsidRPr="004E3C63">
        <w:rPr>
          <w:bCs/>
          <w:sz w:val="28"/>
          <w:szCs w:val="28"/>
        </w:rPr>
        <w:t xml:space="preserve"> </w:t>
      </w:r>
      <w:r w:rsidR="000A56E7" w:rsidRPr="00313909">
        <w:rPr>
          <w:bCs/>
          <w:i/>
          <w:sz w:val="28"/>
          <w:szCs w:val="28"/>
        </w:rPr>
        <w:t>операциях с</w:t>
      </w:r>
      <w:r w:rsidR="000A56E7" w:rsidRPr="004E3C63">
        <w:rPr>
          <w:bCs/>
          <w:sz w:val="28"/>
          <w:szCs w:val="28"/>
        </w:rPr>
        <w:t xml:space="preserve"> </w:t>
      </w:r>
      <w:r w:rsidR="000A56E7" w:rsidRPr="004E3C63">
        <w:rPr>
          <w:bCs/>
          <w:i/>
          <w:iCs/>
          <w:sz w:val="28"/>
          <w:szCs w:val="28"/>
        </w:rPr>
        <w:t>целевыми средствами, предоставляемых участником казначейского сопровождения в территориальный орган Федерального казначейства для санкционирования операций с целевыми средствами, а также соответствие направления расходования целевых средств, указанных в</w:t>
      </w:r>
      <w:r w:rsidR="000A56E7" w:rsidRPr="004E3C63">
        <w:rPr>
          <w:i/>
          <w:iCs/>
        </w:rPr>
        <w:t xml:space="preserve"> </w:t>
      </w:r>
      <w:r w:rsidR="000A56E7" w:rsidRPr="004E3C63">
        <w:rPr>
          <w:bCs/>
          <w:i/>
          <w:iCs/>
          <w:sz w:val="28"/>
          <w:szCs w:val="28"/>
        </w:rPr>
        <w:t>Сведениях об операциях с целевыми средствами, предмету и условиям контракта</w:t>
      </w:r>
      <w:r w:rsidR="000A56E7" w:rsidRPr="004E3C63">
        <w:rPr>
          <w:rStyle w:val="ae"/>
          <w:bCs/>
          <w:i/>
          <w:iCs/>
          <w:sz w:val="28"/>
          <w:szCs w:val="28"/>
        </w:rPr>
        <w:footnoteReference w:id="1"/>
      </w:r>
    </w:p>
    <w:p w14:paraId="144104BF" w14:textId="7E3FD63C" w:rsidR="00A07FD4" w:rsidRPr="006C1C55" w:rsidRDefault="007579C6" w:rsidP="002C01D3">
      <w:pPr>
        <w:ind w:firstLine="709"/>
        <w:jc w:val="both"/>
        <w:rPr>
          <w:iCs/>
          <w:sz w:val="28"/>
          <w:szCs w:val="28"/>
        </w:rPr>
      </w:pPr>
      <w:proofErr w:type="gramStart"/>
      <w:r w:rsidRPr="0068190E">
        <w:rPr>
          <w:iCs/>
          <w:sz w:val="28"/>
          <w:szCs w:val="28"/>
        </w:rPr>
        <w:t>П</w:t>
      </w:r>
      <w:r w:rsidR="00D26C3F" w:rsidRPr="0068190E">
        <w:rPr>
          <w:iCs/>
          <w:sz w:val="28"/>
          <w:szCs w:val="28"/>
        </w:rPr>
        <w:t>редставлены сведения об операциях с целевыми средствами на 2024 год и плановый период 2025-2026 годов от 0</w:t>
      </w:r>
      <w:r w:rsidR="006C6BBE" w:rsidRPr="0068190E">
        <w:rPr>
          <w:iCs/>
          <w:sz w:val="28"/>
          <w:szCs w:val="28"/>
        </w:rPr>
        <w:t>5</w:t>
      </w:r>
      <w:r w:rsidR="00D26C3F" w:rsidRPr="0068190E">
        <w:rPr>
          <w:iCs/>
          <w:sz w:val="28"/>
          <w:szCs w:val="28"/>
        </w:rPr>
        <w:t>.0</w:t>
      </w:r>
      <w:r w:rsidR="006C6BBE" w:rsidRPr="0068190E">
        <w:rPr>
          <w:iCs/>
          <w:sz w:val="28"/>
          <w:szCs w:val="28"/>
        </w:rPr>
        <w:t>8</w:t>
      </w:r>
      <w:r w:rsidR="00D26C3F" w:rsidRPr="0068190E">
        <w:rPr>
          <w:iCs/>
          <w:sz w:val="28"/>
          <w:szCs w:val="28"/>
        </w:rPr>
        <w:t>.2024, согласно котор</w:t>
      </w:r>
      <w:r w:rsidR="00346FC1" w:rsidRPr="0068190E">
        <w:rPr>
          <w:iCs/>
          <w:sz w:val="28"/>
          <w:szCs w:val="28"/>
        </w:rPr>
        <w:t>ым</w:t>
      </w:r>
      <w:r w:rsidR="00EC78E3" w:rsidRPr="0068190E">
        <w:rPr>
          <w:iCs/>
          <w:sz w:val="28"/>
          <w:szCs w:val="28"/>
        </w:rPr>
        <w:t xml:space="preserve"> предусмотрены выплаты в текущем финансовом году на сумму </w:t>
      </w:r>
      <w:r w:rsidR="0068190E" w:rsidRPr="0068190E">
        <w:rPr>
          <w:iCs/>
          <w:sz w:val="28"/>
          <w:szCs w:val="28"/>
        </w:rPr>
        <w:t>27 000</w:t>
      </w:r>
      <w:r w:rsidR="00EC78E3" w:rsidRPr="0068190E">
        <w:rPr>
          <w:iCs/>
          <w:sz w:val="28"/>
          <w:szCs w:val="28"/>
        </w:rPr>
        <w:t>,0 тыс. руб. по код</w:t>
      </w:r>
      <w:r w:rsidR="002C01D3">
        <w:rPr>
          <w:iCs/>
          <w:sz w:val="28"/>
          <w:szCs w:val="28"/>
        </w:rPr>
        <w:t>у</w:t>
      </w:r>
      <w:r w:rsidR="00EC78E3" w:rsidRPr="0068190E">
        <w:rPr>
          <w:iCs/>
          <w:sz w:val="28"/>
          <w:szCs w:val="28"/>
        </w:rPr>
        <w:t xml:space="preserve"> аналитическ</w:t>
      </w:r>
      <w:r w:rsidR="002C01D3">
        <w:rPr>
          <w:iCs/>
          <w:sz w:val="28"/>
          <w:szCs w:val="28"/>
        </w:rPr>
        <w:t>ого</w:t>
      </w:r>
      <w:r w:rsidR="00EC78E3" w:rsidRPr="0068190E">
        <w:rPr>
          <w:iCs/>
          <w:sz w:val="28"/>
          <w:szCs w:val="28"/>
        </w:rPr>
        <w:t xml:space="preserve"> </w:t>
      </w:r>
      <w:r w:rsidR="00EC78E3" w:rsidRPr="002C01D3">
        <w:rPr>
          <w:iCs/>
          <w:sz w:val="28"/>
          <w:szCs w:val="28"/>
        </w:rPr>
        <w:t>поступлени</w:t>
      </w:r>
      <w:r w:rsidR="002C01D3" w:rsidRPr="002C01D3">
        <w:rPr>
          <w:iCs/>
          <w:sz w:val="28"/>
          <w:szCs w:val="28"/>
        </w:rPr>
        <w:t xml:space="preserve">я </w:t>
      </w:r>
      <w:r w:rsidR="00EC78E3" w:rsidRPr="002C01D3">
        <w:rPr>
          <w:iCs/>
          <w:sz w:val="28"/>
          <w:szCs w:val="28"/>
        </w:rPr>
        <w:t>0300 «</w:t>
      </w:r>
      <w:r w:rsidR="00EC78E3" w:rsidRPr="002C01D3">
        <w:rPr>
          <w:rFonts w:eastAsiaTheme="minorHAnsi"/>
          <w:sz w:val="28"/>
          <w:szCs w:val="28"/>
          <w:lang w:eastAsia="en-US"/>
        </w:rPr>
        <w:t>Закупка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w:t>
      </w:r>
      <w:proofErr w:type="gramEnd"/>
      <w:r w:rsidR="00EC78E3" w:rsidRPr="002C01D3">
        <w:rPr>
          <w:rFonts w:eastAsiaTheme="minorHAnsi"/>
          <w:sz w:val="28"/>
          <w:szCs w:val="28"/>
          <w:lang w:eastAsia="en-US"/>
        </w:rPr>
        <w:t xml:space="preserve"> договора гражданско-правового характера, исполнителем по которому является физическое лицо или индивидуальный предприниматель</w:t>
      </w:r>
      <w:r w:rsidR="00EC78E3" w:rsidRPr="002D0ECB">
        <w:rPr>
          <w:rFonts w:eastAsiaTheme="minorHAnsi"/>
          <w:sz w:val="28"/>
          <w:szCs w:val="28"/>
          <w:lang w:eastAsia="en-US"/>
        </w:rPr>
        <w:t>»</w:t>
      </w:r>
      <w:r w:rsidR="002C01D3" w:rsidRPr="002D0ECB">
        <w:rPr>
          <w:rFonts w:eastAsiaTheme="minorHAnsi"/>
          <w:sz w:val="28"/>
          <w:szCs w:val="28"/>
          <w:lang w:eastAsia="en-US"/>
        </w:rPr>
        <w:t>.</w:t>
      </w:r>
      <w:r w:rsidR="00BA28A8" w:rsidRPr="002D0ECB">
        <w:rPr>
          <w:rFonts w:eastAsiaTheme="minorHAnsi"/>
          <w:sz w:val="28"/>
          <w:szCs w:val="28"/>
          <w:lang w:eastAsia="en-US"/>
        </w:rPr>
        <w:t xml:space="preserve"> </w:t>
      </w:r>
      <w:r w:rsidR="00360170" w:rsidRPr="002D0ECB">
        <w:rPr>
          <w:rFonts w:eastAsiaTheme="minorHAnsi"/>
          <w:iCs/>
          <w:sz w:val="28"/>
          <w:szCs w:val="28"/>
          <w:lang w:eastAsia="en-US"/>
        </w:rPr>
        <w:t>С</w:t>
      </w:r>
      <w:r w:rsidR="00360170" w:rsidRPr="006C1C55">
        <w:rPr>
          <w:rFonts w:eastAsiaTheme="minorHAnsi"/>
          <w:iCs/>
          <w:sz w:val="28"/>
          <w:szCs w:val="28"/>
          <w:lang w:eastAsia="en-US"/>
        </w:rPr>
        <w:t>ог</w:t>
      </w:r>
      <w:r w:rsidR="00360170">
        <w:rPr>
          <w:rFonts w:eastAsiaTheme="minorHAnsi"/>
          <w:iCs/>
          <w:sz w:val="28"/>
          <w:szCs w:val="28"/>
          <w:lang w:eastAsia="en-US"/>
        </w:rPr>
        <w:t xml:space="preserve">ласно отчету УФК по Новгородской области о состоянии лицевого счета по состоянию на 01.09.2024 остаток средств составляет 15,7 тыс. руб. Перечисленные денежные средства на расчетный счет </w:t>
      </w:r>
      <w:r w:rsidR="00360170" w:rsidRPr="00AD642E">
        <w:rPr>
          <w:sz w:val="28"/>
          <w:szCs w:val="28"/>
        </w:rPr>
        <w:t>ООО «</w:t>
      </w:r>
      <w:r w:rsidR="00360170">
        <w:rPr>
          <w:sz w:val="28"/>
          <w:szCs w:val="28"/>
        </w:rPr>
        <w:t>МК-СТРОЙ</w:t>
      </w:r>
      <w:r w:rsidR="00360170" w:rsidRPr="00AD642E">
        <w:rPr>
          <w:sz w:val="28"/>
          <w:szCs w:val="28"/>
        </w:rPr>
        <w:t>»</w:t>
      </w:r>
      <w:r w:rsidR="00360170">
        <w:rPr>
          <w:rFonts w:eastAsiaTheme="minorHAnsi"/>
          <w:iCs/>
          <w:sz w:val="28"/>
          <w:szCs w:val="28"/>
          <w:lang w:eastAsia="en-US"/>
        </w:rPr>
        <w:t xml:space="preserve"> в сумме 26 984,3 тыс. руб. подтверждены договорами</w:t>
      </w:r>
      <w:r w:rsidR="002D0ECB">
        <w:rPr>
          <w:rFonts w:eastAsiaTheme="minorHAnsi"/>
          <w:iCs/>
          <w:sz w:val="28"/>
          <w:szCs w:val="28"/>
          <w:lang w:eastAsia="en-US"/>
        </w:rPr>
        <w:t>, товарными накладными</w:t>
      </w:r>
      <w:r w:rsidR="00360170">
        <w:rPr>
          <w:rFonts w:eastAsiaTheme="minorHAnsi"/>
          <w:iCs/>
          <w:sz w:val="28"/>
          <w:szCs w:val="28"/>
          <w:lang w:eastAsia="en-US"/>
        </w:rPr>
        <w:t xml:space="preserve"> на поставку материалов. </w:t>
      </w:r>
    </w:p>
    <w:p w14:paraId="2FFEF185" w14:textId="77777777" w:rsidR="004B1B1C" w:rsidRDefault="004B1B1C" w:rsidP="00A328BF">
      <w:pPr>
        <w:shd w:val="clear" w:color="auto" w:fill="FFFFFF"/>
        <w:ind w:firstLine="709"/>
        <w:jc w:val="center"/>
        <w:rPr>
          <w:b/>
          <w:bCs/>
          <w:sz w:val="28"/>
          <w:szCs w:val="28"/>
        </w:rPr>
      </w:pPr>
    </w:p>
    <w:p w14:paraId="032D4DBE" w14:textId="3D824798" w:rsidR="00A328BF" w:rsidRPr="00A328BF" w:rsidRDefault="00A328BF" w:rsidP="00A328BF">
      <w:pPr>
        <w:shd w:val="clear" w:color="auto" w:fill="FFFFFF"/>
        <w:ind w:firstLine="709"/>
        <w:jc w:val="center"/>
        <w:rPr>
          <w:rFonts w:eastAsia="Calibri"/>
          <w:b/>
          <w:bCs/>
          <w:sz w:val="28"/>
          <w:szCs w:val="28"/>
          <w:lang w:eastAsia="en-US"/>
        </w:rPr>
      </w:pPr>
      <w:r w:rsidRPr="00A328BF">
        <w:rPr>
          <w:b/>
          <w:bCs/>
          <w:sz w:val="28"/>
          <w:szCs w:val="28"/>
        </w:rPr>
        <w:t xml:space="preserve">Оценка исполнения договоров, заключенных с целью реализации </w:t>
      </w:r>
      <w:r w:rsidRPr="00A328BF">
        <w:rPr>
          <w:rFonts w:eastAsia="Calibri"/>
          <w:b/>
          <w:bCs/>
          <w:sz w:val="28"/>
          <w:szCs w:val="28"/>
          <w:lang w:eastAsia="en-US"/>
        </w:rPr>
        <w:t>мероприятий по модернизации и капитальному ремонту объектов муниципальной собственности</w:t>
      </w:r>
    </w:p>
    <w:p w14:paraId="46F9775E" w14:textId="0182EE7F" w:rsidR="00BB2DC6" w:rsidRDefault="00CA7EB2" w:rsidP="00CA7EB2">
      <w:pPr>
        <w:shd w:val="clear" w:color="auto" w:fill="FFFFFF"/>
        <w:ind w:firstLine="709"/>
        <w:jc w:val="both"/>
        <w:rPr>
          <w:i/>
          <w:iCs/>
          <w:sz w:val="28"/>
          <w:szCs w:val="28"/>
        </w:rPr>
      </w:pPr>
      <w:r>
        <w:rPr>
          <w:i/>
          <w:iCs/>
          <w:sz w:val="28"/>
          <w:szCs w:val="28"/>
        </w:rPr>
        <w:t>А</w:t>
      </w:r>
      <w:r w:rsidRPr="003D50B0">
        <w:rPr>
          <w:i/>
          <w:iCs/>
          <w:sz w:val="28"/>
          <w:szCs w:val="28"/>
        </w:rPr>
        <w:t>нализ и оценка обоснованности внесенных</w:t>
      </w:r>
      <w:r w:rsidR="00FA02EF">
        <w:rPr>
          <w:i/>
          <w:iCs/>
          <w:sz w:val="28"/>
          <w:szCs w:val="28"/>
        </w:rPr>
        <w:t xml:space="preserve"> изменений в договор</w:t>
      </w:r>
    </w:p>
    <w:p w14:paraId="2082BB2A" w14:textId="1683DA24" w:rsidR="00050B92" w:rsidRPr="00521928" w:rsidRDefault="0073313B" w:rsidP="00C677A1">
      <w:pPr>
        <w:shd w:val="clear" w:color="auto" w:fill="FFFFFF"/>
        <w:ind w:firstLine="709"/>
        <w:jc w:val="both"/>
        <w:rPr>
          <w:iCs/>
          <w:sz w:val="28"/>
          <w:szCs w:val="28"/>
        </w:rPr>
      </w:pPr>
      <w:r w:rsidRPr="00F134CE">
        <w:rPr>
          <w:iCs/>
          <w:sz w:val="28"/>
          <w:szCs w:val="28"/>
        </w:rPr>
        <w:t>Заключе</w:t>
      </w:r>
      <w:r w:rsidR="00AE6C07" w:rsidRPr="00F134CE">
        <w:rPr>
          <w:iCs/>
          <w:sz w:val="28"/>
          <w:szCs w:val="28"/>
        </w:rPr>
        <w:t>н</w:t>
      </w:r>
      <w:r w:rsidR="00C677A1">
        <w:rPr>
          <w:iCs/>
          <w:sz w:val="28"/>
          <w:szCs w:val="28"/>
        </w:rPr>
        <w:t>о</w:t>
      </w:r>
      <w:r w:rsidR="00AE6C07" w:rsidRPr="00F134CE">
        <w:rPr>
          <w:iCs/>
          <w:sz w:val="28"/>
          <w:szCs w:val="28"/>
        </w:rPr>
        <w:t xml:space="preserve"> дополнительн</w:t>
      </w:r>
      <w:r w:rsidR="00C677A1">
        <w:rPr>
          <w:iCs/>
          <w:sz w:val="28"/>
          <w:szCs w:val="28"/>
        </w:rPr>
        <w:t>о</w:t>
      </w:r>
      <w:r w:rsidR="00AE6C07" w:rsidRPr="00F134CE">
        <w:rPr>
          <w:iCs/>
          <w:sz w:val="28"/>
          <w:szCs w:val="28"/>
        </w:rPr>
        <w:t>е соглашени</w:t>
      </w:r>
      <w:r w:rsidR="00C677A1">
        <w:rPr>
          <w:iCs/>
          <w:sz w:val="28"/>
          <w:szCs w:val="28"/>
        </w:rPr>
        <w:t>е</w:t>
      </w:r>
      <w:r w:rsidR="00AE6C07" w:rsidRPr="00F134CE">
        <w:rPr>
          <w:iCs/>
          <w:sz w:val="28"/>
          <w:szCs w:val="28"/>
        </w:rPr>
        <w:t xml:space="preserve"> к Д</w:t>
      </w:r>
      <w:r w:rsidR="00C677A1">
        <w:rPr>
          <w:iCs/>
          <w:sz w:val="28"/>
          <w:szCs w:val="28"/>
        </w:rPr>
        <w:t>оговору №24/2024 от 22</w:t>
      </w:r>
      <w:r w:rsidRPr="00F134CE">
        <w:rPr>
          <w:iCs/>
          <w:sz w:val="28"/>
          <w:szCs w:val="28"/>
        </w:rPr>
        <w:t>.</w:t>
      </w:r>
      <w:r w:rsidRPr="00521928">
        <w:rPr>
          <w:iCs/>
          <w:sz w:val="28"/>
          <w:szCs w:val="28"/>
        </w:rPr>
        <w:t>0</w:t>
      </w:r>
      <w:r w:rsidR="00C677A1">
        <w:rPr>
          <w:iCs/>
          <w:sz w:val="28"/>
          <w:szCs w:val="28"/>
        </w:rPr>
        <w:t>7</w:t>
      </w:r>
      <w:r w:rsidRPr="00521928">
        <w:rPr>
          <w:iCs/>
          <w:sz w:val="28"/>
          <w:szCs w:val="28"/>
        </w:rPr>
        <w:t>.2024</w:t>
      </w:r>
      <w:r w:rsidR="00C677A1">
        <w:rPr>
          <w:iCs/>
          <w:sz w:val="28"/>
          <w:szCs w:val="28"/>
        </w:rPr>
        <w:t xml:space="preserve">, </w:t>
      </w:r>
      <w:r w:rsidRPr="00521928">
        <w:rPr>
          <w:iCs/>
          <w:sz w:val="28"/>
          <w:szCs w:val="28"/>
        </w:rPr>
        <w:t>согласно которому</w:t>
      </w:r>
      <w:r w:rsidR="00F134C3" w:rsidRPr="00521928">
        <w:rPr>
          <w:iCs/>
          <w:sz w:val="28"/>
          <w:szCs w:val="28"/>
        </w:rPr>
        <w:t>:</w:t>
      </w:r>
      <w:r w:rsidR="00EE7653" w:rsidRPr="00521928">
        <w:rPr>
          <w:iCs/>
          <w:sz w:val="28"/>
          <w:szCs w:val="28"/>
        </w:rPr>
        <w:t xml:space="preserve"> </w:t>
      </w:r>
    </w:p>
    <w:p w14:paraId="4A2C81B3" w14:textId="0E033221" w:rsidR="00050B92" w:rsidRPr="00521928" w:rsidRDefault="00F134C3" w:rsidP="00050B92">
      <w:pPr>
        <w:shd w:val="clear" w:color="auto" w:fill="FFFFFF"/>
        <w:ind w:firstLine="709"/>
        <w:jc w:val="both"/>
        <w:rPr>
          <w:iCs/>
          <w:sz w:val="28"/>
          <w:szCs w:val="28"/>
        </w:rPr>
      </w:pPr>
      <w:r w:rsidRPr="00521928">
        <w:rPr>
          <w:iCs/>
          <w:sz w:val="28"/>
          <w:szCs w:val="28"/>
        </w:rPr>
        <w:t xml:space="preserve">- </w:t>
      </w:r>
      <w:r w:rsidR="00C677A1" w:rsidRPr="00ED006B">
        <w:rPr>
          <w:iCs/>
          <w:sz w:val="28"/>
          <w:szCs w:val="28"/>
        </w:rPr>
        <w:t>реквизиты перечисления</w:t>
      </w:r>
      <w:r w:rsidR="00C677A1">
        <w:rPr>
          <w:iCs/>
          <w:sz w:val="28"/>
          <w:szCs w:val="28"/>
        </w:rPr>
        <w:t xml:space="preserve"> денежных сре</w:t>
      </w:r>
      <w:proofErr w:type="gramStart"/>
      <w:r w:rsidR="00C677A1">
        <w:rPr>
          <w:iCs/>
          <w:sz w:val="28"/>
          <w:szCs w:val="28"/>
        </w:rPr>
        <w:t>дств в к</w:t>
      </w:r>
      <w:proofErr w:type="gramEnd"/>
      <w:r w:rsidR="00C677A1">
        <w:rPr>
          <w:iCs/>
          <w:sz w:val="28"/>
          <w:szCs w:val="28"/>
        </w:rPr>
        <w:t>ачестве обеспечения исполнения договора изложены в новой редакции (изменен лицевой счет);</w:t>
      </w:r>
    </w:p>
    <w:p w14:paraId="0B291C0D" w14:textId="1E7B8F8C" w:rsidR="00647649" w:rsidRDefault="00647649" w:rsidP="00C677A1">
      <w:pPr>
        <w:pStyle w:val="a3"/>
        <w:shd w:val="clear" w:color="auto" w:fill="FFFFFF"/>
        <w:ind w:left="0" w:firstLine="709"/>
        <w:jc w:val="both"/>
        <w:rPr>
          <w:iCs/>
          <w:sz w:val="28"/>
          <w:szCs w:val="28"/>
        </w:rPr>
      </w:pPr>
      <w:r w:rsidRPr="00521928">
        <w:rPr>
          <w:iCs/>
          <w:sz w:val="28"/>
          <w:szCs w:val="28"/>
        </w:rPr>
        <w:lastRenderedPageBreak/>
        <w:t xml:space="preserve">- </w:t>
      </w:r>
      <w:r w:rsidR="00C677A1">
        <w:rPr>
          <w:iCs/>
          <w:sz w:val="28"/>
          <w:szCs w:val="28"/>
        </w:rPr>
        <w:t xml:space="preserve">дополнен раздел 13 </w:t>
      </w:r>
      <w:r w:rsidR="00C677A1" w:rsidRPr="00ED006B">
        <w:rPr>
          <w:iCs/>
          <w:sz w:val="28"/>
          <w:szCs w:val="28"/>
        </w:rPr>
        <w:t>«Адреса и банковские реквизиты Сторон» реквизитами лицевого счета.</w:t>
      </w:r>
      <w:r w:rsidR="009A7FB5">
        <w:rPr>
          <w:iCs/>
          <w:sz w:val="28"/>
          <w:szCs w:val="28"/>
        </w:rPr>
        <w:t xml:space="preserve"> </w:t>
      </w:r>
    </w:p>
    <w:p w14:paraId="49EACA4D" w14:textId="6349FF36" w:rsidR="009A7FB5" w:rsidRPr="00862138" w:rsidRDefault="004847A8" w:rsidP="009A7FB5">
      <w:pPr>
        <w:autoSpaceDE w:val="0"/>
        <w:autoSpaceDN w:val="0"/>
        <w:adjustRightInd w:val="0"/>
        <w:ind w:firstLine="709"/>
        <w:jc w:val="both"/>
        <w:rPr>
          <w:sz w:val="28"/>
          <w:szCs w:val="28"/>
        </w:rPr>
      </w:pPr>
      <w:r>
        <w:rPr>
          <w:sz w:val="28"/>
          <w:szCs w:val="28"/>
        </w:rPr>
        <w:t>Условия, установленные</w:t>
      </w:r>
      <w:r w:rsidR="009A7FB5" w:rsidRPr="00862138">
        <w:rPr>
          <w:sz w:val="28"/>
          <w:szCs w:val="28"/>
        </w:rPr>
        <w:t xml:space="preserve"> ч. 2 ст. 4.1 </w:t>
      </w:r>
      <w:r w:rsidR="009A7FB5" w:rsidRPr="00862138">
        <w:rPr>
          <w:rFonts w:eastAsiaTheme="minorHAnsi"/>
          <w:sz w:val="28"/>
          <w:szCs w:val="28"/>
          <w:lang w:eastAsia="en-US"/>
        </w:rPr>
        <w:t>Федерального закона № 223-ФЗ,</w:t>
      </w:r>
      <w:r w:rsidR="009A7FB5" w:rsidRPr="00862138">
        <w:rPr>
          <w:sz w:val="28"/>
          <w:szCs w:val="28"/>
        </w:rPr>
        <w:t xml:space="preserve"> соблюдены.</w:t>
      </w:r>
      <w:r w:rsidRPr="004847A8">
        <w:rPr>
          <w:sz w:val="28"/>
          <w:szCs w:val="28"/>
        </w:rPr>
        <w:t xml:space="preserve"> </w:t>
      </w:r>
      <w:r>
        <w:rPr>
          <w:sz w:val="28"/>
          <w:szCs w:val="28"/>
        </w:rPr>
        <w:t xml:space="preserve">Дополнительное соглашение </w:t>
      </w:r>
      <w:r w:rsidRPr="00862138">
        <w:rPr>
          <w:sz w:val="28"/>
          <w:szCs w:val="28"/>
        </w:rPr>
        <w:t xml:space="preserve">размещено на сайте </w:t>
      </w:r>
      <w:proofErr w:type="spellStart"/>
      <w:r w:rsidRPr="00862138">
        <w:rPr>
          <w:sz w:val="28"/>
          <w:szCs w:val="28"/>
        </w:rPr>
        <w:t>госзакупок</w:t>
      </w:r>
      <w:proofErr w:type="spellEnd"/>
      <w:r w:rsidRPr="00862138">
        <w:rPr>
          <w:sz w:val="28"/>
          <w:szCs w:val="28"/>
        </w:rPr>
        <w:t xml:space="preserve"> в системе ЕИС (www.zakupki.gov.ru) </w:t>
      </w:r>
      <w:r>
        <w:rPr>
          <w:sz w:val="28"/>
          <w:szCs w:val="28"/>
        </w:rPr>
        <w:t>в</w:t>
      </w:r>
      <w:r w:rsidRPr="00862138">
        <w:rPr>
          <w:sz w:val="28"/>
          <w:szCs w:val="28"/>
        </w:rPr>
        <w:t xml:space="preserve"> </w:t>
      </w:r>
      <w:r>
        <w:rPr>
          <w:sz w:val="28"/>
          <w:szCs w:val="28"/>
        </w:rPr>
        <w:t>срок, предусмотренный законодательством.</w:t>
      </w:r>
    </w:p>
    <w:p w14:paraId="06987F7A" w14:textId="77777777" w:rsidR="009A7FB5" w:rsidRPr="00521928" w:rsidRDefault="009A7FB5" w:rsidP="00C677A1">
      <w:pPr>
        <w:pStyle w:val="a3"/>
        <w:shd w:val="clear" w:color="auto" w:fill="FFFFFF"/>
        <w:ind w:left="0" w:firstLine="709"/>
        <w:jc w:val="both"/>
        <w:rPr>
          <w:iCs/>
          <w:sz w:val="28"/>
          <w:szCs w:val="28"/>
        </w:rPr>
      </w:pPr>
    </w:p>
    <w:p w14:paraId="27B8C2EA" w14:textId="77777777" w:rsidR="00CA7EB2" w:rsidRDefault="00835AB9" w:rsidP="00CA7EB2">
      <w:pPr>
        <w:shd w:val="clear" w:color="auto" w:fill="FFFFFF"/>
        <w:ind w:firstLine="709"/>
        <w:jc w:val="both"/>
        <w:rPr>
          <w:i/>
          <w:iCs/>
          <w:sz w:val="28"/>
          <w:szCs w:val="28"/>
        </w:rPr>
      </w:pPr>
      <w:r>
        <w:rPr>
          <w:i/>
          <w:iCs/>
          <w:sz w:val="28"/>
          <w:szCs w:val="28"/>
        </w:rPr>
        <w:t>П</w:t>
      </w:r>
      <w:r w:rsidR="00BF115F">
        <w:rPr>
          <w:i/>
          <w:iCs/>
          <w:sz w:val="28"/>
          <w:szCs w:val="28"/>
        </w:rPr>
        <w:t>роверка</w:t>
      </w:r>
      <w:r w:rsidR="00CA7EB2" w:rsidRPr="0034095C">
        <w:rPr>
          <w:i/>
          <w:iCs/>
          <w:sz w:val="28"/>
          <w:szCs w:val="28"/>
        </w:rPr>
        <w:t xml:space="preserve"> исполнения условий контрактов (договоров), в том числе сроков исполнения (графика выполнения работ), включая своевременность расчетов по контракту </w:t>
      </w:r>
      <w:r w:rsidR="00CA7EB2" w:rsidRPr="003D50B0">
        <w:rPr>
          <w:i/>
          <w:iCs/>
          <w:sz w:val="28"/>
          <w:szCs w:val="28"/>
        </w:rPr>
        <w:t xml:space="preserve">(договору), проверка причин неисполнения (расторжения) контракта (договора) </w:t>
      </w:r>
    </w:p>
    <w:p w14:paraId="367D9357" w14:textId="090BD084" w:rsidR="00E14F3A" w:rsidRPr="00CC368C" w:rsidRDefault="00F02F72" w:rsidP="00DE086E">
      <w:pPr>
        <w:ind w:firstLine="709"/>
        <w:jc w:val="both"/>
        <w:rPr>
          <w:sz w:val="28"/>
          <w:szCs w:val="28"/>
        </w:rPr>
      </w:pPr>
      <w:r w:rsidRPr="00CC368C">
        <w:rPr>
          <w:sz w:val="28"/>
          <w:szCs w:val="28"/>
        </w:rPr>
        <w:t>По состоянию на 01.0</w:t>
      </w:r>
      <w:r w:rsidR="00625D77">
        <w:rPr>
          <w:sz w:val="28"/>
          <w:szCs w:val="28"/>
        </w:rPr>
        <w:t>9</w:t>
      </w:r>
      <w:r w:rsidRPr="00CC368C">
        <w:rPr>
          <w:sz w:val="28"/>
          <w:szCs w:val="28"/>
        </w:rPr>
        <w:t xml:space="preserve">.2024 КС-2 и КС-3 </w:t>
      </w:r>
      <w:r w:rsidR="009B615B">
        <w:rPr>
          <w:sz w:val="28"/>
          <w:szCs w:val="28"/>
        </w:rPr>
        <w:t>не составлялись</w:t>
      </w:r>
      <w:r w:rsidRPr="00CC368C">
        <w:rPr>
          <w:sz w:val="28"/>
          <w:szCs w:val="28"/>
        </w:rPr>
        <w:t>.</w:t>
      </w:r>
      <w:r w:rsidR="00DE086E">
        <w:rPr>
          <w:sz w:val="28"/>
          <w:szCs w:val="28"/>
        </w:rPr>
        <w:t xml:space="preserve"> З</w:t>
      </w:r>
      <w:r w:rsidR="00E14F3A" w:rsidRPr="00CC368C">
        <w:rPr>
          <w:sz w:val="28"/>
          <w:szCs w:val="28"/>
        </w:rPr>
        <w:t>аказчиком осуществлена оплата</w:t>
      </w:r>
      <w:r w:rsidR="00DE086E">
        <w:rPr>
          <w:sz w:val="28"/>
          <w:szCs w:val="28"/>
        </w:rPr>
        <w:t xml:space="preserve"> </w:t>
      </w:r>
      <w:r w:rsidR="00E14F3A" w:rsidRPr="00CC368C">
        <w:rPr>
          <w:sz w:val="28"/>
          <w:szCs w:val="28"/>
        </w:rPr>
        <w:t xml:space="preserve">в сумме </w:t>
      </w:r>
      <w:r w:rsidR="00B07FCE" w:rsidRPr="00DE09A8">
        <w:rPr>
          <w:b/>
          <w:sz w:val="28"/>
          <w:szCs w:val="28"/>
        </w:rPr>
        <w:t>35 185,0</w:t>
      </w:r>
      <w:r w:rsidR="00E14F3A" w:rsidRPr="00CC368C">
        <w:rPr>
          <w:sz w:val="28"/>
          <w:szCs w:val="28"/>
        </w:rPr>
        <w:t xml:space="preserve"> тыс. руб.</w:t>
      </w:r>
      <w:r w:rsidR="007D46E3" w:rsidRPr="00CC368C">
        <w:rPr>
          <w:sz w:val="28"/>
          <w:szCs w:val="28"/>
        </w:rPr>
        <w:t xml:space="preserve"> (</w:t>
      </w:r>
      <w:r w:rsidR="00DE086E">
        <w:rPr>
          <w:sz w:val="28"/>
          <w:szCs w:val="28"/>
        </w:rPr>
        <w:t xml:space="preserve">авансовый платеж за </w:t>
      </w:r>
      <w:r w:rsidR="007D46E3" w:rsidRPr="00CC368C">
        <w:rPr>
          <w:sz w:val="28"/>
          <w:szCs w:val="28"/>
        </w:rPr>
        <w:t>кап</w:t>
      </w:r>
      <w:r w:rsidR="00CB10A6">
        <w:rPr>
          <w:sz w:val="28"/>
          <w:szCs w:val="28"/>
        </w:rPr>
        <w:t>итальный</w:t>
      </w:r>
      <w:r w:rsidR="007D46E3" w:rsidRPr="00CC368C">
        <w:rPr>
          <w:sz w:val="28"/>
          <w:szCs w:val="28"/>
        </w:rPr>
        <w:t xml:space="preserve"> ремонт в сумме </w:t>
      </w:r>
      <w:r w:rsidR="00B07FCE">
        <w:rPr>
          <w:sz w:val="28"/>
          <w:szCs w:val="28"/>
        </w:rPr>
        <w:t>27 000,0</w:t>
      </w:r>
      <w:r w:rsidR="007D46E3" w:rsidRPr="00CC368C">
        <w:rPr>
          <w:sz w:val="28"/>
          <w:szCs w:val="28"/>
        </w:rPr>
        <w:t xml:space="preserve"> тыс. руб., оборудование в сумме </w:t>
      </w:r>
      <w:r w:rsidR="00B07FCE">
        <w:rPr>
          <w:sz w:val="28"/>
          <w:szCs w:val="28"/>
        </w:rPr>
        <w:t>8 185,0</w:t>
      </w:r>
      <w:r w:rsidR="007D46E3" w:rsidRPr="00CC368C">
        <w:rPr>
          <w:sz w:val="28"/>
          <w:szCs w:val="28"/>
        </w:rPr>
        <w:t xml:space="preserve"> тыс. руб.)</w:t>
      </w:r>
      <w:r w:rsidR="00E14F3A" w:rsidRPr="00CC368C">
        <w:rPr>
          <w:sz w:val="28"/>
          <w:szCs w:val="28"/>
        </w:rPr>
        <w:t>, в том числе:</w:t>
      </w:r>
      <w:r w:rsidR="00DE086E" w:rsidRPr="00DE086E">
        <w:rPr>
          <w:sz w:val="28"/>
          <w:szCs w:val="28"/>
        </w:rPr>
        <w:t xml:space="preserve"> </w:t>
      </w:r>
    </w:p>
    <w:p w14:paraId="54A2253A" w14:textId="72206B55" w:rsidR="006944EA" w:rsidRPr="00CC368C" w:rsidRDefault="006944EA" w:rsidP="006944EA">
      <w:pPr>
        <w:ind w:firstLine="709"/>
        <w:jc w:val="both"/>
        <w:rPr>
          <w:iCs/>
          <w:sz w:val="28"/>
          <w:szCs w:val="28"/>
        </w:rPr>
      </w:pPr>
      <w:r w:rsidRPr="00CC368C">
        <w:rPr>
          <w:iCs/>
          <w:sz w:val="28"/>
          <w:szCs w:val="28"/>
        </w:rPr>
        <w:t xml:space="preserve">- по </w:t>
      </w:r>
      <w:r w:rsidR="00F02F72" w:rsidRPr="00CC368C">
        <w:rPr>
          <w:sz w:val="28"/>
          <w:szCs w:val="28"/>
        </w:rPr>
        <w:t>Договору №</w:t>
      </w:r>
      <w:r w:rsidR="00B07FCE">
        <w:rPr>
          <w:sz w:val="28"/>
          <w:szCs w:val="28"/>
        </w:rPr>
        <w:t>24</w:t>
      </w:r>
      <w:r w:rsidR="00F02F72" w:rsidRPr="00CC368C">
        <w:rPr>
          <w:sz w:val="28"/>
          <w:szCs w:val="28"/>
        </w:rPr>
        <w:t xml:space="preserve">/2024 </w:t>
      </w:r>
      <w:r w:rsidRPr="00CC368C">
        <w:rPr>
          <w:iCs/>
          <w:sz w:val="28"/>
          <w:szCs w:val="28"/>
        </w:rPr>
        <w:t xml:space="preserve">от </w:t>
      </w:r>
      <w:r w:rsidR="00B07FCE">
        <w:rPr>
          <w:iCs/>
          <w:sz w:val="28"/>
          <w:szCs w:val="28"/>
        </w:rPr>
        <w:t>19</w:t>
      </w:r>
      <w:r w:rsidR="00F02F72" w:rsidRPr="00CC368C">
        <w:rPr>
          <w:iCs/>
          <w:sz w:val="28"/>
          <w:szCs w:val="28"/>
        </w:rPr>
        <w:t>.0</w:t>
      </w:r>
      <w:r w:rsidR="00B07FCE">
        <w:rPr>
          <w:iCs/>
          <w:sz w:val="28"/>
          <w:szCs w:val="28"/>
        </w:rPr>
        <w:t>7</w:t>
      </w:r>
      <w:r w:rsidR="00F02F72" w:rsidRPr="00CC368C">
        <w:rPr>
          <w:iCs/>
          <w:sz w:val="28"/>
          <w:szCs w:val="28"/>
        </w:rPr>
        <w:t xml:space="preserve">.2024 на капитальный ремонт здания МАОУ «СШ №1 </w:t>
      </w:r>
      <w:proofErr w:type="spellStart"/>
      <w:r w:rsidR="00F02F72" w:rsidRPr="00CC368C">
        <w:rPr>
          <w:iCs/>
          <w:sz w:val="28"/>
          <w:szCs w:val="28"/>
        </w:rPr>
        <w:t>им</w:t>
      </w:r>
      <w:proofErr w:type="gramStart"/>
      <w:r w:rsidR="00F02F72" w:rsidRPr="00CC368C">
        <w:rPr>
          <w:iCs/>
          <w:sz w:val="28"/>
          <w:szCs w:val="28"/>
        </w:rPr>
        <w:t>.А</w:t>
      </w:r>
      <w:proofErr w:type="gramEnd"/>
      <w:r w:rsidR="00F02F72" w:rsidRPr="00CC368C">
        <w:rPr>
          <w:iCs/>
          <w:sz w:val="28"/>
          <w:szCs w:val="28"/>
        </w:rPr>
        <w:t>верина</w:t>
      </w:r>
      <w:proofErr w:type="spellEnd"/>
      <w:r w:rsidR="00F02F72" w:rsidRPr="00CC368C">
        <w:rPr>
          <w:iCs/>
          <w:sz w:val="28"/>
          <w:szCs w:val="28"/>
        </w:rPr>
        <w:t xml:space="preserve"> </w:t>
      </w:r>
      <w:proofErr w:type="spellStart"/>
      <w:r w:rsidR="00F02F72" w:rsidRPr="00CC368C">
        <w:rPr>
          <w:iCs/>
          <w:sz w:val="28"/>
          <w:szCs w:val="28"/>
        </w:rPr>
        <w:t>г.Валдай</w:t>
      </w:r>
      <w:proofErr w:type="spellEnd"/>
      <w:r w:rsidR="00F02F72" w:rsidRPr="00CC368C">
        <w:rPr>
          <w:iCs/>
          <w:sz w:val="28"/>
          <w:szCs w:val="28"/>
        </w:rPr>
        <w:t>»</w:t>
      </w:r>
      <w:r w:rsidRPr="00CC368C">
        <w:rPr>
          <w:iCs/>
          <w:sz w:val="28"/>
          <w:szCs w:val="28"/>
        </w:rPr>
        <w:t xml:space="preserve"> </w:t>
      </w:r>
      <w:r w:rsidR="00F02F72" w:rsidRPr="00CC368C">
        <w:rPr>
          <w:iCs/>
          <w:sz w:val="28"/>
          <w:szCs w:val="28"/>
        </w:rPr>
        <w:t xml:space="preserve">авансовый платеж 30% на </w:t>
      </w:r>
      <w:r w:rsidRPr="00CC368C">
        <w:rPr>
          <w:iCs/>
          <w:sz w:val="28"/>
          <w:szCs w:val="28"/>
        </w:rPr>
        <w:t xml:space="preserve">сумму </w:t>
      </w:r>
      <w:r w:rsidR="00B07FCE">
        <w:rPr>
          <w:iCs/>
          <w:sz w:val="28"/>
          <w:szCs w:val="28"/>
        </w:rPr>
        <w:t>27 000,0</w:t>
      </w:r>
      <w:r w:rsidR="00F02F72" w:rsidRPr="00CC368C">
        <w:rPr>
          <w:iCs/>
          <w:sz w:val="28"/>
          <w:szCs w:val="28"/>
        </w:rPr>
        <w:t xml:space="preserve"> тыс. руб.</w:t>
      </w:r>
      <w:r w:rsidRPr="00CC368C">
        <w:rPr>
          <w:iCs/>
          <w:sz w:val="28"/>
          <w:szCs w:val="28"/>
        </w:rPr>
        <w:t xml:space="preserve"> (</w:t>
      </w:r>
      <w:r w:rsidR="00F02F72" w:rsidRPr="00CC368C">
        <w:rPr>
          <w:iCs/>
          <w:sz w:val="28"/>
          <w:szCs w:val="28"/>
        </w:rPr>
        <w:t>оплата произведена по счету №</w:t>
      </w:r>
      <w:r w:rsidR="00AE4B77">
        <w:rPr>
          <w:iCs/>
          <w:sz w:val="28"/>
          <w:szCs w:val="28"/>
        </w:rPr>
        <w:t>35</w:t>
      </w:r>
      <w:r w:rsidR="00F02F72" w:rsidRPr="00CC368C">
        <w:rPr>
          <w:iCs/>
          <w:sz w:val="28"/>
          <w:szCs w:val="28"/>
        </w:rPr>
        <w:t xml:space="preserve"> от </w:t>
      </w:r>
      <w:r w:rsidR="00AE4B77">
        <w:rPr>
          <w:iCs/>
          <w:sz w:val="28"/>
          <w:szCs w:val="28"/>
        </w:rPr>
        <w:t>24.07</w:t>
      </w:r>
      <w:r w:rsidR="00F02F72" w:rsidRPr="00CC368C">
        <w:rPr>
          <w:iCs/>
          <w:sz w:val="28"/>
          <w:szCs w:val="28"/>
        </w:rPr>
        <w:t xml:space="preserve">.2024 на сумму </w:t>
      </w:r>
      <w:r w:rsidR="00AE4B77">
        <w:rPr>
          <w:iCs/>
          <w:sz w:val="28"/>
          <w:szCs w:val="28"/>
        </w:rPr>
        <w:t>27 000,0</w:t>
      </w:r>
      <w:r w:rsidR="00F02F72" w:rsidRPr="00CC368C">
        <w:rPr>
          <w:iCs/>
          <w:sz w:val="28"/>
          <w:szCs w:val="28"/>
        </w:rPr>
        <w:t xml:space="preserve"> тыс. руб., поручением о перечислении на счет</w:t>
      </w:r>
      <w:r w:rsidRPr="00CC368C">
        <w:rPr>
          <w:iCs/>
          <w:sz w:val="28"/>
          <w:szCs w:val="28"/>
        </w:rPr>
        <w:t xml:space="preserve"> № </w:t>
      </w:r>
      <w:r w:rsidR="00AE4B77">
        <w:rPr>
          <w:iCs/>
          <w:sz w:val="28"/>
          <w:szCs w:val="28"/>
        </w:rPr>
        <w:t>544835</w:t>
      </w:r>
      <w:r w:rsidRPr="00CC368C">
        <w:rPr>
          <w:iCs/>
          <w:sz w:val="28"/>
          <w:szCs w:val="28"/>
        </w:rPr>
        <w:t xml:space="preserve"> от </w:t>
      </w:r>
      <w:r w:rsidR="00F02F72" w:rsidRPr="00CC368C">
        <w:rPr>
          <w:iCs/>
          <w:sz w:val="28"/>
          <w:szCs w:val="28"/>
        </w:rPr>
        <w:t>2</w:t>
      </w:r>
      <w:r w:rsidR="00AE4B77">
        <w:rPr>
          <w:iCs/>
          <w:sz w:val="28"/>
          <w:szCs w:val="28"/>
        </w:rPr>
        <w:t>9</w:t>
      </w:r>
      <w:r w:rsidR="00F02F72" w:rsidRPr="00CC368C">
        <w:rPr>
          <w:iCs/>
          <w:sz w:val="28"/>
          <w:szCs w:val="28"/>
        </w:rPr>
        <w:t>.0</w:t>
      </w:r>
      <w:r w:rsidR="00AE4B77">
        <w:rPr>
          <w:iCs/>
          <w:sz w:val="28"/>
          <w:szCs w:val="28"/>
        </w:rPr>
        <w:t>7</w:t>
      </w:r>
      <w:r w:rsidR="00F02F72" w:rsidRPr="00CC368C">
        <w:rPr>
          <w:iCs/>
          <w:sz w:val="28"/>
          <w:szCs w:val="28"/>
        </w:rPr>
        <w:t>.2024</w:t>
      </w:r>
      <w:r w:rsidRPr="00CC368C">
        <w:rPr>
          <w:iCs/>
          <w:sz w:val="28"/>
          <w:szCs w:val="28"/>
        </w:rPr>
        <w:t xml:space="preserve"> в сумме </w:t>
      </w:r>
      <w:r w:rsidR="00AE4B77">
        <w:rPr>
          <w:iCs/>
          <w:sz w:val="28"/>
          <w:szCs w:val="28"/>
        </w:rPr>
        <w:t>27 000</w:t>
      </w:r>
      <w:r w:rsidR="00F02F72" w:rsidRPr="00CC368C">
        <w:rPr>
          <w:iCs/>
          <w:sz w:val="28"/>
          <w:szCs w:val="28"/>
        </w:rPr>
        <w:t>,0</w:t>
      </w:r>
      <w:r w:rsidRPr="00CC368C">
        <w:rPr>
          <w:iCs/>
          <w:sz w:val="28"/>
          <w:szCs w:val="28"/>
        </w:rPr>
        <w:t xml:space="preserve"> тыс. руб.)</w:t>
      </w:r>
      <w:r w:rsidR="00F02F72" w:rsidRPr="00CC368C">
        <w:rPr>
          <w:iCs/>
          <w:sz w:val="28"/>
          <w:szCs w:val="28"/>
        </w:rPr>
        <w:t>.</w:t>
      </w:r>
    </w:p>
    <w:p w14:paraId="09787157" w14:textId="7541908E" w:rsidR="00632187" w:rsidRPr="00CC368C" w:rsidRDefault="00E14F3A" w:rsidP="00632187">
      <w:pPr>
        <w:ind w:firstLine="709"/>
        <w:jc w:val="both"/>
        <w:rPr>
          <w:sz w:val="28"/>
          <w:szCs w:val="28"/>
        </w:rPr>
      </w:pPr>
      <w:r w:rsidRPr="00521928">
        <w:rPr>
          <w:iCs/>
          <w:sz w:val="28"/>
          <w:szCs w:val="28"/>
        </w:rPr>
        <w:t>- по договору на поставку</w:t>
      </w:r>
      <w:r w:rsidRPr="00CC368C">
        <w:rPr>
          <w:iCs/>
          <w:sz w:val="28"/>
          <w:szCs w:val="28"/>
        </w:rPr>
        <w:t xml:space="preserve"> </w:t>
      </w:r>
      <w:r w:rsidR="005378F3" w:rsidRPr="00CC368C">
        <w:rPr>
          <w:iCs/>
          <w:sz w:val="28"/>
          <w:szCs w:val="28"/>
        </w:rPr>
        <w:t>оборудования</w:t>
      </w:r>
      <w:r w:rsidRPr="00CC368C">
        <w:rPr>
          <w:iCs/>
          <w:sz w:val="28"/>
          <w:szCs w:val="28"/>
        </w:rPr>
        <w:t xml:space="preserve"> № 7/2024 от 27.02.2024 на сумму 722,9 тыс. руб. (оплата произведена платежным поручением № </w:t>
      </w:r>
      <w:r w:rsidR="00632187" w:rsidRPr="00CC368C">
        <w:rPr>
          <w:iCs/>
          <w:sz w:val="28"/>
          <w:szCs w:val="28"/>
        </w:rPr>
        <w:t>218931</w:t>
      </w:r>
      <w:r w:rsidRPr="00CC368C">
        <w:rPr>
          <w:iCs/>
          <w:sz w:val="28"/>
          <w:szCs w:val="28"/>
        </w:rPr>
        <w:t xml:space="preserve"> от </w:t>
      </w:r>
      <w:r w:rsidR="00632187" w:rsidRPr="00CC368C">
        <w:rPr>
          <w:iCs/>
          <w:sz w:val="28"/>
          <w:szCs w:val="28"/>
        </w:rPr>
        <w:t>16.04.2024</w:t>
      </w:r>
      <w:r w:rsidRPr="00CC368C">
        <w:rPr>
          <w:iCs/>
          <w:sz w:val="28"/>
          <w:szCs w:val="28"/>
        </w:rPr>
        <w:t xml:space="preserve"> на сумму </w:t>
      </w:r>
      <w:r w:rsidR="00632187" w:rsidRPr="00CC368C">
        <w:rPr>
          <w:iCs/>
          <w:sz w:val="28"/>
          <w:szCs w:val="28"/>
        </w:rPr>
        <w:t>722,9</w:t>
      </w:r>
      <w:r w:rsidRPr="00CC368C">
        <w:rPr>
          <w:iCs/>
          <w:sz w:val="28"/>
          <w:szCs w:val="28"/>
        </w:rPr>
        <w:t xml:space="preserve"> тыс. руб.); счет № </w:t>
      </w:r>
      <w:r w:rsidR="00632187" w:rsidRPr="00CC368C">
        <w:rPr>
          <w:iCs/>
          <w:sz w:val="28"/>
          <w:szCs w:val="28"/>
        </w:rPr>
        <w:t>17</w:t>
      </w:r>
      <w:r w:rsidRPr="00CC368C">
        <w:rPr>
          <w:iCs/>
          <w:sz w:val="28"/>
          <w:szCs w:val="28"/>
        </w:rPr>
        <w:t xml:space="preserve"> от </w:t>
      </w:r>
      <w:r w:rsidR="00632187" w:rsidRPr="00CC368C">
        <w:rPr>
          <w:iCs/>
          <w:sz w:val="28"/>
          <w:szCs w:val="28"/>
        </w:rPr>
        <w:t>11.04.2024</w:t>
      </w:r>
      <w:r w:rsidRPr="00CC368C">
        <w:rPr>
          <w:iCs/>
          <w:sz w:val="28"/>
          <w:szCs w:val="28"/>
        </w:rPr>
        <w:t xml:space="preserve"> на сумму </w:t>
      </w:r>
      <w:r w:rsidR="00632187" w:rsidRPr="00CC368C">
        <w:rPr>
          <w:iCs/>
          <w:sz w:val="28"/>
          <w:szCs w:val="28"/>
        </w:rPr>
        <w:t>722,9</w:t>
      </w:r>
      <w:r w:rsidRPr="00CC368C">
        <w:rPr>
          <w:iCs/>
          <w:sz w:val="28"/>
          <w:szCs w:val="28"/>
        </w:rPr>
        <w:t xml:space="preserve"> тыс. руб., товарная накладная № </w:t>
      </w:r>
      <w:r w:rsidR="00632187" w:rsidRPr="00CC368C">
        <w:rPr>
          <w:iCs/>
          <w:sz w:val="28"/>
          <w:szCs w:val="28"/>
        </w:rPr>
        <w:t>13</w:t>
      </w:r>
      <w:r w:rsidRPr="00CC368C">
        <w:rPr>
          <w:iCs/>
          <w:sz w:val="28"/>
          <w:szCs w:val="28"/>
        </w:rPr>
        <w:t xml:space="preserve"> от </w:t>
      </w:r>
      <w:r w:rsidR="00632187" w:rsidRPr="00CC368C">
        <w:rPr>
          <w:iCs/>
          <w:sz w:val="28"/>
          <w:szCs w:val="28"/>
        </w:rPr>
        <w:t>11.04.2024</w:t>
      </w:r>
      <w:r w:rsidRPr="00CC368C">
        <w:rPr>
          <w:iCs/>
          <w:sz w:val="28"/>
          <w:szCs w:val="28"/>
        </w:rPr>
        <w:t xml:space="preserve"> на сумму </w:t>
      </w:r>
      <w:r w:rsidR="00632187" w:rsidRPr="00CC368C">
        <w:rPr>
          <w:iCs/>
          <w:sz w:val="28"/>
          <w:szCs w:val="28"/>
        </w:rPr>
        <w:t>722,9</w:t>
      </w:r>
      <w:r w:rsidRPr="00CC368C">
        <w:rPr>
          <w:iCs/>
          <w:sz w:val="28"/>
          <w:szCs w:val="28"/>
        </w:rPr>
        <w:t xml:space="preserve"> тыс. руб.</w:t>
      </w:r>
      <w:r w:rsidR="00632187" w:rsidRPr="00CC368C">
        <w:rPr>
          <w:iCs/>
          <w:sz w:val="28"/>
          <w:szCs w:val="28"/>
        </w:rPr>
        <w:t xml:space="preserve">, акт об исполнении </w:t>
      </w:r>
      <w:proofErr w:type="gramStart"/>
      <w:r w:rsidR="00632187" w:rsidRPr="00CC368C">
        <w:rPr>
          <w:iCs/>
          <w:sz w:val="28"/>
          <w:szCs w:val="28"/>
        </w:rPr>
        <w:t>обязательств б</w:t>
      </w:r>
      <w:proofErr w:type="gramEnd"/>
      <w:r w:rsidR="00632187" w:rsidRPr="00CC368C">
        <w:rPr>
          <w:iCs/>
          <w:sz w:val="28"/>
          <w:szCs w:val="28"/>
        </w:rPr>
        <w:t>/н от 11.04.2024 на сумму 722,9 тыс. руб.</w:t>
      </w:r>
      <w:r w:rsidR="00632187" w:rsidRPr="00CC368C">
        <w:rPr>
          <w:sz w:val="28"/>
          <w:szCs w:val="28"/>
        </w:rPr>
        <w:t xml:space="preserve"> Нарушение сроков оплаты не установлено.</w:t>
      </w:r>
    </w:p>
    <w:p w14:paraId="654512CF" w14:textId="6F5382A8" w:rsidR="00E14F3A" w:rsidRPr="00CC368C" w:rsidRDefault="00632187" w:rsidP="00E14F3A">
      <w:pPr>
        <w:ind w:firstLine="709"/>
        <w:jc w:val="both"/>
        <w:rPr>
          <w:iCs/>
          <w:sz w:val="28"/>
          <w:szCs w:val="28"/>
        </w:rPr>
      </w:pPr>
      <w:r w:rsidRPr="00CC368C">
        <w:rPr>
          <w:iCs/>
          <w:sz w:val="28"/>
          <w:szCs w:val="28"/>
        </w:rPr>
        <w:t xml:space="preserve">- по договору на поставку </w:t>
      </w:r>
      <w:r w:rsidR="005378F3" w:rsidRPr="00CC368C">
        <w:rPr>
          <w:iCs/>
          <w:sz w:val="28"/>
          <w:szCs w:val="28"/>
        </w:rPr>
        <w:t xml:space="preserve">оборудования №5/2024 от 27.02.2024 на сумму 590,0 тыс. руб. (оплата произведена платежным поручением № 252473 от 25.04.2024 на сумму 590,0 тыс. руб.); счет № 48 от 24.04.2024 на сумму 590,0 тыс. руб., товарная накладная № 48 от 24.04.2024 на сумму 590,0 тыс. руб. </w:t>
      </w:r>
      <w:r w:rsidR="005378F3" w:rsidRPr="00CC368C">
        <w:rPr>
          <w:sz w:val="28"/>
          <w:szCs w:val="28"/>
        </w:rPr>
        <w:t>Нарушение сроков оплаты не установлено.</w:t>
      </w:r>
      <w:r w:rsidR="005378F3" w:rsidRPr="00CC368C">
        <w:rPr>
          <w:iCs/>
          <w:sz w:val="28"/>
          <w:szCs w:val="28"/>
        </w:rPr>
        <w:t xml:space="preserve"> </w:t>
      </w:r>
    </w:p>
    <w:p w14:paraId="6741C3FD" w14:textId="71C85699" w:rsidR="005378F3" w:rsidRDefault="005378F3" w:rsidP="00E14F3A">
      <w:pPr>
        <w:ind w:firstLine="709"/>
        <w:jc w:val="both"/>
        <w:rPr>
          <w:sz w:val="28"/>
          <w:szCs w:val="28"/>
        </w:rPr>
      </w:pPr>
      <w:r w:rsidRPr="00CC368C">
        <w:rPr>
          <w:iCs/>
          <w:sz w:val="28"/>
          <w:szCs w:val="28"/>
        </w:rPr>
        <w:t>- по договору на поставку оборудования №15/2024 от 01.04.2024 на сумму 162,0 тыс. руб.</w:t>
      </w:r>
      <w:r w:rsidR="00144746" w:rsidRPr="00CC368C">
        <w:rPr>
          <w:iCs/>
          <w:sz w:val="28"/>
          <w:szCs w:val="28"/>
        </w:rPr>
        <w:t xml:space="preserve"> (оплата произведена платежным поручением № 252474 от 25.04.2024 на сумму 162,0 тыс. руб.); счет № 000356 от 23.04.2024 на сумму 162,0 тыс. руб., товарная накладная № 00090 от 23.04.2024 на сумму 162,0 тыс. руб., акт об исполнении </w:t>
      </w:r>
      <w:proofErr w:type="gramStart"/>
      <w:r w:rsidR="00144746" w:rsidRPr="00CC368C">
        <w:rPr>
          <w:iCs/>
          <w:sz w:val="28"/>
          <w:szCs w:val="28"/>
        </w:rPr>
        <w:t>обязательств б</w:t>
      </w:r>
      <w:proofErr w:type="gramEnd"/>
      <w:r w:rsidR="00144746" w:rsidRPr="00CC368C">
        <w:rPr>
          <w:iCs/>
          <w:sz w:val="28"/>
          <w:szCs w:val="28"/>
        </w:rPr>
        <w:t>/н от 24.04.2024 на сумму 162,0 тыс. руб.</w:t>
      </w:r>
      <w:r w:rsidR="00144746" w:rsidRPr="00CC368C">
        <w:rPr>
          <w:sz w:val="28"/>
          <w:szCs w:val="28"/>
        </w:rPr>
        <w:t xml:space="preserve"> </w:t>
      </w:r>
      <w:r w:rsidR="00144746" w:rsidRPr="00CC368C">
        <w:rPr>
          <w:iCs/>
          <w:sz w:val="28"/>
          <w:szCs w:val="28"/>
        </w:rPr>
        <w:t xml:space="preserve"> </w:t>
      </w:r>
      <w:r w:rsidR="00144746" w:rsidRPr="00CC368C">
        <w:rPr>
          <w:sz w:val="28"/>
          <w:szCs w:val="28"/>
        </w:rPr>
        <w:t>Нарушение сроков оплаты не установлено.</w:t>
      </w:r>
    </w:p>
    <w:p w14:paraId="777C3917" w14:textId="0605505E" w:rsidR="002B74F0" w:rsidRDefault="00954F1B" w:rsidP="002B74F0">
      <w:pPr>
        <w:ind w:firstLine="709"/>
        <w:jc w:val="both"/>
        <w:rPr>
          <w:sz w:val="28"/>
          <w:szCs w:val="28"/>
        </w:rPr>
      </w:pPr>
      <w:proofErr w:type="gramStart"/>
      <w:r>
        <w:rPr>
          <w:sz w:val="28"/>
          <w:szCs w:val="28"/>
        </w:rPr>
        <w:t xml:space="preserve">- </w:t>
      </w:r>
      <w:r w:rsidR="002B74F0">
        <w:rPr>
          <w:sz w:val="28"/>
          <w:szCs w:val="28"/>
        </w:rPr>
        <w:t xml:space="preserve">по договору </w:t>
      </w:r>
      <w:r w:rsidR="002B74F0" w:rsidRPr="00375D3B">
        <w:rPr>
          <w:sz w:val="28"/>
          <w:szCs w:val="28"/>
        </w:rPr>
        <w:t>на оснащение вспомогательным оборудованием пищеблока №13/2024 от 22.03.2024 на сумму 718,9 тыс. руб.</w:t>
      </w:r>
      <w:r w:rsidR="002B74F0">
        <w:rPr>
          <w:sz w:val="28"/>
          <w:szCs w:val="28"/>
        </w:rPr>
        <w:t xml:space="preserve"> </w:t>
      </w:r>
      <w:r w:rsidR="002B74F0" w:rsidRPr="00CC368C">
        <w:rPr>
          <w:iCs/>
          <w:sz w:val="28"/>
          <w:szCs w:val="28"/>
        </w:rPr>
        <w:t xml:space="preserve">(оплата произведена платежным поручением № </w:t>
      </w:r>
      <w:r w:rsidR="002B74F0">
        <w:rPr>
          <w:iCs/>
          <w:sz w:val="28"/>
          <w:szCs w:val="28"/>
        </w:rPr>
        <w:t>351945</w:t>
      </w:r>
      <w:r w:rsidR="002B74F0" w:rsidRPr="00CC368C">
        <w:rPr>
          <w:iCs/>
          <w:sz w:val="28"/>
          <w:szCs w:val="28"/>
        </w:rPr>
        <w:t xml:space="preserve"> от </w:t>
      </w:r>
      <w:r w:rsidR="002B74F0">
        <w:rPr>
          <w:iCs/>
          <w:sz w:val="28"/>
          <w:szCs w:val="28"/>
        </w:rPr>
        <w:t>28.05</w:t>
      </w:r>
      <w:r w:rsidR="002B74F0" w:rsidRPr="00CC368C">
        <w:rPr>
          <w:iCs/>
          <w:sz w:val="28"/>
          <w:szCs w:val="28"/>
        </w:rPr>
        <w:t xml:space="preserve">.2024 на сумму </w:t>
      </w:r>
      <w:r w:rsidR="002B74F0">
        <w:rPr>
          <w:iCs/>
          <w:sz w:val="28"/>
          <w:szCs w:val="28"/>
        </w:rPr>
        <w:t>718,9</w:t>
      </w:r>
      <w:r w:rsidR="002B74F0" w:rsidRPr="00CC368C">
        <w:rPr>
          <w:iCs/>
          <w:sz w:val="28"/>
          <w:szCs w:val="28"/>
        </w:rPr>
        <w:t xml:space="preserve"> тыс. руб.); счет № </w:t>
      </w:r>
      <w:r w:rsidR="002B74F0">
        <w:rPr>
          <w:iCs/>
          <w:sz w:val="28"/>
          <w:szCs w:val="28"/>
        </w:rPr>
        <w:t>1210</w:t>
      </w:r>
      <w:r w:rsidR="002B74F0" w:rsidRPr="00CC368C">
        <w:rPr>
          <w:iCs/>
          <w:sz w:val="28"/>
          <w:szCs w:val="28"/>
        </w:rPr>
        <w:t xml:space="preserve"> от 2</w:t>
      </w:r>
      <w:r w:rsidR="002B74F0">
        <w:rPr>
          <w:iCs/>
          <w:sz w:val="28"/>
          <w:szCs w:val="28"/>
        </w:rPr>
        <w:t>8</w:t>
      </w:r>
      <w:r w:rsidR="002B74F0" w:rsidRPr="00CC368C">
        <w:rPr>
          <w:iCs/>
          <w:sz w:val="28"/>
          <w:szCs w:val="28"/>
        </w:rPr>
        <w:t>.0</w:t>
      </w:r>
      <w:r w:rsidR="002B74F0">
        <w:rPr>
          <w:iCs/>
          <w:sz w:val="28"/>
          <w:szCs w:val="28"/>
        </w:rPr>
        <w:t>5</w:t>
      </w:r>
      <w:r w:rsidR="002B74F0" w:rsidRPr="00CC368C">
        <w:rPr>
          <w:iCs/>
          <w:sz w:val="28"/>
          <w:szCs w:val="28"/>
        </w:rPr>
        <w:t xml:space="preserve">.2024 на сумму </w:t>
      </w:r>
      <w:r w:rsidR="002B74F0">
        <w:rPr>
          <w:iCs/>
          <w:sz w:val="28"/>
          <w:szCs w:val="28"/>
        </w:rPr>
        <w:t>718,9</w:t>
      </w:r>
      <w:r w:rsidR="002B74F0" w:rsidRPr="00CC368C">
        <w:rPr>
          <w:iCs/>
          <w:sz w:val="28"/>
          <w:szCs w:val="28"/>
        </w:rPr>
        <w:t xml:space="preserve"> тыс. руб., товарная накладная № </w:t>
      </w:r>
      <w:r w:rsidR="002B74F0">
        <w:rPr>
          <w:iCs/>
          <w:sz w:val="28"/>
          <w:szCs w:val="28"/>
        </w:rPr>
        <w:t>1594</w:t>
      </w:r>
      <w:r w:rsidR="002B74F0" w:rsidRPr="00CC368C">
        <w:rPr>
          <w:iCs/>
          <w:sz w:val="28"/>
          <w:szCs w:val="28"/>
        </w:rPr>
        <w:t xml:space="preserve"> от 2</w:t>
      </w:r>
      <w:r w:rsidR="002B74F0">
        <w:rPr>
          <w:iCs/>
          <w:sz w:val="28"/>
          <w:szCs w:val="28"/>
        </w:rPr>
        <w:t>8.05</w:t>
      </w:r>
      <w:r w:rsidR="002B74F0" w:rsidRPr="00CC368C">
        <w:rPr>
          <w:iCs/>
          <w:sz w:val="28"/>
          <w:szCs w:val="28"/>
        </w:rPr>
        <w:t xml:space="preserve">.2024 на сумму </w:t>
      </w:r>
      <w:r w:rsidR="002B74F0">
        <w:rPr>
          <w:iCs/>
          <w:sz w:val="28"/>
          <w:szCs w:val="28"/>
        </w:rPr>
        <w:t>718,9 тыс. руб</w:t>
      </w:r>
      <w:r w:rsidR="002B74F0" w:rsidRPr="00CC368C">
        <w:rPr>
          <w:iCs/>
          <w:sz w:val="28"/>
          <w:szCs w:val="28"/>
        </w:rPr>
        <w:t>.</w:t>
      </w:r>
      <w:r w:rsidR="002B74F0" w:rsidRPr="00CC368C">
        <w:rPr>
          <w:sz w:val="28"/>
          <w:szCs w:val="28"/>
        </w:rPr>
        <w:t xml:space="preserve"> </w:t>
      </w:r>
      <w:r w:rsidR="002B74F0" w:rsidRPr="00CC368C">
        <w:rPr>
          <w:iCs/>
          <w:sz w:val="28"/>
          <w:szCs w:val="28"/>
        </w:rPr>
        <w:t xml:space="preserve"> </w:t>
      </w:r>
      <w:r w:rsidR="002B74F0" w:rsidRPr="00CC368C">
        <w:rPr>
          <w:sz w:val="28"/>
          <w:szCs w:val="28"/>
        </w:rPr>
        <w:t>Нарушение сроков оплаты не установлено.</w:t>
      </w:r>
      <w:proofErr w:type="gramEnd"/>
    </w:p>
    <w:p w14:paraId="5AFFAEDB" w14:textId="5E195304" w:rsidR="0021102E" w:rsidRDefault="002B74F0" w:rsidP="0021102E">
      <w:pPr>
        <w:ind w:firstLine="709"/>
        <w:jc w:val="both"/>
        <w:rPr>
          <w:sz w:val="28"/>
          <w:szCs w:val="28"/>
        </w:rPr>
      </w:pPr>
      <w:r>
        <w:rPr>
          <w:sz w:val="28"/>
          <w:szCs w:val="28"/>
        </w:rPr>
        <w:lastRenderedPageBreak/>
        <w:t xml:space="preserve">- </w:t>
      </w:r>
      <w:r w:rsidR="0021102E">
        <w:rPr>
          <w:sz w:val="28"/>
          <w:szCs w:val="28"/>
        </w:rPr>
        <w:t xml:space="preserve">по договору </w:t>
      </w:r>
      <w:r w:rsidR="0021102E" w:rsidRPr="00375D3B">
        <w:rPr>
          <w:sz w:val="28"/>
          <w:szCs w:val="28"/>
        </w:rPr>
        <w:t>на поставку оборудования для оснащения входной зоны №8/2024 от 27.02.2024 на сумму 489,9 тыс. руб.</w:t>
      </w:r>
      <w:r w:rsidR="0021102E" w:rsidRPr="0021102E">
        <w:rPr>
          <w:iCs/>
          <w:sz w:val="28"/>
          <w:szCs w:val="28"/>
        </w:rPr>
        <w:t xml:space="preserve"> </w:t>
      </w:r>
      <w:r w:rsidR="0021102E" w:rsidRPr="00CC368C">
        <w:rPr>
          <w:iCs/>
          <w:sz w:val="28"/>
          <w:szCs w:val="28"/>
        </w:rPr>
        <w:t xml:space="preserve">(оплата произведена платежным поручением № </w:t>
      </w:r>
      <w:r w:rsidR="0021102E">
        <w:rPr>
          <w:iCs/>
          <w:sz w:val="28"/>
          <w:szCs w:val="28"/>
        </w:rPr>
        <w:t>391678</w:t>
      </w:r>
      <w:r w:rsidR="0021102E" w:rsidRPr="00CC368C">
        <w:rPr>
          <w:iCs/>
          <w:sz w:val="28"/>
          <w:szCs w:val="28"/>
        </w:rPr>
        <w:t xml:space="preserve"> от </w:t>
      </w:r>
      <w:r w:rsidR="0021102E">
        <w:rPr>
          <w:iCs/>
          <w:sz w:val="28"/>
          <w:szCs w:val="28"/>
        </w:rPr>
        <w:t>07.06</w:t>
      </w:r>
      <w:r w:rsidR="0021102E" w:rsidRPr="00CC368C">
        <w:rPr>
          <w:iCs/>
          <w:sz w:val="28"/>
          <w:szCs w:val="28"/>
        </w:rPr>
        <w:t xml:space="preserve">.2024 на сумму </w:t>
      </w:r>
      <w:r w:rsidR="0021102E">
        <w:rPr>
          <w:iCs/>
          <w:sz w:val="28"/>
          <w:szCs w:val="28"/>
        </w:rPr>
        <w:t>489,9</w:t>
      </w:r>
      <w:r w:rsidR="0021102E" w:rsidRPr="00CC368C">
        <w:rPr>
          <w:iCs/>
          <w:sz w:val="28"/>
          <w:szCs w:val="28"/>
        </w:rPr>
        <w:t xml:space="preserve"> тыс. руб.); счет № </w:t>
      </w:r>
      <w:r w:rsidR="0021102E">
        <w:rPr>
          <w:iCs/>
          <w:sz w:val="28"/>
          <w:szCs w:val="28"/>
        </w:rPr>
        <w:t>21 от 05</w:t>
      </w:r>
      <w:r w:rsidR="0021102E" w:rsidRPr="00CC368C">
        <w:rPr>
          <w:iCs/>
          <w:sz w:val="28"/>
          <w:szCs w:val="28"/>
        </w:rPr>
        <w:t>.0</w:t>
      </w:r>
      <w:r w:rsidR="0021102E">
        <w:rPr>
          <w:iCs/>
          <w:sz w:val="28"/>
          <w:szCs w:val="28"/>
        </w:rPr>
        <w:t>6</w:t>
      </w:r>
      <w:r w:rsidR="0021102E" w:rsidRPr="00CC368C">
        <w:rPr>
          <w:iCs/>
          <w:sz w:val="28"/>
          <w:szCs w:val="28"/>
        </w:rPr>
        <w:t xml:space="preserve">.2024 на сумму </w:t>
      </w:r>
      <w:r w:rsidR="0021102E">
        <w:rPr>
          <w:iCs/>
          <w:sz w:val="28"/>
          <w:szCs w:val="28"/>
        </w:rPr>
        <w:t>489,9</w:t>
      </w:r>
      <w:r w:rsidR="0021102E" w:rsidRPr="00CC368C">
        <w:rPr>
          <w:iCs/>
          <w:sz w:val="28"/>
          <w:szCs w:val="28"/>
        </w:rPr>
        <w:t xml:space="preserve"> тыс. руб., товарная накладная № </w:t>
      </w:r>
      <w:r w:rsidR="0021102E">
        <w:rPr>
          <w:iCs/>
          <w:sz w:val="28"/>
          <w:szCs w:val="28"/>
        </w:rPr>
        <w:t>18 от 05.06</w:t>
      </w:r>
      <w:r w:rsidR="0021102E" w:rsidRPr="00CC368C">
        <w:rPr>
          <w:iCs/>
          <w:sz w:val="28"/>
          <w:szCs w:val="28"/>
        </w:rPr>
        <w:t xml:space="preserve">.2024 на сумму </w:t>
      </w:r>
      <w:r w:rsidR="0021102E">
        <w:rPr>
          <w:iCs/>
          <w:sz w:val="28"/>
          <w:szCs w:val="28"/>
        </w:rPr>
        <w:t>489,9 тыс. руб</w:t>
      </w:r>
      <w:r w:rsidR="0021102E" w:rsidRPr="00CC368C">
        <w:rPr>
          <w:iCs/>
          <w:sz w:val="28"/>
          <w:szCs w:val="28"/>
        </w:rPr>
        <w:t>.</w:t>
      </w:r>
      <w:r w:rsidR="0021102E">
        <w:rPr>
          <w:iCs/>
          <w:sz w:val="28"/>
          <w:szCs w:val="28"/>
        </w:rPr>
        <w:t xml:space="preserve">, </w:t>
      </w:r>
      <w:r w:rsidR="0021102E" w:rsidRPr="00CC368C">
        <w:rPr>
          <w:iCs/>
          <w:sz w:val="28"/>
          <w:szCs w:val="28"/>
        </w:rPr>
        <w:t xml:space="preserve">акт об исполнении </w:t>
      </w:r>
      <w:proofErr w:type="gramStart"/>
      <w:r w:rsidR="0021102E" w:rsidRPr="00CC368C">
        <w:rPr>
          <w:iCs/>
          <w:sz w:val="28"/>
          <w:szCs w:val="28"/>
        </w:rPr>
        <w:t>обязательств б</w:t>
      </w:r>
      <w:proofErr w:type="gramEnd"/>
      <w:r w:rsidR="0021102E" w:rsidRPr="00CC368C">
        <w:rPr>
          <w:iCs/>
          <w:sz w:val="28"/>
          <w:szCs w:val="28"/>
        </w:rPr>
        <w:t xml:space="preserve">/н от </w:t>
      </w:r>
      <w:r w:rsidR="0021102E">
        <w:rPr>
          <w:iCs/>
          <w:sz w:val="28"/>
          <w:szCs w:val="28"/>
        </w:rPr>
        <w:t>05</w:t>
      </w:r>
      <w:r w:rsidR="0021102E" w:rsidRPr="00CC368C">
        <w:rPr>
          <w:iCs/>
          <w:sz w:val="28"/>
          <w:szCs w:val="28"/>
        </w:rPr>
        <w:t>.0</w:t>
      </w:r>
      <w:r w:rsidR="0021102E">
        <w:rPr>
          <w:iCs/>
          <w:sz w:val="28"/>
          <w:szCs w:val="28"/>
        </w:rPr>
        <w:t>6</w:t>
      </w:r>
      <w:r w:rsidR="0021102E" w:rsidRPr="00CC368C">
        <w:rPr>
          <w:iCs/>
          <w:sz w:val="28"/>
          <w:szCs w:val="28"/>
        </w:rPr>
        <w:t xml:space="preserve">.2024 на сумму </w:t>
      </w:r>
      <w:r w:rsidR="0021102E">
        <w:rPr>
          <w:iCs/>
          <w:sz w:val="28"/>
          <w:szCs w:val="28"/>
        </w:rPr>
        <w:t>489,9</w:t>
      </w:r>
      <w:r w:rsidR="0021102E" w:rsidRPr="00CC368C">
        <w:rPr>
          <w:iCs/>
          <w:sz w:val="28"/>
          <w:szCs w:val="28"/>
        </w:rPr>
        <w:t xml:space="preserve"> тыс. руб.</w:t>
      </w:r>
      <w:r w:rsidR="00FE07BC">
        <w:rPr>
          <w:iCs/>
          <w:sz w:val="28"/>
          <w:szCs w:val="28"/>
        </w:rPr>
        <w:t xml:space="preserve"> </w:t>
      </w:r>
      <w:r w:rsidR="0021102E" w:rsidRPr="00CC368C">
        <w:rPr>
          <w:sz w:val="28"/>
          <w:szCs w:val="28"/>
        </w:rPr>
        <w:t>Нарушение сроков оплаты не установлено.</w:t>
      </w:r>
    </w:p>
    <w:p w14:paraId="51CA493F" w14:textId="696123CC" w:rsidR="00D70A9A" w:rsidRDefault="0021102E" w:rsidP="00D70A9A">
      <w:pPr>
        <w:ind w:firstLine="709"/>
        <w:jc w:val="both"/>
        <w:rPr>
          <w:sz w:val="28"/>
          <w:szCs w:val="28"/>
        </w:rPr>
      </w:pPr>
      <w:r>
        <w:rPr>
          <w:sz w:val="28"/>
          <w:szCs w:val="28"/>
        </w:rPr>
        <w:t xml:space="preserve">- по договору </w:t>
      </w:r>
      <w:r w:rsidR="00D70A9A" w:rsidRPr="00375D3B">
        <w:rPr>
          <w:sz w:val="28"/>
          <w:szCs w:val="28"/>
        </w:rPr>
        <w:t>на поставку мебели для оснащения административного корпуса №11/2024 от 06.03.2024 на сумму 489,0 тыс. руб.</w:t>
      </w:r>
      <w:r w:rsidR="00D70A9A">
        <w:rPr>
          <w:sz w:val="28"/>
          <w:szCs w:val="28"/>
        </w:rPr>
        <w:t xml:space="preserve"> </w:t>
      </w:r>
      <w:r w:rsidR="00D70A9A" w:rsidRPr="00CC368C">
        <w:rPr>
          <w:iCs/>
          <w:sz w:val="28"/>
          <w:szCs w:val="28"/>
        </w:rPr>
        <w:t xml:space="preserve">(оплата произведена платежным поручением № </w:t>
      </w:r>
      <w:r w:rsidR="00D70A9A">
        <w:rPr>
          <w:iCs/>
          <w:sz w:val="28"/>
          <w:szCs w:val="28"/>
        </w:rPr>
        <w:t>479939</w:t>
      </w:r>
      <w:r w:rsidR="00D70A9A" w:rsidRPr="00CC368C">
        <w:rPr>
          <w:iCs/>
          <w:sz w:val="28"/>
          <w:szCs w:val="28"/>
        </w:rPr>
        <w:t xml:space="preserve"> от </w:t>
      </w:r>
      <w:r w:rsidR="00D70A9A">
        <w:rPr>
          <w:iCs/>
          <w:sz w:val="28"/>
          <w:szCs w:val="28"/>
        </w:rPr>
        <w:t>05.07</w:t>
      </w:r>
      <w:r w:rsidR="00D70A9A" w:rsidRPr="00CC368C">
        <w:rPr>
          <w:iCs/>
          <w:sz w:val="28"/>
          <w:szCs w:val="28"/>
        </w:rPr>
        <w:t xml:space="preserve">.2024 на сумму </w:t>
      </w:r>
      <w:r w:rsidR="00D70A9A">
        <w:rPr>
          <w:iCs/>
          <w:sz w:val="28"/>
          <w:szCs w:val="28"/>
        </w:rPr>
        <w:t>489,0</w:t>
      </w:r>
      <w:r w:rsidR="00D70A9A" w:rsidRPr="00CC368C">
        <w:rPr>
          <w:iCs/>
          <w:sz w:val="28"/>
          <w:szCs w:val="28"/>
        </w:rPr>
        <w:t xml:space="preserve"> тыс. руб.); счет № </w:t>
      </w:r>
      <w:r w:rsidR="00D70A9A">
        <w:rPr>
          <w:iCs/>
          <w:sz w:val="28"/>
          <w:szCs w:val="28"/>
        </w:rPr>
        <w:t>100-06 от 27</w:t>
      </w:r>
      <w:r w:rsidR="00D70A9A" w:rsidRPr="00CC368C">
        <w:rPr>
          <w:iCs/>
          <w:sz w:val="28"/>
          <w:szCs w:val="28"/>
        </w:rPr>
        <w:t>.0</w:t>
      </w:r>
      <w:r w:rsidR="00D70A9A">
        <w:rPr>
          <w:iCs/>
          <w:sz w:val="28"/>
          <w:szCs w:val="28"/>
        </w:rPr>
        <w:t>6</w:t>
      </w:r>
      <w:r w:rsidR="00D70A9A" w:rsidRPr="00CC368C">
        <w:rPr>
          <w:iCs/>
          <w:sz w:val="28"/>
          <w:szCs w:val="28"/>
        </w:rPr>
        <w:t xml:space="preserve">.2024 на сумму </w:t>
      </w:r>
      <w:r w:rsidR="00D70A9A">
        <w:rPr>
          <w:iCs/>
          <w:sz w:val="28"/>
          <w:szCs w:val="28"/>
        </w:rPr>
        <w:t>489,0</w:t>
      </w:r>
      <w:r w:rsidR="00140401">
        <w:rPr>
          <w:iCs/>
          <w:sz w:val="28"/>
          <w:szCs w:val="28"/>
        </w:rPr>
        <w:t xml:space="preserve"> тыс. руб.</w:t>
      </w:r>
      <w:r w:rsidR="00D70A9A" w:rsidRPr="00CC368C">
        <w:rPr>
          <w:sz w:val="28"/>
          <w:szCs w:val="28"/>
        </w:rPr>
        <w:t xml:space="preserve"> Нарушение сроков оплаты не установлено.</w:t>
      </w:r>
    </w:p>
    <w:p w14:paraId="230027D2" w14:textId="7F337C15" w:rsidR="00140401" w:rsidRDefault="00140401" w:rsidP="00140401">
      <w:pPr>
        <w:ind w:firstLine="709"/>
        <w:jc w:val="both"/>
        <w:rPr>
          <w:sz w:val="28"/>
          <w:szCs w:val="28"/>
        </w:rPr>
      </w:pPr>
      <w:r>
        <w:rPr>
          <w:sz w:val="28"/>
          <w:szCs w:val="28"/>
        </w:rPr>
        <w:t xml:space="preserve">- по договору </w:t>
      </w:r>
      <w:r w:rsidRPr="00375D3B">
        <w:rPr>
          <w:sz w:val="28"/>
          <w:szCs w:val="28"/>
        </w:rPr>
        <w:t>на поставку интерактивной доски №17/2024 от 30.04.2024 на сумму 70,0 тыс. руб.</w:t>
      </w:r>
      <w:r>
        <w:rPr>
          <w:sz w:val="28"/>
          <w:szCs w:val="28"/>
        </w:rPr>
        <w:t xml:space="preserve"> </w:t>
      </w:r>
      <w:r w:rsidRPr="00CC368C">
        <w:rPr>
          <w:iCs/>
          <w:sz w:val="28"/>
          <w:szCs w:val="28"/>
        </w:rPr>
        <w:t xml:space="preserve">(оплата произведена платежным поручением № </w:t>
      </w:r>
      <w:r>
        <w:rPr>
          <w:iCs/>
          <w:sz w:val="28"/>
          <w:szCs w:val="28"/>
        </w:rPr>
        <w:t>492231</w:t>
      </w:r>
      <w:r w:rsidRPr="00CC368C">
        <w:rPr>
          <w:iCs/>
          <w:sz w:val="28"/>
          <w:szCs w:val="28"/>
        </w:rPr>
        <w:t xml:space="preserve"> от </w:t>
      </w:r>
      <w:r>
        <w:rPr>
          <w:iCs/>
          <w:sz w:val="28"/>
          <w:szCs w:val="28"/>
        </w:rPr>
        <w:t>10.07</w:t>
      </w:r>
      <w:r w:rsidRPr="00CC368C">
        <w:rPr>
          <w:iCs/>
          <w:sz w:val="28"/>
          <w:szCs w:val="28"/>
        </w:rPr>
        <w:t xml:space="preserve">.2024 на сумму </w:t>
      </w:r>
      <w:r>
        <w:rPr>
          <w:iCs/>
          <w:sz w:val="28"/>
          <w:szCs w:val="28"/>
        </w:rPr>
        <w:t>70,0</w:t>
      </w:r>
      <w:r w:rsidRPr="00CC368C">
        <w:rPr>
          <w:iCs/>
          <w:sz w:val="28"/>
          <w:szCs w:val="28"/>
        </w:rPr>
        <w:t xml:space="preserve"> тыс. руб.); счет № </w:t>
      </w:r>
      <w:r>
        <w:rPr>
          <w:iCs/>
          <w:sz w:val="28"/>
          <w:szCs w:val="28"/>
        </w:rPr>
        <w:t>25 от 05</w:t>
      </w:r>
      <w:r w:rsidRPr="00CC368C">
        <w:rPr>
          <w:iCs/>
          <w:sz w:val="28"/>
          <w:szCs w:val="28"/>
        </w:rPr>
        <w:t>.0</w:t>
      </w:r>
      <w:r>
        <w:rPr>
          <w:iCs/>
          <w:sz w:val="28"/>
          <w:szCs w:val="28"/>
        </w:rPr>
        <w:t>7</w:t>
      </w:r>
      <w:r w:rsidRPr="00CC368C">
        <w:rPr>
          <w:iCs/>
          <w:sz w:val="28"/>
          <w:szCs w:val="28"/>
        </w:rPr>
        <w:t xml:space="preserve">.2024 на сумму </w:t>
      </w:r>
      <w:r>
        <w:rPr>
          <w:iCs/>
          <w:sz w:val="28"/>
          <w:szCs w:val="28"/>
        </w:rPr>
        <w:t>70,0 тыс. руб.</w:t>
      </w:r>
      <w:r w:rsidRPr="00CC368C">
        <w:rPr>
          <w:sz w:val="28"/>
          <w:szCs w:val="28"/>
        </w:rPr>
        <w:t xml:space="preserve"> Нарушение сроков оплаты не установлено.</w:t>
      </w:r>
    </w:p>
    <w:p w14:paraId="7CD5E8BB" w14:textId="35FADC81" w:rsidR="00140401" w:rsidRDefault="00140401" w:rsidP="00140401">
      <w:pPr>
        <w:ind w:firstLine="709"/>
        <w:jc w:val="both"/>
        <w:rPr>
          <w:sz w:val="28"/>
          <w:szCs w:val="28"/>
        </w:rPr>
      </w:pPr>
      <w:r>
        <w:rPr>
          <w:sz w:val="28"/>
          <w:szCs w:val="28"/>
        </w:rPr>
        <w:t xml:space="preserve">- по договору </w:t>
      </w:r>
      <w:r w:rsidRPr="00375D3B">
        <w:rPr>
          <w:sz w:val="28"/>
          <w:szCs w:val="28"/>
        </w:rPr>
        <w:t>на поставку коляски и противоскользящих накладок для маломобильных групп №18/2024 от 03.04.2024 на сумму 40,8 тыс. руб.</w:t>
      </w:r>
      <w:r w:rsidRPr="00140401">
        <w:rPr>
          <w:iCs/>
          <w:sz w:val="28"/>
          <w:szCs w:val="28"/>
        </w:rPr>
        <w:t xml:space="preserve"> </w:t>
      </w:r>
      <w:r w:rsidRPr="00CC368C">
        <w:rPr>
          <w:iCs/>
          <w:sz w:val="28"/>
          <w:szCs w:val="28"/>
        </w:rPr>
        <w:t xml:space="preserve">(оплата произведена платежным поручением № </w:t>
      </w:r>
      <w:r>
        <w:rPr>
          <w:iCs/>
          <w:sz w:val="28"/>
          <w:szCs w:val="28"/>
        </w:rPr>
        <w:t>492233</w:t>
      </w:r>
      <w:r w:rsidRPr="00CC368C">
        <w:rPr>
          <w:iCs/>
          <w:sz w:val="28"/>
          <w:szCs w:val="28"/>
        </w:rPr>
        <w:t xml:space="preserve"> от </w:t>
      </w:r>
      <w:r>
        <w:rPr>
          <w:iCs/>
          <w:sz w:val="28"/>
          <w:szCs w:val="28"/>
        </w:rPr>
        <w:t>10.07</w:t>
      </w:r>
      <w:r w:rsidRPr="00CC368C">
        <w:rPr>
          <w:iCs/>
          <w:sz w:val="28"/>
          <w:szCs w:val="28"/>
        </w:rPr>
        <w:t xml:space="preserve">.2024 на сумму </w:t>
      </w:r>
      <w:r>
        <w:rPr>
          <w:iCs/>
          <w:sz w:val="28"/>
          <w:szCs w:val="28"/>
        </w:rPr>
        <w:t>40,8</w:t>
      </w:r>
      <w:r w:rsidRPr="00CC368C">
        <w:rPr>
          <w:iCs/>
          <w:sz w:val="28"/>
          <w:szCs w:val="28"/>
        </w:rPr>
        <w:t xml:space="preserve"> тыс. руб.); счет № </w:t>
      </w:r>
      <w:r>
        <w:rPr>
          <w:iCs/>
          <w:sz w:val="28"/>
          <w:szCs w:val="28"/>
        </w:rPr>
        <w:t>24 от 05</w:t>
      </w:r>
      <w:r w:rsidRPr="00CC368C">
        <w:rPr>
          <w:iCs/>
          <w:sz w:val="28"/>
          <w:szCs w:val="28"/>
        </w:rPr>
        <w:t>.0</w:t>
      </w:r>
      <w:r>
        <w:rPr>
          <w:iCs/>
          <w:sz w:val="28"/>
          <w:szCs w:val="28"/>
        </w:rPr>
        <w:t>7</w:t>
      </w:r>
      <w:r w:rsidRPr="00CC368C">
        <w:rPr>
          <w:iCs/>
          <w:sz w:val="28"/>
          <w:szCs w:val="28"/>
        </w:rPr>
        <w:t xml:space="preserve">.2024 на сумму </w:t>
      </w:r>
      <w:r>
        <w:rPr>
          <w:iCs/>
          <w:sz w:val="28"/>
          <w:szCs w:val="28"/>
        </w:rPr>
        <w:t>40,8 тыс. руб.</w:t>
      </w:r>
      <w:r w:rsidRPr="00CC368C">
        <w:rPr>
          <w:sz w:val="28"/>
          <w:szCs w:val="28"/>
        </w:rPr>
        <w:t xml:space="preserve">  </w:t>
      </w:r>
      <w:r w:rsidRPr="00CC368C">
        <w:rPr>
          <w:iCs/>
          <w:sz w:val="28"/>
          <w:szCs w:val="28"/>
        </w:rPr>
        <w:t xml:space="preserve"> </w:t>
      </w:r>
      <w:r w:rsidRPr="00CC368C">
        <w:rPr>
          <w:sz w:val="28"/>
          <w:szCs w:val="28"/>
        </w:rPr>
        <w:t>Нарушение сроков оплаты не установлено.</w:t>
      </w:r>
    </w:p>
    <w:p w14:paraId="0DACF1DE" w14:textId="154FABD5" w:rsidR="00D3035D" w:rsidRDefault="00140401" w:rsidP="00D3035D">
      <w:pPr>
        <w:ind w:firstLine="709"/>
        <w:jc w:val="both"/>
        <w:rPr>
          <w:b/>
          <w:sz w:val="28"/>
          <w:szCs w:val="28"/>
        </w:rPr>
      </w:pPr>
      <w:r>
        <w:rPr>
          <w:sz w:val="28"/>
          <w:szCs w:val="28"/>
        </w:rPr>
        <w:t xml:space="preserve">- по договору </w:t>
      </w:r>
      <w:r w:rsidRPr="00375D3B">
        <w:rPr>
          <w:sz w:val="28"/>
          <w:szCs w:val="28"/>
        </w:rPr>
        <w:t>на поставку оборудования для оснащения входной зоны №4/2024 от 20.02.2024 на сумму 378,0 тыс. руб</w:t>
      </w:r>
      <w:r w:rsidRPr="00BE0BD5">
        <w:rPr>
          <w:sz w:val="28"/>
          <w:szCs w:val="28"/>
        </w:rPr>
        <w:t xml:space="preserve">. </w:t>
      </w:r>
      <w:r w:rsidRPr="00BE0BD5">
        <w:rPr>
          <w:iCs/>
          <w:sz w:val="28"/>
          <w:szCs w:val="28"/>
        </w:rPr>
        <w:t xml:space="preserve">(оплата произведена платежным поручением № </w:t>
      </w:r>
      <w:r w:rsidR="00BE0BD5">
        <w:rPr>
          <w:iCs/>
          <w:sz w:val="28"/>
          <w:szCs w:val="28"/>
        </w:rPr>
        <w:t>501439</w:t>
      </w:r>
      <w:r w:rsidRPr="00BE0BD5">
        <w:rPr>
          <w:iCs/>
          <w:sz w:val="28"/>
          <w:szCs w:val="28"/>
        </w:rPr>
        <w:t xml:space="preserve"> от 1</w:t>
      </w:r>
      <w:r w:rsidR="00BE0BD5">
        <w:rPr>
          <w:iCs/>
          <w:sz w:val="28"/>
          <w:szCs w:val="28"/>
        </w:rPr>
        <w:t>2</w:t>
      </w:r>
      <w:r w:rsidRPr="00BE0BD5">
        <w:rPr>
          <w:iCs/>
          <w:sz w:val="28"/>
          <w:szCs w:val="28"/>
        </w:rPr>
        <w:t xml:space="preserve">.07.2024 на сумму </w:t>
      </w:r>
      <w:r w:rsidR="00BE0BD5">
        <w:rPr>
          <w:iCs/>
          <w:sz w:val="28"/>
          <w:szCs w:val="28"/>
        </w:rPr>
        <w:t>378,0</w:t>
      </w:r>
      <w:r w:rsidRPr="00BE0BD5">
        <w:rPr>
          <w:iCs/>
          <w:sz w:val="28"/>
          <w:szCs w:val="28"/>
        </w:rPr>
        <w:t xml:space="preserve"> тыс. руб.);</w:t>
      </w:r>
      <w:r w:rsidRPr="00CC368C">
        <w:rPr>
          <w:iCs/>
          <w:sz w:val="28"/>
          <w:szCs w:val="28"/>
        </w:rPr>
        <w:t xml:space="preserve"> счет № </w:t>
      </w:r>
      <w:r>
        <w:rPr>
          <w:iCs/>
          <w:sz w:val="28"/>
          <w:szCs w:val="28"/>
        </w:rPr>
        <w:t>2</w:t>
      </w:r>
      <w:r w:rsidR="009E0C1E">
        <w:rPr>
          <w:iCs/>
          <w:sz w:val="28"/>
          <w:szCs w:val="28"/>
        </w:rPr>
        <w:t>8</w:t>
      </w:r>
      <w:r>
        <w:rPr>
          <w:iCs/>
          <w:sz w:val="28"/>
          <w:szCs w:val="28"/>
        </w:rPr>
        <w:t xml:space="preserve"> от </w:t>
      </w:r>
      <w:r w:rsidR="009E0C1E">
        <w:rPr>
          <w:iCs/>
          <w:sz w:val="28"/>
          <w:szCs w:val="28"/>
        </w:rPr>
        <w:t>30</w:t>
      </w:r>
      <w:r w:rsidRPr="00CC368C">
        <w:rPr>
          <w:iCs/>
          <w:sz w:val="28"/>
          <w:szCs w:val="28"/>
        </w:rPr>
        <w:t>.0</w:t>
      </w:r>
      <w:r w:rsidR="009E0C1E">
        <w:rPr>
          <w:iCs/>
          <w:sz w:val="28"/>
          <w:szCs w:val="28"/>
        </w:rPr>
        <w:t>6</w:t>
      </w:r>
      <w:r w:rsidRPr="00CC368C">
        <w:rPr>
          <w:iCs/>
          <w:sz w:val="28"/>
          <w:szCs w:val="28"/>
        </w:rPr>
        <w:t xml:space="preserve">.2024 на сумму </w:t>
      </w:r>
      <w:r w:rsidR="009E0C1E">
        <w:rPr>
          <w:iCs/>
          <w:sz w:val="28"/>
          <w:szCs w:val="28"/>
        </w:rPr>
        <w:t>378,0</w:t>
      </w:r>
      <w:r>
        <w:rPr>
          <w:iCs/>
          <w:sz w:val="28"/>
          <w:szCs w:val="28"/>
        </w:rPr>
        <w:t xml:space="preserve"> тыс. руб.</w:t>
      </w:r>
      <w:r w:rsidRPr="00CC368C">
        <w:rPr>
          <w:sz w:val="28"/>
          <w:szCs w:val="28"/>
        </w:rPr>
        <w:t xml:space="preserve"> </w:t>
      </w:r>
      <w:r w:rsidR="007B339B">
        <w:rPr>
          <w:sz w:val="28"/>
          <w:szCs w:val="28"/>
        </w:rPr>
        <w:t xml:space="preserve">Согласно пункту </w:t>
      </w:r>
      <w:r w:rsidR="00446063">
        <w:rPr>
          <w:sz w:val="28"/>
          <w:szCs w:val="28"/>
        </w:rPr>
        <w:t>2.4.2 настоящего договора</w:t>
      </w:r>
      <w:r w:rsidR="007B339B" w:rsidRPr="007B339B">
        <w:rPr>
          <w:i/>
          <w:sz w:val="28"/>
          <w:szCs w:val="28"/>
        </w:rPr>
        <w:t xml:space="preserve"> </w:t>
      </w:r>
      <w:r w:rsidR="00446063">
        <w:rPr>
          <w:i/>
          <w:sz w:val="28"/>
          <w:szCs w:val="28"/>
        </w:rPr>
        <w:t>оплата производится</w:t>
      </w:r>
      <w:r w:rsidR="007B339B" w:rsidRPr="007B339B">
        <w:rPr>
          <w:i/>
          <w:sz w:val="28"/>
          <w:szCs w:val="28"/>
        </w:rPr>
        <w:t xml:space="preserve"> в течение 10 дней </w:t>
      </w:r>
      <w:proofErr w:type="gramStart"/>
      <w:r w:rsidR="007B339B" w:rsidRPr="007B339B">
        <w:rPr>
          <w:i/>
          <w:sz w:val="28"/>
          <w:szCs w:val="28"/>
        </w:rPr>
        <w:t>с даты подписания</w:t>
      </w:r>
      <w:proofErr w:type="gramEnd"/>
      <w:r w:rsidR="007B339B" w:rsidRPr="007B339B">
        <w:rPr>
          <w:i/>
          <w:sz w:val="28"/>
          <w:szCs w:val="28"/>
        </w:rPr>
        <w:t xml:space="preserve"> Заказчиком акта приема-передачи оказанных услуг, подтверждающего исполнение Поставщиком обязательств по настоящему Договору, и при наличии выставленного счета и счета-фактуры (при наличии), представленных Заказчику по факту оказания Услуг.</w:t>
      </w:r>
      <w:r w:rsidR="007B339B">
        <w:rPr>
          <w:i/>
          <w:sz w:val="28"/>
          <w:szCs w:val="28"/>
        </w:rPr>
        <w:t xml:space="preserve"> </w:t>
      </w:r>
      <w:r w:rsidR="007B339B" w:rsidRPr="007326F4">
        <w:rPr>
          <w:b/>
          <w:sz w:val="28"/>
          <w:szCs w:val="28"/>
        </w:rPr>
        <w:t>В нарушение вышеуказанного пункта договора, оплата произведена с нарушением срока (2 дня).</w:t>
      </w:r>
      <w:r w:rsidR="00D3035D" w:rsidRPr="007326F4">
        <w:rPr>
          <w:b/>
          <w:sz w:val="28"/>
          <w:szCs w:val="28"/>
        </w:rPr>
        <w:t xml:space="preserve"> </w:t>
      </w:r>
    </w:p>
    <w:p w14:paraId="67A79791" w14:textId="1D094E0D" w:rsidR="00316DDB" w:rsidRDefault="001645B4" w:rsidP="00316DDB">
      <w:pPr>
        <w:ind w:firstLine="709"/>
        <w:jc w:val="both"/>
        <w:rPr>
          <w:sz w:val="28"/>
          <w:szCs w:val="28"/>
        </w:rPr>
      </w:pPr>
      <w:proofErr w:type="gramStart"/>
      <w:r>
        <w:rPr>
          <w:sz w:val="28"/>
          <w:szCs w:val="28"/>
        </w:rPr>
        <w:t xml:space="preserve">- по договору </w:t>
      </w:r>
      <w:r w:rsidRPr="00375D3B">
        <w:rPr>
          <w:sz w:val="28"/>
          <w:szCs w:val="28"/>
        </w:rPr>
        <w:t>на поставку рулонных штор №10/2024 от 01.03.2024 на сумму 587,0 тыс. руб.</w:t>
      </w:r>
      <w:r>
        <w:rPr>
          <w:sz w:val="28"/>
          <w:szCs w:val="28"/>
        </w:rPr>
        <w:t xml:space="preserve"> </w:t>
      </w:r>
      <w:r w:rsidR="00316DDB" w:rsidRPr="00CC368C">
        <w:rPr>
          <w:iCs/>
          <w:sz w:val="28"/>
          <w:szCs w:val="28"/>
        </w:rPr>
        <w:t xml:space="preserve">(оплата произведена платежным поручением № </w:t>
      </w:r>
      <w:r w:rsidR="00316DDB">
        <w:rPr>
          <w:iCs/>
          <w:sz w:val="28"/>
          <w:szCs w:val="28"/>
        </w:rPr>
        <w:t>636829</w:t>
      </w:r>
      <w:r w:rsidR="00316DDB" w:rsidRPr="00CC368C">
        <w:rPr>
          <w:iCs/>
          <w:sz w:val="28"/>
          <w:szCs w:val="28"/>
        </w:rPr>
        <w:t xml:space="preserve"> от </w:t>
      </w:r>
      <w:r w:rsidR="00316DDB">
        <w:rPr>
          <w:iCs/>
          <w:sz w:val="28"/>
          <w:szCs w:val="28"/>
        </w:rPr>
        <w:t>29.08</w:t>
      </w:r>
      <w:r w:rsidR="00316DDB" w:rsidRPr="00CC368C">
        <w:rPr>
          <w:iCs/>
          <w:sz w:val="28"/>
          <w:szCs w:val="28"/>
        </w:rPr>
        <w:t xml:space="preserve">.2024 на сумму </w:t>
      </w:r>
      <w:r w:rsidR="00316DDB">
        <w:rPr>
          <w:iCs/>
          <w:sz w:val="28"/>
          <w:szCs w:val="28"/>
        </w:rPr>
        <w:t>587,0</w:t>
      </w:r>
      <w:r w:rsidR="00316DDB" w:rsidRPr="00CC368C">
        <w:rPr>
          <w:iCs/>
          <w:sz w:val="28"/>
          <w:szCs w:val="28"/>
        </w:rPr>
        <w:t xml:space="preserve"> тыс. руб.); счет № </w:t>
      </w:r>
      <w:r w:rsidR="00316DDB">
        <w:rPr>
          <w:iCs/>
          <w:sz w:val="28"/>
          <w:szCs w:val="28"/>
        </w:rPr>
        <w:t>Э30-24 от 26.08</w:t>
      </w:r>
      <w:r w:rsidR="00316DDB" w:rsidRPr="00CC368C">
        <w:rPr>
          <w:iCs/>
          <w:sz w:val="28"/>
          <w:szCs w:val="28"/>
        </w:rPr>
        <w:t xml:space="preserve">.2024 на сумму </w:t>
      </w:r>
      <w:r w:rsidR="00316DDB">
        <w:rPr>
          <w:iCs/>
          <w:sz w:val="28"/>
          <w:szCs w:val="28"/>
        </w:rPr>
        <w:t>587,0 тыс. руб.</w:t>
      </w:r>
      <w:r w:rsidR="00316DDB">
        <w:rPr>
          <w:sz w:val="28"/>
          <w:szCs w:val="28"/>
        </w:rPr>
        <w:t>, товарная накладная № Э30-24 от 26.08.2024 на сумму 587,0 тыс. руб.</w:t>
      </w:r>
      <w:r w:rsidR="00316DDB" w:rsidRPr="00CC368C">
        <w:rPr>
          <w:sz w:val="28"/>
          <w:szCs w:val="28"/>
        </w:rPr>
        <w:t xml:space="preserve"> </w:t>
      </w:r>
      <w:r w:rsidR="00316DDB" w:rsidRPr="00CC368C">
        <w:rPr>
          <w:iCs/>
          <w:sz w:val="28"/>
          <w:szCs w:val="28"/>
        </w:rPr>
        <w:t xml:space="preserve"> </w:t>
      </w:r>
      <w:r w:rsidR="00316DDB" w:rsidRPr="00CC368C">
        <w:rPr>
          <w:sz w:val="28"/>
          <w:szCs w:val="28"/>
        </w:rPr>
        <w:t>Нарушение сроков оплаты не установлено.</w:t>
      </w:r>
      <w:proofErr w:type="gramEnd"/>
    </w:p>
    <w:p w14:paraId="181A549B" w14:textId="2DDEE9D1" w:rsidR="00E148FA" w:rsidRDefault="00E148FA" w:rsidP="00E148FA">
      <w:pPr>
        <w:ind w:firstLine="709"/>
        <w:jc w:val="both"/>
        <w:rPr>
          <w:sz w:val="28"/>
          <w:szCs w:val="28"/>
        </w:rPr>
      </w:pPr>
      <w:r>
        <w:rPr>
          <w:sz w:val="28"/>
          <w:szCs w:val="28"/>
        </w:rPr>
        <w:t xml:space="preserve">- по договору </w:t>
      </w:r>
      <w:r w:rsidRPr="00375D3B">
        <w:rPr>
          <w:rFonts w:eastAsiaTheme="minorHAnsi"/>
          <w:sz w:val="28"/>
          <w:szCs w:val="28"/>
          <w:lang w:eastAsia="en-US"/>
        </w:rPr>
        <w:t>на поставку мебели для оснащения административного корпуса № 6/2024 от 15.03.2024 на сумму 1 086,5 тыс. руб.</w:t>
      </w:r>
      <w:r>
        <w:rPr>
          <w:rFonts w:eastAsiaTheme="minorHAnsi"/>
          <w:sz w:val="28"/>
          <w:szCs w:val="28"/>
          <w:lang w:eastAsia="en-US"/>
        </w:rPr>
        <w:t xml:space="preserve"> </w:t>
      </w:r>
      <w:r w:rsidRPr="00CC368C">
        <w:rPr>
          <w:iCs/>
          <w:sz w:val="28"/>
          <w:szCs w:val="28"/>
        </w:rPr>
        <w:t xml:space="preserve">(оплата произведена платежным поручением № </w:t>
      </w:r>
      <w:r>
        <w:rPr>
          <w:iCs/>
          <w:sz w:val="28"/>
          <w:szCs w:val="28"/>
        </w:rPr>
        <w:t>628140</w:t>
      </w:r>
      <w:r w:rsidRPr="00CC368C">
        <w:rPr>
          <w:iCs/>
          <w:sz w:val="28"/>
          <w:szCs w:val="28"/>
        </w:rPr>
        <w:t xml:space="preserve"> от </w:t>
      </w:r>
      <w:r>
        <w:rPr>
          <w:iCs/>
          <w:sz w:val="28"/>
          <w:szCs w:val="28"/>
        </w:rPr>
        <w:t>26.08</w:t>
      </w:r>
      <w:r w:rsidRPr="00CC368C">
        <w:rPr>
          <w:iCs/>
          <w:sz w:val="28"/>
          <w:szCs w:val="28"/>
        </w:rPr>
        <w:t xml:space="preserve">.2024 на сумму </w:t>
      </w:r>
      <w:r>
        <w:rPr>
          <w:iCs/>
          <w:sz w:val="28"/>
          <w:szCs w:val="28"/>
        </w:rPr>
        <w:t>1 086,5</w:t>
      </w:r>
      <w:r w:rsidRPr="00CC368C">
        <w:rPr>
          <w:iCs/>
          <w:sz w:val="28"/>
          <w:szCs w:val="28"/>
        </w:rPr>
        <w:t xml:space="preserve"> тыс. руб.); счет № </w:t>
      </w:r>
      <w:r>
        <w:rPr>
          <w:iCs/>
          <w:sz w:val="28"/>
          <w:szCs w:val="28"/>
        </w:rPr>
        <w:t>122 от 23.08</w:t>
      </w:r>
      <w:r w:rsidRPr="00CC368C">
        <w:rPr>
          <w:iCs/>
          <w:sz w:val="28"/>
          <w:szCs w:val="28"/>
        </w:rPr>
        <w:t xml:space="preserve">.2024 на сумму </w:t>
      </w:r>
      <w:r>
        <w:rPr>
          <w:iCs/>
          <w:sz w:val="28"/>
          <w:szCs w:val="28"/>
        </w:rPr>
        <w:t>1 086,5 тыс. руб.</w:t>
      </w:r>
      <w:r>
        <w:rPr>
          <w:sz w:val="28"/>
          <w:szCs w:val="28"/>
        </w:rPr>
        <w:t xml:space="preserve">, товарная накладная № 330 от 23.08.2024 на сумму 1 086,5 тыс. руб., </w:t>
      </w:r>
      <w:r w:rsidRPr="00CC368C">
        <w:rPr>
          <w:iCs/>
          <w:sz w:val="28"/>
          <w:szCs w:val="28"/>
        </w:rPr>
        <w:t xml:space="preserve">акт об исполнении </w:t>
      </w:r>
      <w:proofErr w:type="gramStart"/>
      <w:r w:rsidRPr="00CC368C">
        <w:rPr>
          <w:iCs/>
          <w:sz w:val="28"/>
          <w:szCs w:val="28"/>
        </w:rPr>
        <w:t>обязательств б</w:t>
      </w:r>
      <w:proofErr w:type="gramEnd"/>
      <w:r w:rsidRPr="00CC368C">
        <w:rPr>
          <w:iCs/>
          <w:sz w:val="28"/>
          <w:szCs w:val="28"/>
        </w:rPr>
        <w:t xml:space="preserve">/н от </w:t>
      </w:r>
      <w:r>
        <w:rPr>
          <w:iCs/>
          <w:sz w:val="28"/>
          <w:szCs w:val="28"/>
        </w:rPr>
        <w:t>23.08.2024</w:t>
      </w:r>
      <w:r w:rsidRPr="00CC368C">
        <w:rPr>
          <w:iCs/>
          <w:sz w:val="28"/>
          <w:szCs w:val="28"/>
        </w:rPr>
        <w:t xml:space="preserve"> на сумму </w:t>
      </w:r>
      <w:r>
        <w:rPr>
          <w:iCs/>
          <w:sz w:val="28"/>
          <w:szCs w:val="28"/>
        </w:rPr>
        <w:t>1 086,5</w:t>
      </w:r>
      <w:r w:rsidRPr="00CC368C">
        <w:rPr>
          <w:iCs/>
          <w:sz w:val="28"/>
          <w:szCs w:val="28"/>
        </w:rPr>
        <w:t xml:space="preserve"> тыс. руб.</w:t>
      </w:r>
      <w:r w:rsidRPr="00CC368C">
        <w:rPr>
          <w:sz w:val="28"/>
          <w:szCs w:val="28"/>
        </w:rPr>
        <w:t xml:space="preserve">  </w:t>
      </w:r>
      <w:r w:rsidRPr="00CC368C">
        <w:rPr>
          <w:iCs/>
          <w:sz w:val="28"/>
          <w:szCs w:val="28"/>
        </w:rPr>
        <w:t xml:space="preserve"> </w:t>
      </w:r>
      <w:r w:rsidRPr="00CC368C">
        <w:rPr>
          <w:sz w:val="28"/>
          <w:szCs w:val="28"/>
        </w:rPr>
        <w:t xml:space="preserve"> </w:t>
      </w:r>
      <w:r w:rsidRPr="00CC368C">
        <w:rPr>
          <w:iCs/>
          <w:sz w:val="28"/>
          <w:szCs w:val="28"/>
        </w:rPr>
        <w:t xml:space="preserve"> </w:t>
      </w:r>
      <w:r w:rsidRPr="00CC368C">
        <w:rPr>
          <w:sz w:val="28"/>
          <w:szCs w:val="28"/>
        </w:rPr>
        <w:t>Нарушение сроков оплаты не установлено.</w:t>
      </w:r>
    </w:p>
    <w:p w14:paraId="4971BAE0" w14:textId="5A36830B" w:rsidR="00890686" w:rsidRDefault="00890686" w:rsidP="00890686">
      <w:pPr>
        <w:ind w:firstLine="709"/>
        <w:jc w:val="both"/>
        <w:rPr>
          <w:sz w:val="28"/>
          <w:szCs w:val="28"/>
        </w:rPr>
      </w:pPr>
      <w:proofErr w:type="gramStart"/>
      <w:r>
        <w:rPr>
          <w:sz w:val="28"/>
          <w:szCs w:val="28"/>
        </w:rPr>
        <w:lastRenderedPageBreak/>
        <w:t xml:space="preserve">- по договору </w:t>
      </w:r>
      <w:r w:rsidRPr="00375D3B">
        <w:rPr>
          <w:sz w:val="28"/>
          <w:szCs w:val="28"/>
        </w:rPr>
        <w:t>на поставку мебели для оснащения учебных кабинетов №9/2024 от 28.02.2024 на сумму 2 850,0 тыс. руб.</w:t>
      </w:r>
      <w:r w:rsidRPr="00890686">
        <w:rPr>
          <w:iCs/>
          <w:sz w:val="28"/>
          <w:szCs w:val="28"/>
        </w:rPr>
        <w:t xml:space="preserve"> </w:t>
      </w:r>
      <w:r w:rsidRPr="00CC368C">
        <w:rPr>
          <w:iCs/>
          <w:sz w:val="28"/>
          <w:szCs w:val="28"/>
        </w:rPr>
        <w:t xml:space="preserve">(оплата произведена платежным поручением № </w:t>
      </w:r>
      <w:r>
        <w:rPr>
          <w:iCs/>
          <w:sz w:val="28"/>
          <w:szCs w:val="28"/>
        </w:rPr>
        <w:t>517677</w:t>
      </w:r>
      <w:r w:rsidRPr="00CC368C">
        <w:rPr>
          <w:iCs/>
          <w:sz w:val="28"/>
          <w:szCs w:val="28"/>
        </w:rPr>
        <w:t xml:space="preserve"> от </w:t>
      </w:r>
      <w:r>
        <w:rPr>
          <w:iCs/>
          <w:sz w:val="28"/>
          <w:szCs w:val="28"/>
        </w:rPr>
        <w:t>17.07</w:t>
      </w:r>
      <w:r w:rsidRPr="00CC368C">
        <w:rPr>
          <w:iCs/>
          <w:sz w:val="28"/>
          <w:szCs w:val="28"/>
        </w:rPr>
        <w:t xml:space="preserve">.2024 на сумму </w:t>
      </w:r>
      <w:r>
        <w:rPr>
          <w:iCs/>
          <w:sz w:val="28"/>
          <w:szCs w:val="28"/>
        </w:rPr>
        <w:t>2 850,0</w:t>
      </w:r>
      <w:r w:rsidRPr="00CC368C">
        <w:rPr>
          <w:iCs/>
          <w:sz w:val="28"/>
          <w:szCs w:val="28"/>
        </w:rPr>
        <w:t xml:space="preserve"> тыс. руб.); счет № </w:t>
      </w:r>
      <w:r>
        <w:rPr>
          <w:iCs/>
          <w:sz w:val="28"/>
          <w:szCs w:val="28"/>
        </w:rPr>
        <w:t>158 от 15.07</w:t>
      </w:r>
      <w:r w:rsidRPr="00CC368C">
        <w:rPr>
          <w:iCs/>
          <w:sz w:val="28"/>
          <w:szCs w:val="28"/>
        </w:rPr>
        <w:t xml:space="preserve">.2024 на сумму </w:t>
      </w:r>
      <w:r>
        <w:rPr>
          <w:iCs/>
          <w:sz w:val="28"/>
          <w:szCs w:val="28"/>
        </w:rPr>
        <w:t>2 850,0 тыс. руб.</w:t>
      </w:r>
      <w:r>
        <w:rPr>
          <w:sz w:val="28"/>
          <w:szCs w:val="28"/>
        </w:rPr>
        <w:t>, товарная накладная № 158 от 15.07.2024 на сумму 2 850,0 тыс. руб.</w:t>
      </w:r>
      <w:r w:rsidRPr="00CC368C">
        <w:rPr>
          <w:iCs/>
          <w:sz w:val="28"/>
          <w:szCs w:val="28"/>
        </w:rPr>
        <w:t xml:space="preserve"> </w:t>
      </w:r>
      <w:r w:rsidRPr="00CC368C">
        <w:rPr>
          <w:sz w:val="28"/>
          <w:szCs w:val="28"/>
        </w:rPr>
        <w:t>Нарушение сроков оплаты не установлено.</w:t>
      </w:r>
      <w:proofErr w:type="gramEnd"/>
    </w:p>
    <w:p w14:paraId="567DBBF8" w14:textId="388F5A8A" w:rsidR="001E72CD" w:rsidRPr="00477058" w:rsidRDefault="001E72CD" w:rsidP="00477058">
      <w:pPr>
        <w:pStyle w:val="ab"/>
        <w:ind w:firstLine="709"/>
        <w:jc w:val="both"/>
        <w:rPr>
          <w:rFonts w:eastAsiaTheme="minorHAnsi"/>
          <w:i/>
          <w:sz w:val="28"/>
          <w:szCs w:val="28"/>
          <w:lang w:eastAsia="en-US"/>
        </w:rPr>
      </w:pPr>
      <w:proofErr w:type="gramStart"/>
      <w:r w:rsidRPr="00477058">
        <w:rPr>
          <w:sz w:val="28"/>
          <w:szCs w:val="28"/>
        </w:rPr>
        <w:t>Согласно пунктам</w:t>
      </w:r>
      <w:r w:rsidRPr="00477058">
        <w:rPr>
          <w:b/>
          <w:sz w:val="28"/>
          <w:szCs w:val="28"/>
        </w:rPr>
        <w:t xml:space="preserve"> </w:t>
      </w:r>
      <w:bookmarkStart w:id="2" w:name="Par0"/>
      <w:bookmarkEnd w:id="2"/>
      <w:r w:rsidRPr="00477058">
        <w:rPr>
          <w:rFonts w:eastAsiaTheme="minorHAnsi"/>
          <w:sz w:val="28"/>
          <w:szCs w:val="28"/>
          <w:lang w:eastAsia="en-US"/>
        </w:rPr>
        <w:t xml:space="preserve">5.3 и 5.4 </w:t>
      </w:r>
      <w:r w:rsidR="003B1EE9">
        <w:rPr>
          <w:rFonts w:eastAsiaTheme="minorHAnsi"/>
          <w:sz w:val="28"/>
          <w:szCs w:val="28"/>
          <w:lang w:eastAsia="en-US"/>
        </w:rPr>
        <w:t>статьи 3 Федерального з</w:t>
      </w:r>
      <w:r w:rsidRPr="00477058">
        <w:rPr>
          <w:rFonts w:eastAsiaTheme="minorHAnsi"/>
          <w:sz w:val="28"/>
          <w:szCs w:val="28"/>
          <w:lang w:eastAsia="en-US"/>
        </w:rPr>
        <w:t xml:space="preserve">акона 223-ФЗ </w:t>
      </w:r>
      <w:r w:rsidRPr="00477058">
        <w:rPr>
          <w:rFonts w:eastAsiaTheme="minorHAnsi"/>
          <w:i/>
          <w:sz w:val="28"/>
          <w:szCs w:val="28"/>
          <w:lang w:eastAsia="en-US"/>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roofErr w:type="gramEnd"/>
      <w:r w:rsidRPr="00477058">
        <w:rPr>
          <w:rFonts w:eastAsiaTheme="minorHAnsi"/>
          <w:i/>
          <w:sz w:val="28"/>
          <w:szCs w:val="28"/>
          <w:lang w:eastAsia="en-US"/>
        </w:rPr>
        <w:t>, а также если иной срок оплаты установлен заказчиком в положении о закупке.</w:t>
      </w:r>
    </w:p>
    <w:p w14:paraId="30A106DD" w14:textId="77777777" w:rsidR="001E72CD" w:rsidRPr="00477058" w:rsidRDefault="001E72CD" w:rsidP="00477058">
      <w:pPr>
        <w:pStyle w:val="ab"/>
        <w:ind w:firstLine="709"/>
        <w:jc w:val="both"/>
        <w:rPr>
          <w:rFonts w:eastAsiaTheme="minorHAnsi"/>
          <w:i/>
          <w:sz w:val="28"/>
          <w:szCs w:val="28"/>
          <w:lang w:eastAsia="en-US"/>
        </w:rPr>
      </w:pPr>
      <w:r w:rsidRPr="00477058">
        <w:rPr>
          <w:rFonts w:eastAsiaTheme="minorHAnsi"/>
          <w:i/>
          <w:sz w:val="28"/>
          <w:szCs w:val="28"/>
          <w:lang w:eastAsia="en-US"/>
        </w:rPr>
        <w:t xml:space="preserve">При установлении заказчиком сроков оплаты, отличных от сроков оплаты, предусмотренных </w:t>
      </w:r>
      <w:hyperlink w:anchor="Par0" w:history="1">
        <w:r w:rsidRPr="00477058">
          <w:rPr>
            <w:rFonts w:eastAsiaTheme="minorHAnsi"/>
            <w:i/>
            <w:color w:val="0000FF"/>
            <w:sz w:val="28"/>
            <w:szCs w:val="28"/>
            <w:lang w:eastAsia="en-US"/>
          </w:rPr>
          <w:t>частью 5.3</w:t>
        </w:r>
      </w:hyperlink>
      <w:r w:rsidRPr="00477058">
        <w:rPr>
          <w:rFonts w:eastAsiaTheme="minorHAnsi"/>
          <w:i/>
          <w:sz w:val="28"/>
          <w:szCs w:val="28"/>
          <w:lang w:eastAsia="en-US"/>
        </w:rP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2C912A19" w14:textId="268F093C" w:rsidR="001E72CD" w:rsidRPr="00EC0196" w:rsidRDefault="001E72CD" w:rsidP="001E72CD">
      <w:pPr>
        <w:ind w:firstLine="709"/>
        <w:jc w:val="both"/>
        <w:rPr>
          <w:b/>
          <w:sz w:val="28"/>
          <w:szCs w:val="28"/>
        </w:rPr>
      </w:pPr>
      <w:r>
        <w:rPr>
          <w:sz w:val="28"/>
          <w:szCs w:val="28"/>
        </w:rPr>
        <w:t xml:space="preserve">В Положении о закупках </w:t>
      </w:r>
      <w:r w:rsidRPr="005B2764">
        <w:rPr>
          <w:iCs/>
          <w:sz w:val="28"/>
          <w:szCs w:val="28"/>
        </w:rPr>
        <w:t xml:space="preserve">МАОУ «СШ №1 </w:t>
      </w:r>
      <w:proofErr w:type="spellStart"/>
      <w:r w:rsidRPr="005B2764">
        <w:rPr>
          <w:iCs/>
          <w:sz w:val="28"/>
          <w:szCs w:val="28"/>
        </w:rPr>
        <w:t>им.М.Аверина</w:t>
      </w:r>
      <w:proofErr w:type="spellEnd"/>
      <w:r w:rsidRPr="005B2764">
        <w:rPr>
          <w:iCs/>
          <w:sz w:val="28"/>
          <w:szCs w:val="28"/>
        </w:rPr>
        <w:t>»</w:t>
      </w:r>
      <w:r>
        <w:rPr>
          <w:iCs/>
          <w:sz w:val="28"/>
          <w:szCs w:val="28"/>
        </w:rPr>
        <w:t xml:space="preserve"> конкретные сроки оплаты, а также перечень товаров, работ, услуг,  не установлены. </w:t>
      </w:r>
      <w:bookmarkStart w:id="3" w:name="_Hlk178606762"/>
      <w:r w:rsidRPr="00EC0196">
        <w:rPr>
          <w:b/>
          <w:iCs/>
          <w:sz w:val="28"/>
          <w:szCs w:val="28"/>
        </w:rPr>
        <w:t>В результате</w:t>
      </w:r>
      <w:r>
        <w:rPr>
          <w:b/>
          <w:iCs/>
          <w:sz w:val="28"/>
          <w:szCs w:val="28"/>
        </w:rPr>
        <w:t>,</w:t>
      </w:r>
      <w:r w:rsidRPr="00EC0196">
        <w:rPr>
          <w:b/>
          <w:iCs/>
          <w:sz w:val="28"/>
          <w:szCs w:val="28"/>
        </w:rPr>
        <w:t xml:space="preserve"> в нарушение </w:t>
      </w:r>
      <w:r>
        <w:rPr>
          <w:b/>
          <w:iCs/>
          <w:sz w:val="28"/>
          <w:szCs w:val="28"/>
        </w:rPr>
        <w:t xml:space="preserve">федерального </w:t>
      </w:r>
      <w:r w:rsidRPr="00EC0196">
        <w:rPr>
          <w:b/>
          <w:iCs/>
          <w:sz w:val="28"/>
          <w:szCs w:val="28"/>
        </w:rPr>
        <w:t>законодательства</w:t>
      </w:r>
      <w:r w:rsidR="003B1EE9">
        <w:rPr>
          <w:b/>
          <w:iCs/>
          <w:sz w:val="28"/>
          <w:szCs w:val="28"/>
        </w:rPr>
        <w:t>,</w:t>
      </w:r>
      <w:r w:rsidRPr="00EC0196">
        <w:rPr>
          <w:b/>
          <w:iCs/>
          <w:sz w:val="28"/>
          <w:szCs w:val="28"/>
        </w:rPr>
        <w:t xml:space="preserve"> договоры заключены с нарушением сроков оплаты (за исключением дог</w:t>
      </w:r>
      <w:r w:rsidR="004E32C2">
        <w:rPr>
          <w:b/>
          <w:iCs/>
          <w:sz w:val="28"/>
          <w:szCs w:val="28"/>
        </w:rPr>
        <w:t>оворов № 15/2024 от 01.04.2024,</w:t>
      </w:r>
      <w:r w:rsidRPr="00EC0196">
        <w:rPr>
          <w:b/>
          <w:iCs/>
          <w:sz w:val="28"/>
          <w:szCs w:val="28"/>
        </w:rPr>
        <w:t xml:space="preserve"> 13/2024 от 22.03.2024</w:t>
      </w:r>
      <w:r w:rsidR="004E32C2">
        <w:rPr>
          <w:b/>
          <w:iCs/>
          <w:sz w:val="28"/>
          <w:szCs w:val="28"/>
        </w:rPr>
        <w:t>, №1</w:t>
      </w:r>
      <w:r w:rsidR="00987BBE">
        <w:rPr>
          <w:b/>
          <w:iCs/>
          <w:sz w:val="28"/>
          <w:szCs w:val="28"/>
        </w:rPr>
        <w:t>6</w:t>
      </w:r>
      <w:r w:rsidR="004E32C2">
        <w:rPr>
          <w:b/>
          <w:iCs/>
          <w:sz w:val="28"/>
          <w:szCs w:val="28"/>
        </w:rPr>
        <w:t>/2024 от 25.03.2024</w:t>
      </w:r>
      <w:r w:rsidRPr="00EC0196">
        <w:rPr>
          <w:b/>
          <w:iCs/>
          <w:sz w:val="28"/>
          <w:szCs w:val="28"/>
        </w:rPr>
        <w:t>)</w:t>
      </w:r>
      <w:bookmarkEnd w:id="3"/>
      <w:r w:rsidRPr="00EC0196">
        <w:rPr>
          <w:b/>
          <w:iCs/>
          <w:sz w:val="28"/>
          <w:szCs w:val="28"/>
        </w:rPr>
        <w:t>.</w:t>
      </w:r>
      <w:r w:rsidR="00A918CA" w:rsidRPr="00A918CA">
        <w:rPr>
          <w:rStyle w:val="ae"/>
          <w:i/>
          <w:sz w:val="28"/>
          <w:szCs w:val="28"/>
        </w:rPr>
        <w:t xml:space="preserve"> </w:t>
      </w:r>
      <w:r w:rsidR="00A918CA" w:rsidRPr="00521928">
        <w:rPr>
          <w:rStyle w:val="ae"/>
          <w:i/>
          <w:sz w:val="28"/>
          <w:szCs w:val="28"/>
        </w:rPr>
        <w:footnoteReference w:id="2"/>
      </w:r>
    </w:p>
    <w:p w14:paraId="4C688C6F" w14:textId="179CFC21" w:rsidR="006A4C5E" w:rsidRPr="004E528F" w:rsidRDefault="00175DDC" w:rsidP="002B74F0">
      <w:pPr>
        <w:ind w:firstLine="709"/>
        <w:jc w:val="both"/>
        <w:rPr>
          <w:iCs/>
          <w:sz w:val="28"/>
          <w:szCs w:val="28"/>
        </w:rPr>
      </w:pPr>
      <w:r w:rsidRPr="005B2764">
        <w:rPr>
          <w:iCs/>
          <w:sz w:val="28"/>
          <w:szCs w:val="28"/>
        </w:rPr>
        <w:t xml:space="preserve">При заключении </w:t>
      </w:r>
      <w:r w:rsidR="00397CFB">
        <w:rPr>
          <w:iCs/>
          <w:sz w:val="28"/>
          <w:szCs w:val="28"/>
        </w:rPr>
        <w:t>Д</w:t>
      </w:r>
      <w:r w:rsidRPr="005B2764">
        <w:rPr>
          <w:iCs/>
          <w:sz w:val="28"/>
          <w:szCs w:val="28"/>
        </w:rPr>
        <w:t xml:space="preserve">оговора </w:t>
      </w:r>
      <w:r w:rsidR="00397CFB" w:rsidRPr="00CC368C">
        <w:rPr>
          <w:sz w:val="28"/>
          <w:szCs w:val="28"/>
        </w:rPr>
        <w:t>№</w:t>
      </w:r>
      <w:r w:rsidR="00397CFB">
        <w:rPr>
          <w:sz w:val="28"/>
          <w:szCs w:val="28"/>
        </w:rPr>
        <w:t>24</w:t>
      </w:r>
      <w:r w:rsidR="00397CFB" w:rsidRPr="00CC368C">
        <w:rPr>
          <w:sz w:val="28"/>
          <w:szCs w:val="28"/>
        </w:rPr>
        <w:t xml:space="preserve">/2024 </w:t>
      </w:r>
      <w:r w:rsidR="00397CFB" w:rsidRPr="00CC368C">
        <w:rPr>
          <w:iCs/>
          <w:sz w:val="28"/>
          <w:szCs w:val="28"/>
        </w:rPr>
        <w:t xml:space="preserve">от </w:t>
      </w:r>
      <w:r w:rsidR="00397CFB">
        <w:rPr>
          <w:iCs/>
          <w:sz w:val="28"/>
          <w:szCs w:val="28"/>
        </w:rPr>
        <w:t>19</w:t>
      </w:r>
      <w:r w:rsidR="00397CFB" w:rsidRPr="00CC368C">
        <w:rPr>
          <w:iCs/>
          <w:sz w:val="28"/>
          <w:szCs w:val="28"/>
        </w:rPr>
        <w:t>.0</w:t>
      </w:r>
      <w:r w:rsidR="00397CFB">
        <w:rPr>
          <w:iCs/>
          <w:sz w:val="28"/>
          <w:szCs w:val="28"/>
        </w:rPr>
        <w:t>7</w:t>
      </w:r>
      <w:r w:rsidR="00397CFB" w:rsidRPr="00CC368C">
        <w:rPr>
          <w:iCs/>
          <w:sz w:val="28"/>
          <w:szCs w:val="28"/>
        </w:rPr>
        <w:t xml:space="preserve">.2024 </w:t>
      </w:r>
      <w:r w:rsidRPr="00397CFB">
        <w:rPr>
          <w:iCs/>
          <w:sz w:val="28"/>
          <w:szCs w:val="28"/>
        </w:rPr>
        <w:t>был определен</w:t>
      </w:r>
      <w:r w:rsidRPr="005B2764">
        <w:rPr>
          <w:iCs/>
          <w:sz w:val="28"/>
          <w:szCs w:val="28"/>
        </w:rPr>
        <w:t xml:space="preserve"> график выполнения работ</w:t>
      </w:r>
      <w:r w:rsidR="009825D1" w:rsidRPr="005B2764">
        <w:t xml:space="preserve"> </w:t>
      </w:r>
      <w:r w:rsidR="009825D1" w:rsidRPr="005B2764">
        <w:rPr>
          <w:iCs/>
          <w:sz w:val="28"/>
          <w:szCs w:val="28"/>
        </w:rPr>
        <w:t xml:space="preserve">по капитальному ремонту здания муниципального автономного общеобразовательного учреждения «Средняя школа № 1 </w:t>
      </w:r>
      <w:proofErr w:type="spellStart"/>
      <w:r w:rsidR="009825D1" w:rsidRPr="005B2764">
        <w:rPr>
          <w:iCs/>
          <w:sz w:val="28"/>
          <w:szCs w:val="28"/>
        </w:rPr>
        <w:t>им.М</w:t>
      </w:r>
      <w:proofErr w:type="spellEnd"/>
      <w:r w:rsidR="009825D1" w:rsidRPr="005B2764">
        <w:rPr>
          <w:iCs/>
          <w:sz w:val="28"/>
          <w:szCs w:val="28"/>
        </w:rPr>
        <w:t xml:space="preserve">. Аверина, г. Валдай», расположенного </w:t>
      </w:r>
      <w:r w:rsidR="009825D1" w:rsidRPr="004E528F">
        <w:rPr>
          <w:iCs/>
          <w:sz w:val="28"/>
          <w:szCs w:val="28"/>
        </w:rPr>
        <w:t>по адресу: 175400, Новгородская область, Валдайский район, г. Валдай, ул. Луначарского, д. 27</w:t>
      </w:r>
      <w:r w:rsidR="006A4C5E" w:rsidRPr="004E528F">
        <w:rPr>
          <w:iCs/>
          <w:sz w:val="28"/>
          <w:szCs w:val="28"/>
        </w:rPr>
        <w:t xml:space="preserve"> от </w:t>
      </w:r>
      <w:r w:rsidR="00F05EA0" w:rsidRPr="00F05EA0">
        <w:rPr>
          <w:iCs/>
          <w:sz w:val="28"/>
          <w:szCs w:val="28"/>
        </w:rPr>
        <w:t>19</w:t>
      </w:r>
      <w:r w:rsidR="001B2866" w:rsidRPr="00F05EA0">
        <w:rPr>
          <w:iCs/>
          <w:sz w:val="28"/>
          <w:szCs w:val="28"/>
        </w:rPr>
        <w:t>.0</w:t>
      </w:r>
      <w:r w:rsidR="00F05EA0" w:rsidRPr="00F05EA0">
        <w:rPr>
          <w:iCs/>
          <w:sz w:val="28"/>
          <w:szCs w:val="28"/>
        </w:rPr>
        <w:t>7</w:t>
      </w:r>
      <w:r w:rsidR="001B2866" w:rsidRPr="00F05EA0">
        <w:rPr>
          <w:iCs/>
          <w:sz w:val="28"/>
          <w:szCs w:val="28"/>
        </w:rPr>
        <w:t>.2024.</w:t>
      </w:r>
      <w:r w:rsidR="001B2866" w:rsidRPr="004E528F">
        <w:rPr>
          <w:iCs/>
          <w:sz w:val="28"/>
          <w:szCs w:val="28"/>
        </w:rPr>
        <w:t xml:space="preserve"> Нарушений </w:t>
      </w:r>
      <w:r w:rsidR="004E528F">
        <w:rPr>
          <w:iCs/>
          <w:sz w:val="28"/>
          <w:szCs w:val="28"/>
        </w:rPr>
        <w:t>условий договора не установлено, сроки предоставления графика соблюдены.</w:t>
      </w:r>
      <w:r w:rsidR="006A4C5E" w:rsidRPr="004E528F">
        <w:rPr>
          <w:iCs/>
          <w:sz w:val="28"/>
          <w:szCs w:val="28"/>
        </w:rPr>
        <w:t xml:space="preserve"> </w:t>
      </w:r>
    </w:p>
    <w:p w14:paraId="095872EA" w14:textId="3EB86508" w:rsidR="005B2764" w:rsidRPr="002E06B7" w:rsidRDefault="002E06B7" w:rsidP="00CA7EB2">
      <w:pPr>
        <w:shd w:val="clear" w:color="auto" w:fill="FFFFFF"/>
        <w:ind w:firstLine="709"/>
        <w:jc w:val="both"/>
        <w:rPr>
          <w:iCs/>
          <w:sz w:val="28"/>
          <w:szCs w:val="28"/>
        </w:rPr>
      </w:pPr>
      <w:r>
        <w:rPr>
          <w:iCs/>
          <w:sz w:val="28"/>
          <w:szCs w:val="28"/>
        </w:rPr>
        <w:t>Представлен «Акт приема-передачи строительной площадки»</w:t>
      </w:r>
      <w:r w:rsidR="00E81D3A">
        <w:rPr>
          <w:iCs/>
          <w:sz w:val="28"/>
          <w:szCs w:val="28"/>
        </w:rPr>
        <w:t xml:space="preserve"> от 22.07.2024 №2, согласно которому </w:t>
      </w:r>
      <w:r w:rsidR="00E81D3A" w:rsidRPr="005B2764">
        <w:rPr>
          <w:iCs/>
          <w:sz w:val="28"/>
          <w:szCs w:val="28"/>
        </w:rPr>
        <w:t xml:space="preserve">МАОУ «СШ №1 </w:t>
      </w:r>
      <w:proofErr w:type="spellStart"/>
      <w:r w:rsidR="00E81D3A" w:rsidRPr="005B2764">
        <w:rPr>
          <w:iCs/>
          <w:sz w:val="28"/>
          <w:szCs w:val="28"/>
        </w:rPr>
        <w:t>им.М.Аверина</w:t>
      </w:r>
      <w:proofErr w:type="spellEnd"/>
      <w:r w:rsidR="00E81D3A" w:rsidRPr="005B2764">
        <w:rPr>
          <w:iCs/>
          <w:sz w:val="28"/>
          <w:szCs w:val="28"/>
        </w:rPr>
        <w:t xml:space="preserve">» </w:t>
      </w:r>
      <w:r w:rsidR="00E81D3A">
        <w:rPr>
          <w:bCs/>
          <w:sz w:val="28"/>
          <w:szCs w:val="28"/>
        </w:rPr>
        <w:t>передало строительную площадк</w:t>
      </w:r>
      <w:proofErr w:type="gramStart"/>
      <w:r w:rsidR="00E81D3A">
        <w:rPr>
          <w:bCs/>
          <w:sz w:val="28"/>
          <w:szCs w:val="28"/>
        </w:rPr>
        <w:t xml:space="preserve">у </w:t>
      </w:r>
      <w:r w:rsidR="00C95558">
        <w:rPr>
          <w:bCs/>
          <w:sz w:val="28"/>
          <w:szCs w:val="28"/>
        </w:rPr>
        <w:t>ООО</w:t>
      </w:r>
      <w:proofErr w:type="gramEnd"/>
      <w:r w:rsidR="00C95558">
        <w:rPr>
          <w:bCs/>
          <w:sz w:val="28"/>
          <w:szCs w:val="28"/>
        </w:rPr>
        <w:t xml:space="preserve"> «МК-СТРОЙ» </w:t>
      </w:r>
      <w:r w:rsidR="00E81D3A">
        <w:rPr>
          <w:bCs/>
          <w:sz w:val="28"/>
          <w:szCs w:val="28"/>
        </w:rPr>
        <w:t>для выполнения работ по Договору №24/2024.</w:t>
      </w:r>
      <w:r w:rsidR="008E2AB2">
        <w:rPr>
          <w:bCs/>
          <w:sz w:val="28"/>
          <w:szCs w:val="28"/>
        </w:rPr>
        <w:t xml:space="preserve"> Нарушений условий договора не установлено.</w:t>
      </w:r>
    </w:p>
    <w:p w14:paraId="4D738A48" w14:textId="77777777" w:rsidR="003E6E89" w:rsidRDefault="003E6E89" w:rsidP="00CA7EB2">
      <w:pPr>
        <w:shd w:val="clear" w:color="auto" w:fill="FFFFFF"/>
        <w:ind w:firstLine="709"/>
        <w:jc w:val="both"/>
        <w:rPr>
          <w:i/>
          <w:iCs/>
          <w:sz w:val="28"/>
          <w:szCs w:val="28"/>
        </w:rPr>
      </w:pPr>
    </w:p>
    <w:p w14:paraId="30BB54C1" w14:textId="6511B272" w:rsidR="00BF115F" w:rsidRPr="00CF7621" w:rsidRDefault="00835AB9" w:rsidP="00CA7EB2">
      <w:pPr>
        <w:shd w:val="clear" w:color="auto" w:fill="FFFFFF"/>
        <w:ind w:firstLine="709"/>
        <w:jc w:val="both"/>
        <w:rPr>
          <w:i/>
          <w:iCs/>
          <w:sz w:val="28"/>
          <w:szCs w:val="28"/>
        </w:rPr>
      </w:pPr>
      <w:r w:rsidRPr="00CF7621">
        <w:rPr>
          <w:i/>
          <w:iCs/>
          <w:sz w:val="28"/>
          <w:szCs w:val="28"/>
        </w:rPr>
        <w:t>О</w:t>
      </w:r>
      <w:r w:rsidR="00BF115F" w:rsidRPr="00CF7621">
        <w:rPr>
          <w:i/>
          <w:iCs/>
          <w:sz w:val="28"/>
          <w:szCs w:val="28"/>
        </w:rPr>
        <w:t>ценка своевременности принятия мер реагирования при нарушении условий договоров</w:t>
      </w:r>
    </w:p>
    <w:p w14:paraId="44BA97A0" w14:textId="4DDF826B" w:rsidR="0048428F" w:rsidRDefault="0048428F" w:rsidP="0048428F">
      <w:pPr>
        <w:tabs>
          <w:tab w:val="left" w:pos="851"/>
        </w:tabs>
        <w:autoSpaceDE w:val="0"/>
        <w:autoSpaceDN w:val="0"/>
        <w:adjustRightInd w:val="0"/>
        <w:ind w:firstLine="709"/>
        <w:jc w:val="both"/>
        <w:rPr>
          <w:bCs/>
          <w:color w:val="000000"/>
          <w:sz w:val="28"/>
          <w:szCs w:val="28"/>
        </w:rPr>
      </w:pPr>
      <w:proofErr w:type="gramStart"/>
      <w:r w:rsidRPr="005B2764">
        <w:rPr>
          <w:bCs/>
          <w:sz w:val="28"/>
          <w:szCs w:val="28"/>
        </w:rPr>
        <w:t>Платежным поручением №1 от 17.06.2024 перечислен</w:t>
      </w:r>
      <w:r w:rsidR="00BB183F" w:rsidRPr="005B2764">
        <w:rPr>
          <w:bCs/>
          <w:sz w:val="28"/>
          <w:szCs w:val="28"/>
        </w:rPr>
        <w:t>а</w:t>
      </w:r>
      <w:r w:rsidRPr="005B2764">
        <w:rPr>
          <w:bCs/>
          <w:sz w:val="28"/>
          <w:szCs w:val="28"/>
        </w:rPr>
        <w:t xml:space="preserve"> на счет </w:t>
      </w:r>
      <w:r w:rsidR="00BB183F" w:rsidRPr="005B2764">
        <w:rPr>
          <w:iCs/>
          <w:sz w:val="28"/>
          <w:szCs w:val="28"/>
        </w:rPr>
        <w:t xml:space="preserve">МАОУ «СШ №1 </w:t>
      </w:r>
      <w:proofErr w:type="spellStart"/>
      <w:r w:rsidR="00BB183F" w:rsidRPr="005B2764">
        <w:rPr>
          <w:iCs/>
          <w:sz w:val="28"/>
          <w:szCs w:val="28"/>
        </w:rPr>
        <w:t>им.М.Аверина</w:t>
      </w:r>
      <w:proofErr w:type="spellEnd"/>
      <w:r w:rsidR="00BB183F" w:rsidRPr="005B2764">
        <w:rPr>
          <w:iCs/>
          <w:sz w:val="28"/>
          <w:szCs w:val="28"/>
        </w:rPr>
        <w:t xml:space="preserve">» </w:t>
      </w:r>
      <w:r w:rsidR="00BB183F" w:rsidRPr="005B2764">
        <w:rPr>
          <w:bCs/>
          <w:sz w:val="28"/>
          <w:szCs w:val="28"/>
        </w:rPr>
        <w:t>банковская</w:t>
      </w:r>
      <w:r w:rsidRPr="005B2764">
        <w:rPr>
          <w:bCs/>
          <w:sz w:val="28"/>
          <w:szCs w:val="28"/>
        </w:rPr>
        <w:t xml:space="preserve"> гаранти</w:t>
      </w:r>
      <w:r w:rsidR="00BB183F" w:rsidRPr="005B2764">
        <w:rPr>
          <w:bCs/>
          <w:sz w:val="28"/>
          <w:szCs w:val="28"/>
        </w:rPr>
        <w:t>я</w:t>
      </w:r>
      <w:r w:rsidRPr="005B2764">
        <w:rPr>
          <w:bCs/>
          <w:sz w:val="28"/>
          <w:szCs w:val="28"/>
        </w:rPr>
        <w:t xml:space="preserve"> (возврат подрядчиком </w:t>
      </w:r>
      <w:r w:rsidRPr="005B2764">
        <w:rPr>
          <w:bCs/>
          <w:sz w:val="28"/>
          <w:szCs w:val="28"/>
        </w:rPr>
        <w:lastRenderedPageBreak/>
        <w:t xml:space="preserve">неотработанной части аванса в сумме </w:t>
      </w:r>
      <w:r w:rsidR="00BB183F" w:rsidRPr="005B2764">
        <w:rPr>
          <w:bCs/>
          <w:sz w:val="28"/>
          <w:szCs w:val="28"/>
        </w:rPr>
        <w:t>26 997,0 тыс. руб. по Договору №</w:t>
      </w:r>
      <w:r w:rsidRPr="005B2764">
        <w:rPr>
          <w:bCs/>
          <w:sz w:val="28"/>
          <w:szCs w:val="28"/>
        </w:rPr>
        <w:t>1</w:t>
      </w:r>
      <w:r w:rsidR="00BB183F" w:rsidRPr="005B2764">
        <w:rPr>
          <w:bCs/>
          <w:sz w:val="28"/>
          <w:szCs w:val="28"/>
        </w:rPr>
        <w:t>/2024</w:t>
      </w:r>
      <w:r w:rsidRPr="005B2764">
        <w:rPr>
          <w:bCs/>
          <w:sz w:val="28"/>
          <w:szCs w:val="28"/>
        </w:rPr>
        <w:t xml:space="preserve"> с ООО «</w:t>
      </w:r>
      <w:proofErr w:type="spellStart"/>
      <w:r w:rsidR="00BB183F" w:rsidRPr="005B2764">
        <w:rPr>
          <w:iCs/>
          <w:sz w:val="28"/>
          <w:szCs w:val="28"/>
        </w:rPr>
        <w:t>РусПрогресс</w:t>
      </w:r>
      <w:proofErr w:type="spellEnd"/>
      <w:r w:rsidRPr="005B2764">
        <w:rPr>
          <w:bCs/>
          <w:sz w:val="28"/>
          <w:szCs w:val="28"/>
        </w:rPr>
        <w:t xml:space="preserve">» на капитальный ремонт здания школы муниципального автономного общеобразовательного учреждения «Средняя школа № </w:t>
      </w:r>
      <w:r w:rsidR="00BB183F" w:rsidRPr="005B2764">
        <w:rPr>
          <w:bCs/>
          <w:sz w:val="28"/>
          <w:szCs w:val="28"/>
        </w:rPr>
        <w:t>1</w:t>
      </w:r>
      <w:r w:rsidRPr="005B2764">
        <w:rPr>
          <w:bCs/>
          <w:sz w:val="28"/>
          <w:szCs w:val="28"/>
        </w:rPr>
        <w:t xml:space="preserve"> </w:t>
      </w:r>
      <w:proofErr w:type="spellStart"/>
      <w:r w:rsidR="00BB183F" w:rsidRPr="005B2764">
        <w:rPr>
          <w:bCs/>
          <w:sz w:val="28"/>
          <w:szCs w:val="28"/>
        </w:rPr>
        <w:t>им.М.Аверина</w:t>
      </w:r>
      <w:proofErr w:type="spellEnd"/>
      <w:r w:rsidRPr="005B2764">
        <w:rPr>
          <w:bCs/>
          <w:sz w:val="28"/>
          <w:szCs w:val="28"/>
        </w:rPr>
        <w:t xml:space="preserve">» на сумму </w:t>
      </w:r>
      <w:r w:rsidR="00BB183F" w:rsidRPr="005B2764">
        <w:rPr>
          <w:sz w:val="28"/>
          <w:szCs w:val="28"/>
        </w:rPr>
        <w:t>89 990,0</w:t>
      </w:r>
      <w:r w:rsidR="00BB183F" w:rsidRPr="005B2764">
        <w:rPr>
          <w:iCs/>
          <w:sz w:val="28"/>
          <w:szCs w:val="28"/>
        </w:rPr>
        <w:t xml:space="preserve"> </w:t>
      </w:r>
      <w:r w:rsidRPr="005B2764">
        <w:rPr>
          <w:bCs/>
          <w:sz w:val="28"/>
          <w:szCs w:val="28"/>
        </w:rPr>
        <w:t xml:space="preserve">тыс. руб.), выданная </w:t>
      </w:r>
      <w:r w:rsidR="00BB183F" w:rsidRPr="005B2764">
        <w:rPr>
          <w:bCs/>
          <w:sz w:val="28"/>
          <w:szCs w:val="28"/>
        </w:rPr>
        <w:t xml:space="preserve">АКБ </w:t>
      </w:r>
      <w:r w:rsidRPr="005B2764">
        <w:rPr>
          <w:bCs/>
          <w:sz w:val="28"/>
          <w:szCs w:val="28"/>
        </w:rPr>
        <w:t>«</w:t>
      </w:r>
      <w:r w:rsidR="00BB183F" w:rsidRPr="005B2764">
        <w:rPr>
          <w:bCs/>
          <w:sz w:val="28"/>
          <w:szCs w:val="28"/>
        </w:rPr>
        <w:t>Металлургический инвестиционный банк</w:t>
      </w:r>
      <w:proofErr w:type="gramEnd"/>
      <w:r w:rsidRPr="005B2764">
        <w:rPr>
          <w:bCs/>
          <w:sz w:val="28"/>
          <w:szCs w:val="28"/>
        </w:rPr>
        <w:t>»</w:t>
      </w:r>
      <w:r w:rsidR="00BB183F" w:rsidRPr="005B2764">
        <w:rPr>
          <w:bCs/>
          <w:sz w:val="28"/>
          <w:szCs w:val="28"/>
        </w:rPr>
        <w:t xml:space="preserve"> (</w:t>
      </w:r>
      <w:proofErr w:type="gramStart"/>
      <w:r w:rsidR="00BB183F" w:rsidRPr="005B2764">
        <w:rPr>
          <w:bCs/>
          <w:sz w:val="28"/>
          <w:szCs w:val="28"/>
        </w:rPr>
        <w:t>ПАО)</w:t>
      </w:r>
      <w:r w:rsidRPr="005B2764">
        <w:rPr>
          <w:bCs/>
          <w:sz w:val="28"/>
          <w:szCs w:val="28"/>
        </w:rPr>
        <w:t xml:space="preserve"> </w:t>
      </w:r>
      <w:r w:rsidR="001506AD" w:rsidRPr="005B2764">
        <w:rPr>
          <w:bCs/>
          <w:sz w:val="28"/>
          <w:szCs w:val="28"/>
        </w:rPr>
        <w:t>от 02.02.2024 №893274-БГ/24</w:t>
      </w:r>
      <w:r w:rsidRPr="005B2764">
        <w:rPr>
          <w:bCs/>
          <w:sz w:val="28"/>
          <w:szCs w:val="28"/>
        </w:rPr>
        <w:t xml:space="preserve">, </w:t>
      </w:r>
      <w:r w:rsidR="001506AD" w:rsidRPr="005B2764">
        <w:rPr>
          <w:bCs/>
          <w:sz w:val="28"/>
          <w:szCs w:val="28"/>
        </w:rPr>
        <w:t>в сумме 26 997,0 тыс. руб.</w:t>
      </w:r>
      <w:r w:rsidR="001506AD" w:rsidRPr="005B2764">
        <w:rPr>
          <w:bCs/>
          <w:sz w:val="28"/>
          <w:szCs w:val="28"/>
          <w:shd w:val="clear" w:color="auto" w:fill="FFFF00"/>
        </w:rPr>
        <w:t xml:space="preserve"> </w:t>
      </w:r>
      <w:proofErr w:type="gramEnd"/>
    </w:p>
    <w:p w14:paraId="30E564B1" w14:textId="77777777" w:rsidR="00C0432B" w:rsidRDefault="00C0432B" w:rsidP="00CA7EB2">
      <w:pPr>
        <w:ind w:firstLine="709"/>
        <w:jc w:val="both"/>
        <w:rPr>
          <w:i/>
          <w:sz w:val="28"/>
          <w:szCs w:val="28"/>
        </w:rPr>
      </w:pPr>
    </w:p>
    <w:p w14:paraId="699ADCF7" w14:textId="77777777" w:rsidR="00CA7EB2" w:rsidRPr="00082E9F" w:rsidRDefault="00CA7EB2" w:rsidP="00CA7EB2">
      <w:pPr>
        <w:ind w:firstLine="709"/>
        <w:jc w:val="both"/>
        <w:rPr>
          <w:i/>
          <w:sz w:val="28"/>
          <w:szCs w:val="28"/>
        </w:rPr>
      </w:pPr>
      <w:r>
        <w:rPr>
          <w:i/>
          <w:sz w:val="28"/>
          <w:szCs w:val="28"/>
        </w:rPr>
        <w:t>О</w:t>
      </w:r>
      <w:r w:rsidRPr="000B6EA7">
        <w:rPr>
          <w:i/>
          <w:sz w:val="28"/>
          <w:szCs w:val="28"/>
        </w:rPr>
        <w:t>существление</w:t>
      </w:r>
      <w:r w:rsidRPr="00082E9F">
        <w:rPr>
          <w:i/>
          <w:sz w:val="28"/>
          <w:szCs w:val="28"/>
        </w:rPr>
        <w:t xml:space="preserve"> заказчиком функций по строительному контролю, государственному строительному надзору, авторскому надзору</w:t>
      </w:r>
      <w:r>
        <w:rPr>
          <w:i/>
          <w:sz w:val="28"/>
          <w:szCs w:val="28"/>
        </w:rPr>
        <w:t xml:space="preserve"> за ходом капитального ремонта объекта</w:t>
      </w:r>
    </w:p>
    <w:p w14:paraId="67FDFBB9" w14:textId="1675EBAD" w:rsidR="00502C4A" w:rsidRDefault="00502C4A" w:rsidP="00723624">
      <w:pPr>
        <w:ind w:firstLine="709"/>
        <w:jc w:val="both"/>
        <w:rPr>
          <w:sz w:val="28"/>
          <w:szCs w:val="28"/>
        </w:rPr>
      </w:pPr>
      <w:r>
        <w:rPr>
          <w:sz w:val="28"/>
          <w:szCs w:val="28"/>
        </w:rPr>
        <w:t xml:space="preserve">Заключено дополнительное соглашение от 21.08.2024 №1 к Договору оказания услуг по осуществлению строительного контроля №02/2024/СК от 09.02.2024 с </w:t>
      </w:r>
      <w:r w:rsidRPr="003879D4">
        <w:rPr>
          <w:sz w:val="28"/>
          <w:szCs w:val="28"/>
        </w:rPr>
        <w:t>ГБУ «УКС НО»,</w:t>
      </w:r>
      <w:r>
        <w:rPr>
          <w:sz w:val="28"/>
          <w:szCs w:val="28"/>
        </w:rPr>
        <w:t xml:space="preserve"> согласно которому «Предмет договора» изложен в новой редакции (добавлен договор подряда №24/2024 от 19.07.2024</w:t>
      </w:r>
      <w:r w:rsidR="00C94E7B">
        <w:rPr>
          <w:sz w:val="28"/>
          <w:szCs w:val="28"/>
        </w:rPr>
        <w:t xml:space="preserve"> с </w:t>
      </w:r>
      <w:r w:rsidR="00C94E7B">
        <w:rPr>
          <w:bCs/>
          <w:sz w:val="28"/>
          <w:szCs w:val="28"/>
        </w:rPr>
        <w:t>ООО «МК-СТРОЙ»</w:t>
      </w:r>
      <w:r>
        <w:rPr>
          <w:sz w:val="28"/>
          <w:szCs w:val="28"/>
        </w:rPr>
        <w:t>).</w:t>
      </w:r>
    </w:p>
    <w:p w14:paraId="4D5BD18D" w14:textId="629B64D9" w:rsidR="007D2CF0" w:rsidRPr="00EF1307" w:rsidRDefault="007D2CF0" w:rsidP="00EF1307">
      <w:pPr>
        <w:autoSpaceDE w:val="0"/>
        <w:autoSpaceDN w:val="0"/>
        <w:adjustRightInd w:val="0"/>
        <w:ind w:firstLine="709"/>
        <w:jc w:val="both"/>
        <w:rPr>
          <w:rFonts w:eastAsiaTheme="minorHAnsi"/>
          <w:i/>
          <w:iCs/>
          <w:sz w:val="28"/>
          <w:szCs w:val="28"/>
          <w:lang w:eastAsia="en-US"/>
        </w:rPr>
      </w:pPr>
      <w:bookmarkStart w:id="4" w:name="_Hlk178607004"/>
      <w:r w:rsidRPr="00521928">
        <w:rPr>
          <w:rFonts w:eastAsiaTheme="minorHAnsi"/>
          <w:sz w:val="28"/>
          <w:szCs w:val="28"/>
          <w:lang w:eastAsia="en-US"/>
        </w:rPr>
        <w:t>В нарушение части 2 статьи 4.1</w:t>
      </w:r>
      <w:r w:rsidRPr="00521928">
        <w:t xml:space="preserve"> </w:t>
      </w:r>
      <w:r w:rsidRPr="00521928">
        <w:rPr>
          <w:rFonts w:eastAsiaTheme="minorHAnsi"/>
          <w:sz w:val="28"/>
          <w:szCs w:val="28"/>
          <w:lang w:eastAsia="en-US"/>
        </w:rPr>
        <w:t xml:space="preserve">Федерального закона № 223-ФЗ, которая гласит, </w:t>
      </w:r>
      <w:r w:rsidR="00EF1307">
        <w:rPr>
          <w:rFonts w:eastAsiaTheme="minorHAnsi"/>
          <w:sz w:val="28"/>
          <w:szCs w:val="28"/>
          <w:lang w:eastAsia="en-US"/>
        </w:rPr>
        <w:t xml:space="preserve">что </w:t>
      </w:r>
      <w:r w:rsidR="009338A0">
        <w:rPr>
          <w:rFonts w:eastAsiaTheme="minorHAnsi"/>
          <w:sz w:val="28"/>
          <w:szCs w:val="28"/>
          <w:lang w:eastAsia="en-US"/>
        </w:rPr>
        <w:t>е</w:t>
      </w:r>
      <w:r w:rsidR="00EF1307">
        <w:rPr>
          <w:rFonts w:eastAsiaTheme="minorHAnsi"/>
          <w:i/>
          <w:iCs/>
          <w:sz w:val="28"/>
          <w:szCs w:val="28"/>
          <w:lang w:eastAsia="en-US"/>
        </w:rPr>
        <w:t xml:space="preserve">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w:t>
      </w:r>
      <w:r w:rsidRPr="00B5107F">
        <w:rPr>
          <w:rFonts w:eastAsiaTheme="minorHAnsi"/>
          <w:b/>
          <w:sz w:val="28"/>
          <w:szCs w:val="28"/>
          <w:lang w:eastAsia="en-US"/>
        </w:rPr>
        <w:t xml:space="preserve">дополнительное соглашение от 21.08.2024 №1 не размещено </w:t>
      </w:r>
      <w:r w:rsidRPr="00B5107F">
        <w:rPr>
          <w:b/>
          <w:sz w:val="28"/>
          <w:szCs w:val="28"/>
        </w:rPr>
        <w:t>в реестре контрактов системы ЕИС.</w:t>
      </w:r>
      <w:r w:rsidRPr="00521928">
        <w:rPr>
          <w:sz w:val="28"/>
          <w:szCs w:val="28"/>
        </w:rPr>
        <w:t xml:space="preserve"> </w:t>
      </w:r>
    </w:p>
    <w:bookmarkEnd w:id="4"/>
    <w:p w14:paraId="1B769943" w14:textId="0DBD9198" w:rsidR="005E0791" w:rsidRPr="0086622E" w:rsidRDefault="003118C3" w:rsidP="006A0F74">
      <w:pPr>
        <w:ind w:firstLine="709"/>
        <w:jc w:val="both"/>
        <w:rPr>
          <w:sz w:val="28"/>
          <w:szCs w:val="28"/>
        </w:rPr>
      </w:pPr>
      <w:r w:rsidRPr="0086622E">
        <w:rPr>
          <w:iCs/>
          <w:sz w:val="28"/>
          <w:szCs w:val="28"/>
        </w:rPr>
        <w:t xml:space="preserve">МАОУ «СШ №1 </w:t>
      </w:r>
      <w:proofErr w:type="spellStart"/>
      <w:r w:rsidRPr="0086622E">
        <w:rPr>
          <w:iCs/>
          <w:sz w:val="28"/>
          <w:szCs w:val="28"/>
        </w:rPr>
        <w:t>им.М.Аверина</w:t>
      </w:r>
      <w:proofErr w:type="spellEnd"/>
      <w:r w:rsidRPr="0086622E">
        <w:rPr>
          <w:iCs/>
          <w:sz w:val="28"/>
          <w:szCs w:val="28"/>
        </w:rPr>
        <w:t xml:space="preserve">» </w:t>
      </w:r>
      <w:r w:rsidR="006A0F74">
        <w:rPr>
          <w:iCs/>
          <w:sz w:val="28"/>
          <w:szCs w:val="28"/>
        </w:rPr>
        <w:t>представлены акты общего осмотра здания (сооружения) №1,2,3,4,5 от 31.07.2024 и №6 от 21.08.2024, а также авторские листы от</w:t>
      </w:r>
      <w:r w:rsidR="00F02605" w:rsidRPr="0086622E">
        <w:rPr>
          <w:iCs/>
          <w:sz w:val="28"/>
          <w:szCs w:val="28"/>
        </w:rPr>
        <w:t xml:space="preserve"> ООО Строительная компания «Зодчий</w:t>
      </w:r>
      <w:r w:rsidR="006A0F74">
        <w:rPr>
          <w:iCs/>
          <w:sz w:val="28"/>
          <w:szCs w:val="28"/>
        </w:rPr>
        <w:t>», согласно которым утверждены дополнительные объемы работ</w:t>
      </w:r>
      <w:r w:rsidR="00E51D9D">
        <w:rPr>
          <w:iCs/>
          <w:sz w:val="28"/>
          <w:szCs w:val="28"/>
        </w:rPr>
        <w:t xml:space="preserve"> в рамках проведения капитального ремонта учреждения</w:t>
      </w:r>
      <w:r w:rsidR="00215A94">
        <w:rPr>
          <w:iCs/>
          <w:sz w:val="28"/>
          <w:szCs w:val="28"/>
        </w:rPr>
        <w:t>, которые не включены в локальные сметные расчеты</w:t>
      </w:r>
      <w:r w:rsidR="00E51D9D">
        <w:rPr>
          <w:iCs/>
          <w:sz w:val="28"/>
          <w:szCs w:val="28"/>
        </w:rPr>
        <w:t>. Из устного пояснения исполняющего обязанности директора</w:t>
      </w:r>
      <w:r w:rsidR="00215A94">
        <w:rPr>
          <w:iCs/>
          <w:sz w:val="28"/>
          <w:szCs w:val="28"/>
        </w:rPr>
        <w:t>,</w:t>
      </w:r>
      <w:r w:rsidR="00E51D9D">
        <w:rPr>
          <w:iCs/>
          <w:sz w:val="28"/>
          <w:szCs w:val="28"/>
        </w:rPr>
        <w:t xml:space="preserve"> дополнительные объемы работ планируется осуществлять</w:t>
      </w:r>
      <w:r w:rsidR="00215A94">
        <w:rPr>
          <w:iCs/>
          <w:sz w:val="28"/>
          <w:szCs w:val="28"/>
        </w:rPr>
        <w:t xml:space="preserve"> за счет экономии средств</w:t>
      </w:r>
      <w:r w:rsidR="00BB5FF5">
        <w:rPr>
          <w:iCs/>
          <w:sz w:val="28"/>
          <w:szCs w:val="28"/>
        </w:rPr>
        <w:t>,</w:t>
      </w:r>
      <w:r w:rsidR="00215A94">
        <w:rPr>
          <w:iCs/>
          <w:sz w:val="28"/>
          <w:szCs w:val="28"/>
        </w:rPr>
        <w:t xml:space="preserve"> образовавшейся </w:t>
      </w:r>
      <w:r w:rsidR="00215A94" w:rsidRPr="00521928">
        <w:rPr>
          <w:sz w:val="28"/>
          <w:szCs w:val="28"/>
        </w:rPr>
        <w:t xml:space="preserve">в ходе проведения электронного конкурса </w:t>
      </w:r>
      <w:r w:rsidR="00215A94">
        <w:rPr>
          <w:sz w:val="28"/>
          <w:szCs w:val="28"/>
        </w:rPr>
        <w:t>(7 952,6</w:t>
      </w:r>
      <w:r w:rsidR="00215A94" w:rsidRPr="00521928">
        <w:rPr>
          <w:sz w:val="28"/>
          <w:szCs w:val="28"/>
        </w:rPr>
        <w:t xml:space="preserve"> тыс. руб.</w:t>
      </w:r>
      <w:r w:rsidR="00215A94">
        <w:rPr>
          <w:sz w:val="28"/>
          <w:szCs w:val="28"/>
        </w:rPr>
        <w:t>).</w:t>
      </w:r>
    </w:p>
    <w:p w14:paraId="10859AB9" w14:textId="77777777" w:rsidR="006120EE" w:rsidRDefault="006120EE" w:rsidP="006F03B9">
      <w:pPr>
        <w:ind w:firstLine="709"/>
        <w:jc w:val="both"/>
        <w:rPr>
          <w:i/>
          <w:iCs/>
          <w:sz w:val="28"/>
          <w:szCs w:val="28"/>
        </w:rPr>
      </w:pPr>
    </w:p>
    <w:p w14:paraId="0DF4286D" w14:textId="77777777" w:rsidR="00835AB9" w:rsidRDefault="00CA7EB2" w:rsidP="006F03B9">
      <w:pPr>
        <w:ind w:firstLine="709"/>
        <w:jc w:val="both"/>
        <w:rPr>
          <w:i/>
          <w:iCs/>
          <w:sz w:val="28"/>
          <w:szCs w:val="28"/>
        </w:rPr>
      </w:pPr>
      <w:r w:rsidRPr="00A04198">
        <w:rPr>
          <w:i/>
          <w:iCs/>
          <w:sz w:val="28"/>
          <w:szCs w:val="28"/>
        </w:rPr>
        <w:t>Проведение осмотра принятых работ на предмет их соответствия актам о приемке выполненных работ (выборочно), графику выполнения работ, выявление фактов н</w:t>
      </w:r>
      <w:r w:rsidR="00835AB9">
        <w:rPr>
          <w:i/>
          <w:iCs/>
          <w:sz w:val="28"/>
          <w:szCs w:val="28"/>
        </w:rPr>
        <w:t>екачественного выполнения работ</w:t>
      </w:r>
    </w:p>
    <w:p w14:paraId="708D5C82" w14:textId="5EDD89E0" w:rsidR="006120EE" w:rsidRPr="003E6E89" w:rsidRDefault="00242A6D" w:rsidP="003E6E89">
      <w:pPr>
        <w:ind w:firstLine="709"/>
        <w:jc w:val="both"/>
        <w:rPr>
          <w:i/>
          <w:iCs/>
          <w:sz w:val="28"/>
          <w:szCs w:val="28"/>
        </w:rPr>
      </w:pPr>
      <w:r w:rsidRPr="00EA7325">
        <w:rPr>
          <w:sz w:val="28"/>
          <w:szCs w:val="28"/>
        </w:rPr>
        <w:t xml:space="preserve">На 01.09.2024 актов о приемке выполненных работ нет. </w:t>
      </w:r>
      <w:r w:rsidR="00992185" w:rsidRPr="00EA7325">
        <w:rPr>
          <w:iCs/>
          <w:sz w:val="28"/>
          <w:szCs w:val="28"/>
        </w:rPr>
        <w:t>В ходе мероприятия произведен визуальный осмотр здания капитального ремонта. Работы ведутся согласно графику выполнения работ. Из устного пояснения представителя подрядчика, акты выполненных работ и исполнительная документация находится на проверке в ГБУ «УКС НО».</w:t>
      </w:r>
      <w:bookmarkStart w:id="5" w:name="_GoBack"/>
      <w:bookmarkEnd w:id="5"/>
    </w:p>
    <w:p w14:paraId="0903F15F" w14:textId="21C6F20B" w:rsidR="005628FA" w:rsidRPr="00EC1F60" w:rsidRDefault="005628FA" w:rsidP="005628FA">
      <w:pPr>
        <w:shd w:val="clear" w:color="auto" w:fill="FFFFFF"/>
        <w:ind w:firstLine="709"/>
        <w:jc w:val="center"/>
        <w:rPr>
          <w:sz w:val="28"/>
          <w:szCs w:val="28"/>
        </w:rPr>
      </w:pPr>
      <w:r w:rsidRPr="005628FA">
        <w:rPr>
          <w:b/>
          <w:bCs/>
          <w:sz w:val="28"/>
          <w:szCs w:val="28"/>
        </w:rPr>
        <w:t xml:space="preserve">Оценка правильности отражения в бюджетном (бухгалтерском) учете хозяйственных операций, связанных с использованием средств на реализацию </w:t>
      </w:r>
      <w:r w:rsidRPr="005628FA">
        <w:rPr>
          <w:rFonts w:eastAsia="Calibri"/>
          <w:b/>
          <w:bCs/>
          <w:sz w:val="28"/>
          <w:szCs w:val="28"/>
          <w:lang w:eastAsia="en-US"/>
        </w:rPr>
        <w:t xml:space="preserve">мероприятий по модернизации и капитальному ремонту </w:t>
      </w:r>
      <w:r w:rsidRPr="005628FA">
        <w:rPr>
          <w:rFonts w:eastAsia="Calibri"/>
          <w:b/>
          <w:bCs/>
          <w:sz w:val="28"/>
          <w:szCs w:val="28"/>
          <w:lang w:eastAsia="en-US"/>
        </w:rPr>
        <w:lastRenderedPageBreak/>
        <w:t>объектов муниципальной собственности</w:t>
      </w:r>
      <w:r w:rsidRPr="005628FA">
        <w:rPr>
          <w:b/>
          <w:bCs/>
          <w:sz w:val="28"/>
          <w:szCs w:val="28"/>
        </w:rPr>
        <w:t xml:space="preserve"> на основании первичных учетных документов</w:t>
      </w:r>
    </w:p>
    <w:p w14:paraId="774F8E38" w14:textId="1B88D924" w:rsidR="005628FA" w:rsidRPr="00521928" w:rsidRDefault="005628FA" w:rsidP="005628FA">
      <w:pPr>
        <w:ind w:firstLine="709"/>
        <w:jc w:val="both"/>
        <w:rPr>
          <w:i/>
          <w:iCs/>
          <w:sz w:val="28"/>
          <w:szCs w:val="28"/>
        </w:rPr>
      </w:pPr>
      <w:r w:rsidRPr="005628FA">
        <w:rPr>
          <w:i/>
          <w:iCs/>
          <w:sz w:val="28"/>
          <w:szCs w:val="28"/>
        </w:rPr>
        <w:t xml:space="preserve">Проверка первичных учетных документов, бухгалтерской (финансовой) отчетности и иных документов, подтверждающих целевое </w:t>
      </w:r>
      <w:r w:rsidRPr="00521928">
        <w:rPr>
          <w:i/>
          <w:iCs/>
          <w:sz w:val="28"/>
          <w:szCs w:val="28"/>
        </w:rPr>
        <w:t xml:space="preserve">расходование бюджетных средств </w:t>
      </w:r>
    </w:p>
    <w:p w14:paraId="0E364927" w14:textId="31CB457F" w:rsidR="00441347" w:rsidRPr="00521928" w:rsidRDefault="00441347" w:rsidP="00575F7E">
      <w:pPr>
        <w:ind w:firstLine="709"/>
        <w:jc w:val="both"/>
        <w:rPr>
          <w:sz w:val="28"/>
          <w:szCs w:val="28"/>
        </w:rPr>
      </w:pPr>
      <w:r w:rsidRPr="00521928">
        <w:rPr>
          <w:sz w:val="28"/>
          <w:szCs w:val="28"/>
        </w:rPr>
        <w:t>В ходе</w:t>
      </w:r>
      <w:r w:rsidR="00575F7E" w:rsidRPr="00521928">
        <w:rPr>
          <w:sz w:val="28"/>
          <w:szCs w:val="28"/>
        </w:rPr>
        <w:t xml:space="preserve"> проведения экспертно-аналитического мероприятия </w:t>
      </w:r>
      <w:r w:rsidRPr="00521928">
        <w:rPr>
          <w:sz w:val="28"/>
          <w:szCs w:val="28"/>
        </w:rPr>
        <w:t>Контрольно-счетной палатой проверены первичные учетные документы (счета, товарные накладные, акты об исполнении обязательств, платежные поручения), подтверждающие целевое расходование бюджетных средств, нарушений не установлено.</w:t>
      </w:r>
    </w:p>
    <w:p w14:paraId="7C65B7CB" w14:textId="77777777" w:rsidR="008A52D2" w:rsidRDefault="008A52D2" w:rsidP="005628FA">
      <w:pPr>
        <w:ind w:firstLine="709"/>
        <w:jc w:val="both"/>
        <w:rPr>
          <w:i/>
          <w:iCs/>
          <w:sz w:val="28"/>
          <w:szCs w:val="28"/>
        </w:rPr>
      </w:pPr>
    </w:p>
    <w:p w14:paraId="420FE9D6" w14:textId="2BC7B018" w:rsidR="005628FA" w:rsidRPr="005628FA" w:rsidRDefault="005628FA" w:rsidP="005628FA">
      <w:pPr>
        <w:ind w:firstLine="709"/>
        <w:jc w:val="both"/>
        <w:rPr>
          <w:i/>
          <w:iCs/>
          <w:sz w:val="28"/>
          <w:szCs w:val="28"/>
        </w:rPr>
      </w:pPr>
      <w:r w:rsidRPr="005628FA">
        <w:rPr>
          <w:i/>
          <w:iCs/>
          <w:sz w:val="28"/>
          <w:szCs w:val="28"/>
        </w:rPr>
        <w:t>Проверка отражения в бухгалтерском учете обеспечения исполнения контракта (денежные средства, банковская гарантия)</w:t>
      </w:r>
    </w:p>
    <w:p w14:paraId="3ECAE0AC" w14:textId="44952FDC" w:rsidR="00193407" w:rsidRPr="00244FAA" w:rsidRDefault="00193407" w:rsidP="00193407">
      <w:pPr>
        <w:tabs>
          <w:tab w:val="left" w:pos="851"/>
        </w:tabs>
        <w:autoSpaceDE w:val="0"/>
        <w:autoSpaceDN w:val="0"/>
        <w:adjustRightInd w:val="0"/>
        <w:ind w:firstLine="709"/>
        <w:jc w:val="both"/>
        <w:rPr>
          <w:bCs/>
          <w:sz w:val="28"/>
        </w:rPr>
      </w:pPr>
      <w:r>
        <w:rPr>
          <w:bCs/>
          <w:sz w:val="28"/>
          <w:szCs w:val="28"/>
        </w:rPr>
        <w:t>Банковская</w:t>
      </w:r>
      <w:r w:rsidRPr="00193407">
        <w:rPr>
          <w:bCs/>
          <w:sz w:val="28"/>
          <w:szCs w:val="28"/>
        </w:rPr>
        <w:t xml:space="preserve"> гаранти</w:t>
      </w:r>
      <w:r>
        <w:rPr>
          <w:bCs/>
          <w:sz w:val="28"/>
          <w:szCs w:val="28"/>
        </w:rPr>
        <w:t>я</w:t>
      </w:r>
      <w:r w:rsidRPr="00193407">
        <w:rPr>
          <w:bCs/>
          <w:sz w:val="28"/>
          <w:szCs w:val="28"/>
        </w:rPr>
        <w:t xml:space="preserve"> в</w:t>
      </w:r>
      <w:r w:rsidRPr="00193407">
        <w:rPr>
          <w:bCs/>
          <w:sz w:val="28"/>
        </w:rPr>
        <w:t xml:space="preserve"> сумме </w:t>
      </w:r>
      <w:r>
        <w:rPr>
          <w:bCs/>
          <w:sz w:val="28"/>
        </w:rPr>
        <w:t>26 997,0</w:t>
      </w:r>
      <w:r w:rsidRPr="00193407">
        <w:rPr>
          <w:bCs/>
          <w:sz w:val="28"/>
        </w:rPr>
        <w:t xml:space="preserve"> тыс. руб.</w:t>
      </w:r>
      <w:r>
        <w:rPr>
          <w:bCs/>
          <w:sz w:val="28"/>
        </w:rPr>
        <w:t xml:space="preserve"> </w:t>
      </w:r>
      <w:r w:rsidR="00293C5C">
        <w:rPr>
          <w:bCs/>
          <w:sz w:val="28"/>
        </w:rPr>
        <w:t xml:space="preserve">полученная от </w:t>
      </w:r>
      <w:r w:rsidR="00293C5C" w:rsidRPr="00193407">
        <w:rPr>
          <w:bCs/>
          <w:sz w:val="28"/>
        </w:rPr>
        <w:t xml:space="preserve">АКБ «Металлургический инвестиционный банк» (ПАО) от 02.02.2024 №893274-БГ/24 в качестве обеспечения исполнения </w:t>
      </w:r>
      <w:r w:rsidR="00293C5C" w:rsidRPr="00193407">
        <w:rPr>
          <w:sz w:val="28"/>
          <w:szCs w:val="28"/>
        </w:rPr>
        <w:t>Договора №1/2024</w:t>
      </w:r>
      <w:r w:rsidR="00293C5C">
        <w:rPr>
          <w:sz w:val="28"/>
          <w:szCs w:val="28"/>
        </w:rPr>
        <w:t xml:space="preserve"> от 05.02.2024</w:t>
      </w:r>
      <w:r w:rsidR="00B2635B">
        <w:rPr>
          <w:sz w:val="28"/>
          <w:szCs w:val="28"/>
        </w:rPr>
        <w:t>,</w:t>
      </w:r>
      <w:r w:rsidR="00293C5C">
        <w:rPr>
          <w:sz w:val="28"/>
          <w:szCs w:val="28"/>
        </w:rPr>
        <w:t xml:space="preserve"> </w:t>
      </w:r>
      <w:r w:rsidR="00293C5C">
        <w:rPr>
          <w:bCs/>
          <w:sz w:val="28"/>
        </w:rPr>
        <w:t>списана</w:t>
      </w:r>
      <w:r w:rsidRPr="00193407">
        <w:rPr>
          <w:bCs/>
          <w:sz w:val="28"/>
        </w:rPr>
        <w:t xml:space="preserve"> по кредиту счета 10</w:t>
      </w:r>
      <w:r w:rsidR="00B2635B">
        <w:rPr>
          <w:bCs/>
          <w:sz w:val="28"/>
        </w:rPr>
        <w:t>,</w:t>
      </w:r>
      <w:r w:rsidRPr="00193407">
        <w:rPr>
          <w:bCs/>
          <w:sz w:val="28"/>
        </w:rPr>
        <w:t xml:space="preserve"> согласно бухгалтерск</w:t>
      </w:r>
      <w:r w:rsidR="00293C5C">
        <w:rPr>
          <w:bCs/>
          <w:sz w:val="28"/>
        </w:rPr>
        <w:t>ой</w:t>
      </w:r>
      <w:r w:rsidRPr="00193407">
        <w:rPr>
          <w:bCs/>
          <w:sz w:val="28"/>
        </w:rPr>
        <w:t xml:space="preserve"> справк</w:t>
      </w:r>
      <w:r w:rsidR="00293C5C">
        <w:rPr>
          <w:bCs/>
          <w:sz w:val="28"/>
        </w:rPr>
        <w:t xml:space="preserve">е </w:t>
      </w:r>
      <w:r w:rsidRPr="00193407">
        <w:rPr>
          <w:bCs/>
          <w:sz w:val="28"/>
        </w:rPr>
        <w:t>от 17.0</w:t>
      </w:r>
      <w:r w:rsidR="00293C5C">
        <w:rPr>
          <w:bCs/>
          <w:sz w:val="28"/>
        </w:rPr>
        <w:t>6</w:t>
      </w:r>
      <w:r w:rsidRPr="00193407">
        <w:rPr>
          <w:bCs/>
          <w:sz w:val="28"/>
        </w:rPr>
        <w:t>.202</w:t>
      </w:r>
      <w:r w:rsidR="00293C5C">
        <w:rPr>
          <w:bCs/>
          <w:sz w:val="28"/>
        </w:rPr>
        <w:t>4 № Ш1</w:t>
      </w:r>
      <w:r w:rsidRPr="00193407">
        <w:rPr>
          <w:bCs/>
          <w:sz w:val="28"/>
        </w:rPr>
        <w:t>00-</w:t>
      </w:r>
      <w:r w:rsidR="00293C5C">
        <w:rPr>
          <w:bCs/>
          <w:sz w:val="28"/>
        </w:rPr>
        <w:t>000023</w:t>
      </w:r>
      <w:r w:rsidRPr="00193407">
        <w:rPr>
          <w:bCs/>
          <w:sz w:val="28"/>
        </w:rPr>
        <w:t xml:space="preserve"> на сумму </w:t>
      </w:r>
      <w:r w:rsidR="00293C5C">
        <w:rPr>
          <w:bCs/>
          <w:sz w:val="28"/>
        </w:rPr>
        <w:t>26 997,0</w:t>
      </w:r>
      <w:r w:rsidR="00B2635B">
        <w:rPr>
          <w:bCs/>
          <w:sz w:val="28"/>
        </w:rPr>
        <w:t xml:space="preserve"> тыс. руб.</w:t>
      </w:r>
    </w:p>
    <w:p w14:paraId="7DA85FE7" w14:textId="25B0A09A" w:rsidR="00D83248" w:rsidRPr="00193407" w:rsidRDefault="00D83248" w:rsidP="00193407">
      <w:pPr>
        <w:ind w:firstLine="709"/>
        <w:jc w:val="both"/>
        <w:rPr>
          <w:bCs/>
          <w:sz w:val="28"/>
        </w:rPr>
      </w:pPr>
      <w:proofErr w:type="gramStart"/>
      <w:r w:rsidRPr="00193407">
        <w:rPr>
          <w:bCs/>
          <w:sz w:val="28"/>
        </w:rPr>
        <w:t>В бухгалтерском учете учреждения операция по учету банковской гарантии, полученной бенефициаром</w:t>
      </w:r>
      <w:r w:rsidR="00EA5779" w:rsidRPr="00193407">
        <w:rPr>
          <w:bCs/>
          <w:sz w:val="28"/>
        </w:rPr>
        <w:t xml:space="preserve"> </w:t>
      </w:r>
      <w:r w:rsidR="007D7279">
        <w:rPr>
          <w:bCs/>
          <w:sz w:val="28"/>
          <w:szCs w:val="28"/>
        </w:rPr>
        <w:t>ВТ</w:t>
      </w:r>
      <w:r w:rsidR="007D7279" w:rsidRPr="00862138">
        <w:rPr>
          <w:bCs/>
          <w:sz w:val="28"/>
          <w:szCs w:val="28"/>
        </w:rPr>
        <w:t xml:space="preserve">Б </w:t>
      </w:r>
      <w:r w:rsidR="007D7279">
        <w:rPr>
          <w:bCs/>
          <w:sz w:val="28"/>
          <w:szCs w:val="28"/>
        </w:rPr>
        <w:t>банк (публичное акционерное общество)</w:t>
      </w:r>
      <w:r w:rsidR="00EA5779" w:rsidRPr="00193407">
        <w:rPr>
          <w:bCs/>
          <w:sz w:val="28"/>
        </w:rPr>
        <w:t xml:space="preserve"> </w:t>
      </w:r>
      <w:r w:rsidR="007D7279" w:rsidRPr="00862138">
        <w:rPr>
          <w:bCs/>
          <w:sz w:val="28"/>
          <w:szCs w:val="28"/>
        </w:rPr>
        <w:t xml:space="preserve">от </w:t>
      </w:r>
      <w:r w:rsidR="007D7279">
        <w:rPr>
          <w:bCs/>
          <w:sz w:val="28"/>
          <w:szCs w:val="28"/>
        </w:rPr>
        <w:t>16.07.2024</w:t>
      </w:r>
      <w:r w:rsidR="007D7279" w:rsidRPr="00862138">
        <w:rPr>
          <w:bCs/>
          <w:sz w:val="28"/>
          <w:szCs w:val="28"/>
        </w:rPr>
        <w:t xml:space="preserve"> №</w:t>
      </w:r>
      <w:r w:rsidR="007D7279">
        <w:rPr>
          <w:bCs/>
          <w:sz w:val="28"/>
          <w:szCs w:val="28"/>
        </w:rPr>
        <w:t>М55-24-05008/</w:t>
      </w:r>
      <w:r w:rsidR="007D7279">
        <w:rPr>
          <w:bCs/>
          <w:sz w:val="28"/>
          <w:szCs w:val="28"/>
          <w:lang w:val="en-US"/>
        </w:rPr>
        <w:t>BG</w:t>
      </w:r>
      <w:r w:rsidR="007D7279" w:rsidRPr="00193407">
        <w:rPr>
          <w:bCs/>
          <w:sz w:val="28"/>
        </w:rPr>
        <w:t xml:space="preserve"> </w:t>
      </w:r>
      <w:r w:rsidRPr="00193407">
        <w:rPr>
          <w:bCs/>
          <w:sz w:val="28"/>
        </w:rPr>
        <w:t xml:space="preserve">в качестве обеспечения исполнения </w:t>
      </w:r>
      <w:r w:rsidR="00EA5779" w:rsidRPr="00193407">
        <w:rPr>
          <w:sz w:val="28"/>
          <w:szCs w:val="28"/>
        </w:rPr>
        <w:t>Договора №</w:t>
      </w:r>
      <w:r w:rsidR="007D7279">
        <w:rPr>
          <w:sz w:val="28"/>
          <w:szCs w:val="28"/>
        </w:rPr>
        <w:t>24</w:t>
      </w:r>
      <w:r w:rsidR="00EA5779" w:rsidRPr="00193407">
        <w:rPr>
          <w:sz w:val="28"/>
          <w:szCs w:val="28"/>
        </w:rPr>
        <w:t>/2024</w:t>
      </w:r>
      <w:r w:rsidRPr="00193407">
        <w:rPr>
          <w:bCs/>
          <w:sz w:val="28"/>
          <w:szCs w:val="28"/>
        </w:rPr>
        <w:t>,</w:t>
      </w:r>
      <w:r w:rsidRPr="00193407">
        <w:rPr>
          <w:bCs/>
          <w:sz w:val="28"/>
        </w:rPr>
        <w:t xml:space="preserve"> отражена </w:t>
      </w:r>
      <w:r w:rsidR="007D7279">
        <w:rPr>
          <w:bCs/>
          <w:sz w:val="28"/>
        </w:rPr>
        <w:t>16</w:t>
      </w:r>
      <w:r w:rsidR="00EA5779" w:rsidRPr="00193407">
        <w:rPr>
          <w:bCs/>
          <w:sz w:val="28"/>
        </w:rPr>
        <w:t>.0</w:t>
      </w:r>
      <w:r w:rsidR="007D7279">
        <w:rPr>
          <w:bCs/>
          <w:sz w:val="28"/>
        </w:rPr>
        <w:t>7</w:t>
      </w:r>
      <w:r w:rsidR="00EA5779" w:rsidRPr="00193407">
        <w:rPr>
          <w:bCs/>
          <w:sz w:val="28"/>
        </w:rPr>
        <w:t>.2024</w:t>
      </w:r>
      <w:r w:rsidRPr="00193407">
        <w:rPr>
          <w:bCs/>
          <w:sz w:val="28"/>
        </w:rPr>
        <w:t xml:space="preserve"> года, на </w:t>
      </w:r>
      <w:proofErr w:type="spellStart"/>
      <w:r w:rsidRPr="00193407">
        <w:rPr>
          <w:bCs/>
          <w:sz w:val="28"/>
        </w:rPr>
        <w:t>забалансовом</w:t>
      </w:r>
      <w:proofErr w:type="spellEnd"/>
      <w:r w:rsidRPr="00193407">
        <w:rPr>
          <w:bCs/>
          <w:sz w:val="28"/>
        </w:rPr>
        <w:t xml:space="preserve"> </w:t>
      </w:r>
      <w:r w:rsidR="005628FA" w:rsidRPr="00193407">
        <w:rPr>
          <w:bCs/>
          <w:sz w:val="28"/>
        </w:rPr>
        <w:t>счете 10</w:t>
      </w:r>
      <w:r w:rsidRPr="00193407">
        <w:rPr>
          <w:bCs/>
          <w:sz w:val="28"/>
        </w:rPr>
        <w:t xml:space="preserve"> «Обеспечение исполнения обязательств»</w:t>
      </w:r>
      <w:r w:rsidR="006637F8">
        <w:rPr>
          <w:bCs/>
          <w:sz w:val="28"/>
        </w:rPr>
        <w:t xml:space="preserve"> (бухгалтерская справка от 16</w:t>
      </w:r>
      <w:r w:rsidR="00EA5779" w:rsidRPr="00193407">
        <w:rPr>
          <w:bCs/>
          <w:sz w:val="28"/>
        </w:rPr>
        <w:t>.0</w:t>
      </w:r>
      <w:r w:rsidR="006637F8">
        <w:rPr>
          <w:bCs/>
          <w:sz w:val="28"/>
        </w:rPr>
        <w:t>7</w:t>
      </w:r>
      <w:r w:rsidR="00EA5779" w:rsidRPr="00193407">
        <w:rPr>
          <w:bCs/>
          <w:sz w:val="28"/>
        </w:rPr>
        <w:t>.2024 №Ш100-0000</w:t>
      </w:r>
      <w:r w:rsidR="006637F8">
        <w:rPr>
          <w:bCs/>
          <w:sz w:val="28"/>
        </w:rPr>
        <w:t>29</w:t>
      </w:r>
      <w:r w:rsidR="00EA5779" w:rsidRPr="00193407">
        <w:rPr>
          <w:bCs/>
          <w:sz w:val="28"/>
        </w:rPr>
        <w:t>)</w:t>
      </w:r>
      <w:r w:rsidRPr="00193407">
        <w:rPr>
          <w:bCs/>
          <w:sz w:val="28"/>
        </w:rPr>
        <w:t xml:space="preserve"> в сумме обеспечения контракта </w:t>
      </w:r>
      <w:r w:rsidR="006637F8">
        <w:rPr>
          <w:bCs/>
          <w:sz w:val="28"/>
        </w:rPr>
        <w:t>27 000,0</w:t>
      </w:r>
      <w:r w:rsidRPr="00193407">
        <w:rPr>
          <w:bCs/>
          <w:sz w:val="28"/>
        </w:rPr>
        <w:t xml:space="preserve"> тыс. руб</w:t>
      </w:r>
      <w:r w:rsidR="00EA5779" w:rsidRPr="00193407">
        <w:rPr>
          <w:bCs/>
          <w:sz w:val="28"/>
        </w:rPr>
        <w:t>.</w:t>
      </w:r>
      <w:r w:rsidRPr="00193407">
        <w:rPr>
          <w:bCs/>
          <w:sz w:val="28"/>
        </w:rPr>
        <w:t>, что соответствует требованиям пункта 351 Инструкции № 157н</w:t>
      </w:r>
      <w:r w:rsidRPr="00193407">
        <w:rPr>
          <w:rStyle w:val="ae"/>
          <w:bCs/>
          <w:sz w:val="28"/>
        </w:rPr>
        <w:footnoteReference w:id="3"/>
      </w:r>
      <w:r w:rsidRPr="00193407">
        <w:rPr>
          <w:bCs/>
          <w:sz w:val="28"/>
        </w:rPr>
        <w:t>.</w:t>
      </w:r>
      <w:proofErr w:type="gramEnd"/>
    </w:p>
    <w:p w14:paraId="040DF583" w14:textId="77777777" w:rsidR="006637F8" w:rsidRDefault="006637F8" w:rsidP="002C66CC">
      <w:pPr>
        <w:ind w:firstLine="709"/>
        <w:jc w:val="both"/>
        <w:rPr>
          <w:b/>
          <w:bCs/>
          <w:sz w:val="28"/>
          <w:szCs w:val="28"/>
        </w:rPr>
      </w:pPr>
    </w:p>
    <w:p w14:paraId="4B7565FC" w14:textId="4244BB15" w:rsidR="002C66CC" w:rsidRPr="00C31B07" w:rsidRDefault="002C66CC" w:rsidP="002C66CC">
      <w:pPr>
        <w:ind w:firstLine="709"/>
        <w:jc w:val="both"/>
        <w:rPr>
          <w:b/>
          <w:bCs/>
          <w:sz w:val="28"/>
          <w:szCs w:val="28"/>
        </w:rPr>
      </w:pPr>
      <w:r w:rsidRPr="00C31B07">
        <w:rPr>
          <w:b/>
          <w:bCs/>
          <w:sz w:val="28"/>
          <w:szCs w:val="28"/>
        </w:rPr>
        <w:t>Выводы по результатам контрольных действий с учетом результатов визуального осмотра и контрольных обмеров (отражаются в части нарушений и недостатков):</w:t>
      </w:r>
    </w:p>
    <w:p w14:paraId="71D65ECB" w14:textId="77777777" w:rsidR="002C66CC" w:rsidRPr="00C31B07" w:rsidRDefault="002C66CC" w:rsidP="002C66CC">
      <w:pPr>
        <w:ind w:firstLine="709"/>
        <w:jc w:val="both"/>
        <w:rPr>
          <w:b/>
          <w:bCs/>
          <w:sz w:val="28"/>
          <w:szCs w:val="28"/>
        </w:rPr>
      </w:pPr>
    </w:p>
    <w:p w14:paraId="70EE2BB0" w14:textId="77777777" w:rsidR="008A52D2" w:rsidRDefault="00575F7E" w:rsidP="00575F7E">
      <w:pPr>
        <w:ind w:firstLine="709"/>
        <w:jc w:val="both"/>
        <w:rPr>
          <w:bCs/>
          <w:sz w:val="28"/>
          <w:szCs w:val="28"/>
        </w:rPr>
      </w:pPr>
      <w:r>
        <w:rPr>
          <w:bCs/>
          <w:sz w:val="28"/>
          <w:szCs w:val="28"/>
        </w:rPr>
        <w:t>По результатам контрольных действий выявлено, что</w:t>
      </w:r>
      <w:r w:rsidR="008A52D2">
        <w:rPr>
          <w:bCs/>
          <w:sz w:val="28"/>
          <w:szCs w:val="28"/>
        </w:rPr>
        <w:t>:</w:t>
      </w:r>
    </w:p>
    <w:p w14:paraId="7DF0332A" w14:textId="2FD08838" w:rsidR="00575F7E" w:rsidRDefault="008A52D2" w:rsidP="00575F7E">
      <w:pPr>
        <w:ind w:firstLine="709"/>
        <w:jc w:val="both"/>
        <w:rPr>
          <w:sz w:val="28"/>
          <w:szCs w:val="28"/>
        </w:rPr>
      </w:pPr>
      <w:r>
        <w:rPr>
          <w:bCs/>
          <w:sz w:val="28"/>
          <w:szCs w:val="28"/>
        </w:rPr>
        <w:t>-</w:t>
      </w:r>
      <w:r w:rsidR="00575F7E">
        <w:rPr>
          <w:bCs/>
          <w:sz w:val="28"/>
          <w:szCs w:val="28"/>
        </w:rPr>
        <w:t xml:space="preserve"> </w:t>
      </w:r>
      <w:r w:rsidR="008233CE">
        <w:rPr>
          <w:bCs/>
          <w:sz w:val="28"/>
          <w:szCs w:val="28"/>
        </w:rPr>
        <w:t xml:space="preserve">в нарушение федерального законодательства </w:t>
      </w:r>
      <w:r w:rsidRPr="008A52D2">
        <w:rPr>
          <w:rFonts w:eastAsiaTheme="minorHAnsi"/>
          <w:sz w:val="28"/>
          <w:szCs w:val="28"/>
          <w:lang w:eastAsia="en-US"/>
        </w:rPr>
        <w:t xml:space="preserve">дополнительное соглашение от 21.08.2024 №1 </w:t>
      </w:r>
      <w:r>
        <w:rPr>
          <w:rFonts w:eastAsiaTheme="minorHAnsi"/>
          <w:sz w:val="28"/>
          <w:szCs w:val="28"/>
          <w:lang w:eastAsia="en-US"/>
        </w:rPr>
        <w:t xml:space="preserve">к Договору </w:t>
      </w:r>
      <w:r>
        <w:rPr>
          <w:sz w:val="28"/>
          <w:szCs w:val="28"/>
        </w:rPr>
        <w:t xml:space="preserve">оказания услуг по осуществлению строительного контроля №02/2024/СК от 09.02.2024 с </w:t>
      </w:r>
      <w:r w:rsidRPr="003879D4">
        <w:rPr>
          <w:sz w:val="28"/>
          <w:szCs w:val="28"/>
        </w:rPr>
        <w:t>ГБУ «УКС НО»</w:t>
      </w:r>
      <w:r>
        <w:rPr>
          <w:sz w:val="28"/>
          <w:szCs w:val="28"/>
        </w:rPr>
        <w:t xml:space="preserve"> </w:t>
      </w:r>
      <w:r w:rsidRPr="008A52D2">
        <w:rPr>
          <w:rFonts w:eastAsiaTheme="minorHAnsi"/>
          <w:sz w:val="28"/>
          <w:szCs w:val="28"/>
          <w:lang w:eastAsia="en-US"/>
        </w:rPr>
        <w:t xml:space="preserve">не размещено </w:t>
      </w:r>
      <w:r w:rsidRPr="008A52D2">
        <w:rPr>
          <w:sz w:val="28"/>
          <w:szCs w:val="28"/>
        </w:rPr>
        <w:t>в реестре контрактов системы ЕИС</w:t>
      </w:r>
      <w:r>
        <w:rPr>
          <w:sz w:val="28"/>
          <w:szCs w:val="28"/>
        </w:rPr>
        <w:t>;</w:t>
      </w:r>
    </w:p>
    <w:p w14:paraId="5AD3F266" w14:textId="63C8A87E" w:rsidR="008A52D2" w:rsidRDefault="00EE2A8B" w:rsidP="00575F7E">
      <w:pPr>
        <w:ind w:firstLine="709"/>
        <w:jc w:val="both"/>
        <w:rPr>
          <w:sz w:val="28"/>
          <w:szCs w:val="28"/>
        </w:rPr>
      </w:pPr>
      <w:r>
        <w:rPr>
          <w:sz w:val="28"/>
          <w:szCs w:val="28"/>
        </w:rPr>
        <w:t xml:space="preserve">- в нарушение условий договора не соблюден срок оплаты </w:t>
      </w:r>
      <w:r w:rsidR="008A52D2">
        <w:rPr>
          <w:sz w:val="28"/>
          <w:szCs w:val="28"/>
        </w:rPr>
        <w:t xml:space="preserve">по договору </w:t>
      </w:r>
      <w:r w:rsidR="008A52D2" w:rsidRPr="00375D3B">
        <w:rPr>
          <w:sz w:val="28"/>
          <w:szCs w:val="28"/>
        </w:rPr>
        <w:t>на поставку оборудования для оснащения вхо</w:t>
      </w:r>
      <w:r w:rsidR="0046782E">
        <w:rPr>
          <w:sz w:val="28"/>
          <w:szCs w:val="28"/>
        </w:rPr>
        <w:t>дной зоны №4/2024 от 20.02.2024</w:t>
      </w:r>
      <w:r w:rsidR="008A52D2" w:rsidRPr="00D3035D">
        <w:rPr>
          <w:sz w:val="28"/>
          <w:szCs w:val="28"/>
        </w:rPr>
        <w:t>.</w:t>
      </w:r>
      <w:r w:rsidR="008A52D2" w:rsidRPr="00375D3B">
        <w:rPr>
          <w:sz w:val="28"/>
          <w:szCs w:val="28"/>
        </w:rPr>
        <w:t xml:space="preserve"> </w:t>
      </w:r>
    </w:p>
    <w:p w14:paraId="271357A3" w14:textId="7A97636B" w:rsidR="00571743" w:rsidRPr="00055063" w:rsidRDefault="00571743" w:rsidP="00575F7E">
      <w:pPr>
        <w:ind w:firstLine="709"/>
        <w:jc w:val="both"/>
        <w:rPr>
          <w:sz w:val="28"/>
          <w:szCs w:val="28"/>
        </w:rPr>
      </w:pPr>
      <w:r w:rsidRPr="00ED006B">
        <w:rPr>
          <w:sz w:val="28"/>
          <w:szCs w:val="28"/>
        </w:rPr>
        <w:t xml:space="preserve">- </w:t>
      </w:r>
      <w:r w:rsidR="00830956" w:rsidRPr="00ED006B">
        <w:rPr>
          <w:sz w:val="28"/>
          <w:szCs w:val="28"/>
        </w:rPr>
        <w:t xml:space="preserve">в нарушение требований </w:t>
      </w:r>
      <w:r w:rsidR="004C475F" w:rsidRPr="00ED006B">
        <w:rPr>
          <w:sz w:val="28"/>
          <w:szCs w:val="28"/>
        </w:rPr>
        <w:t xml:space="preserve">статьи </w:t>
      </w:r>
      <w:r w:rsidR="00830956" w:rsidRPr="00ED006B">
        <w:rPr>
          <w:sz w:val="28"/>
          <w:szCs w:val="28"/>
        </w:rPr>
        <w:t xml:space="preserve">3 </w:t>
      </w:r>
      <w:r w:rsidR="00055063" w:rsidRPr="00ED006B">
        <w:rPr>
          <w:rFonts w:eastAsiaTheme="minorHAnsi"/>
          <w:sz w:val="28"/>
          <w:szCs w:val="28"/>
          <w:lang w:eastAsia="en-US"/>
        </w:rPr>
        <w:t xml:space="preserve">Федерального закона 223-ФЗ, </w:t>
      </w:r>
      <w:r w:rsidR="00055063" w:rsidRPr="00ED006B">
        <w:rPr>
          <w:sz w:val="28"/>
          <w:szCs w:val="28"/>
        </w:rPr>
        <w:t>при заключении договоров</w:t>
      </w:r>
      <w:r w:rsidR="004C475F" w:rsidRPr="00ED006B">
        <w:rPr>
          <w:sz w:val="28"/>
          <w:szCs w:val="28"/>
        </w:rPr>
        <w:t>,</w:t>
      </w:r>
      <w:r w:rsidR="00055063" w:rsidRPr="00ED006B">
        <w:rPr>
          <w:sz w:val="28"/>
          <w:szCs w:val="28"/>
        </w:rPr>
        <w:t xml:space="preserve"> срок оплаты предусмотрен </w:t>
      </w:r>
      <w:r w:rsidR="00055063" w:rsidRPr="00ED006B">
        <w:rPr>
          <w:iCs/>
          <w:sz w:val="28"/>
          <w:szCs w:val="28"/>
        </w:rPr>
        <w:t xml:space="preserve">с нарушением федерального </w:t>
      </w:r>
      <w:proofErr w:type="spellStart"/>
      <w:r w:rsidR="00055063" w:rsidRPr="00ED006B">
        <w:rPr>
          <w:iCs/>
          <w:sz w:val="28"/>
          <w:szCs w:val="28"/>
        </w:rPr>
        <w:t>законадательства</w:t>
      </w:r>
      <w:proofErr w:type="spellEnd"/>
      <w:r w:rsidR="00055063" w:rsidRPr="00ED006B">
        <w:rPr>
          <w:iCs/>
          <w:sz w:val="28"/>
          <w:szCs w:val="28"/>
        </w:rPr>
        <w:t>;</w:t>
      </w:r>
    </w:p>
    <w:p w14:paraId="4F5FA295" w14:textId="75B302AE" w:rsidR="001D472A" w:rsidRDefault="00DB770D" w:rsidP="00DE3B77">
      <w:pPr>
        <w:ind w:firstLine="709"/>
        <w:jc w:val="both"/>
        <w:rPr>
          <w:sz w:val="28"/>
          <w:szCs w:val="28"/>
        </w:rPr>
      </w:pPr>
      <w:r w:rsidRPr="00ED006B">
        <w:rPr>
          <w:sz w:val="28"/>
          <w:szCs w:val="28"/>
        </w:rPr>
        <w:lastRenderedPageBreak/>
        <w:t xml:space="preserve">- </w:t>
      </w:r>
      <w:r w:rsidRPr="00ED006B">
        <w:rPr>
          <w:iCs/>
          <w:sz w:val="28"/>
          <w:szCs w:val="28"/>
        </w:rPr>
        <w:t xml:space="preserve">при снижении цены по результатам конкурса </w:t>
      </w:r>
      <w:r w:rsidRPr="00ED006B">
        <w:rPr>
          <w:sz w:val="28"/>
          <w:szCs w:val="28"/>
        </w:rPr>
        <w:t>сметная документация</w:t>
      </w:r>
      <w:r w:rsidRPr="00ED006B">
        <w:rPr>
          <w:iCs/>
          <w:sz w:val="28"/>
          <w:szCs w:val="28"/>
        </w:rPr>
        <w:t xml:space="preserve"> с учетом коэффициента снижения не пересчитывал</w:t>
      </w:r>
      <w:r w:rsidR="004C475F" w:rsidRPr="00ED006B">
        <w:rPr>
          <w:iCs/>
          <w:sz w:val="28"/>
          <w:szCs w:val="28"/>
        </w:rPr>
        <w:t>а</w:t>
      </w:r>
      <w:r w:rsidRPr="00ED006B">
        <w:rPr>
          <w:iCs/>
          <w:sz w:val="28"/>
          <w:szCs w:val="28"/>
        </w:rPr>
        <w:t xml:space="preserve">сь, </w:t>
      </w:r>
      <w:r w:rsidRPr="00ED006B">
        <w:rPr>
          <w:sz w:val="28"/>
          <w:szCs w:val="28"/>
        </w:rPr>
        <w:t xml:space="preserve">что </w:t>
      </w:r>
      <w:r w:rsidR="004C475F" w:rsidRPr="00ED006B">
        <w:rPr>
          <w:sz w:val="28"/>
          <w:szCs w:val="28"/>
        </w:rPr>
        <w:t xml:space="preserve">привело </w:t>
      </w:r>
      <w:r w:rsidR="004C475F" w:rsidRPr="00ED006B">
        <w:rPr>
          <w:sz w:val="28"/>
          <w:szCs w:val="28"/>
          <w:shd w:val="clear" w:color="auto" w:fill="FFFFFF"/>
        </w:rPr>
        <w:t>к несоответствию между составленной сметой и договором.</w:t>
      </w:r>
    </w:p>
    <w:p w14:paraId="7CFB085F" w14:textId="77777777" w:rsidR="001D472A" w:rsidRDefault="001D472A" w:rsidP="00DE3B77">
      <w:pPr>
        <w:ind w:firstLine="709"/>
        <w:jc w:val="both"/>
        <w:rPr>
          <w:sz w:val="28"/>
          <w:szCs w:val="28"/>
        </w:rPr>
      </w:pPr>
    </w:p>
    <w:p w14:paraId="4E849E84" w14:textId="22ED1994" w:rsidR="00DE3B77" w:rsidRDefault="00DE3B77" w:rsidP="00DE3B77">
      <w:pPr>
        <w:ind w:firstLine="709"/>
        <w:jc w:val="both"/>
        <w:rPr>
          <w:b/>
          <w:bCs/>
          <w:sz w:val="28"/>
          <w:szCs w:val="28"/>
        </w:rPr>
      </w:pPr>
      <w:r>
        <w:rPr>
          <w:b/>
          <w:bCs/>
          <w:sz w:val="28"/>
          <w:szCs w:val="28"/>
        </w:rPr>
        <w:t>Предложения (с учетом результатов визуального осмотра и контрольных обмеров):</w:t>
      </w:r>
    </w:p>
    <w:p w14:paraId="50C2179A" w14:textId="77777777" w:rsidR="00DE3B77" w:rsidRDefault="00DE3B77" w:rsidP="0055289A">
      <w:pPr>
        <w:rPr>
          <w:highlight w:val="yellow"/>
        </w:rPr>
      </w:pPr>
    </w:p>
    <w:p w14:paraId="560F4522" w14:textId="7969AA9F" w:rsidR="000F5E89" w:rsidRPr="00521928" w:rsidRDefault="000F5E89" w:rsidP="0088624A">
      <w:pPr>
        <w:pStyle w:val="a3"/>
        <w:ind w:left="0" w:firstLine="720"/>
        <w:jc w:val="both"/>
        <w:rPr>
          <w:sz w:val="28"/>
          <w:szCs w:val="28"/>
        </w:rPr>
      </w:pPr>
      <w:r w:rsidRPr="00521928">
        <w:rPr>
          <w:sz w:val="28"/>
          <w:szCs w:val="28"/>
        </w:rPr>
        <w:t xml:space="preserve">По результатам экспертно-аналитического мероприятия </w:t>
      </w:r>
      <w:r w:rsidR="0088624A" w:rsidRPr="00521928">
        <w:rPr>
          <w:sz w:val="28"/>
          <w:szCs w:val="28"/>
        </w:rPr>
        <w:t xml:space="preserve">для своевременного завершения работ по капитальному ремонту и освоения денежных средств в установленный срок, </w:t>
      </w:r>
      <w:r w:rsidRPr="00521928">
        <w:rPr>
          <w:sz w:val="28"/>
          <w:szCs w:val="28"/>
        </w:rPr>
        <w:t>Контрольно-счетная палата предлагает:</w:t>
      </w:r>
    </w:p>
    <w:p w14:paraId="014BBF41" w14:textId="4809A791" w:rsidR="0088624A" w:rsidRPr="00521928" w:rsidRDefault="000B279F" w:rsidP="0088624A">
      <w:pPr>
        <w:pStyle w:val="a3"/>
        <w:numPr>
          <w:ilvl w:val="0"/>
          <w:numId w:val="15"/>
        </w:numPr>
        <w:ind w:left="0" w:firstLine="720"/>
        <w:jc w:val="both"/>
        <w:rPr>
          <w:sz w:val="28"/>
          <w:szCs w:val="28"/>
        </w:rPr>
      </w:pPr>
      <w:r>
        <w:rPr>
          <w:bCs/>
          <w:sz w:val="28"/>
          <w:szCs w:val="28"/>
        </w:rPr>
        <w:t>О</w:t>
      </w:r>
      <w:r w:rsidR="0088624A" w:rsidRPr="00521928">
        <w:rPr>
          <w:bCs/>
          <w:sz w:val="28"/>
          <w:szCs w:val="28"/>
        </w:rPr>
        <w:t xml:space="preserve">беспечить </w:t>
      </w:r>
      <w:proofErr w:type="gramStart"/>
      <w:r w:rsidR="0088624A" w:rsidRPr="00521928">
        <w:rPr>
          <w:bCs/>
          <w:sz w:val="28"/>
          <w:szCs w:val="28"/>
        </w:rPr>
        <w:t>контроль за</w:t>
      </w:r>
      <w:proofErr w:type="gramEnd"/>
      <w:r w:rsidR="0088624A" w:rsidRPr="00521928">
        <w:rPr>
          <w:bCs/>
          <w:sz w:val="28"/>
          <w:szCs w:val="28"/>
        </w:rPr>
        <w:t xml:space="preserve"> выполнением работ в соответствии с графиком и проектно-сметной документацией.</w:t>
      </w:r>
    </w:p>
    <w:p w14:paraId="29885D90" w14:textId="5C57BC02" w:rsidR="00326801" w:rsidRDefault="0088624A" w:rsidP="0088624A">
      <w:pPr>
        <w:pStyle w:val="a3"/>
        <w:numPr>
          <w:ilvl w:val="0"/>
          <w:numId w:val="15"/>
        </w:numPr>
        <w:ind w:left="0" w:firstLine="720"/>
        <w:jc w:val="both"/>
        <w:rPr>
          <w:sz w:val="28"/>
          <w:szCs w:val="28"/>
        </w:rPr>
      </w:pPr>
      <w:r w:rsidRPr="00521928">
        <w:rPr>
          <w:sz w:val="28"/>
          <w:szCs w:val="28"/>
        </w:rPr>
        <w:t xml:space="preserve">Для недопущения негативных последствий, оплату по договорам производить </w:t>
      </w:r>
      <w:r w:rsidR="00326801" w:rsidRPr="00521928">
        <w:rPr>
          <w:sz w:val="28"/>
          <w:szCs w:val="28"/>
        </w:rPr>
        <w:t>без нарушения</w:t>
      </w:r>
      <w:r w:rsidRPr="00521928">
        <w:rPr>
          <w:sz w:val="28"/>
          <w:szCs w:val="28"/>
        </w:rPr>
        <w:t xml:space="preserve"> установленного</w:t>
      </w:r>
      <w:r w:rsidR="00326801" w:rsidRPr="00521928">
        <w:rPr>
          <w:sz w:val="28"/>
          <w:szCs w:val="28"/>
        </w:rPr>
        <w:t xml:space="preserve"> срока.</w:t>
      </w:r>
    </w:p>
    <w:p w14:paraId="18CA9C47" w14:textId="22832B42" w:rsidR="009234C1" w:rsidRPr="00521928" w:rsidRDefault="009234C1" w:rsidP="0088624A">
      <w:pPr>
        <w:pStyle w:val="a3"/>
        <w:numPr>
          <w:ilvl w:val="0"/>
          <w:numId w:val="15"/>
        </w:numPr>
        <w:ind w:left="0" w:firstLine="720"/>
        <w:jc w:val="both"/>
        <w:rPr>
          <w:sz w:val="28"/>
          <w:szCs w:val="28"/>
        </w:rPr>
      </w:pPr>
      <w:r>
        <w:rPr>
          <w:sz w:val="28"/>
          <w:szCs w:val="28"/>
        </w:rPr>
        <w:t>Обеспечить выполнение федерального законодательства в части своевреме</w:t>
      </w:r>
      <w:r w:rsidR="00E80F5E">
        <w:rPr>
          <w:sz w:val="28"/>
          <w:szCs w:val="28"/>
        </w:rPr>
        <w:t>нности размещения изменений, вно</w:t>
      </w:r>
      <w:r>
        <w:rPr>
          <w:sz w:val="28"/>
          <w:szCs w:val="28"/>
        </w:rPr>
        <w:t>симых в договоры.</w:t>
      </w:r>
    </w:p>
    <w:p w14:paraId="6F8D7640" w14:textId="77777777" w:rsidR="008F23E0" w:rsidRPr="00521928" w:rsidRDefault="008F23E0" w:rsidP="0055289A">
      <w:pPr>
        <w:rPr>
          <w:sz w:val="28"/>
          <w:szCs w:val="28"/>
        </w:rPr>
      </w:pPr>
    </w:p>
    <w:p w14:paraId="6B9CFAB9" w14:textId="77777777" w:rsidR="00E854AD" w:rsidRDefault="00E854AD" w:rsidP="00E854AD">
      <w:pPr>
        <w:pStyle w:val="1"/>
      </w:pPr>
    </w:p>
    <w:p w14:paraId="7A593B02" w14:textId="77777777" w:rsidR="00E854AD" w:rsidRDefault="00326801" w:rsidP="00E854AD">
      <w:pPr>
        <w:pStyle w:val="1"/>
      </w:pPr>
      <w:r w:rsidRPr="000F5E89">
        <w:t xml:space="preserve"> </w:t>
      </w:r>
      <w:r w:rsidR="00E854AD">
        <w:t xml:space="preserve">Руководитель контрольной группы </w:t>
      </w:r>
    </w:p>
    <w:p w14:paraId="4C39ADB1" w14:textId="77777777" w:rsidR="00E854AD" w:rsidRDefault="00E854AD" w:rsidP="00E854AD">
      <w:pPr>
        <w:pStyle w:val="1"/>
        <w:rPr>
          <w:sz w:val="26"/>
          <w:szCs w:val="26"/>
        </w:rPr>
      </w:pPr>
      <w:r>
        <w:t>председатель  Контрольно – счетной палаты</w:t>
      </w:r>
      <w:r>
        <w:rPr>
          <w:sz w:val="26"/>
          <w:szCs w:val="26"/>
        </w:rPr>
        <w:t xml:space="preserve">    ____________   Е.А. </w:t>
      </w:r>
      <w:proofErr w:type="spellStart"/>
      <w:r>
        <w:rPr>
          <w:sz w:val="26"/>
          <w:szCs w:val="26"/>
        </w:rPr>
        <w:t>Леванина</w:t>
      </w:r>
      <w:proofErr w:type="spellEnd"/>
      <w:r>
        <w:rPr>
          <w:sz w:val="26"/>
          <w:szCs w:val="26"/>
        </w:rPr>
        <w:t xml:space="preserve"> </w:t>
      </w:r>
    </w:p>
    <w:p w14:paraId="5BC943C7" w14:textId="77777777" w:rsidR="00E854AD" w:rsidRDefault="00E854AD" w:rsidP="00E854AD">
      <w:pPr>
        <w:ind w:left="3600" w:firstLine="648"/>
      </w:pPr>
      <w:r>
        <w:t xml:space="preserve">                                  </w:t>
      </w:r>
    </w:p>
    <w:p w14:paraId="533A1963" w14:textId="77777777" w:rsidR="00E854AD" w:rsidRDefault="00E854AD" w:rsidP="00E854AD">
      <w:pPr>
        <w:pStyle w:val="1"/>
      </w:pPr>
      <w:r>
        <w:t>Члены контрольной группы:</w:t>
      </w:r>
    </w:p>
    <w:p w14:paraId="76ECBA9C" w14:textId="77777777" w:rsidR="00E854AD" w:rsidRDefault="00E854AD" w:rsidP="00E854AD">
      <w:pPr>
        <w:pStyle w:val="1"/>
      </w:pPr>
    </w:p>
    <w:p w14:paraId="72BFF618" w14:textId="77777777" w:rsidR="00E854AD" w:rsidRDefault="00E854AD" w:rsidP="00E854AD">
      <w:pPr>
        <w:pStyle w:val="1"/>
        <w:rPr>
          <w:sz w:val="26"/>
          <w:szCs w:val="26"/>
        </w:rPr>
      </w:pPr>
      <w:r>
        <w:t>Аудитор Контрольно – счетной палаты</w:t>
      </w:r>
      <w:r>
        <w:rPr>
          <w:sz w:val="26"/>
          <w:szCs w:val="26"/>
        </w:rPr>
        <w:t xml:space="preserve">             ____________    В.С. Алексеева</w:t>
      </w:r>
    </w:p>
    <w:p w14:paraId="4950E7A3" w14:textId="77777777" w:rsidR="00E854AD" w:rsidRDefault="00E854AD" w:rsidP="00E854AD">
      <w:pPr>
        <w:ind w:left="3600" w:firstLine="648"/>
      </w:pPr>
      <w:r>
        <w:t xml:space="preserve">                         </w:t>
      </w:r>
    </w:p>
    <w:p w14:paraId="3D678A4C" w14:textId="1158C1FA" w:rsidR="00E854AD" w:rsidRDefault="00E127A6" w:rsidP="00E127A6">
      <w:pPr>
        <w:ind w:firstLine="426"/>
        <w:jc w:val="center"/>
        <w:rPr>
          <w:bCs/>
          <w:sz w:val="28"/>
        </w:rPr>
      </w:pPr>
      <w:r>
        <w:rPr>
          <w:bCs/>
          <w:sz w:val="28"/>
        </w:rPr>
        <w:t xml:space="preserve">                                                               </w:t>
      </w:r>
      <w:r w:rsidR="00E854AD">
        <w:rPr>
          <w:bCs/>
          <w:sz w:val="28"/>
        </w:rPr>
        <w:t xml:space="preserve"> «____»____________ 2024 г.</w:t>
      </w:r>
    </w:p>
    <w:p w14:paraId="1E0A6B7D" w14:textId="2FEEDF5E" w:rsidR="008F23E0" w:rsidRPr="000F5E89" w:rsidRDefault="008F23E0" w:rsidP="0055289A">
      <w:pPr>
        <w:rPr>
          <w:sz w:val="28"/>
          <w:szCs w:val="28"/>
        </w:rPr>
        <w:sectPr w:rsidR="008F23E0" w:rsidRPr="000F5E89" w:rsidSect="006C20BF">
          <w:headerReference w:type="default" r:id="rId9"/>
          <w:type w:val="continuous"/>
          <w:pgSz w:w="11906" w:h="16838"/>
          <w:pgMar w:top="1134" w:right="850" w:bottom="1134" w:left="1701" w:header="709" w:footer="709" w:gutter="0"/>
          <w:cols w:space="708"/>
          <w:titlePg/>
          <w:docGrid w:linePitch="360"/>
        </w:sectPr>
      </w:pPr>
    </w:p>
    <w:p w14:paraId="547D5290" w14:textId="7835E30D" w:rsidR="00F531FC" w:rsidRDefault="00F531FC" w:rsidP="0055289A">
      <w:pPr>
        <w:jc w:val="right"/>
      </w:pPr>
      <w:r>
        <w:lastRenderedPageBreak/>
        <w:t>Приложение 1</w:t>
      </w:r>
    </w:p>
    <w:p w14:paraId="4BFF7180" w14:textId="77777777" w:rsidR="00921249" w:rsidRDefault="00921249" w:rsidP="00921249">
      <w:pPr>
        <w:autoSpaceDE w:val="0"/>
        <w:autoSpaceDN w:val="0"/>
        <w:adjustRightInd w:val="0"/>
        <w:jc w:val="right"/>
        <w:rPr>
          <w:sz w:val="28"/>
          <w:szCs w:val="28"/>
        </w:rPr>
      </w:pPr>
      <w:r>
        <w:rPr>
          <w:sz w:val="28"/>
          <w:szCs w:val="28"/>
        </w:rPr>
        <w:t>Приложение 2 к отчету</w:t>
      </w:r>
    </w:p>
    <w:p w14:paraId="21B217BD" w14:textId="77777777" w:rsidR="00921249" w:rsidRDefault="00921249" w:rsidP="00921249">
      <w:pPr>
        <w:tabs>
          <w:tab w:val="left" w:pos="993"/>
        </w:tabs>
        <w:ind w:firstLine="851"/>
        <w:jc w:val="center"/>
        <w:rPr>
          <w:bCs/>
          <w:sz w:val="28"/>
          <w:szCs w:val="28"/>
        </w:rPr>
      </w:pPr>
    </w:p>
    <w:p w14:paraId="48457824" w14:textId="77777777" w:rsidR="00921249" w:rsidRPr="00921249" w:rsidRDefault="00921249" w:rsidP="00921249">
      <w:pPr>
        <w:jc w:val="center"/>
        <w:rPr>
          <w:bCs/>
          <w:szCs w:val="32"/>
        </w:rPr>
      </w:pPr>
      <w:r w:rsidRPr="00921249">
        <w:rPr>
          <w:bCs/>
          <w:szCs w:val="32"/>
        </w:rPr>
        <w:t xml:space="preserve">Сведения о классификации нарушений </w:t>
      </w:r>
    </w:p>
    <w:p w14:paraId="2C1EC5AF" w14:textId="77777777" w:rsidR="00921249" w:rsidRPr="00921249" w:rsidRDefault="00921249" w:rsidP="00921249">
      <w:pPr>
        <w:jc w:val="center"/>
        <w:rPr>
          <w:bCs/>
          <w:szCs w:val="32"/>
        </w:rPr>
      </w:pPr>
      <w:r w:rsidRPr="00921249">
        <w:rPr>
          <w:bCs/>
          <w:szCs w:val="32"/>
        </w:rPr>
        <w:t xml:space="preserve">в соответствии с Классификатором нарушений, </w:t>
      </w:r>
    </w:p>
    <w:p w14:paraId="3392A4CA" w14:textId="77777777" w:rsidR="00921249" w:rsidRPr="00921249" w:rsidRDefault="00921249" w:rsidP="00921249">
      <w:pPr>
        <w:jc w:val="center"/>
        <w:rPr>
          <w:bCs/>
          <w:szCs w:val="32"/>
        </w:rPr>
      </w:pPr>
      <w:proofErr w:type="gramStart"/>
      <w:r w:rsidRPr="00921249">
        <w:rPr>
          <w:bCs/>
          <w:szCs w:val="32"/>
        </w:rPr>
        <w:t>выявляемых</w:t>
      </w:r>
      <w:proofErr w:type="gramEnd"/>
      <w:r w:rsidRPr="00921249">
        <w:rPr>
          <w:bCs/>
          <w:szCs w:val="32"/>
        </w:rPr>
        <w:t xml:space="preserve"> в ходе внешнего государственного аудита (контроля)</w:t>
      </w:r>
    </w:p>
    <w:p w14:paraId="1BC8A789" w14:textId="77777777" w:rsidR="00921249" w:rsidRPr="00DB17B0" w:rsidRDefault="00921249" w:rsidP="00921249">
      <w:pPr>
        <w:jc w:val="center"/>
        <w:rPr>
          <w:b/>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835"/>
        <w:gridCol w:w="1276"/>
        <w:gridCol w:w="2551"/>
        <w:gridCol w:w="993"/>
        <w:gridCol w:w="1842"/>
        <w:gridCol w:w="2410"/>
      </w:tblGrid>
      <w:tr w:rsidR="00921249" w:rsidRPr="00DB17B0" w14:paraId="626E8CC9" w14:textId="77777777" w:rsidTr="00234E95">
        <w:trPr>
          <w:trHeight w:val="922"/>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BCFF78D" w14:textId="77777777" w:rsidR="00921249" w:rsidRPr="00DB17B0" w:rsidRDefault="00921249" w:rsidP="00234E95">
            <w:pPr>
              <w:ind w:left="-15" w:right="-85" w:firstLine="246"/>
              <w:jc w:val="center"/>
              <w:rPr>
                <w:b/>
                <w:sz w:val="20"/>
                <w:szCs w:val="20"/>
              </w:rPr>
            </w:pPr>
            <w:r w:rsidRPr="00DB17B0">
              <w:rPr>
                <w:b/>
                <w:sz w:val="20"/>
                <w:szCs w:val="20"/>
              </w:rPr>
              <w:t>№ п\</w:t>
            </w:r>
            <w:proofErr w:type="gramStart"/>
            <w:r w:rsidRPr="00DB17B0">
              <w:rPr>
                <w:b/>
                <w:sz w:val="20"/>
                <w:szCs w:val="20"/>
              </w:rPr>
              <w:t>п</w:t>
            </w:r>
            <w:proofErr w:type="gramEnd"/>
          </w:p>
        </w:tc>
        <w:tc>
          <w:tcPr>
            <w:tcW w:w="2410" w:type="dxa"/>
            <w:tcBorders>
              <w:top w:val="single" w:sz="4" w:space="0" w:color="auto"/>
              <w:left w:val="single" w:sz="4" w:space="0" w:color="auto"/>
              <w:bottom w:val="single" w:sz="4" w:space="0" w:color="auto"/>
              <w:right w:val="single" w:sz="4" w:space="0" w:color="auto"/>
            </w:tcBorders>
            <w:hideMark/>
          </w:tcPr>
          <w:p w14:paraId="7458D2AE" w14:textId="77777777" w:rsidR="00921249" w:rsidRDefault="00921249" w:rsidP="00234E95">
            <w:pPr>
              <w:ind w:left="-68" w:right="-68"/>
              <w:jc w:val="center"/>
              <w:rPr>
                <w:b/>
                <w:sz w:val="20"/>
                <w:szCs w:val="20"/>
              </w:rPr>
            </w:pPr>
          </w:p>
          <w:p w14:paraId="0E976429" w14:textId="77777777" w:rsidR="00921249" w:rsidRPr="00DB17B0" w:rsidRDefault="00921249" w:rsidP="00234E95">
            <w:pPr>
              <w:ind w:left="-68" w:right="-68"/>
              <w:jc w:val="center"/>
              <w:rPr>
                <w:b/>
                <w:sz w:val="20"/>
                <w:szCs w:val="20"/>
              </w:rPr>
            </w:pPr>
            <w:r w:rsidRPr="00DB17B0">
              <w:rPr>
                <w:b/>
                <w:sz w:val="20"/>
                <w:szCs w:val="20"/>
              </w:rPr>
              <w:t>Объект</w:t>
            </w:r>
          </w:p>
          <w:p w14:paraId="60EA319D" w14:textId="77777777" w:rsidR="00921249" w:rsidRPr="00DB17B0" w:rsidRDefault="00921249" w:rsidP="00234E95">
            <w:pPr>
              <w:ind w:left="-68" w:right="-68"/>
              <w:jc w:val="center"/>
              <w:rPr>
                <w:b/>
                <w:sz w:val="20"/>
                <w:szCs w:val="20"/>
              </w:rPr>
            </w:pPr>
            <w:r w:rsidRPr="00DB17B0">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14:paraId="137E4122" w14:textId="77777777" w:rsidR="00921249" w:rsidRDefault="00921249" w:rsidP="00234E95">
            <w:pPr>
              <w:ind w:left="-68" w:right="-68"/>
              <w:jc w:val="center"/>
              <w:rPr>
                <w:b/>
                <w:sz w:val="20"/>
                <w:szCs w:val="20"/>
              </w:rPr>
            </w:pPr>
          </w:p>
          <w:p w14:paraId="6D957ACF" w14:textId="77777777" w:rsidR="00921249" w:rsidRPr="00DB17B0" w:rsidRDefault="00921249" w:rsidP="00234E95">
            <w:pPr>
              <w:ind w:left="-68" w:right="-68"/>
              <w:jc w:val="center"/>
              <w:rPr>
                <w:sz w:val="20"/>
                <w:szCs w:val="20"/>
              </w:rPr>
            </w:pPr>
            <w:r w:rsidRPr="00DB17B0">
              <w:rPr>
                <w:b/>
                <w:sz w:val="20"/>
                <w:szCs w:val="20"/>
              </w:rPr>
              <w:t>Код</w:t>
            </w:r>
            <w:r w:rsidRPr="00736460">
              <w:rPr>
                <w:b/>
                <w:sz w:val="20"/>
                <w:szCs w:val="20"/>
              </w:rPr>
              <w:t xml:space="preserve"> и наименование</w:t>
            </w:r>
            <w:r w:rsidRPr="00DB17B0">
              <w:rPr>
                <w:b/>
                <w:sz w:val="20"/>
                <w:szCs w:val="20"/>
              </w:rPr>
              <w:t xml:space="preserve"> нарушения по Классификатору</w:t>
            </w:r>
          </w:p>
          <w:p w14:paraId="1A953FA7" w14:textId="77777777" w:rsidR="00921249" w:rsidRPr="00DB17B0" w:rsidRDefault="00921249" w:rsidP="00234E95">
            <w:pPr>
              <w:ind w:left="-68" w:right="-6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AB7A53C" w14:textId="77777777" w:rsidR="00921249" w:rsidRDefault="00921249" w:rsidP="00234E95">
            <w:pPr>
              <w:ind w:left="-68" w:right="-68"/>
              <w:jc w:val="center"/>
              <w:rPr>
                <w:b/>
                <w:sz w:val="20"/>
                <w:szCs w:val="20"/>
              </w:rPr>
            </w:pPr>
          </w:p>
          <w:p w14:paraId="224AD826" w14:textId="77777777" w:rsidR="00921249" w:rsidRPr="00DB17B0" w:rsidRDefault="00921249" w:rsidP="00234E95">
            <w:pPr>
              <w:ind w:left="-68" w:right="-68"/>
              <w:jc w:val="center"/>
              <w:rPr>
                <w:b/>
                <w:sz w:val="20"/>
                <w:szCs w:val="20"/>
              </w:rPr>
            </w:pPr>
            <w:r w:rsidRPr="00736460">
              <w:rPr>
                <w:b/>
                <w:sz w:val="20"/>
                <w:szCs w:val="20"/>
              </w:rPr>
              <w:t>Период нарушения</w:t>
            </w:r>
          </w:p>
        </w:tc>
        <w:tc>
          <w:tcPr>
            <w:tcW w:w="2551" w:type="dxa"/>
            <w:tcBorders>
              <w:top w:val="single" w:sz="4" w:space="0" w:color="auto"/>
              <w:left w:val="single" w:sz="4" w:space="0" w:color="auto"/>
              <w:bottom w:val="single" w:sz="4" w:space="0" w:color="auto"/>
              <w:right w:val="single" w:sz="4" w:space="0" w:color="auto"/>
            </w:tcBorders>
          </w:tcPr>
          <w:p w14:paraId="2C52EC1E" w14:textId="77777777" w:rsidR="00921249" w:rsidRPr="00736460" w:rsidRDefault="00921249" w:rsidP="00234E95">
            <w:pPr>
              <w:ind w:left="-68" w:right="-98"/>
              <w:jc w:val="center"/>
              <w:rPr>
                <w:b/>
                <w:sz w:val="20"/>
                <w:szCs w:val="20"/>
              </w:rPr>
            </w:pPr>
          </w:p>
          <w:p w14:paraId="04390B3A" w14:textId="77777777" w:rsidR="00921249" w:rsidRPr="00736460" w:rsidRDefault="00921249" w:rsidP="00234E95">
            <w:pPr>
              <w:ind w:left="-68" w:right="-98"/>
              <w:jc w:val="center"/>
              <w:rPr>
                <w:b/>
                <w:sz w:val="20"/>
                <w:szCs w:val="20"/>
              </w:rPr>
            </w:pPr>
            <w:r w:rsidRPr="00736460">
              <w:rPr>
                <w:b/>
                <w:sz w:val="20"/>
                <w:szCs w:val="20"/>
              </w:rPr>
              <w:t>Краткое описание нарушения</w:t>
            </w:r>
          </w:p>
        </w:tc>
        <w:tc>
          <w:tcPr>
            <w:tcW w:w="993" w:type="dxa"/>
            <w:tcBorders>
              <w:top w:val="single" w:sz="4" w:space="0" w:color="auto"/>
              <w:left w:val="single" w:sz="4" w:space="0" w:color="auto"/>
              <w:bottom w:val="single" w:sz="4" w:space="0" w:color="auto"/>
              <w:right w:val="single" w:sz="4" w:space="0" w:color="auto"/>
            </w:tcBorders>
          </w:tcPr>
          <w:p w14:paraId="1B7058C2" w14:textId="77777777" w:rsidR="00921249" w:rsidRDefault="00921249" w:rsidP="00234E95">
            <w:pPr>
              <w:ind w:left="-68" w:right="-98"/>
              <w:jc w:val="center"/>
              <w:rPr>
                <w:b/>
                <w:sz w:val="20"/>
                <w:szCs w:val="20"/>
              </w:rPr>
            </w:pPr>
          </w:p>
          <w:p w14:paraId="4009D628" w14:textId="77777777" w:rsidR="00921249" w:rsidRPr="00736460" w:rsidRDefault="00921249" w:rsidP="00234E95">
            <w:pPr>
              <w:ind w:left="-68" w:right="-98"/>
              <w:jc w:val="center"/>
              <w:rPr>
                <w:b/>
                <w:sz w:val="20"/>
                <w:szCs w:val="20"/>
              </w:rPr>
            </w:pPr>
            <w:r w:rsidRPr="00736460">
              <w:rPr>
                <w:b/>
                <w:sz w:val="20"/>
                <w:szCs w:val="20"/>
              </w:rPr>
              <w:t>Сумма.</w:t>
            </w:r>
          </w:p>
          <w:p w14:paraId="5469818A" w14:textId="77777777" w:rsidR="00921249" w:rsidRPr="00736460" w:rsidRDefault="00921249" w:rsidP="00234E95">
            <w:pPr>
              <w:ind w:left="-68" w:right="-98"/>
              <w:jc w:val="center"/>
              <w:rPr>
                <w:b/>
                <w:sz w:val="20"/>
                <w:szCs w:val="20"/>
              </w:rPr>
            </w:pPr>
            <w:r w:rsidRPr="00736460">
              <w:rPr>
                <w:b/>
                <w:sz w:val="20"/>
                <w:szCs w:val="20"/>
              </w:rPr>
              <w:t>тыс. руб</w:t>
            </w:r>
            <w:r>
              <w:rPr>
                <w:b/>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E9B7022" w14:textId="77777777" w:rsidR="00921249" w:rsidRDefault="00921249" w:rsidP="00234E95">
            <w:pPr>
              <w:ind w:left="-68" w:right="-98"/>
              <w:jc w:val="center"/>
              <w:rPr>
                <w:b/>
                <w:sz w:val="20"/>
                <w:szCs w:val="20"/>
              </w:rPr>
            </w:pPr>
          </w:p>
          <w:p w14:paraId="5C29C2DC" w14:textId="77777777" w:rsidR="00921249" w:rsidRPr="00736460" w:rsidRDefault="00921249" w:rsidP="00234E95">
            <w:pPr>
              <w:ind w:left="-68" w:right="-98"/>
              <w:jc w:val="center"/>
              <w:rPr>
                <w:b/>
                <w:sz w:val="20"/>
                <w:szCs w:val="20"/>
              </w:rPr>
            </w:pPr>
            <w:r w:rsidRPr="00736460">
              <w:rPr>
                <w:b/>
                <w:sz w:val="20"/>
                <w:szCs w:val="20"/>
              </w:rPr>
              <w:t>Нарушенные положения НПА</w:t>
            </w:r>
          </w:p>
          <w:p w14:paraId="49254B29" w14:textId="77777777" w:rsidR="00921249" w:rsidRPr="00736460" w:rsidRDefault="00921249" w:rsidP="00234E95">
            <w:pPr>
              <w:ind w:left="-68" w:right="-98"/>
              <w:jc w:val="center"/>
              <w:rPr>
                <w:b/>
                <w:sz w:val="20"/>
                <w:szCs w:val="20"/>
              </w:rPr>
            </w:pPr>
            <w:r w:rsidRPr="00736460">
              <w:rPr>
                <w:b/>
                <w:sz w:val="20"/>
                <w:szCs w:val="20"/>
              </w:rPr>
              <w:t>(очень кратко)</w:t>
            </w:r>
          </w:p>
        </w:tc>
        <w:tc>
          <w:tcPr>
            <w:tcW w:w="2410" w:type="dxa"/>
            <w:tcBorders>
              <w:top w:val="single" w:sz="4" w:space="0" w:color="auto"/>
              <w:left w:val="single" w:sz="4" w:space="0" w:color="auto"/>
              <w:bottom w:val="single" w:sz="4" w:space="0" w:color="auto"/>
              <w:right w:val="single" w:sz="4" w:space="0" w:color="auto"/>
            </w:tcBorders>
          </w:tcPr>
          <w:p w14:paraId="36C14A8C" w14:textId="77777777" w:rsidR="00921249" w:rsidRDefault="00921249" w:rsidP="00234E95">
            <w:pPr>
              <w:ind w:left="-68" w:right="-98"/>
              <w:jc w:val="center"/>
              <w:rPr>
                <w:b/>
                <w:sz w:val="20"/>
                <w:szCs w:val="20"/>
              </w:rPr>
            </w:pPr>
          </w:p>
          <w:p w14:paraId="3055B0DB" w14:textId="77777777" w:rsidR="00921249" w:rsidRPr="00736460" w:rsidRDefault="00921249" w:rsidP="00234E95">
            <w:pPr>
              <w:ind w:left="-68" w:right="-98"/>
              <w:jc w:val="center"/>
              <w:rPr>
                <w:b/>
                <w:sz w:val="20"/>
                <w:szCs w:val="20"/>
              </w:rPr>
            </w:pPr>
            <w:r w:rsidRPr="00736460">
              <w:rPr>
                <w:b/>
                <w:sz w:val="20"/>
                <w:szCs w:val="20"/>
              </w:rPr>
              <w:t>Источник финансировани</w:t>
            </w:r>
            <w:proofErr w:type="gramStart"/>
            <w:r w:rsidRPr="00736460">
              <w:rPr>
                <w:b/>
                <w:sz w:val="20"/>
                <w:szCs w:val="20"/>
              </w:rPr>
              <w:t>я-</w:t>
            </w:r>
            <w:proofErr w:type="gramEnd"/>
            <w:r w:rsidRPr="00736460">
              <w:rPr>
                <w:b/>
                <w:sz w:val="20"/>
                <w:szCs w:val="20"/>
              </w:rPr>
              <w:t xml:space="preserve"> главный распорядитель/ уровень бюджета</w:t>
            </w:r>
          </w:p>
        </w:tc>
      </w:tr>
      <w:tr w:rsidR="0040540F" w:rsidRPr="00DB17B0" w14:paraId="3D2EBA0E"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461BE2F2" w14:textId="77777777" w:rsidR="0040540F" w:rsidRPr="00DB17B0" w:rsidRDefault="0040540F" w:rsidP="00234E95">
            <w:pPr>
              <w:ind w:left="-68" w:right="-68"/>
              <w:jc w:val="center"/>
              <w:rPr>
                <w:sz w:val="20"/>
                <w:szCs w:val="20"/>
              </w:rPr>
            </w:pPr>
            <w:r w:rsidRPr="003400BF">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40D31B1E" w14:textId="77777777" w:rsidR="0040540F" w:rsidRPr="0040540F" w:rsidRDefault="0040540F" w:rsidP="00234E95">
            <w:pPr>
              <w:ind w:right="-108"/>
              <w:rPr>
                <w:iCs/>
                <w:sz w:val="20"/>
                <w:szCs w:val="20"/>
              </w:rPr>
            </w:pPr>
          </w:p>
          <w:p w14:paraId="36DE3548" w14:textId="7DC427E2" w:rsidR="0040540F" w:rsidRPr="0040540F" w:rsidRDefault="0040540F" w:rsidP="00234E95">
            <w:pPr>
              <w:ind w:left="-68" w:right="-68"/>
              <w:jc w:val="center"/>
              <w:rPr>
                <w:i/>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2360F83" w14:textId="345E247A" w:rsidR="0040540F" w:rsidRDefault="0040540F" w:rsidP="0040540F">
            <w:pPr>
              <w:autoSpaceDE w:val="0"/>
              <w:autoSpaceDN w:val="0"/>
              <w:adjustRightInd w:val="0"/>
              <w:jc w:val="both"/>
              <w:rPr>
                <w:rFonts w:eastAsiaTheme="minorHAnsi"/>
                <w:sz w:val="20"/>
                <w:szCs w:val="20"/>
                <w:lang w:eastAsia="en-US"/>
              </w:rPr>
            </w:pPr>
            <w:proofErr w:type="gramStart"/>
            <w:r w:rsidRPr="0040540F">
              <w:rPr>
                <w:sz w:val="20"/>
                <w:szCs w:val="20"/>
              </w:rPr>
              <w:t xml:space="preserve">4.59 </w:t>
            </w:r>
            <w:r>
              <w:rPr>
                <w:sz w:val="20"/>
                <w:szCs w:val="20"/>
              </w:rPr>
              <w:t>«</w:t>
            </w:r>
            <w:r>
              <w:rPr>
                <w:rFonts w:eastAsiaTheme="minorHAnsi"/>
                <w:sz w:val="20"/>
                <w:szCs w:val="20"/>
                <w:lang w:eastAsia="en-US"/>
              </w:rPr>
              <w:t>Непредставление (</w:t>
            </w:r>
            <w:proofErr w:type="spellStart"/>
            <w:r>
              <w:rPr>
                <w:rFonts w:eastAsiaTheme="minorHAnsi"/>
                <w:sz w:val="20"/>
                <w:szCs w:val="20"/>
                <w:lang w:eastAsia="en-US"/>
              </w:rPr>
              <w:t>ненаправление</w:t>
            </w:r>
            <w:proofErr w:type="spellEnd"/>
            <w:r>
              <w:rPr>
                <w:rFonts w:eastAsiaTheme="minorHAnsi"/>
                <w:sz w:val="20"/>
                <w:szCs w:val="20"/>
                <w:lang w:eastAsia="en-US"/>
              </w:rPr>
              <w:t>), несвоевременное 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roofErr w:type="gramEnd"/>
          </w:p>
          <w:p w14:paraId="174FC3AE" w14:textId="6409F494" w:rsidR="0040540F" w:rsidRPr="0040540F" w:rsidRDefault="0040540F" w:rsidP="00234E95">
            <w:pPr>
              <w:ind w:left="-68" w:right="-6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12B716" w14:textId="08353B3C" w:rsidR="0040540F" w:rsidRPr="0040540F" w:rsidRDefault="00942E3C" w:rsidP="00234E95">
            <w:pPr>
              <w:autoSpaceDE w:val="0"/>
              <w:autoSpaceDN w:val="0"/>
              <w:adjustRightInd w:val="0"/>
              <w:ind w:left="-68" w:right="-68"/>
              <w:jc w:val="center"/>
              <w:rPr>
                <w:sz w:val="20"/>
                <w:szCs w:val="20"/>
              </w:rPr>
            </w:pPr>
            <w:r>
              <w:rPr>
                <w:sz w:val="20"/>
                <w:szCs w:val="20"/>
              </w:rPr>
              <w:t>Август</w:t>
            </w:r>
            <w:r w:rsidR="0040540F">
              <w:rPr>
                <w:sz w:val="20"/>
                <w:szCs w:val="20"/>
              </w:rPr>
              <w:t xml:space="preserve"> 2024</w:t>
            </w:r>
          </w:p>
        </w:tc>
        <w:tc>
          <w:tcPr>
            <w:tcW w:w="2551" w:type="dxa"/>
            <w:tcBorders>
              <w:top w:val="single" w:sz="4" w:space="0" w:color="auto"/>
              <w:left w:val="single" w:sz="4" w:space="0" w:color="auto"/>
              <w:bottom w:val="single" w:sz="4" w:space="0" w:color="auto"/>
              <w:right w:val="single" w:sz="4" w:space="0" w:color="auto"/>
            </w:tcBorders>
          </w:tcPr>
          <w:p w14:paraId="6B06AEC4" w14:textId="5B087472" w:rsidR="0040540F" w:rsidRPr="0040540F" w:rsidRDefault="0040540F" w:rsidP="00B24628">
            <w:pPr>
              <w:ind w:left="-68" w:right="-68"/>
              <w:jc w:val="both"/>
              <w:rPr>
                <w:sz w:val="20"/>
                <w:szCs w:val="20"/>
              </w:rPr>
            </w:pPr>
            <w:r w:rsidRPr="0040540F">
              <w:rPr>
                <w:rFonts w:eastAsiaTheme="minorHAnsi"/>
                <w:sz w:val="20"/>
                <w:szCs w:val="20"/>
                <w:lang w:eastAsia="en-US"/>
              </w:rPr>
              <w:t xml:space="preserve">в реестр договоров не внесена информация о заключенных дополнительных соглашениях </w:t>
            </w:r>
          </w:p>
        </w:tc>
        <w:tc>
          <w:tcPr>
            <w:tcW w:w="993" w:type="dxa"/>
            <w:tcBorders>
              <w:top w:val="single" w:sz="4" w:space="0" w:color="auto"/>
              <w:left w:val="single" w:sz="4" w:space="0" w:color="auto"/>
              <w:bottom w:val="single" w:sz="4" w:space="0" w:color="auto"/>
              <w:right w:val="single" w:sz="4" w:space="0" w:color="auto"/>
            </w:tcBorders>
          </w:tcPr>
          <w:p w14:paraId="6E148CFC" w14:textId="77777777" w:rsidR="0040540F" w:rsidRDefault="0040540F" w:rsidP="00234E95">
            <w:pPr>
              <w:ind w:left="-68" w:right="-68"/>
              <w:jc w:val="center"/>
              <w:rPr>
                <w:sz w:val="20"/>
                <w:szCs w:val="20"/>
              </w:rPr>
            </w:pPr>
            <w:r>
              <w:rPr>
                <w:sz w:val="20"/>
                <w:szCs w:val="20"/>
              </w:rPr>
              <w:t>-</w:t>
            </w:r>
          </w:p>
          <w:p w14:paraId="7A6B84FE" w14:textId="7FB7DDA2" w:rsidR="0040540F" w:rsidRPr="0040540F" w:rsidRDefault="0040540F"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F60D8E" w14:textId="0D9EAD29" w:rsidR="0040540F" w:rsidRPr="0040540F" w:rsidRDefault="0040540F" w:rsidP="00234E95">
            <w:pPr>
              <w:pStyle w:val="ac"/>
              <w:jc w:val="both"/>
            </w:pPr>
            <w:r w:rsidRPr="0040540F">
              <w:t xml:space="preserve">ч. 2 ст. 4.1 </w:t>
            </w:r>
            <w:r w:rsidRPr="0040540F">
              <w:rPr>
                <w:rFonts w:eastAsiaTheme="minorHAnsi"/>
                <w:lang w:eastAsia="en-US"/>
              </w:rPr>
              <w:t>Федерального закона № 223-ФЗ</w:t>
            </w:r>
          </w:p>
        </w:tc>
        <w:tc>
          <w:tcPr>
            <w:tcW w:w="2410" w:type="dxa"/>
            <w:tcBorders>
              <w:top w:val="single" w:sz="4" w:space="0" w:color="auto"/>
              <w:left w:val="single" w:sz="4" w:space="0" w:color="auto"/>
              <w:bottom w:val="single" w:sz="4" w:space="0" w:color="auto"/>
              <w:right w:val="single" w:sz="4" w:space="0" w:color="auto"/>
            </w:tcBorders>
          </w:tcPr>
          <w:p w14:paraId="1B65BFAF" w14:textId="77777777" w:rsidR="0040540F" w:rsidRDefault="0040540F" w:rsidP="00234E95">
            <w:pPr>
              <w:ind w:left="-68" w:right="-68"/>
              <w:jc w:val="center"/>
              <w:rPr>
                <w:sz w:val="20"/>
                <w:szCs w:val="20"/>
              </w:rPr>
            </w:pPr>
            <w:r>
              <w:rPr>
                <w:sz w:val="20"/>
                <w:szCs w:val="20"/>
              </w:rPr>
              <w:t>-</w:t>
            </w:r>
          </w:p>
          <w:p w14:paraId="3EF44CAF" w14:textId="1EF98912" w:rsidR="0040540F" w:rsidRPr="0040540F" w:rsidRDefault="0040540F" w:rsidP="00234E95">
            <w:pPr>
              <w:ind w:left="-68" w:right="-68"/>
              <w:jc w:val="center"/>
              <w:rPr>
                <w:sz w:val="20"/>
                <w:szCs w:val="20"/>
              </w:rPr>
            </w:pPr>
          </w:p>
        </w:tc>
      </w:tr>
      <w:tr w:rsidR="00D10D42" w:rsidRPr="00DB17B0" w14:paraId="27C0A649"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6DB56EE4" w14:textId="14D7C9D5" w:rsidR="00D10D42" w:rsidRDefault="00942E3C" w:rsidP="00234E95">
            <w:pPr>
              <w:ind w:left="-68" w:right="-68"/>
              <w:jc w:val="center"/>
              <w:rPr>
                <w:sz w:val="20"/>
                <w:szCs w:val="20"/>
              </w:rPr>
            </w:pPr>
            <w:r>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38712774" w14:textId="77777777" w:rsidR="00D10D42" w:rsidRPr="0040540F" w:rsidRDefault="00D10D42" w:rsidP="00234E95">
            <w:pPr>
              <w:ind w:right="-108"/>
              <w:rPr>
                <w:iCs/>
                <w:sz w:val="20"/>
                <w:szCs w:val="20"/>
              </w:rPr>
            </w:pPr>
          </w:p>
          <w:p w14:paraId="646C00CF" w14:textId="68035B83" w:rsidR="00D10D42" w:rsidRPr="0040540F" w:rsidRDefault="00D10D42" w:rsidP="00234E95">
            <w:pPr>
              <w:ind w:right="-108"/>
              <w:rPr>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8461168" w14:textId="65C3A30B" w:rsidR="00D75DA1" w:rsidRDefault="008F23E0" w:rsidP="00D75DA1">
            <w:pPr>
              <w:autoSpaceDE w:val="0"/>
              <w:autoSpaceDN w:val="0"/>
              <w:adjustRightInd w:val="0"/>
              <w:jc w:val="both"/>
              <w:rPr>
                <w:rFonts w:eastAsiaTheme="minorHAnsi"/>
                <w:sz w:val="20"/>
                <w:szCs w:val="20"/>
                <w:lang w:eastAsia="en-US"/>
              </w:rPr>
            </w:pPr>
            <w:r>
              <w:rPr>
                <w:sz w:val="20"/>
                <w:szCs w:val="20"/>
              </w:rPr>
              <w:t>4.49</w:t>
            </w:r>
            <w:r w:rsidR="00D75DA1">
              <w:rPr>
                <w:rFonts w:eastAsiaTheme="minorHAnsi"/>
                <w:sz w:val="20"/>
                <w:szCs w:val="20"/>
                <w:lang w:eastAsia="en-US"/>
              </w:rPr>
              <w:t xml:space="preserve"> «Несоблюдение принципов и основных положений о закупке товаров, работ, услуг отдельными видами юридических лиц, в том числе порядка </w:t>
            </w:r>
            <w:r w:rsidR="00D75DA1">
              <w:rPr>
                <w:rFonts w:eastAsiaTheme="minorHAnsi"/>
                <w:sz w:val="20"/>
                <w:szCs w:val="20"/>
                <w:lang w:eastAsia="en-US"/>
              </w:rPr>
              <w:lastRenderedPageBreak/>
              <w:t>заключения и исполнения договоров»</w:t>
            </w:r>
          </w:p>
          <w:p w14:paraId="1E67F944" w14:textId="646CFC92" w:rsidR="00D10D42" w:rsidRPr="00D10D42" w:rsidRDefault="00D10D42" w:rsidP="00234E95">
            <w:pPr>
              <w:autoSpaceDE w:val="0"/>
              <w:autoSpaceDN w:val="0"/>
              <w:adjustRightInd w:val="0"/>
              <w:jc w:val="both"/>
              <w:rPr>
                <w:rFonts w:eastAsia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5D2670B" w14:textId="4B413255" w:rsidR="00D10D42" w:rsidRDefault="00D10D42" w:rsidP="00234E95">
            <w:pPr>
              <w:autoSpaceDE w:val="0"/>
              <w:autoSpaceDN w:val="0"/>
              <w:adjustRightInd w:val="0"/>
              <w:ind w:left="-68" w:right="-68"/>
              <w:jc w:val="center"/>
              <w:rPr>
                <w:sz w:val="20"/>
                <w:szCs w:val="20"/>
              </w:rPr>
            </w:pPr>
            <w:r>
              <w:rPr>
                <w:sz w:val="20"/>
                <w:szCs w:val="20"/>
              </w:rPr>
              <w:lastRenderedPageBreak/>
              <w:t>Февраль 2024</w:t>
            </w:r>
          </w:p>
        </w:tc>
        <w:tc>
          <w:tcPr>
            <w:tcW w:w="2551" w:type="dxa"/>
            <w:tcBorders>
              <w:top w:val="single" w:sz="4" w:space="0" w:color="auto"/>
              <w:left w:val="single" w:sz="4" w:space="0" w:color="auto"/>
              <w:bottom w:val="single" w:sz="4" w:space="0" w:color="auto"/>
              <w:right w:val="single" w:sz="4" w:space="0" w:color="auto"/>
            </w:tcBorders>
          </w:tcPr>
          <w:p w14:paraId="43C7D375" w14:textId="5546BAD5" w:rsidR="00D10D42" w:rsidRPr="00D10D42" w:rsidRDefault="00D10D42" w:rsidP="00942E3C">
            <w:pPr>
              <w:ind w:left="-68" w:right="-68"/>
              <w:jc w:val="both"/>
              <w:rPr>
                <w:rFonts w:eastAsiaTheme="minorHAnsi"/>
                <w:sz w:val="20"/>
                <w:szCs w:val="20"/>
                <w:lang w:eastAsia="en-US"/>
              </w:rPr>
            </w:pPr>
            <w:r w:rsidRPr="00D10D42">
              <w:rPr>
                <w:iCs/>
                <w:sz w:val="20"/>
                <w:szCs w:val="20"/>
              </w:rPr>
              <w:t xml:space="preserve">оплата по Договору </w:t>
            </w:r>
            <w:r w:rsidR="00942E3C">
              <w:rPr>
                <w:sz w:val="22"/>
                <w:szCs w:val="22"/>
              </w:rPr>
              <w:t xml:space="preserve">№4/2024 </w:t>
            </w:r>
            <w:r w:rsidRPr="00D10D42">
              <w:rPr>
                <w:iCs/>
                <w:sz w:val="20"/>
                <w:szCs w:val="20"/>
              </w:rPr>
              <w:t>произведена с нарушением срока (</w:t>
            </w:r>
            <w:r w:rsidR="00942E3C">
              <w:rPr>
                <w:iCs/>
                <w:sz w:val="20"/>
                <w:szCs w:val="20"/>
              </w:rPr>
              <w:t>2</w:t>
            </w:r>
            <w:r w:rsidRPr="00D10D42">
              <w:rPr>
                <w:iCs/>
                <w:sz w:val="20"/>
                <w:szCs w:val="20"/>
              </w:rPr>
              <w:t xml:space="preserve"> дня</w:t>
            </w:r>
            <w:r>
              <w:rPr>
                <w:iCs/>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6825F0E" w14:textId="77777777" w:rsidR="00D10D42" w:rsidRDefault="00D10D42" w:rsidP="00234E95">
            <w:pPr>
              <w:ind w:left="-68" w:right="-68"/>
              <w:jc w:val="center"/>
              <w:rPr>
                <w:sz w:val="20"/>
                <w:szCs w:val="20"/>
              </w:rPr>
            </w:pPr>
            <w:r>
              <w:rPr>
                <w:sz w:val="20"/>
                <w:szCs w:val="20"/>
              </w:rPr>
              <w:t>-</w:t>
            </w:r>
          </w:p>
          <w:p w14:paraId="64080DC3" w14:textId="77777777" w:rsidR="00D10D42" w:rsidRDefault="00D10D42"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404DF03" w14:textId="192AA0BC" w:rsidR="0038387D" w:rsidRPr="00D75DA1" w:rsidRDefault="00690B24" w:rsidP="00234E95">
            <w:pPr>
              <w:pStyle w:val="ac"/>
              <w:jc w:val="both"/>
            </w:pPr>
            <w:r>
              <w:t>Условия договора</w:t>
            </w:r>
          </w:p>
        </w:tc>
        <w:tc>
          <w:tcPr>
            <w:tcW w:w="2410" w:type="dxa"/>
            <w:tcBorders>
              <w:top w:val="single" w:sz="4" w:space="0" w:color="auto"/>
              <w:left w:val="single" w:sz="4" w:space="0" w:color="auto"/>
              <w:bottom w:val="single" w:sz="4" w:space="0" w:color="auto"/>
              <w:right w:val="single" w:sz="4" w:space="0" w:color="auto"/>
            </w:tcBorders>
          </w:tcPr>
          <w:p w14:paraId="1388A81A" w14:textId="77777777" w:rsidR="00D10D42" w:rsidRDefault="00D10D42" w:rsidP="00234E95">
            <w:pPr>
              <w:ind w:left="-68" w:right="-68"/>
              <w:jc w:val="center"/>
              <w:rPr>
                <w:sz w:val="20"/>
                <w:szCs w:val="20"/>
              </w:rPr>
            </w:pPr>
            <w:r>
              <w:rPr>
                <w:sz w:val="20"/>
                <w:szCs w:val="20"/>
              </w:rPr>
              <w:t>-</w:t>
            </w:r>
          </w:p>
          <w:p w14:paraId="69EC4284" w14:textId="77777777" w:rsidR="00D10D42" w:rsidRDefault="00D10D42" w:rsidP="00234E95">
            <w:pPr>
              <w:ind w:left="-68" w:right="-68"/>
              <w:jc w:val="center"/>
              <w:rPr>
                <w:sz w:val="20"/>
                <w:szCs w:val="20"/>
              </w:rPr>
            </w:pPr>
          </w:p>
        </w:tc>
      </w:tr>
      <w:tr w:rsidR="00A918CA" w:rsidRPr="00DB17B0" w14:paraId="3E8657A4"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362D18F7" w14:textId="42DD0771" w:rsidR="00A918CA" w:rsidRDefault="00A918CA" w:rsidP="00234E95">
            <w:pPr>
              <w:ind w:left="-68" w:right="-68"/>
              <w:jc w:val="center"/>
              <w:rPr>
                <w:sz w:val="20"/>
                <w:szCs w:val="20"/>
              </w:rPr>
            </w:pPr>
            <w:r>
              <w:rPr>
                <w:sz w:val="20"/>
                <w:szCs w:val="20"/>
              </w:rPr>
              <w:lastRenderedPageBreak/>
              <w:t>3</w:t>
            </w:r>
          </w:p>
        </w:tc>
        <w:tc>
          <w:tcPr>
            <w:tcW w:w="2410" w:type="dxa"/>
            <w:tcBorders>
              <w:top w:val="single" w:sz="4" w:space="0" w:color="auto"/>
              <w:left w:val="single" w:sz="4" w:space="0" w:color="auto"/>
              <w:bottom w:val="single" w:sz="4" w:space="0" w:color="auto"/>
              <w:right w:val="single" w:sz="4" w:space="0" w:color="auto"/>
            </w:tcBorders>
          </w:tcPr>
          <w:p w14:paraId="1735CAA5" w14:textId="77777777" w:rsidR="00A918CA" w:rsidRPr="0040540F" w:rsidRDefault="00A918CA" w:rsidP="00464A63">
            <w:pPr>
              <w:ind w:right="-108"/>
              <w:rPr>
                <w:iCs/>
                <w:sz w:val="20"/>
                <w:szCs w:val="20"/>
              </w:rPr>
            </w:pPr>
          </w:p>
          <w:p w14:paraId="7B239424" w14:textId="05ABEAB2" w:rsidR="00A918CA" w:rsidRPr="0040540F" w:rsidRDefault="00A918CA" w:rsidP="00234E95">
            <w:pPr>
              <w:ind w:right="-108"/>
              <w:rPr>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CB84362" w14:textId="77777777" w:rsidR="00A918CA" w:rsidRDefault="00A918CA" w:rsidP="00AB7F61">
            <w:pPr>
              <w:autoSpaceDE w:val="0"/>
              <w:autoSpaceDN w:val="0"/>
              <w:adjustRightInd w:val="0"/>
              <w:jc w:val="both"/>
              <w:rPr>
                <w:rFonts w:eastAsiaTheme="minorHAnsi"/>
                <w:sz w:val="20"/>
                <w:szCs w:val="20"/>
                <w:lang w:eastAsia="en-US"/>
              </w:rPr>
            </w:pPr>
            <w:r>
              <w:rPr>
                <w:sz w:val="20"/>
                <w:szCs w:val="20"/>
              </w:rPr>
              <w:t>4.49</w:t>
            </w:r>
            <w:r>
              <w:rPr>
                <w:rFonts w:eastAsiaTheme="minorHAnsi"/>
                <w:sz w:val="20"/>
                <w:szCs w:val="20"/>
                <w:lang w:eastAsia="en-US"/>
              </w:rPr>
              <w:t xml:space="preserve"> «Несоблюдение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p w14:paraId="1EF7362C" w14:textId="77777777" w:rsidR="00A918CA" w:rsidRDefault="00A918CA" w:rsidP="00D75DA1">
            <w:pPr>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E5EAAA" w14:textId="7C481186" w:rsidR="00A918CA" w:rsidRDefault="00A918CA" w:rsidP="00234E95">
            <w:pPr>
              <w:autoSpaceDE w:val="0"/>
              <w:autoSpaceDN w:val="0"/>
              <w:adjustRightInd w:val="0"/>
              <w:ind w:left="-68" w:right="-68"/>
              <w:jc w:val="center"/>
              <w:rPr>
                <w:sz w:val="20"/>
                <w:szCs w:val="20"/>
              </w:rPr>
            </w:pPr>
            <w:r>
              <w:rPr>
                <w:sz w:val="20"/>
                <w:szCs w:val="20"/>
              </w:rPr>
              <w:t>Февраль-апрель 2024</w:t>
            </w:r>
          </w:p>
        </w:tc>
        <w:tc>
          <w:tcPr>
            <w:tcW w:w="2551" w:type="dxa"/>
            <w:tcBorders>
              <w:top w:val="single" w:sz="4" w:space="0" w:color="auto"/>
              <w:left w:val="single" w:sz="4" w:space="0" w:color="auto"/>
              <w:bottom w:val="single" w:sz="4" w:space="0" w:color="auto"/>
              <w:right w:val="single" w:sz="4" w:space="0" w:color="auto"/>
            </w:tcBorders>
          </w:tcPr>
          <w:p w14:paraId="6B682378" w14:textId="400259BE" w:rsidR="00A918CA" w:rsidRPr="00D10D42" w:rsidRDefault="00A918CA" w:rsidP="00E37F7C">
            <w:pPr>
              <w:ind w:left="-68" w:right="-68"/>
              <w:jc w:val="both"/>
              <w:rPr>
                <w:iCs/>
                <w:sz w:val="20"/>
                <w:szCs w:val="20"/>
              </w:rPr>
            </w:pPr>
            <w:r>
              <w:rPr>
                <w:iCs/>
                <w:sz w:val="20"/>
                <w:szCs w:val="20"/>
              </w:rPr>
              <w:t>сроки оплаты в договорах установлены с нарушением федерального законодательства</w:t>
            </w:r>
          </w:p>
        </w:tc>
        <w:tc>
          <w:tcPr>
            <w:tcW w:w="993" w:type="dxa"/>
            <w:tcBorders>
              <w:top w:val="single" w:sz="4" w:space="0" w:color="auto"/>
              <w:left w:val="single" w:sz="4" w:space="0" w:color="auto"/>
              <w:bottom w:val="single" w:sz="4" w:space="0" w:color="auto"/>
              <w:right w:val="single" w:sz="4" w:space="0" w:color="auto"/>
            </w:tcBorders>
          </w:tcPr>
          <w:p w14:paraId="152596C7" w14:textId="4A24FC14" w:rsidR="00A918CA" w:rsidRDefault="00A918CA" w:rsidP="00234E95">
            <w:pPr>
              <w:ind w:left="-68" w:right="-68"/>
              <w:jc w:val="center"/>
              <w:rPr>
                <w:sz w:val="20"/>
                <w:szCs w:val="20"/>
              </w:rPr>
            </w:pPr>
            <w:r>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E15FE39" w14:textId="4D94AE2C" w:rsidR="00A918CA" w:rsidRDefault="00A918CA" w:rsidP="00234E95">
            <w:pPr>
              <w:pStyle w:val="ac"/>
              <w:jc w:val="both"/>
            </w:pPr>
            <w:r>
              <w:t>ст. 3 п. 5.3, 5.4 Закона 223-ФЗ</w:t>
            </w:r>
          </w:p>
        </w:tc>
        <w:tc>
          <w:tcPr>
            <w:tcW w:w="2410" w:type="dxa"/>
            <w:tcBorders>
              <w:top w:val="single" w:sz="4" w:space="0" w:color="auto"/>
              <w:left w:val="single" w:sz="4" w:space="0" w:color="auto"/>
              <w:bottom w:val="single" w:sz="4" w:space="0" w:color="auto"/>
              <w:right w:val="single" w:sz="4" w:space="0" w:color="auto"/>
            </w:tcBorders>
          </w:tcPr>
          <w:p w14:paraId="0CC6B7D0" w14:textId="77777777" w:rsidR="00A918CA" w:rsidRDefault="00A918CA" w:rsidP="00234E95">
            <w:pPr>
              <w:ind w:left="-68" w:right="-68"/>
              <w:jc w:val="center"/>
              <w:rPr>
                <w:sz w:val="20"/>
                <w:szCs w:val="20"/>
              </w:rPr>
            </w:pPr>
          </w:p>
        </w:tc>
      </w:tr>
    </w:tbl>
    <w:p w14:paraId="7366DB7E" w14:textId="0D49670F" w:rsidR="00921249" w:rsidRDefault="00921249" w:rsidP="0055289A">
      <w:pPr>
        <w:jc w:val="right"/>
      </w:pPr>
    </w:p>
    <w:p w14:paraId="62A54F42" w14:textId="77777777" w:rsidR="00B066EB" w:rsidRDefault="00B066EB" w:rsidP="0055289A">
      <w:pPr>
        <w:jc w:val="right"/>
      </w:pPr>
    </w:p>
    <w:p w14:paraId="43C4262B" w14:textId="66D54A5C" w:rsidR="0055289A" w:rsidRDefault="0055289A" w:rsidP="0055289A">
      <w:pPr>
        <w:jc w:val="right"/>
      </w:pPr>
      <w:r>
        <w:t xml:space="preserve">Приложение </w:t>
      </w:r>
      <w:r w:rsidR="00F531FC">
        <w:t>2</w:t>
      </w:r>
    </w:p>
    <w:p w14:paraId="56F9248C" w14:textId="787BE61A" w:rsidR="00835AB9" w:rsidRPr="00C4353F" w:rsidRDefault="00835AB9" w:rsidP="0055289A">
      <w:pPr>
        <w:jc w:val="center"/>
      </w:pPr>
      <w:r w:rsidRPr="00C4353F">
        <w:t xml:space="preserve">Сведения об исполнении контракта по капремонту </w:t>
      </w:r>
      <w:r w:rsidR="00C4353F" w:rsidRPr="00C4353F">
        <w:t xml:space="preserve">здания </w:t>
      </w:r>
      <w:r w:rsidR="00C4353F" w:rsidRPr="00C4353F">
        <w:rPr>
          <w:iCs/>
        </w:rPr>
        <w:t xml:space="preserve">МАОУ «СШ №1 </w:t>
      </w:r>
      <w:proofErr w:type="spellStart"/>
      <w:r w:rsidR="00C4353F" w:rsidRPr="00C4353F">
        <w:rPr>
          <w:iCs/>
        </w:rPr>
        <w:t>им</w:t>
      </w:r>
      <w:proofErr w:type="gramStart"/>
      <w:r w:rsidR="00C4353F" w:rsidRPr="00C4353F">
        <w:rPr>
          <w:iCs/>
        </w:rPr>
        <w:t>.А</w:t>
      </w:r>
      <w:proofErr w:type="gramEnd"/>
      <w:r w:rsidR="00C4353F" w:rsidRPr="00C4353F">
        <w:rPr>
          <w:iCs/>
        </w:rPr>
        <w:t>верина</w:t>
      </w:r>
      <w:proofErr w:type="spellEnd"/>
      <w:r w:rsidR="00C4353F" w:rsidRPr="00C4353F">
        <w:rPr>
          <w:iCs/>
        </w:rPr>
        <w:t xml:space="preserve"> </w:t>
      </w:r>
      <w:proofErr w:type="spellStart"/>
      <w:r w:rsidR="00C4353F" w:rsidRPr="00C4353F">
        <w:rPr>
          <w:iCs/>
        </w:rPr>
        <w:t>г.Валдай</w:t>
      </w:r>
      <w:proofErr w:type="spellEnd"/>
      <w:r w:rsidR="00C4353F" w:rsidRPr="00C4353F">
        <w:rPr>
          <w:iCs/>
        </w:rPr>
        <w:t xml:space="preserve">» </w:t>
      </w:r>
      <w:r w:rsidR="002B6E1F" w:rsidRPr="00C4353F">
        <w:t xml:space="preserve"> по состоянию на  </w:t>
      </w:r>
      <w:r w:rsidR="00C4353F" w:rsidRPr="00C4353F">
        <w:t>01.05.2024</w:t>
      </w:r>
    </w:p>
    <w:p w14:paraId="2EFC0266" w14:textId="77777777" w:rsidR="00835AB9" w:rsidRPr="00287FC3" w:rsidRDefault="00835AB9" w:rsidP="00835AB9"/>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992"/>
        <w:gridCol w:w="1134"/>
        <w:gridCol w:w="1276"/>
        <w:gridCol w:w="1134"/>
        <w:gridCol w:w="1559"/>
        <w:gridCol w:w="3006"/>
        <w:gridCol w:w="1842"/>
        <w:gridCol w:w="1701"/>
      </w:tblGrid>
      <w:tr w:rsidR="00835AB9" w:rsidRPr="00244646" w14:paraId="6FFDDD66" w14:textId="77777777" w:rsidTr="00F531FC">
        <w:trPr>
          <w:trHeight w:val="456"/>
        </w:trPr>
        <w:tc>
          <w:tcPr>
            <w:tcW w:w="1101" w:type="dxa"/>
            <w:vMerge w:val="restart"/>
            <w:vAlign w:val="center"/>
          </w:tcPr>
          <w:p w14:paraId="14F4E058" w14:textId="77777777" w:rsidR="00835AB9" w:rsidRPr="00F531FC" w:rsidRDefault="00835AB9" w:rsidP="00234E95">
            <w:pPr>
              <w:jc w:val="center"/>
              <w:rPr>
                <w:b/>
                <w:bCs/>
                <w:sz w:val="16"/>
                <w:szCs w:val="16"/>
              </w:rPr>
            </w:pPr>
            <w:r w:rsidRPr="00F531FC">
              <w:rPr>
                <w:b/>
                <w:bCs/>
                <w:sz w:val="16"/>
                <w:szCs w:val="16"/>
              </w:rPr>
              <w:t>Наименование объекта</w:t>
            </w:r>
          </w:p>
        </w:tc>
        <w:tc>
          <w:tcPr>
            <w:tcW w:w="992" w:type="dxa"/>
            <w:vMerge w:val="restart"/>
            <w:shd w:val="clear" w:color="auto" w:fill="auto"/>
            <w:vAlign w:val="center"/>
            <w:hideMark/>
          </w:tcPr>
          <w:p w14:paraId="114F48EB" w14:textId="77777777" w:rsidR="00835AB9" w:rsidRPr="00F531FC" w:rsidRDefault="00835AB9" w:rsidP="00234E95">
            <w:pPr>
              <w:jc w:val="center"/>
              <w:rPr>
                <w:b/>
                <w:bCs/>
                <w:sz w:val="16"/>
                <w:szCs w:val="16"/>
              </w:rPr>
            </w:pPr>
            <w:r w:rsidRPr="00F531FC">
              <w:rPr>
                <w:b/>
                <w:bCs/>
                <w:sz w:val="16"/>
                <w:szCs w:val="16"/>
              </w:rPr>
              <w:t>Цена контракта (договора)</w:t>
            </w:r>
          </w:p>
        </w:tc>
        <w:tc>
          <w:tcPr>
            <w:tcW w:w="12644" w:type="dxa"/>
            <w:gridSpan w:val="8"/>
            <w:shd w:val="clear" w:color="auto" w:fill="auto"/>
            <w:vAlign w:val="center"/>
            <w:hideMark/>
          </w:tcPr>
          <w:p w14:paraId="29AD14A6" w14:textId="77777777" w:rsidR="00835AB9" w:rsidRPr="00F531FC" w:rsidRDefault="00835AB9" w:rsidP="00234E95">
            <w:pPr>
              <w:jc w:val="center"/>
              <w:rPr>
                <w:b/>
                <w:bCs/>
                <w:sz w:val="16"/>
                <w:szCs w:val="16"/>
              </w:rPr>
            </w:pPr>
            <w:r w:rsidRPr="00F531FC">
              <w:rPr>
                <w:b/>
                <w:bCs/>
                <w:sz w:val="16"/>
                <w:szCs w:val="16"/>
              </w:rPr>
              <w:t xml:space="preserve">Исполнение контракта (договора) </w:t>
            </w:r>
          </w:p>
        </w:tc>
      </w:tr>
      <w:tr w:rsidR="00835AB9" w:rsidRPr="00244646" w14:paraId="163C14E4" w14:textId="77777777" w:rsidTr="00F531FC">
        <w:trPr>
          <w:trHeight w:val="1920"/>
        </w:trPr>
        <w:tc>
          <w:tcPr>
            <w:tcW w:w="1101" w:type="dxa"/>
            <w:vMerge/>
            <w:vAlign w:val="center"/>
          </w:tcPr>
          <w:p w14:paraId="79237BA0" w14:textId="77777777" w:rsidR="00835AB9" w:rsidRPr="00F531FC" w:rsidRDefault="00835AB9" w:rsidP="00234E95">
            <w:pPr>
              <w:rPr>
                <w:b/>
                <w:bCs/>
                <w:sz w:val="16"/>
                <w:szCs w:val="16"/>
              </w:rPr>
            </w:pPr>
          </w:p>
        </w:tc>
        <w:tc>
          <w:tcPr>
            <w:tcW w:w="992" w:type="dxa"/>
            <w:vMerge/>
            <w:vAlign w:val="center"/>
            <w:hideMark/>
          </w:tcPr>
          <w:p w14:paraId="614AA6C7" w14:textId="77777777" w:rsidR="00835AB9" w:rsidRPr="00F531FC" w:rsidRDefault="00835AB9" w:rsidP="00234E95">
            <w:pPr>
              <w:rPr>
                <w:b/>
                <w:bCs/>
                <w:sz w:val="16"/>
                <w:szCs w:val="16"/>
              </w:rPr>
            </w:pPr>
          </w:p>
        </w:tc>
        <w:tc>
          <w:tcPr>
            <w:tcW w:w="992" w:type="dxa"/>
            <w:shd w:val="clear" w:color="auto" w:fill="auto"/>
            <w:vAlign w:val="center"/>
            <w:hideMark/>
          </w:tcPr>
          <w:p w14:paraId="07ED11AA" w14:textId="77777777" w:rsidR="00835AB9" w:rsidRPr="00F531FC" w:rsidRDefault="00835AB9" w:rsidP="00234E95">
            <w:pPr>
              <w:jc w:val="center"/>
              <w:rPr>
                <w:b/>
                <w:bCs/>
                <w:sz w:val="16"/>
                <w:szCs w:val="16"/>
              </w:rPr>
            </w:pPr>
            <w:r w:rsidRPr="00F531FC">
              <w:rPr>
                <w:b/>
                <w:bCs/>
                <w:sz w:val="16"/>
                <w:szCs w:val="16"/>
              </w:rPr>
              <w:t xml:space="preserve">Фактически выполнено работ </w:t>
            </w:r>
          </w:p>
          <w:p w14:paraId="2CCB536B" w14:textId="77777777" w:rsidR="00835AB9" w:rsidRPr="00F531FC" w:rsidRDefault="00835AB9" w:rsidP="00234E95">
            <w:pPr>
              <w:jc w:val="center"/>
              <w:rPr>
                <w:b/>
                <w:bCs/>
                <w:sz w:val="16"/>
                <w:szCs w:val="16"/>
              </w:rPr>
            </w:pPr>
            <w:r w:rsidRPr="00F531FC">
              <w:rPr>
                <w:b/>
                <w:bCs/>
                <w:sz w:val="16"/>
                <w:szCs w:val="16"/>
              </w:rPr>
              <w:t xml:space="preserve"> </w:t>
            </w:r>
            <w:proofErr w:type="gramStart"/>
            <w:r w:rsidRPr="00F531FC">
              <w:rPr>
                <w:b/>
                <w:bCs/>
                <w:sz w:val="16"/>
                <w:szCs w:val="16"/>
              </w:rPr>
              <w:t xml:space="preserve">(по форме </w:t>
            </w:r>
            <w:proofErr w:type="gramEnd"/>
          </w:p>
          <w:p w14:paraId="0F4BED3E" w14:textId="77777777" w:rsidR="00835AB9" w:rsidRPr="00F531FC" w:rsidRDefault="00835AB9" w:rsidP="00234E95">
            <w:pPr>
              <w:jc w:val="center"/>
              <w:rPr>
                <w:b/>
                <w:bCs/>
                <w:sz w:val="16"/>
                <w:szCs w:val="16"/>
              </w:rPr>
            </w:pPr>
            <w:proofErr w:type="gramStart"/>
            <w:r w:rsidRPr="00F531FC">
              <w:rPr>
                <w:b/>
                <w:bCs/>
                <w:sz w:val="16"/>
                <w:szCs w:val="16"/>
              </w:rPr>
              <w:t>КС-2)</w:t>
            </w:r>
            <w:proofErr w:type="gramEnd"/>
          </w:p>
          <w:p w14:paraId="6ED90DEE" w14:textId="77777777" w:rsidR="00835AB9" w:rsidRPr="00F531FC" w:rsidRDefault="00835AB9" w:rsidP="00234E95">
            <w:pPr>
              <w:jc w:val="center"/>
              <w:rPr>
                <w:b/>
                <w:bCs/>
                <w:sz w:val="16"/>
                <w:szCs w:val="16"/>
              </w:rPr>
            </w:pPr>
            <w:r w:rsidRPr="00F531FC">
              <w:rPr>
                <w:b/>
                <w:bCs/>
                <w:sz w:val="16"/>
                <w:szCs w:val="16"/>
              </w:rPr>
              <w:t>тыс. рублей</w:t>
            </w:r>
          </w:p>
        </w:tc>
        <w:tc>
          <w:tcPr>
            <w:tcW w:w="1134" w:type="dxa"/>
            <w:shd w:val="clear" w:color="auto" w:fill="auto"/>
            <w:vAlign w:val="center"/>
            <w:hideMark/>
          </w:tcPr>
          <w:p w14:paraId="17F85C53" w14:textId="77777777" w:rsidR="00835AB9" w:rsidRPr="00F531FC" w:rsidRDefault="00835AB9" w:rsidP="00234E95">
            <w:pPr>
              <w:jc w:val="center"/>
              <w:rPr>
                <w:b/>
                <w:bCs/>
                <w:sz w:val="16"/>
                <w:szCs w:val="16"/>
              </w:rPr>
            </w:pPr>
            <w:r w:rsidRPr="00F531FC">
              <w:rPr>
                <w:b/>
                <w:bCs/>
                <w:sz w:val="16"/>
                <w:szCs w:val="16"/>
              </w:rPr>
              <w:t>Оплачено работ, тыс. рублей (платежные документы)</w:t>
            </w:r>
          </w:p>
        </w:tc>
        <w:tc>
          <w:tcPr>
            <w:tcW w:w="1276" w:type="dxa"/>
            <w:shd w:val="clear" w:color="auto" w:fill="auto"/>
            <w:vAlign w:val="center"/>
            <w:hideMark/>
          </w:tcPr>
          <w:p w14:paraId="2DFA8F2E" w14:textId="77777777" w:rsidR="00835AB9" w:rsidRPr="00F531FC" w:rsidRDefault="00835AB9" w:rsidP="00234E95">
            <w:pPr>
              <w:jc w:val="center"/>
              <w:rPr>
                <w:b/>
                <w:bCs/>
                <w:sz w:val="16"/>
                <w:szCs w:val="16"/>
              </w:rPr>
            </w:pPr>
            <w:r w:rsidRPr="00F531FC">
              <w:rPr>
                <w:b/>
                <w:bCs/>
                <w:sz w:val="16"/>
                <w:szCs w:val="16"/>
              </w:rPr>
              <w:t xml:space="preserve">Процент выполнения работ (сумма по КС-2/ на сумму контракта) </w:t>
            </w:r>
          </w:p>
        </w:tc>
        <w:tc>
          <w:tcPr>
            <w:tcW w:w="1134" w:type="dxa"/>
            <w:shd w:val="clear" w:color="auto" w:fill="auto"/>
            <w:vAlign w:val="center"/>
          </w:tcPr>
          <w:p w14:paraId="0053A5F1" w14:textId="4582702C" w:rsidR="00835AB9" w:rsidRPr="00F531FC" w:rsidRDefault="00835AB9" w:rsidP="00234E95">
            <w:pPr>
              <w:jc w:val="center"/>
              <w:rPr>
                <w:b/>
                <w:bCs/>
                <w:sz w:val="16"/>
                <w:szCs w:val="16"/>
              </w:rPr>
            </w:pPr>
            <w:r w:rsidRPr="00F531FC">
              <w:rPr>
                <w:b/>
                <w:bCs/>
                <w:sz w:val="16"/>
                <w:szCs w:val="16"/>
              </w:rPr>
              <w:t>Степень фактического выполнения работ (</w:t>
            </w:r>
            <w:r w:rsidR="00F531FC" w:rsidRPr="00F531FC">
              <w:rPr>
                <w:b/>
                <w:bCs/>
                <w:sz w:val="16"/>
                <w:szCs w:val="16"/>
              </w:rPr>
              <w:t>согласно визуальному осмотру</w:t>
            </w:r>
            <w:r w:rsidRPr="00F531FC">
              <w:rPr>
                <w:b/>
                <w:bCs/>
                <w:sz w:val="16"/>
                <w:szCs w:val="16"/>
              </w:rPr>
              <w:t xml:space="preserve"> и сведений подрядчика, заказчика, представителей строительного контроля)</w:t>
            </w:r>
          </w:p>
        </w:tc>
        <w:tc>
          <w:tcPr>
            <w:tcW w:w="1559" w:type="dxa"/>
            <w:shd w:val="clear" w:color="auto" w:fill="auto"/>
            <w:vAlign w:val="center"/>
          </w:tcPr>
          <w:p w14:paraId="2411B3F1" w14:textId="77777777" w:rsidR="00835AB9" w:rsidRPr="00F531FC" w:rsidRDefault="00835AB9" w:rsidP="00234E95">
            <w:pPr>
              <w:jc w:val="center"/>
              <w:rPr>
                <w:b/>
                <w:bCs/>
                <w:sz w:val="16"/>
                <w:szCs w:val="16"/>
              </w:rPr>
            </w:pPr>
            <w:r w:rsidRPr="00F531FC">
              <w:rPr>
                <w:b/>
                <w:bCs/>
                <w:sz w:val="16"/>
                <w:szCs w:val="16"/>
              </w:rPr>
              <w:t>Изменение существенных условий контракта/договора (да/нет)</w:t>
            </w:r>
          </w:p>
          <w:p w14:paraId="5630F087" w14:textId="77777777" w:rsidR="00835AB9" w:rsidRPr="00F531FC" w:rsidRDefault="00835AB9" w:rsidP="00234E95">
            <w:pPr>
              <w:jc w:val="center"/>
              <w:rPr>
                <w:b/>
                <w:bCs/>
                <w:sz w:val="16"/>
                <w:szCs w:val="16"/>
              </w:rPr>
            </w:pPr>
            <w:proofErr w:type="gramStart"/>
            <w:r w:rsidRPr="00F531FC">
              <w:rPr>
                <w:b/>
                <w:bCs/>
                <w:sz w:val="16"/>
                <w:szCs w:val="16"/>
              </w:rPr>
              <w:t>(указать причины,</w:t>
            </w:r>
            <w:proofErr w:type="gramEnd"/>
          </w:p>
          <w:p w14:paraId="2E885A50" w14:textId="77777777" w:rsidR="00835AB9" w:rsidRPr="00F531FC" w:rsidRDefault="00835AB9" w:rsidP="00234E95">
            <w:pPr>
              <w:jc w:val="center"/>
              <w:rPr>
                <w:b/>
                <w:bCs/>
                <w:sz w:val="16"/>
                <w:szCs w:val="16"/>
              </w:rPr>
            </w:pPr>
            <w:r w:rsidRPr="00F531FC">
              <w:rPr>
                <w:b/>
                <w:bCs/>
                <w:sz w:val="16"/>
                <w:szCs w:val="16"/>
              </w:rPr>
              <w:t>и что изменили – срок, доп. работы или удорожание материалов, а также законность вносимых изменений)</w:t>
            </w:r>
          </w:p>
        </w:tc>
        <w:tc>
          <w:tcPr>
            <w:tcW w:w="3006" w:type="dxa"/>
            <w:shd w:val="clear" w:color="auto" w:fill="auto"/>
            <w:vAlign w:val="center"/>
          </w:tcPr>
          <w:p w14:paraId="3FFD7EC9" w14:textId="77777777" w:rsidR="00835AB9" w:rsidRPr="00F531FC" w:rsidRDefault="00835AB9" w:rsidP="00234E95">
            <w:pPr>
              <w:jc w:val="center"/>
              <w:rPr>
                <w:b/>
                <w:bCs/>
                <w:sz w:val="16"/>
                <w:szCs w:val="16"/>
              </w:rPr>
            </w:pPr>
            <w:r w:rsidRPr="00F531FC">
              <w:rPr>
                <w:b/>
                <w:bCs/>
                <w:sz w:val="16"/>
                <w:szCs w:val="16"/>
              </w:rPr>
              <w:t xml:space="preserve">Нарушение графика выполнения работ (количество дней) </w:t>
            </w:r>
          </w:p>
        </w:tc>
        <w:tc>
          <w:tcPr>
            <w:tcW w:w="1842" w:type="dxa"/>
            <w:shd w:val="clear" w:color="auto" w:fill="auto"/>
            <w:vAlign w:val="center"/>
          </w:tcPr>
          <w:p w14:paraId="7AF5C90C" w14:textId="77777777" w:rsidR="00835AB9" w:rsidRPr="00F531FC" w:rsidRDefault="00835AB9" w:rsidP="00234E95">
            <w:pPr>
              <w:jc w:val="center"/>
              <w:rPr>
                <w:b/>
                <w:bCs/>
                <w:sz w:val="16"/>
                <w:szCs w:val="16"/>
              </w:rPr>
            </w:pPr>
            <w:r w:rsidRPr="00F531FC">
              <w:rPr>
                <w:b/>
                <w:bCs/>
                <w:sz w:val="16"/>
                <w:szCs w:val="16"/>
              </w:rPr>
              <w:t>Нарушение сроков оплаты работ (количество дней)</w:t>
            </w:r>
          </w:p>
        </w:tc>
        <w:tc>
          <w:tcPr>
            <w:tcW w:w="1701" w:type="dxa"/>
            <w:shd w:val="clear" w:color="auto" w:fill="auto"/>
            <w:vAlign w:val="center"/>
          </w:tcPr>
          <w:p w14:paraId="422EBE01" w14:textId="77777777" w:rsidR="00835AB9" w:rsidRPr="00F531FC" w:rsidRDefault="00835AB9" w:rsidP="00234E95">
            <w:pPr>
              <w:jc w:val="center"/>
              <w:rPr>
                <w:b/>
                <w:bCs/>
                <w:sz w:val="16"/>
                <w:szCs w:val="16"/>
              </w:rPr>
            </w:pPr>
            <w:proofErr w:type="gramStart"/>
            <w:r w:rsidRPr="00F531FC">
              <w:rPr>
                <w:b/>
                <w:bCs/>
                <w:sz w:val="16"/>
                <w:szCs w:val="16"/>
              </w:rPr>
              <w:t xml:space="preserve">Причины нарушения срока/этапа выполнения работ, иных условий контракта /договора) (подробно) </w:t>
            </w:r>
            <w:proofErr w:type="gramEnd"/>
          </w:p>
        </w:tc>
      </w:tr>
      <w:tr w:rsidR="00835AB9" w:rsidRPr="00244646" w14:paraId="1691F462" w14:textId="77777777" w:rsidTr="00E1735D">
        <w:trPr>
          <w:trHeight w:val="1293"/>
        </w:trPr>
        <w:tc>
          <w:tcPr>
            <w:tcW w:w="1101" w:type="dxa"/>
          </w:tcPr>
          <w:p w14:paraId="3ACF9924" w14:textId="77777777" w:rsidR="00A00456" w:rsidRDefault="00A00456" w:rsidP="00C4353F">
            <w:pPr>
              <w:ind w:right="-108"/>
              <w:rPr>
                <w:iCs/>
                <w:sz w:val="16"/>
                <w:szCs w:val="16"/>
              </w:rPr>
            </w:pPr>
          </w:p>
          <w:p w14:paraId="19FA3138" w14:textId="3478286C" w:rsidR="00835AB9" w:rsidRPr="00A00456" w:rsidRDefault="00C4353F" w:rsidP="00C4353F">
            <w:pPr>
              <w:ind w:right="-108"/>
              <w:rPr>
                <w:b/>
                <w:bCs/>
                <w:sz w:val="16"/>
                <w:szCs w:val="16"/>
              </w:rPr>
            </w:pPr>
            <w:r w:rsidRPr="00A00456">
              <w:rPr>
                <w:iCs/>
                <w:sz w:val="16"/>
                <w:szCs w:val="16"/>
              </w:rPr>
              <w:t xml:space="preserve">МАОУ «СШ №1 </w:t>
            </w:r>
            <w:proofErr w:type="spellStart"/>
            <w:r w:rsidRPr="00A00456">
              <w:rPr>
                <w:iCs/>
                <w:sz w:val="16"/>
                <w:szCs w:val="16"/>
              </w:rPr>
              <w:t>им</w:t>
            </w:r>
            <w:proofErr w:type="gramStart"/>
            <w:r w:rsidRPr="00A00456">
              <w:rPr>
                <w:iCs/>
                <w:sz w:val="16"/>
                <w:szCs w:val="16"/>
              </w:rPr>
              <w:t>.А</w:t>
            </w:r>
            <w:proofErr w:type="gramEnd"/>
            <w:r w:rsidRPr="00A00456">
              <w:rPr>
                <w:iCs/>
                <w:sz w:val="16"/>
                <w:szCs w:val="16"/>
              </w:rPr>
              <w:t>верина</w:t>
            </w:r>
            <w:proofErr w:type="spellEnd"/>
            <w:r w:rsidRPr="00A00456">
              <w:rPr>
                <w:iCs/>
                <w:sz w:val="16"/>
                <w:szCs w:val="16"/>
              </w:rPr>
              <w:t xml:space="preserve"> </w:t>
            </w:r>
            <w:proofErr w:type="spellStart"/>
            <w:r w:rsidRPr="00A00456">
              <w:rPr>
                <w:iCs/>
                <w:sz w:val="16"/>
                <w:szCs w:val="16"/>
              </w:rPr>
              <w:t>г.Валдай</w:t>
            </w:r>
            <w:proofErr w:type="spellEnd"/>
            <w:r w:rsidRPr="00A00456">
              <w:rPr>
                <w:iCs/>
                <w:sz w:val="16"/>
                <w:szCs w:val="16"/>
              </w:rPr>
              <w:t xml:space="preserve">» </w:t>
            </w:r>
            <w:r w:rsidRPr="00A00456">
              <w:rPr>
                <w:sz w:val="16"/>
                <w:szCs w:val="16"/>
              </w:rPr>
              <w:t xml:space="preserve"> </w:t>
            </w:r>
          </w:p>
        </w:tc>
        <w:tc>
          <w:tcPr>
            <w:tcW w:w="992" w:type="dxa"/>
            <w:vAlign w:val="center"/>
          </w:tcPr>
          <w:p w14:paraId="2E3EE246" w14:textId="75D267B8" w:rsidR="00835AB9" w:rsidRPr="00A00456" w:rsidRDefault="00693EF3" w:rsidP="00234E95">
            <w:pPr>
              <w:jc w:val="center"/>
              <w:rPr>
                <w:bCs/>
                <w:sz w:val="16"/>
                <w:szCs w:val="16"/>
              </w:rPr>
            </w:pPr>
            <w:r>
              <w:rPr>
                <w:bCs/>
                <w:sz w:val="16"/>
                <w:szCs w:val="16"/>
              </w:rPr>
              <w:t>90 000,0</w:t>
            </w:r>
          </w:p>
        </w:tc>
        <w:tc>
          <w:tcPr>
            <w:tcW w:w="992" w:type="dxa"/>
            <w:vAlign w:val="center"/>
          </w:tcPr>
          <w:p w14:paraId="3D7B625C" w14:textId="00B3811E" w:rsidR="00835AB9" w:rsidRPr="00A00456" w:rsidRDefault="00C4353F" w:rsidP="00234E95">
            <w:pPr>
              <w:jc w:val="center"/>
              <w:rPr>
                <w:bCs/>
                <w:sz w:val="16"/>
                <w:szCs w:val="16"/>
              </w:rPr>
            </w:pPr>
            <w:r w:rsidRPr="00A00456">
              <w:rPr>
                <w:bCs/>
                <w:sz w:val="16"/>
                <w:szCs w:val="16"/>
              </w:rPr>
              <w:t>0,0</w:t>
            </w:r>
          </w:p>
        </w:tc>
        <w:tc>
          <w:tcPr>
            <w:tcW w:w="1134" w:type="dxa"/>
            <w:vAlign w:val="center"/>
          </w:tcPr>
          <w:p w14:paraId="41792F79" w14:textId="591C0225" w:rsidR="00835AB9" w:rsidRPr="00A00456" w:rsidRDefault="00693EF3" w:rsidP="00693EF3">
            <w:pPr>
              <w:jc w:val="center"/>
              <w:rPr>
                <w:bCs/>
                <w:sz w:val="16"/>
                <w:szCs w:val="16"/>
              </w:rPr>
            </w:pPr>
            <w:r>
              <w:rPr>
                <w:bCs/>
                <w:sz w:val="16"/>
                <w:szCs w:val="16"/>
              </w:rPr>
              <w:t>27 000,0</w:t>
            </w:r>
            <w:r w:rsidR="00A00456" w:rsidRPr="00A00456">
              <w:rPr>
                <w:bCs/>
                <w:sz w:val="16"/>
                <w:szCs w:val="16"/>
              </w:rPr>
              <w:t xml:space="preserve"> (поручение о перечислении на счет №</w:t>
            </w:r>
            <w:r>
              <w:rPr>
                <w:bCs/>
                <w:sz w:val="16"/>
                <w:szCs w:val="16"/>
              </w:rPr>
              <w:t>544835</w:t>
            </w:r>
            <w:r w:rsidR="00A00456" w:rsidRPr="00A00456">
              <w:rPr>
                <w:bCs/>
                <w:sz w:val="16"/>
                <w:szCs w:val="16"/>
              </w:rPr>
              <w:t xml:space="preserve"> от 2</w:t>
            </w:r>
            <w:r>
              <w:rPr>
                <w:bCs/>
                <w:sz w:val="16"/>
                <w:szCs w:val="16"/>
              </w:rPr>
              <w:t>9</w:t>
            </w:r>
            <w:r w:rsidR="00A00456" w:rsidRPr="00A00456">
              <w:rPr>
                <w:bCs/>
                <w:sz w:val="16"/>
                <w:szCs w:val="16"/>
              </w:rPr>
              <w:t>.0</w:t>
            </w:r>
            <w:r>
              <w:rPr>
                <w:bCs/>
                <w:sz w:val="16"/>
                <w:szCs w:val="16"/>
              </w:rPr>
              <w:t>7</w:t>
            </w:r>
            <w:r w:rsidR="00A00456" w:rsidRPr="00A00456">
              <w:rPr>
                <w:bCs/>
                <w:sz w:val="16"/>
                <w:szCs w:val="16"/>
              </w:rPr>
              <w:t>.2024)</w:t>
            </w:r>
          </w:p>
        </w:tc>
        <w:tc>
          <w:tcPr>
            <w:tcW w:w="1276" w:type="dxa"/>
            <w:vAlign w:val="center"/>
          </w:tcPr>
          <w:p w14:paraId="611F1CCE" w14:textId="4932DBA2" w:rsidR="00835AB9" w:rsidRPr="00A00456" w:rsidRDefault="00A00456" w:rsidP="00234E95">
            <w:pPr>
              <w:jc w:val="center"/>
              <w:rPr>
                <w:b/>
                <w:bCs/>
                <w:sz w:val="16"/>
                <w:szCs w:val="16"/>
              </w:rPr>
            </w:pPr>
            <w:r>
              <w:rPr>
                <w:b/>
                <w:bCs/>
                <w:sz w:val="16"/>
                <w:szCs w:val="16"/>
              </w:rPr>
              <w:t>-</w:t>
            </w:r>
          </w:p>
        </w:tc>
        <w:tc>
          <w:tcPr>
            <w:tcW w:w="1134" w:type="dxa"/>
            <w:vAlign w:val="center"/>
          </w:tcPr>
          <w:p w14:paraId="01A1019A" w14:textId="3F20C2B9" w:rsidR="00835AB9" w:rsidRPr="00A00456" w:rsidRDefault="00A00456" w:rsidP="00234E95">
            <w:pPr>
              <w:jc w:val="center"/>
              <w:rPr>
                <w:b/>
                <w:bCs/>
                <w:sz w:val="16"/>
                <w:szCs w:val="16"/>
              </w:rPr>
            </w:pPr>
            <w:r>
              <w:rPr>
                <w:b/>
                <w:bCs/>
                <w:sz w:val="16"/>
                <w:szCs w:val="16"/>
              </w:rPr>
              <w:t>-</w:t>
            </w:r>
          </w:p>
        </w:tc>
        <w:tc>
          <w:tcPr>
            <w:tcW w:w="1559" w:type="dxa"/>
            <w:vAlign w:val="center"/>
          </w:tcPr>
          <w:p w14:paraId="18C7209A" w14:textId="0D523ADD" w:rsidR="00835AB9" w:rsidRPr="00E10377" w:rsidRDefault="00E10377" w:rsidP="00234E95">
            <w:pPr>
              <w:jc w:val="center"/>
              <w:rPr>
                <w:bCs/>
                <w:sz w:val="16"/>
                <w:szCs w:val="16"/>
              </w:rPr>
            </w:pPr>
            <w:r w:rsidRPr="00E10377">
              <w:rPr>
                <w:bCs/>
                <w:sz w:val="16"/>
                <w:szCs w:val="16"/>
              </w:rPr>
              <w:t>нет</w:t>
            </w:r>
          </w:p>
        </w:tc>
        <w:tc>
          <w:tcPr>
            <w:tcW w:w="3006" w:type="dxa"/>
            <w:vAlign w:val="center"/>
          </w:tcPr>
          <w:p w14:paraId="2A3A7B81" w14:textId="26A8F3CC" w:rsidR="00835AB9" w:rsidRPr="00E10377" w:rsidRDefault="00E10377" w:rsidP="00234E95">
            <w:pPr>
              <w:jc w:val="center"/>
              <w:rPr>
                <w:bCs/>
                <w:sz w:val="16"/>
                <w:szCs w:val="16"/>
              </w:rPr>
            </w:pPr>
            <w:r>
              <w:rPr>
                <w:bCs/>
                <w:sz w:val="16"/>
                <w:szCs w:val="16"/>
              </w:rPr>
              <w:t>-</w:t>
            </w:r>
          </w:p>
        </w:tc>
        <w:tc>
          <w:tcPr>
            <w:tcW w:w="1842" w:type="dxa"/>
            <w:vAlign w:val="center"/>
          </w:tcPr>
          <w:p w14:paraId="20A0D4C0" w14:textId="357B74D5" w:rsidR="00835AB9" w:rsidRPr="00E10377" w:rsidRDefault="001C1A21" w:rsidP="00234E95">
            <w:pPr>
              <w:jc w:val="center"/>
              <w:rPr>
                <w:bCs/>
                <w:sz w:val="16"/>
                <w:szCs w:val="16"/>
              </w:rPr>
            </w:pPr>
            <w:r>
              <w:rPr>
                <w:bCs/>
                <w:sz w:val="16"/>
                <w:szCs w:val="16"/>
              </w:rPr>
              <w:t>нет</w:t>
            </w:r>
          </w:p>
        </w:tc>
        <w:tc>
          <w:tcPr>
            <w:tcW w:w="1701" w:type="dxa"/>
          </w:tcPr>
          <w:p w14:paraId="39C59D07" w14:textId="77777777" w:rsidR="001C1A21" w:rsidRDefault="001C1A21" w:rsidP="00E10377">
            <w:pPr>
              <w:rPr>
                <w:sz w:val="16"/>
                <w:szCs w:val="16"/>
              </w:rPr>
            </w:pPr>
          </w:p>
          <w:p w14:paraId="6D25E5A4" w14:textId="77777777" w:rsidR="001C1A21" w:rsidRDefault="001C1A21" w:rsidP="00E10377">
            <w:pPr>
              <w:rPr>
                <w:sz w:val="16"/>
                <w:szCs w:val="16"/>
              </w:rPr>
            </w:pPr>
          </w:p>
          <w:p w14:paraId="61E7A516" w14:textId="77777777" w:rsidR="001C1A21" w:rsidRDefault="001C1A21" w:rsidP="00E10377">
            <w:pPr>
              <w:rPr>
                <w:sz w:val="16"/>
                <w:szCs w:val="16"/>
              </w:rPr>
            </w:pPr>
          </w:p>
          <w:p w14:paraId="502DBEDD" w14:textId="5C3DEB94" w:rsidR="00E10377" w:rsidRDefault="001C1A21" w:rsidP="001C1A21">
            <w:pPr>
              <w:jc w:val="center"/>
              <w:rPr>
                <w:sz w:val="16"/>
                <w:szCs w:val="16"/>
              </w:rPr>
            </w:pPr>
            <w:r>
              <w:rPr>
                <w:sz w:val="16"/>
                <w:szCs w:val="16"/>
              </w:rPr>
              <w:t>-</w:t>
            </w:r>
          </w:p>
          <w:p w14:paraId="4E8366FB" w14:textId="77777777" w:rsidR="001C1A21" w:rsidRPr="00E10377" w:rsidRDefault="001C1A21" w:rsidP="00E10377">
            <w:pPr>
              <w:rPr>
                <w:sz w:val="16"/>
                <w:szCs w:val="16"/>
              </w:rPr>
            </w:pPr>
          </w:p>
          <w:p w14:paraId="5546C21F" w14:textId="653BAF07" w:rsidR="00B35C7A" w:rsidRPr="00A00456" w:rsidRDefault="00B35C7A" w:rsidP="00234E95">
            <w:pPr>
              <w:jc w:val="center"/>
              <w:rPr>
                <w:b/>
                <w:bCs/>
                <w:sz w:val="16"/>
                <w:szCs w:val="16"/>
              </w:rPr>
            </w:pPr>
          </w:p>
        </w:tc>
      </w:tr>
    </w:tbl>
    <w:p w14:paraId="78591443" w14:textId="22127956" w:rsidR="00835AB9" w:rsidRDefault="00835AB9" w:rsidP="00BD3897">
      <w:pPr>
        <w:rPr>
          <w:sz w:val="20"/>
          <w:szCs w:val="20"/>
        </w:rPr>
      </w:pPr>
    </w:p>
    <w:p w14:paraId="71EF0AA5" w14:textId="13E39FAE" w:rsidR="00A328DA" w:rsidRDefault="00A328DA" w:rsidP="00A328DA">
      <w:pPr>
        <w:jc w:val="center"/>
        <w:rPr>
          <w:sz w:val="28"/>
          <w:szCs w:val="28"/>
        </w:rPr>
      </w:pPr>
      <w:r w:rsidRPr="00A328DA">
        <w:rPr>
          <w:sz w:val="28"/>
          <w:szCs w:val="28"/>
        </w:rPr>
        <w:t xml:space="preserve">Информация об устранении нарушений и недостатков по </w:t>
      </w:r>
      <w:r>
        <w:rPr>
          <w:sz w:val="28"/>
          <w:szCs w:val="28"/>
        </w:rPr>
        <w:t>результатам мониторинга на 01.09</w:t>
      </w:r>
      <w:r w:rsidRPr="00A328DA">
        <w:rPr>
          <w:sz w:val="28"/>
          <w:szCs w:val="28"/>
        </w:rPr>
        <w:t>.2024</w:t>
      </w:r>
    </w:p>
    <w:p w14:paraId="1E719D9F" w14:textId="77777777" w:rsidR="00A328DA" w:rsidRDefault="00A328DA" w:rsidP="00A328DA">
      <w:pPr>
        <w:jc w:val="center"/>
        <w:rPr>
          <w:sz w:val="28"/>
          <w:szCs w:val="28"/>
        </w:rPr>
      </w:pPr>
    </w:p>
    <w:tbl>
      <w:tblPr>
        <w:tblStyle w:val="a6"/>
        <w:tblW w:w="0" w:type="auto"/>
        <w:tblLook w:val="04A0" w:firstRow="1" w:lastRow="0" w:firstColumn="1" w:lastColumn="0" w:noHBand="0" w:noVBand="1"/>
      </w:tblPr>
      <w:tblGrid>
        <w:gridCol w:w="959"/>
        <w:gridCol w:w="6662"/>
        <w:gridCol w:w="6882"/>
      </w:tblGrid>
      <w:tr w:rsidR="00A328DA" w14:paraId="21EF97E9" w14:textId="77777777" w:rsidTr="00FC6B7E">
        <w:tc>
          <w:tcPr>
            <w:tcW w:w="959" w:type="dxa"/>
          </w:tcPr>
          <w:p w14:paraId="1FBC929E" w14:textId="23EEB08D" w:rsidR="00A328DA" w:rsidRPr="00E448B3" w:rsidRDefault="00E448B3" w:rsidP="00A328DA">
            <w:pPr>
              <w:jc w:val="center"/>
              <w:rPr>
                <w:sz w:val="28"/>
                <w:szCs w:val="28"/>
              </w:rPr>
            </w:pPr>
            <w:r>
              <w:rPr>
                <w:sz w:val="28"/>
                <w:szCs w:val="28"/>
                <w:lang w:val="en-US"/>
              </w:rPr>
              <w:t xml:space="preserve">N </w:t>
            </w:r>
            <w:r>
              <w:rPr>
                <w:sz w:val="28"/>
                <w:szCs w:val="28"/>
              </w:rPr>
              <w:t>п/п</w:t>
            </w:r>
          </w:p>
        </w:tc>
        <w:tc>
          <w:tcPr>
            <w:tcW w:w="6662" w:type="dxa"/>
          </w:tcPr>
          <w:p w14:paraId="20516CD3" w14:textId="7E428FD5" w:rsidR="00A328DA" w:rsidRDefault="00FC6B7E" w:rsidP="00A328DA">
            <w:pPr>
              <w:jc w:val="center"/>
              <w:rPr>
                <w:sz w:val="28"/>
                <w:szCs w:val="28"/>
              </w:rPr>
            </w:pPr>
            <w:r>
              <w:rPr>
                <w:sz w:val="28"/>
                <w:szCs w:val="28"/>
              </w:rPr>
              <w:t>Выявленные нарушения и недостатки</w:t>
            </w:r>
          </w:p>
        </w:tc>
        <w:tc>
          <w:tcPr>
            <w:tcW w:w="6882" w:type="dxa"/>
          </w:tcPr>
          <w:p w14:paraId="6EC8A1AF" w14:textId="5A94DE94" w:rsidR="00A328DA" w:rsidRDefault="00FC6B7E" w:rsidP="00A328DA">
            <w:pPr>
              <w:jc w:val="center"/>
              <w:rPr>
                <w:sz w:val="28"/>
                <w:szCs w:val="28"/>
              </w:rPr>
            </w:pPr>
            <w:r>
              <w:rPr>
                <w:sz w:val="28"/>
                <w:szCs w:val="28"/>
              </w:rPr>
              <w:t>Сведения об устранении нарушений с указанием сумм, номеров принятых документов и т.п.</w:t>
            </w:r>
          </w:p>
        </w:tc>
      </w:tr>
      <w:tr w:rsidR="00A328DA" w14:paraId="04644C58" w14:textId="77777777" w:rsidTr="00FC6B7E">
        <w:tc>
          <w:tcPr>
            <w:tcW w:w="959" w:type="dxa"/>
          </w:tcPr>
          <w:p w14:paraId="7FA37752" w14:textId="1C2BCBE1" w:rsidR="00A328DA" w:rsidRDefault="00FC6B7E" w:rsidP="00A328DA">
            <w:pPr>
              <w:jc w:val="center"/>
              <w:rPr>
                <w:sz w:val="28"/>
                <w:szCs w:val="28"/>
              </w:rPr>
            </w:pPr>
            <w:r>
              <w:rPr>
                <w:sz w:val="28"/>
                <w:szCs w:val="28"/>
              </w:rPr>
              <w:t>1</w:t>
            </w:r>
          </w:p>
        </w:tc>
        <w:tc>
          <w:tcPr>
            <w:tcW w:w="6662" w:type="dxa"/>
          </w:tcPr>
          <w:p w14:paraId="423EF4E0" w14:textId="2283D54B" w:rsidR="00FC6B7E" w:rsidRPr="00521928" w:rsidRDefault="00FC6B7E" w:rsidP="00FC6B7E">
            <w:pPr>
              <w:pStyle w:val="a3"/>
              <w:ind w:left="34"/>
              <w:jc w:val="both"/>
              <w:rPr>
                <w:sz w:val="28"/>
                <w:szCs w:val="28"/>
              </w:rPr>
            </w:pPr>
            <w:r w:rsidRPr="00521928">
              <w:rPr>
                <w:sz w:val="28"/>
                <w:szCs w:val="28"/>
              </w:rPr>
              <w:t>Обеспечить составление проектно-сметной документации в т</w:t>
            </w:r>
            <w:r>
              <w:rPr>
                <w:sz w:val="28"/>
                <w:szCs w:val="28"/>
              </w:rPr>
              <w:t>екущем уровне цен</w:t>
            </w:r>
          </w:p>
          <w:p w14:paraId="3D256F0A" w14:textId="77777777" w:rsidR="00A328DA" w:rsidRDefault="00A328DA" w:rsidP="00FC6B7E">
            <w:pPr>
              <w:jc w:val="both"/>
              <w:rPr>
                <w:sz w:val="28"/>
                <w:szCs w:val="28"/>
              </w:rPr>
            </w:pPr>
          </w:p>
        </w:tc>
        <w:tc>
          <w:tcPr>
            <w:tcW w:w="6882" w:type="dxa"/>
          </w:tcPr>
          <w:p w14:paraId="60219BD6" w14:textId="151E6B12" w:rsidR="00A328DA" w:rsidRDefault="00FC6B7E" w:rsidP="00E00000">
            <w:pPr>
              <w:jc w:val="both"/>
              <w:rPr>
                <w:sz w:val="28"/>
                <w:szCs w:val="28"/>
              </w:rPr>
            </w:pPr>
            <w:r>
              <w:rPr>
                <w:sz w:val="28"/>
                <w:szCs w:val="28"/>
              </w:rPr>
              <w:t xml:space="preserve">Проектно-сметная документация в текущий уровень цен не пересчитана в связи с отсутствием дополнительного </w:t>
            </w:r>
            <w:r w:rsidR="00B544B4">
              <w:rPr>
                <w:sz w:val="28"/>
                <w:szCs w:val="28"/>
              </w:rPr>
              <w:t>финансирования</w:t>
            </w:r>
            <w:r>
              <w:rPr>
                <w:sz w:val="28"/>
                <w:szCs w:val="28"/>
              </w:rPr>
              <w:t>. При расчете НМЦД из проектно-сметной документации исключены объемы работ, выполненные предыдущим подрядчиком.</w:t>
            </w:r>
          </w:p>
        </w:tc>
      </w:tr>
      <w:tr w:rsidR="00A328DA" w14:paraId="41C177DF" w14:textId="77777777" w:rsidTr="00FC6B7E">
        <w:tc>
          <w:tcPr>
            <w:tcW w:w="959" w:type="dxa"/>
          </w:tcPr>
          <w:p w14:paraId="16D17927" w14:textId="573930BB" w:rsidR="00A328DA" w:rsidRDefault="00FC6B7E" w:rsidP="00A328DA">
            <w:pPr>
              <w:jc w:val="center"/>
              <w:rPr>
                <w:sz w:val="28"/>
                <w:szCs w:val="28"/>
              </w:rPr>
            </w:pPr>
            <w:r>
              <w:rPr>
                <w:sz w:val="28"/>
                <w:szCs w:val="28"/>
              </w:rPr>
              <w:t>2</w:t>
            </w:r>
          </w:p>
        </w:tc>
        <w:tc>
          <w:tcPr>
            <w:tcW w:w="6662" w:type="dxa"/>
          </w:tcPr>
          <w:p w14:paraId="7D2194F2" w14:textId="12BF1739" w:rsidR="00A328DA" w:rsidRDefault="00FC6B7E" w:rsidP="00FC6B7E">
            <w:pPr>
              <w:jc w:val="both"/>
              <w:rPr>
                <w:sz w:val="28"/>
                <w:szCs w:val="28"/>
              </w:rPr>
            </w:pPr>
            <w:r w:rsidRPr="00521928">
              <w:rPr>
                <w:sz w:val="28"/>
                <w:szCs w:val="28"/>
              </w:rPr>
              <w:t>Обеспечить заключение договора и выполнение требований Федерального законодательства в части осуществления закупок</w:t>
            </w:r>
          </w:p>
        </w:tc>
        <w:tc>
          <w:tcPr>
            <w:tcW w:w="6882" w:type="dxa"/>
          </w:tcPr>
          <w:p w14:paraId="0C5C0892" w14:textId="277A2D09" w:rsidR="00A328DA" w:rsidRDefault="000B3D16" w:rsidP="000B3D16">
            <w:pPr>
              <w:jc w:val="both"/>
              <w:rPr>
                <w:sz w:val="28"/>
                <w:szCs w:val="28"/>
              </w:rPr>
            </w:pPr>
            <w:r>
              <w:rPr>
                <w:sz w:val="28"/>
                <w:szCs w:val="28"/>
              </w:rPr>
              <w:t xml:space="preserve">Договор подряда </w:t>
            </w:r>
            <w:r w:rsidR="00477500">
              <w:rPr>
                <w:sz w:val="28"/>
                <w:szCs w:val="28"/>
              </w:rPr>
              <w:t xml:space="preserve">№24/2024 </w:t>
            </w:r>
            <w:r>
              <w:rPr>
                <w:sz w:val="28"/>
                <w:szCs w:val="28"/>
              </w:rPr>
              <w:t>заключен 19.07.2024, т</w:t>
            </w:r>
            <w:r w:rsidR="00FC6B7E">
              <w:rPr>
                <w:sz w:val="28"/>
                <w:szCs w:val="28"/>
              </w:rPr>
              <w:t>ребования Федерального законодательства</w:t>
            </w:r>
            <w:r w:rsidR="00E00000">
              <w:rPr>
                <w:sz w:val="28"/>
                <w:szCs w:val="28"/>
              </w:rPr>
              <w:t>,</w:t>
            </w:r>
            <w:r w:rsidR="00FC6B7E">
              <w:rPr>
                <w:sz w:val="28"/>
                <w:szCs w:val="28"/>
              </w:rPr>
              <w:t xml:space="preserve"> в части осуществления закупок</w:t>
            </w:r>
            <w:r>
              <w:rPr>
                <w:sz w:val="28"/>
                <w:szCs w:val="28"/>
              </w:rPr>
              <w:t>, соблюдены.</w:t>
            </w:r>
          </w:p>
        </w:tc>
      </w:tr>
      <w:tr w:rsidR="00A328DA" w14:paraId="3FEFE996" w14:textId="77777777" w:rsidTr="00FC6B7E">
        <w:tc>
          <w:tcPr>
            <w:tcW w:w="959" w:type="dxa"/>
          </w:tcPr>
          <w:p w14:paraId="36206DA5" w14:textId="480F6667" w:rsidR="00A328DA" w:rsidRDefault="00FC6B7E" w:rsidP="00A328DA">
            <w:pPr>
              <w:jc w:val="center"/>
              <w:rPr>
                <w:sz w:val="28"/>
                <w:szCs w:val="28"/>
              </w:rPr>
            </w:pPr>
            <w:r>
              <w:rPr>
                <w:sz w:val="28"/>
                <w:szCs w:val="28"/>
              </w:rPr>
              <w:t>3</w:t>
            </w:r>
          </w:p>
        </w:tc>
        <w:tc>
          <w:tcPr>
            <w:tcW w:w="6662" w:type="dxa"/>
          </w:tcPr>
          <w:p w14:paraId="5BF405B2" w14:textId="5DCA2380" w:rsidR="00FC6B7E" w:rsidRPr="00521928" w:rsidRDefault="00FC6B7E" w:rsidP="00FC6B7E">
            <w:pPr>
              <w:pStyle w:val="a3"/>
              <w:ind w:left="34"/>
              <w:jc w:val="both"/>
              <w:rPr>
                <w:sz w:val="28"/>
                <w:szCs w:val="28"/>
              </w:rPr>
            </w:pPr>
            <w:r w:rsidRPr="00521928">
              <w:rPr>
                <w:bCs/>
                <w:sz w:val="28"/>
                <w:szCs w:val="28"/>
              </w:rPr>
              <w:t xml:space="preserve">После заключения договора обеспечить </w:t>
            </w:r>
            <w:proofErr w:type="gramStart"/>
            <w:r w:rsidRPr="00521928">
              <w:rPr>
                <w:bCs/>
                <w:sz w:val="28"/>
                <w:szCs w:val="28"/>
              </w:rPr>
              <w:t>контроль за</w:t>
            </w:r>
            <w:proofErr w:type="gramEnd"/>
            <w:r w:rsidRPr="00521928">
              <w:rPr>
                <w:bCs/>
                <w:sz w:val="28"/>
                <w:szCs w:val="28"/>
              </w:rPr>
              <w:t xml:space="preserve"> выполнением работ в соответствии с графиком и</w:t>
            </w:r>
            <w:r>
              <w:rPr>
                <w:bCs/>
                <w:sz w:val="28"/>
                <w:szCs w:val="28"/>
              </w:rPr>
              <w:t xml:space="preserve"> проектно-сметной документацией</w:t>
            </w:r>
          </w:p>
          <w:p w14:paraId="151B1F4C" w14:textId="77777777" w:rsidR="00A328DA" w:rsidRDefault="00A328DA" w:rsidP="00FC6B7E">
            <w:pPr>
              <w:jc w:val="both"/>
              <w:rPr>
                <w:sz w:val="28"/>
                <w:szCs w:val="28"/>
              </w:rPr>
            </w:pPr>
          </w:p>
        </w:tc>
        <w:tc>
          <w:tcPr>
            <w:tcW w:w="6882" w:type="dxa"/>
          </w:tcPr>
          <w:p w14:paraId="4C8C5D9B" w14:textId="19EB3C94" w:rsidR="00A328DA" w:rsidRPr="00507BCD" w:rsidRDefault="004A1DC1" w:rsidP="004A1DC1">
            <w:pPr>
              <w:jc w:val="both"/>
              <w:rPr>
                <w:sz w:val="28"/>
                <w:szCs w:val="28"/>
              </w:rPr>
            </w:pPr>
            <w:r>
              <w:rPr>
                <w:sz w:val="28"/>
                <w:szCs w:val="28"/>
              </w:rPr>
              <w:t xml:space="preserve">Из устного пояснения </w:t>
            </w:r>
            <w:proofErr w:type="spellStart"/>
            <w:r>
              <w:rPr>
                <w:sz w:val="28"/>
                <w:szCs w:val="28"/>
              </w:rPr>
              <w:t>и.о</w:t>
            </w:r>
            <w:proofErr w:type="spellEnd"/>
            <w:r>
              <w:rPr>
                <w:sz w:val="28"/>
                <w:szCs w:val="28"/>
              </w:rPr>
              <w:t xml:space="preserve">. директора </w:t>
            </w:r>
            <w:r w:rsidRPr="004A1DC1">
              <w:rPr>
                <w:iCs/>
                <w:sz w:val="28"/>
                <w:szCs w:val="28"/>
              </w:rPr>
              <w:t xml:space="preserve">МАОУ «СШ №1 </w:t>
            </w:r>
            <w:proofErr w:type="spellStart"/>
            <w:r w:rsidRPr="004A1DC1">
              <w:rPr>
                <w:iCs/>
                <w:sz w:val="28"/>
                <w:szCs w:val="28"/>
              </w:rPr>
              <w:t>им</w:t>
            </w:r>
            <w:proofErr w:type="gramStart"/>
            <w:r w:rsidRPr="004A1DC1">
              <w:rPr>
                <w:iCs/>
                <w:sz w:val="28"/>
                <w:szCs w:val="28"/>
              </w:rPr>
              <w:t>.А</w:t>
            </w:r>
            <w:proofErr w:type="gramEnd"/>
            <w:r w:rsidRPr="004A1DC1">
              <w:rPr>
                <w:iCs/>
                <w:sz w:val="28"/>
                <w:szCs w:val="28"/>
              </w:rPr>
              <w:t>верина</w:t>
            </w:r>
            <w:proofErr w:type="spellEnd"/>
            <w:r w:rsidRPr="004A1DC1">
              <w:rPr>
                <w:iCs/>
                <w:sz w:val="28"/>
                <w:szCs w:val="28"/>
              </w:rPr>
              <w:t xml:space="preserve"> </w:t>
            </w:r>
            <w:proofErr w:type="spellStart"/>
            <w:r w:rsidRPr="004A1DC1">
              <w:rPr>
                <w:iCs/>
                <w:sz w:val="28"/>
                <w:szCs w:val="28"/>
              </w:rPr>
              <w:t>г.Валдай</w:t>
            </w:r>
            <w:proofErr w:type="spellEnd"/>
            <w:r w:rsidRPr="004A1DC1">
              <w:rPr>
                <w:iCs/>
                <w:sz w:val="28"/>
                <w:szCs w:val="28"/>
              </w:rPr>
              <w:t>»</w:t>
            </w:r>
            <w:r w:rsidR="00477500">
              <w:rPr>
                <w:iCs/>
                <w:sz w:val="28"/>
                <w:szCs w:val="28"/>
              </w:rPr>
              <w:t xml:space="preserve"> следует</w:t>
            </w:r>
            <w:r>
              <w:rPr>
                <w:iCs/>
                <w:sz w:val="28"/>
                <w:szCs w:val="28"/>
              </w:rPr>
              <w:t>,</w:t>
            </w:r>
            <w:r w:rsidRPr="00A00456">
              <w:rPr>
                <w:iCs/>
                <w:sz w:val="16"/>
                <w:szCs w:val="16"/>
              </w:rPr>
              <w:t xml:space="preserve"> </w:t>
            </w:r>
            <w:r w:rsidR="00477500" w:rsidRPr="00477500">
              <w:rPr>
                <w:iCs/>
                <w:sz w:val="28"/>
                <w:szCs w:val="28"/>
              </w:rPr>
              <w:t>что</w:t>
            </w:r>
            <w:r w:rsidR="00477500">
              <w:rPr>
                <w:iCs/>
                <w:sz w:val="16"/>
                <w:szCs w:val="16"/>
              </w:rPr>
              <w:t xml:space="preserve"> </w:t>
            </w:r>
            <w:r>
              <w:rPr>
                <w:iCs/>
                <w:sz w:val="28"/>
                <w:szCs w:val="28"/>
              </w:rPr>
              <w:t>работы по капитальному ремонту здания выполняются в соответствии с представленным графиком производства работ.</w:t>
            </w:r>
            <w:r w:rsidRPr="00A00456">
              <w:rPr>
                <w:sz w:val="16"/>
                <w:szCs w:val="16"/>
              </w:rPr>
              <w:t xml:space="preserve"> </w:t>
            </w:r>
            <w:r w:rsidR="00507BCD">
              <w:rPr>
                <w:sz w:val="28"/>
                <w:szCs w:val="28"/>
              </w:rPr>
              <w:t>КС-2 и КС-3 отправлены на проверку в ГБУ «УКС НО» (не подписаны по причине нахождения в отпуске ответственного сотрудника).</w:t>
            </w:r>
          </w:p>
        </w:tc>
      </w:tr>
      <w:tr w:rsidR="00A328DA" w14:paraId="6930ABD8" w14:textId="77777777" w:rsidTr="00FC6B7E">
        <w:tc>
          <w:tcPr>
            <w:tcW w:w="959" w:type="dxa"/>
          </w:tcPr>
          <w:p w14:paraId="71E0F701" w14:textId="11D8498C" w:rsidR="00A328DA" w:rsidRDefault="00FC6B7E" w:rsidP="00A328DA">
            <w:pPr>
              <w:jc w:val="center"/>
              <w:rPr>
                <w:sz w:val="28"/>
                <w:szCs w:val="28"/>
              </w:rPr>
            </w:pPr>
            <w:r>
              <w:rPr>
                <w:sz w:val="28"/>
                <w:szCs w:val="28"/>
              </w:rPr>
              <w:t>4</w:t>
            </w:r>
          </w:p>
        </w:tc>
        <w:tc>
          <w:tcPr>
            <w:tcW w:w="6662" w:type="dxa"/>
          </w:tcPr>
          <w:p w14:paraId="005CE0CF" w14:textId="363F3E56" w:rsidR="00FC6B7E" w:rsidRPr="00521928" w:rsidRDefault="00FC6B7E" w:rsidP="00FC6B7E">
            <w:pPr>
              <w:pStyle w:val="a3"/>
              <w:ind w:left="34"/>
              <w:jc w:val="both"/>
              <w:rPr>
                <w:sz w:val="28"/>
                <w:szCs w:val="28"/>
              </w:rPr>
            </w:pPr>
            <w:r w:rsidRPr="00521928">
              <w:rPr>
                <w:sz w:val="28"/>
                <w:szCs w:val="28"/>
              </w:rPr>
              <w:t>Для недопущения негативных последствий, оплату по договорам производить без нарушения установленного</w:t>
            </w:r>
            <w:r>
              <w:rPr>
                <w:sz w:val="28"/>
                <w:szCs w:val="28"/>
              </w:rPr>
              <w:t xml:space="preserve"> срока</w:t>
            </w:r>
          </w:p>
          <w:p w14:paraId="5E70E78F" w14:textId="77777777" w:rsidR="00A328DA" w:rsidRDefault="00A328DA" w:rsidP="00FC6B7E">
            <w:pPr>
              <w:jc w:val="both"/>
              <w:rPr>
                <w:sz w:val="28"/>
                <w:szCs w:val="28"/>
              </w:rPr>
            </w:pPr>
          </w:p>
        </w:tc>
        <w:tc>
          <w:tcPr>
            <w:tcW w:w="6882" w:type="dxa"/>
          </w:tcPr>
          <w:p w14:paraId="2C703F14" w14:textId="7B4E031D" w:rsidR="00A328DA" w:rsidRDefault="00FD57AC" w:rsidP="00B544B4">
            <w:pPr>
              <w:jc w:val="both"/>
              <w:rPr>
                <w:sz w:val="28"/>
                <w:szCs w:val="28"/>
              </w:rPr>
            </w:pPr>
            <w:r>
              <w:rPr>
                <w:sz w:val="28"/>
                <w:szCs w:val="28"/>
              </w:rPr>
              <w:t>Из устного пояснения главного бухгалтера МБУ ЦОМСО</w:t>
            </w:r>
            <w:r w:rsidR="00477500">
              <w:rPr>
                <w:sz w:val="28"/>
                <w:szCs w:val="28"/>
              </w:rPr>
              <w:t xml:space="preserve"> следует</w:t>
            </w:r>
            <w:r>
              <w:rPr>
                <w:sz w:val="28"/>
                <w:szCs w:val="28"/>
              </w:rPr>
              <w:t xml:space="preserve">, </w:t>
            </w:r>
            <w:r w:rsidR="00477500">
              <w:rPr>
                <w:sz w:val="28"/>
                <w:szCs w:val="28"/>
              </w:rPr>
              <w:t xml:space="preserve">что </w:t>
            </w:r>
            <w:r>
              <w:rPr>
                <w:sz w:val="28"/>
                <w:szCs w:val="28"/>
              </w:rPr>
              <w:t>оплата произв</w:t>
            </w:r>
            <w:r w:rsidR="00477500">
              <w:rPr>
                <w:sz w:val="28"/>
                <w:szCs w:val="28"/>
              </w:rPr>
              <w:t>едена</w:t>
            </w:r>
            <w:r>
              <w:rPr>
                <w:sz w:val="28"/>
                <w:szCs w:val="28"/>
              </w:rPr>
              <w:t xml:space="preserve"> с нарушением установленного срока в связи с непредставлением</w:t>
            </w:r>
            <w:r w:rsidR="00C669F4">
              <w:rPr>
                <w:sz w:val="28"/>
                <w:szCs w:val="28"/>
              </w:rPr>
              <w:t xml:space="preserve"> </w:t>
            </w:r>
            <w:r>
              <w:rPr>
                <w:sz w:val="28"/>
                <w:szCs w:val="28"/>
              </w:rPr>
              <w:t xml:space="preserve"> документов </w:t>
            </w:r>
            <w:r w:rsidR="00C669F4">
              <w:rPr>
                <w:sz w:val="28"/>
                <w:szCs w:val="28"/>
              </w:rPr>
              <w:t xml:space="preserve">на оплату </w:t>
            </w:r>
            <w:r w:rsidR="00C669F4">
              <w:rPr>
                <w:sz w:val="28"/>
                <w:szCs w:val="28"/>
              </w:rPr>
              <w:lastRenderedPageBreak/>
              <w:t xml:space="preserve">поставленных товаров в бухгалтерию МБУ ЦОМСО от </w:t>
            </w:r>
            <w:proofErr w:type="spellStart"/>
            <w:r w:rsidR="00C669F4">
              <w:rPr>
                <w:sz w:val="28"/>
                <w:szCs w:val="28"/>
              </w:rPr>
              <w:t>и.о</w:t>
            </w:r>
            <w:proofErr w:type="spellEnd"/>
            <w:r w:rsidR="00C669F4">
              <w:rPr>
                <w:sz w:val="28"/>
                <w:szCs w:val="28"/>
              </w:rPr>
              <w:t>. директора</w:t>
            </w:r>
            <w:r w:rsidR="00C669F4" w:rsidRPr="00A00456">
              <w:rPr>
                <w:iCs/>
                <w:sz w:val="16"/>
                <w:szCs w:val="16"/>
              </w:rPr>
              <w:t xml:space="preserve"> </w:t>
            </w:r>
            <w:r w:rsidR="00C669F4" w:rsidRPr="00C669F4">
              <w:rPr>
                <w:iCs/>
                <w:sz w:val="28"/>
                <w:szCs w:val="28"/>
              </w:rPr>
              <w:t xml:space="preserve">МАОУ «СШ №1 </w:t>
            </w:r>
            <w:proofErr w:type="spellStart"/>
            <w:r w:rsidR="00C669F4" w:rsidRPr="00C669F4">
              <w:rPr>
                <w:iCs/>
                <w:sz w:val="28"/>
                <w:szCs w:val="28"/>
              </w:rPr>
              <w:t>им</w:t>
            </w:r>
            <w:proofErr w:type="gramStart"/>
            <w:r w:rsidR="00C669F4" w:rsidRPr="00C669F4">
              <w:rPr>
                <w:iCs/>
                <w:sz w:val="28"/>
                <w:szCs w:val="28"/>
              </w:rPr>
              <w:t>.А</w:t>
            </w:r>
            <w:proofErr w:type="gramEnd"/>
            <w:r w:rsidR="00C669F4" w:rsidRPr="00C669F4">
              <w:rPr>
                <w:iCs/>
                <w:sz w:val="28"/>
                <w:szCs w:val="28"/>
              </w:rPr>
              <w:t>верина</w:t>
            </w:r>
            <w:proofErr w:type="spellEnd"/>
            <w:r w:rsidR="00C669F4" w:rsidRPr="00C669F4">
              <w:rPr>
                <w:iCs/>
                <w:sz w:val="28"/>
                <w:szCs w:val="28"/>
              </w:rPr>
              <w:t xml:space="preserve"> </w:t>
            </w:r>
            <w:proofErr w:type="spellStart"/>
            <w:r w:rsidR="00C669F4" w:rsidRPr="00C669F4">
              <w:rPr>
                <w:iCs/>
                <w:sz w:val="28"/>
                <w:szCs w:val="28"/>
              </w:rPr>
              <w:t>г.Валдай</w:t>
            </w:r>
            <w:proofErr w:type="spellEnd"/>
            <w:r w:rsidR="00C669F4" w:rsidRPr="00C669F4">
              <w:rPr>
                <w:iCs/>
                <w:sz w:val="28"/>
                <w:szCs w:val="28"/>
              </w:rPr>
              <w:t>»</w:t>
            </w:r>
            <w:r w:rsidR="00C669F4" w:rsidRPr="00A00456">
              <w:rPr>
                <w:iCs/>
                <w:sz w:val="16"/>
                <w:szCs w:val="16"/>
              </w:rPr>
              <w:t xml:space="preserve"> </w:t>
            </w:r>
            <w:r w:rsidR="00C669F4" w:rsidRPr="00A00456">
              <w:rPr>
                <w:sz w:val="16"/>
                <w:szCs w:val="16"/>
              </w:rPr>
              <w:t xml:space="preserve"> </w:t>
            </w:r>
            <w:r>
              <w:rPr>
                <w:sz w:val="28"/>
                <w:szCs w:val="28"/>
              </w:rPr>
              <w:t>в срок.</w:t>
            </w:r>
          </w:p>
        </w:tc>
      </w:tr>
    </w:tbl>
    <w:p w14:paraId="07B89436" w14:textId="77777777" w:rsidR="00A328DA" w:rsidRPr="00A328DA" w:rsidRDefault="00A328DA" w:rsidP="00A328DA">
      <w:pPr>
        <w:jc w:val="center"/>
        <w:rPr>
          <w:sz w:val="28"/>
          <w:szCs w:val="28"/>
        </w:rPr>
      </w:pPr>
    </w:p>
    <w:sectPr w:rsidR="00A328DA" w:rsidRPr="00A328DA" w:rsidSect="006C20BF">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8DB10" w14:textId="77777777" w:rsidR="00AB0D19" w:rsidRDefault="00AB0D19" w:rsidP="006E35FD">
      <w:r>
        <w:separator/>
      </w:r>
    </w:p>
  </w:endnote>
  <w:endnote w:type="continuationSeparator" w:id="0">
    <w:p w14:paraId="648CE000" w14:textId="77777777" w:rsidR="00AB0D19" w:rsidRDefault="00AB0D19"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A80BF" w14:textId="77777777" w:rsidR="00AB0D19" w:rsidRDefault="00AB0D19" w:rsidP="006E35FD">
      <w:r>
        <w:separator/>
      </w:r>
    </w:p>
  </w:footnote>
  <w:footnote w:type="continuationSeparator" w:id="0">
    <w:p w14:paraId="13CFA9EC" w14:textId="77777777" w:rsidR="00AB0D19" w:rsidRDefault="00AB0D19" w:rsidP="006E35FD">
      <w:r>
        <w:continuationSeparator/>
      </w:r>
    </w:p>
  </w:footnote>
  <w:footnote w:id="1">
    <w:p w14:paraId="2EC37B4F" w14:textId="77777777" w:rsidR="00D70A9A" w:rsidRPr="00D912A8" w:rsidRDefault="00D70A9A" w:rsidP="000A56E7">
      <w:pPr>
        <w:pStyle w:val="ac"/>
        <w:jc w:val="both"/>
      </w:pPr>
      <w:r w:rsidRPr="000B5E57">
        <w:rPr>
          <w:rStyle w:val="ae"/>
        </w:rPr>
        <w:footnoteRef/>
      </w:r>
      <w:r w:rsidRPr="000B5E57">
        <w:t xml:space="preserve"> Приказ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footnote>
  <w:footnote w:id="2">
    <w:p w14:paraId="561F78A8" w14:textId="32B40EC0" w:rsidR="00A918CA" w:rsidRPr="00F356AC" w:rsidRDefault="00A918CA" w:rsidP="00A918CA">
      <w:pPr>
        <w:autoSpaceDE w:val="0"/>
        <w:autoSpaceDN w:val="0"/>
        <w:adjustRightInd w:val="0"/>
        <w:ind w:firstLine="709"/>
        <w:jc w:val="both"/>
        <w:rPr>
          <w:rFonts w:eastAsiaTheme="minorHAnsi"/>
          <w:sz w:val="18"/>
          <w:szCs w:val="18"/>
          <w:lang w:eastAsia="en-US"/>
        </w:rPr>
      </w:pPr>
      <w:r w:rsidRPr="00521928">
        <w:rPr>
          <w:rStyle w:val="ae"/>
        </w:rPr>
        <w:footnoteRef/>
      </w:r>
      <w:r w:rsidRPr="00521928">
        <w:t xml:space="preserve"> У</w:t>
      </w:r>
      <w:r w:rsidRPr="00521928">
        <w:rPr>
          <w:sz w:val="18"/>
          <w:szCs w:val="18"/>
        </w:rPr>
        <w:t xml:space="preserve">сматриваются признаки административного правонарушения, предусмотренные частью </w:t>
      </w:r>
      <w:r>
        <w:rPr>
          <w:sz w:val="18"/>
          <w:szCs w:val="18"/>
        </w:rPr>
        <w:t>9</w:t>
      </w:r>
      <w:r w:rsidRPr="00521928">
        <w:rPr>
          <w:sz w:val="18"/>
          <w:szCs w:val="18"/>
        </w:rPr>
        <w:t xml:space="preserve"> статьи 7.32.3 Кодекса Российской Федерации об административных правонарушениях.</w:t>
      </w:r>
    </w:p>
    <w:p w14:paraId="10649941" w14:textId="77777777" w:rsidR="00A918CA" w:rsidRDefault="00A918CA" w:rsidP="00A918CA">
      <w:pPr>
        <w:pStyle w:val="ac"/>
      </w:pPr>
    </w:p>
  </w:footnote>
  <w:footnote w:id="3">
    <w:p w14:paraId="11E8EAA8" w14:textId="77777777" w:rsidR="00D70A9A" w:rsidRPr="00873206" w:rsidRDefault="00D70A9A" w:rsidP="00D83248">
      <w:pPr>
        <w:pStyle w:val="ac"/>
        <w:jc w:val="both"/>
      </w:pPr>
      <w:r w:rsidRPr="00873206">
        <w:rPr>
          <w:rStyle w:val="ae"/>
        </w:rPr>
        <w:footnoteRef/>
      </w:r>
      <w:r w:rsidRPr="00873206">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823029"/>
      <w:docPartObj>
        <w:docPartGallery w:val="Page Numbers (Top of Page)"/>
        <w:docPartUnique/>
      </w:docPartObj>
    </w:sdtPr>
    <w:sdtEndPr/>
    <w:sdtContent>
      <w:p w14:paraId="1BE296F6" w14:textId="77777777" w:rsidR="00D70A9A" w:rsidRDefault="00D70A9A">
        <w:pPr>
          <w:pStyle w:val="a7"/>
          <w:jc w:val="center"/>
        </w:pPr>
        <w:r>
          <w:fldChar w:fldCharType="begin"/>
        </w:r>
        <w:r>
          <w:instrText>PAGE   \* MERGEFORMAT</w:instrText>
        </w:r>
        <w:r>
          <w:fldChar w:fldCharType="separate"/>
        </w:r>
        <w:r w:rsidR="00EA7325">
          <w:rPr>
            <w:noProof/>
          </w:rPr>
          <w:t>14</w:t>
        </w:r>
        <w:r>
          <w:fldChar w:fldCharType="end"/>
        </w:r>
      </w:p>
    </w:sdtContent>
  </w:sdt>
  <w:p w14:paraId="5EC62AB7" w14:textId="77777777" w:rsidR="00D70A9A" w:rsidRDefault="00D70A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2B34D68"/>
    <w:multiLevelType w:val="hybridMultilevel"/>
    <w:tmpl w:val="4E1ABF44"/>
    <w:lvl w:ilvl="0" w:tplc="AC2ED35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2973EB"/>
    <w:multiLevelType w:val="hybridMultilevel"/>
    <w:tmpl w:val="3C3C3806"/>
    <w:lvl w:ilvl="0" w:tplc="F236C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755D60"/>
    <w:multiLevelType w:val="hybridMultilevel"/>
    <w:tmpl w:val="96F242EE"/>
    <w:lvl w:ilvl="0" w:tplc="0D2CCC8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EC2EB4"/>
    <w:multiLevelType w:val="hybridMultilevel"/>
    <w:tmpl w:val="E33E4514"/>
    <w:lvl w:ilvl="0" w:tplc="31FC072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884462"/>
    <w:multiLevelType w:val="hybridMultilevel"/>
    <w:tmpl w:val="25BA9740"/>
    <w:lvl w:ilvl="0" w:tplc="FE8602E0">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8B35C9"/>
    <w:multiLevelType w:val="hybridMultilevel"/>
    <w:tmpl w:val="B148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6D6A5A"/>
    <w:multiLevelType w:val="hybridMultilevel"/>
    <w:tmpl w:val="3C3C3806"/>
    <w:lvl w:ilvl="0" w:tplc="F236C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A6B32"/>
    <w:multiLevelType w:val="hybridMultilevel"/>
    <w:tmpl w:val="3C3C3806"/>
    <w:lvl w:ilvl="0" w:tplc="F236C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1937061"/>
    <w:multiLevelType w:val="hybridMultilevel"/>
    <w:tmpl w:val="3C3C3806"/>
    <w:lvl w:ilvl="0" w:tplc="F236C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8"/>
  </w:num>
  <w:num w:numId="7">
    <w:abstractNumId w:val="9"/>
  </w:num>
  <w:num w:numId="8">
    <w:abstractNumId w:val="3"/>
  </w:num>
  <w:num w:numId="9">
    <w:abstractNumId w:val="5"/>
  </w:num>
  <w:num w:numId="10">
    <w:abstractNumId w:val="15"/>
  </w:num>
  <w:num w:numId="11">
    <w:abstractNumId w:val="12"/>
  </w:num>
  <w:num w:numId="12">
    <w:abstractNumId w:val="1"/>
  </w:num>
  <w:num w:numId="13">
    <w:abstractNumId w:val="4"/>
  </w:num>
  <w:num w:numId="14">
    <w:abstractNumId w:val="6"/>
  </w:num>
  <w:num w:numId="15">
    <w:abstractNumId w:val="7"/>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1"/>
    <w:rsid w:val="00001414"/>
    <w:rsid w:val="00002CF9"/>
    <w:rsid w:val="00003D01"/>
    <w:rsid w:val="00005629"/>
    <w:rsid w:val="000057DF"/>
    <w:rsid w:val="00007B1C"/>
    <w:rsid w:val="00012051"/>
    <w:rsid w:val="00012AF7"/>
    <w:rsid w:val="0001558B"/>
    <w:rsid w:val="0001597B"/>
    <w:rsid w:val="00016271"/>
    <w:rsid w:val="000173E5"/>
    <w:rsid w:val="00021935"/>
    <w:rsid w:val="00021B28"/>
    <w:rsid w:val="00025156"/>
    <w:rsid w:val="0002520A"/>
    <w:rsid w:val="00025B43"/>
    <w:rsid w:val="0003041E"/>
    <w:rsid w:val="000305EC"/>
    <w:rsid w:val="00037521"/>
    <w:rsid w:val="00040B39"/>
    <w:rsid w:val="00043097"/>
    <w:rsid w:val="00046A9C"/>
    <w:rsid w:val="00047B3D"/>
    <w:rsid w:val="00050B92"/>
    <w:rsid w:val="00052C58"/>
    <w:rsid w:val="0005505C"/>
    <w:rsid w:val="00055063"/>
    <w:rsid w:val="00055200"/>
    <w:rsid w:val="00055976"/>
    <w:rsid w:val="00055C02"/>
    <w:rsid w:val="0005741C"/>
    <w:rsid w:val="00057DA1"/>
    <w:rsid w:val="0006045F"/>
    <w:rsid w:val="00060F56"/>
    <w:rsid w:val="00061C92"/>
    <w:rsid w:val="00063156"/>
    <w:rsid w:val="0006406A"/>
    <w:rsid w:val="000658E3"/>
    <w:rsid w:val="00065965"/>
    <w:rsid w:val="00071918"/>
    <w:rsid w:val="000748C1"/>
    <w:rsid w:val="00075DE3"/>
    <w:rsid w:val="000801E4"/>
    <w:rsid w:val="000846F6"/>
    <w:rsid w:val="00084C6A"/>
    <w:rsid w:val="00094014"/>
    <w:rsid w:val="0009697A"/>
    <w:rsid w:val="000A1F69"/>
    <w:rsid w:val="000A4C66"/>
    <w:rsid w:val="000A56E7"/>
    <w:rsid w:val="000A7A8E"/>
    <w:rsid w:val="000B02C6"/>
    <w:rsid w:val="000B279F"/>
    <w:rsid w:val="000B37C6"/>
    <w:rsid w:val="000B3D16"/>
    <w:rsid w:val="000B4DC9"/>
    <w:rsid w:val="000B5E57"/>
    <w:rsid w:val="000B6EB2"/>
    <w:rsid w:val="000C04E4"/>
    <w:rsid w:val="000C2ADF"/>
    <w:rsid w:val="000C2CAB"/>
    <w:rsid w:val="000C6167"/>
    <w:rsid w:val="000C7343"/>
    <w:rsid w:val="000C7679"/>
    <w:rsid w:val="000D2377"/>
    <w:rsid w:val="000D30C0"/>
    <w:rsid w:val="000D40A7"/>
    <w:rsid w:val="000D45D1"/>
    <w:rsid w:val="000D463D"/>
    <w:rsid w:val="000D6249"/>
    <w:rsid w:val="000D63D9"/>
    <w:rsid w:val="000E03D3"/>
    <w:rsid w:val="000E1651"/>
    <w:rsid w:val="000E3FAA"/>
    <w:rsid w:val="000F0515"/>
    <w:rsid w:val="000F195F"/>
    <w:rsid w:val="000F55D0"/>
    <w:rsid w:val="000F5E89"/>
    <w:rsid w:val="00100254"/>
    <w:rsid w:val="00100AEF"/>
    <w:rsid w:val="001015FF"/>
    <w:rsid w:val="00102730"/>
    <w:rsid w:val="00103663"/>
    <w:rsid w:val="001067DB"/>
    <w:rsid w:val="00112476"/>
    <w:rsid w:val="00113AC4"/>
    <w:rsid w:val="00114A81"/>
    <w:rsid w:val="00114E21"/>
    <w:rsid w:val="00117DE6"/>
    <w:rsid w:val="00117FD8"/>
    <w:rsid w:val="0012234E"/>
    <w:rsid w:val="0012544C"/>
    <w:rsid w:val="0012590D"/>
    <w:rsid w:val="0012661C"/>
    <w:rsid w:val="00126EF7"/>
    <w:rsid w:val="00131DC0"/>
    <w:rsid w:val="00133F0C"/>
    <w:rsid w:val="00140401"/>
    <w:rsid w:val="00142792"/>
    <w:rsid w:val="00142D0A"/>
    <w:rsid w:val="00142FDF"/>
    <w:rsid w:val="00144746"/>
    <w:rsid w:val="0014495C"/>
    <w:rsid w:val="00145FBE"/>
    <w:rsid w:val="00146724"/>
    <w:rsid w:val="001506AD"/>
    <w:rsid w:val="0015498E"/>
    <w:rsid w:val="00154DDE"/>
    <w:rsid w:val="00164283"/>
    <w:rsid w:val="001645B4"/>
    <w:rsid w:val="00165981"/>
    <w:rsid w:val="00166B2F"/>
    <w:rsid w:val="00170BC0"/>
    <w:rsid w:val="00171006"/>
    <w:rsid w:val="00171982"/>
    <w:rsid w:val="00174DE5"/>
    <w:rsid w:val="00174EA8"/>
    <w:rsid w:val="00175DDC"/>
    <w:rsid w:val="00176393"/>
    <w:rsid w:val="00177D03"/>
    <w:rsid w:val="00182FED"/>
    <w:rsid w:val="001853F7"/>
    <w:rsid w:val="001855E8"/>
    <w:rsid w:val="00185D3B"/>
    <w:rsid w:val="00187D82"/>
    <w:rsid w:val="00193407"/>
    <w:rsid w:val="00194563"/>
    <w:rsid w:val="00195E93"/>
    <w:rsid w:val="001969A3"/>
    <w:rsid w:val="001972FE"/>
    <w:rsid w:val="001A1FB9"/>
    <w:rsid w:val="001A3355"/>
    <w:rsid w:val="001A5775"/>
    <w:rsid w:val="001B02FB"/>
    <w:rsid w:val="001B2866"/>
    <w:rsid w:val="001B3B7F"/>
    <w:rsid w:val="001B669B"/>
    <w:rsid w:val="001B7579"/>
    <w:rsid w:val="001C06A4"/>
    <w:rsid w:val="001C1A21"/>
    <w:rsid w:val="001C3199"/>
    <w:rsid w:val="001C351C"/>
    <w:rsid w:val="001C3AB8"/>
    <w:rsid w:val="001C7F21"/>
    <w:rsid w:val="001D2E43"/>
    <w:rsid w:val="001D472A"/>
    <w:rsid w:val="001D4965"/>
    <w:rsid w:val="001D4F61"/>
    <w:rsid w:val="001D5764"/>
    <w:rsid w:val="001D618E"/>
    <w:rsid w:val="001D7F12"/>
    <w:rsid w:val="001E161D"/>
    <w:rsid w:val="001E27CD"/>
    <w:rsid w:val="001E3863"/>
    <w:rsid w:val="001E72CD"/>
    <w:rsid w:val="001E7F0A"/>
    <w:rsid w:val="001F2023"/>
    <w:rsid w:val="001F279E"/>
    <w:rsid w:val="001F54FE"/>
    <w:rsid w:val="001F7D12"/>
    <w:rsid w:val="002035D7"/>
    <w:rsid w:val="0020390D"/>
    <w:rsid w:val="00203E9B"/>
    <w:rsid w:val="00204954"/>
    <w:rsid w:val="002053BF"/>
    <w:rsid w:val="002055B9"/>
    <w:rsid w:val="00206982"/>
    <w:rsid w:val="0020706E"/>
    <w:rsid w:val="0021102E"/>
    <w:rsid w:val="002118AE"/>
    <w:rsid w:val="0021210C"/>
    <w:rsid w:val="00214FC2"/>
    <w:rsid w:val="00215A53"/>
    <w:rsid w:val="00215A94"/>
    <w:rsid w:val="00216CBA"/>
    <w:rsid w:val="00225B70"/>
    <w:rsid w:val="00225D65"/>
    <w:rsid w:val="00227C57"/>
    <w:rsid w:val="00230E8A"/>
    <w:rsid w:val="00232EEA"/>
    <w:rsid w:val="00234D9F"/>
    <w:rsid w:val="00234E95"/>
    <w:rsid w:val="00235D03"/>
    <w:rsid w:val="00235DED"/>
    <w:rsid w:val="00236577"/>
    <w:rsid w:val="00242A6D"/>
    <w:rsid w:val="00244F33"/>
    <w:rsid w:val="00245C15"/>
    <w:rsid w:val="00245F12"/>
    <w:rsid w:val="00246FD2"/>
    <w:rsid w:val="00250827"/>
    <w:rsid w:val="00251F53"/>
    <w:rsid w:val="002547A5"/>
    <w:rsid w:val="0025496A"/>
    <w:rsid w:val="00254FF9"/>
    <w:rsid w:val="002556CF"/>
    <w:rsid w:val="002563F9"/>
    <w:rsid w:val="00257D05"/>
    <w:rsid w:val="002607E2"/>
    <w:rsid w:val="00261D56"/>
    <w:rsid w:val="00264D2A"/>
    <w:rsid w:val="00264E55"/>
    <w:rsid w:val="002651E2"/>
    <w:rsid w:val="00265A8C"/>
    <w:rsid w:val="0027186D"/>
    <w:rsid w:val="002724D9"/>
    <w:rsid w:val="00275BEA"/>
    <w:rsid w:val="00276545"/>
    <w:rsid w:val="00276CFF"/>
    <w:rsid w:val="00280791"/>
    <w:rsid w:val="0028104B"/>
    <w:rsid w:val="00282004"/>
    <w:rsid w:val="00283419"/>
    <w:rsid w:val="0028594C"/>
    <w:rsid w:val="00293B88"/>
    <w:rsid w:val="00293C5C"/>
    <w:rsid w:val="00295E8E"/>
    <w:rsid w:val="00296250"/>
    <w:rsid w:val="002A3089"/>
    <w:rsid w:val="002B0A5E"/>
    <w:rsid w:val="002B190F"/>
    <w:rsid w:val="002B45CE"/>
    <w:rsid w:val="002B4EF4"/>
    <w:rsid w:val="002B4F7C"/>
    <w:rsid w:val="002B5B55"/>
    <w:rsid w:val="002B5D1A"/>
    <w:rsid w:val="002B6E1F"/>
    <w:rsid w:val="002B74F0"/>
    <w:rsid w:val="002B7D3E"/>
    <w:rsid w:val="002C01D3"/>
    <w:rsid w:val="002C57A8"/>
    <w:rsid w:val="002C6281"/>
    <w:rsid w:val="002C66CC"/>
    <w:rsid w:val="002D0B34"/>
    <w:rsid w:val="002D0ECB"/>
    <w:rsid w:val="002D1FC5"/>
    <w:rsid w:val="002D25C7"/>
    <w:rsid w:val="002D73B2"/>
    <w:rsid w:val="002E06B7"/>
    <w:rsid w:val="002E0919"/>
    <w:rsid w:val="002E34B8"/>
    <w:rsid w:val="002E531B"/>
    <w:rsid w:val="002E540E"/>
    <w:rsid w:val="002E6C35"/>
    <w:rsid w:val="002F00FB"/>
    <w:rsid w:val="002F067D"/>
    <w:rsid w:val="002F1A6E"/>
    <w:rsid w:val="002F23CF"/>
    <w:rsid w:val="002F2EBA"/>
    <w:rsid w:val="002F2F49"/>
    <w:rsid w:val="002F65CC"/>
    <w:rsid w:val="00300D33"/>
    <w:rsid w:val="00303FD1"/>
    <w:rsid w:val="00304F4F"/>
    <w:rsid w:val="0030613E"/>
    <w:rsid w:val="0030661D"/>
    <w:rsid w:val="00307288"/>
    <w:rsid w:val="0031001D"/>
    <w:rsid w:val="003101AE"/>
    <w:rsid w:val="00310B02"/>
    <w:rsid w:val="00310EFB"/>
    <w:rsid w:val="003118C3"/>
    <w:rsid w:val="0031330E"/>
    <w:rsid w:val="00313909"/>
    <w:rsid w:val="00316293"/>
    <w:rsid w:val="00316DDB"/>
    <w:rsid w:val="00321C4B"/>
    <w:rsid w:val="00323EA9"/>
    <w:rsid w:val="0032427A"/>
    <w:rsid w:val="00326620"/>
    <w:rsid w:val="00326801"/>
    <w:rsid w:val="00327736"/>
    <w:rsid w:val="00330816"/>
    <w:rsid w:val="0033104F"/>
    <w:rsid w:val="00333097"/>
    <w:rsid w:val="00333C38"/>
    <w:rsid w:val="00335161"/>
    <w:rsid w:val="003363BE"/>
    <w:rsid w:val="0034095C"/>
    <w:rsid w:val="00343B72"/>
    <w:rsid w:val="00344642"/>
    <w:rsid w:val="00344B3D"/>
    <w:rsid w:val="00345D81"/>
    <w:rsid w:val="00346DFF"/>
    <w:rsid w:val="00346FC1"/>
    <w:rsid w:val="00350A06"/>
    <w:rsid w:val="00350F34"/>
    <w:rsid w:val="00352F13"/>
    <w:rsid w:val="00353CFC"/>
    <w:rsid w:val="00360170"/>
    <w:rsid w:val="00363887"/>
    <w:rsid w:val="0036603C"/>
    <w:rsid w:val="00373174"/>
    <w:rsid w:val="00373B6F"/>
    <w:rsid w:val="00373C86"/>
    <w:rsid w:val="00375034"/>
    <w:rsid w:val="00375D3B"/>
    <w:rsid w:val="0037673C"/>
    <w:rsid w:val="0038387D"/>
    <w:rsid w:val="003854A8"/>
    <w:rsid w:val="003879D4"/>
    <w:rsid w:val="00397190"/>
    <w:rsid w:val="00397CFB"/>
    <w:rsid w:val="003A23DE"/>
    <w:rsid w:val="003A2A42"/>
    <w:rsid w:val="003A5D0C"/>
    <w:rsid w:val="003A6B3B"/>
    <w:rsid w:val="003B0C59"/>
    <w:rsid w:val="003B1A0A"/>
    <w:rsid w:val="003B1EE9"/>
    <w:rsid w:val="003B224F"/>
    <w:rsid w:val="003C3170"/>
    <w:rsid w:val="003C32B7"/>
    <w:rsid w:val="003C3A99"/>
    <w:rsid w:val="003C79F1"/>
    <w:rsid w:val="003C7F6E"/>
    <w:rsid w:val="003D2723"/>
    <w:rsid w:val="003D72FB"/>
    <w:rsid w:val="003D7678"/>
    <w:rsid w:val="003E126F"/>
    <w:rsid w:val="003E2053"/>
    <w:rsid w:val="003E6044"/>
    <w:rsid w:val="003E6E89"/>
    <w:rsid w:val="003F3413"/>
    <w:rsid w:val="003F5C95"/>
    <w:rsid w:val="003F7841"/>
    <w:rsid w:val="00403BE5"/>
    <w:rsid w:val="00404F4D"/>
    <w:rsid w:val="0040540F"/>
    <w:rsid w:val="00407DDE"/>
    <w:rsid w:val="0041045B"/>
    <w:rsid w:val="0041052B"/>
    <w:rsid w:val="004116CE"/>
    <w:rsid w:val="00415F96"/>
    <w:rsid w:val="00416486"/>
    <w:rsid w:val="004166FA"/>
    <w:rsid w:val="0042212B"/>
    <w:rsid w:val="004221E2"/>
    <w:rsid w:val="0042403A"/>
    <w:rsid w:val="00425723"/>
    <w:rsid w:val="004275CA"/>
    <w:rsid w:val="004307EC"/>
    <w:rsid w:val="00431B93"/>
    <w:rsid w:val="00433F14"/>
    <w:rsid w:val="00441347"/>
    <w:rsid w:val="00443328"/>
    <w:rsid w:val="00446063"/>
    <w:rsid w:val="004523B0"/>
    <w:rsid w:val="004523D3"/>
    <w:rsid w:val="00455200"/>
    <w:rsid w:val="00461002"/>
    <w:rsid w:val="0046146B"/>
    <w:rsid w:val="00465B75"/>
    <w:rsid w:val="0046782E"/>
    <w:rsid w:val="00470D82"/>
    <w:rsid w:val="004723FB"/>
    <w:rsid w:val="004726D7"/>
    <w:rsid w:val="0047495D"/>
    <w:rsid w:val="0047526F"/>
    <w:rsid w:val="00476125"/>
    <w:rsid w:val="00476CF8"/>
    <w:rsid w:val="00477058"/>
    <w:rsid w:val="00477500"/>
    <w:rsid w:val="00482317"/>
    <w:rsid w:val="0048428F"/>
    <w:rsid w:val="004847A8"/>
    <w:rsid w:val="00492555"/>
    <w:rsid w:val="00494A17"/>
    <w:rsid w:val="004A1DC1"/>
    <w:rsid w:val="004A2042"/>
    <w:rsid w:val="004A269C"/>
    <w:rsid w:val="004A34CC"/>
    <w:rsid w:val="004A4EC3"/>
    <w:rsid w:val="004A54B7"/>
    <w:rsid w:val="004B1544"/>
    <w:rsid w:val="004B1B1C"/>
    <w:rsid w:val="004B21BB"/>
    <w:rsid w:val="004B5146"/>
    <w:rsid w:val="004B786B"/>
    <w:rsid w:val="004C1C9F"/>
    <w:rsid w:val="004C213B"/>
    <w:rsid w:val="004C3871"/>
    <w:rsid w:val="004C475F"/>
    <w:rsid w:val="004D2DFB"/>
    <w:rsid w:val="004D7188"/>
    <w:rsid w:val="004E32C2"/>
    <w:rsid w:val="004E3C63"/>
    <w:rsid w:val="004E403B"/>
    <w:rsid w:val="004E44C4"/>
    <w:rsid w:val="004E501A"/>
    <w:rsid w:val="004E528F"/>
    <w:rsid w:val="004E662F"/>
    <w:rsid w:val="004E695B"/>
    <w:rsid w:val="004F0747"/>
    <w:rsid w:val="004F28CC"/>
    <w:rsid w:val="004F35FE"/>
    <w:rsid w:val="004F5081"/>
    <w:rsid w:val="004F675A"/>
    <w:rsid w:val="00501001"/>
    <w:rsid w:val="00501503"/>
    <w:rsid w:val="00502C4A"/>
    <w:rsid w:val="00507BCD"/>
    <w:rsid w:val="00512F5F"/>
    <w:rsid w:val="00517AFD"/>
    <w:rsid w:val="005207BF"/>
    <w:rsid w:val="00521928"/>
    <w:rsid w:val="00522800"/>
    <w:rsid w:val="0052315E"/>
    <w:rsid w:val="00523367"/>
    <w:rsid w:val="005256B9"/>
    <w:rsid w:val="00525F88"/>
    <w:rsid w:val="005313D4"/>
    <w:rsid w:val="00532825"/>
    <w:rsid w:val="00533B3D"/>
    <w:rsid w:val="00533CAB"/>
    <w:rsid w:val="00534FA1"/>
    <w:rsid w:val="00535AC2"/>
    <w:rsid w:val="00535CDD"/>
    <w:rsid w:val="00536026"/>
    <w:rsid w:val="00536CA9"/>
    <w:rsid w:val="005372CF"/>
    <w:rsid w:val="005378F3"/>
    <w:rsid w:val="00541623"/>
    <w:rsid w:val="00542870"/>
    <w:rsid w:val="00543275"/>
    <w:rsid w:val="005434ED"/>
    <w:rsid w:val="00545796"/>
    <w:rsid w:val="0054777A"/>
    <w:rsid w:val="00550C8D"/>
    <w:rsid w:val="0055289A"/>
    <w:rsid w:val="00553BE0"/>
    <w:rsid w:val="005546EA"/>
    <w:rsid w:val="0055705D"/>
    <w:rsid w:val="005628FA"/>
    <w:rsid w:val="00562AB8"/>
    <w:rsid w:val="0056502E"/>
    <w:rsid w:val="00571743"/>
    <w:rsid w:val="0057545D"/>
    <w:rsid w:val="00575F7E"/>
    <w:rsid w:val="00575F8F"/>
    <w:rsid w:val="00576446"/>
    <w:rsid w:val="005853D5"/>
    <w:rsid w:val="00586E80"/>
    <w:rsid w:val="005901C5"/>
    <w:rsid w:val="00590B11"/>
    <w:rsid w:val="00590E1D"/>
    <w:rsid w:val="005932B2"/>
    <w:rsid w:val="00593DAB"/>
    <w:rsid w:val="00593DE3"/>
    <w:rsid w:val="00595904"/>
    <w:rsid w:val="005A1C08"/>
    <w:rsid w:val="005A1DEF"/>
    <w:rsid w:val="005A2B39"/>
    <w:rsid w:val="005A7329"/>
    <w:rsid w:val="005A76EA"/>
    <w:rsid w:val="005A76F4"/>
    <w:rsid w:val="005A7A21"/>
    <w:rsid w:val="005B2764"/>
    <w:rsid w:val="005B3B4C"/>
    <w:rsid w:val="005B7C03"/>
    <w:rsid w:val="005C4B9A"/>
    <w:rsid w:val="005C549F"/>
    <w:rsid w:val="005D1ED0"/>
    <w:rsid w:val="005D1FF8"/>
    <w:rsid w:val="005D6686"/>
    <w:rsid w:val="005E0016"/>
    <w:rsid w:val="005E0791"/>
    <w:rsid w:val="005E31A8"/>
    <w:rsid w:val="005E4BD9"/>
    <w:rsid w:val="005E64C0"/>
    <w:rsid w:val="005F3007"/>
    <w:rsid w:val="005F6BE3"/>
    <w:rsid w:val="0060000D"/>
    <w:rsid w:val="00603CCF"/>
    <w:rsid w:val="0060498E"/>
    <w:rsid w:val="00604BB4"/>
    <w:rsid w:val="00604F33"/>
    <w:rsid w:val="00606D7A"/>
    <w:rsid w:val="00610447"/>
    <w:rsid w:val="006120EE"/>
    <w:rsid w:val="00612D12"/>
    <w:rsid w:val="00613F11"/>
    <w:rsid w:val="00620016"/>
    <w:rsid w:val="00621DE9"/>
    <w:rsid w:val="00625738"/>
    <w:rsid w:val="00625D77"/>
    <w:rsid w:val="00632187"/>
    <w:rsid w:val="00635AE7"/>
    <w:rsid w:val="0063611F"/>
    <w:rsid w:val="0063692B"/>
    <w:rsid w:val="0064053B"/>
    <w:rsid w:val="0064232D"/>
    <w:rsid w:val="00642FA0"/>
    <w:rsid w:val="00645D2F"/>
    <w:rsid w:val="00647649"/>
    <w:rsid w:val="00651A23"/>
    <w:rsid w:val="00653D38"/>
    <w:rsid w:val="0065627F"/>
    <w:rsid w:val="00660569"/>
    <w:rsid w:val="00662A50"/>
    <w:rsid w:val="006637F8"/>
    <w:rsid w:val="00670248"/>
    <w:rsid w:val="00671CA2"/>
    <w:rsid w:val="00674B8C"/>
    <w:rsid w:val="006754CC"/>
    <w:rsid w:val="0068190E"/>
    <w:rsid w:val="0068432D"/>
    <w:rsid w:val="00684C68"/>
    <w:rsid w:val="00685841"/>
    <w:rsid w:val="00686565"/>
    <w:rsid w:val="00686635"/>
    <w:rsid w:val="00687FC9"/>
    <w:rsid w:val="006902C1"/>
    <w:rsid w:val="00690B24"/>
    <w:rsid w:val="00693957"/>
    <w:rsid w:val="00693EF3"/>
    <w:rsid w:val="006944EA"/>
    <w:rsid w:val="006953BC"/>
    <w:rsid w:val="006A0F74"/>
    <w:rsid w:val="006A46D7"/>
    <w:rsid w:val="006A4C5E"/>
    <w:rsid w:val="006A6A2A"/>
    <w:rsid w:val="006A6A66"/>
    <w:rsid w:val="006A73DA"/>
    <w:rsid w:val="006A7CFE"/>
    <w:rsid w:val="006B0BE1"/>
    <w:rsid w:val="006C0C7A"/>
    <w:rsid w:val="006C1C55"/>
    <w:rsid w:val="006C1C66"/>
    <w:rsid w:val="006C20BF"/>
    <w:rsid w:val="006C2ECB"/>
    <w:rsid w:val="006C3191"/>
    <w:rsid w:val="006C3284"/>
    <w:rsid w:val="006C4F05"/>
    <w:rsid w:val="006C6BBE"/>
    <w:rsid w:val="006D1612"/>
    <w:rsid w:val="006D6E73"/>
    <w:rsid w:val="006D7C70"/>
    <w:rsid w:val="006E0566"/>
    <w:rsid w:val="006E263E"/>
    <w:rsid w:val="006E35C9"/>
    <w:rsid w:val="006E35FD"/>
    <w:rsid w:val="006E3929"/>
    <w:rsid w:val="006E4614"/>
    <w:rsid w:val="006E6134"/>
    <w:rsid w:val="006E74FD"/>
    <w:rsid w:val="006E7EE3"/>
    <w:rsid w:val="006F03B9"/>
    <w:rsid w:val="006F3B1B"/>
    <w:rsid w:val="006F411D"/>
    <w:rsid w:val="006F77E1"/>
    <w:rsid w:val="00707F54"/>
    <w:rsid w:val="00710D9A"/>
    <w:rsid w:val="00711E37"/>
    <w:rsid w:val="00712CBE"/>
    <w:rsid w:val="007148AE"/>
    <w:rsid w:val="00714FCB"/>
    <w:rsid w:val="00721049"/>
    <w:rsid w:val="00722E19"/>
    <w:rsid w:val="00723624"/>
    <w:rsid w:val="00724F74"/>
    <w:rsid w:val="00730607"/>
    <w:rsid w:val="00730C46"/>
    <w:rsid w:val="007326F4"/>
    <w:rsid w:val="0073313B"/>
    <w:rsid w:val="0073560F"/>
    <w:rsid w:val="0073758D"/>
    <w:rsid w:val="00740A61"/>
    <w:rsid w:val="00742094"/>
    <w:rsid w:val="0074547D"/>
    <w:rsid w:val="00745793"/>
    <w:rsid w:val="00745F8A"/>
    <w:rsid w:val="00746B22"/>
    <w:rsid w:val="00746E17"/>
    <w:rsid w:val="00752F05"/>
    <w:rsid w:val="007549BC"/>
    <w:rsid w:val="00756E92"/>
    <w:rsid w:val="007579C6"/>
    <w:rsid w:val="00760E4A"/>
    <w:rsid w:val="00764662"/>
    <w:rsid w:val="00765D66"/>
    <w:rsid w:val="007669D3"/>
    <w:rsid w:val="00773A5D"/>
    <w:rsid w:val="00781509"/>
    <w:rsid w:val="007934C3"/>
    <w:rsid w:val="00794FAD"/>
    <w:rsid w:val="007950BD"/>
    <w:rsid w:val="00796217"/>
    <w:rsid w:val="007A1BA1"/>
    <w:rsid w:val="007A24F8"/>
    <w:rsid w:val="007A57B1"/>
    <w:rsid w:val="007B2148"/>
    <w:rsid w:val="007B339B"/>
    <w:rsid w:val="007B6652"/>
    <w:rsid w:val="007C16C0"/>
    <w:rsid w:val="007C2F05"/>
    <w:rsid w:val="007C7E5D"/>
    <w:rsid w:val="007D2CF0"/>
    <w:rsid w:val="007D3096"/>
    <w:rsid w:val="007D361C"/>
    <w:rsid w:val="007D46E3"/>
    <w:rsid w:val="007D6993"/>
    <w:rsid w:val="007D7279"/>
    <w:rsid w:val="007E0E08"/>
    <w:rsid w:val="007E708C"/>
    <w:rsid w:val="007E7567"/>
    <w:rsid w:val="007F31BC"/>
    <w:rsid w:val="007F4760"/>
    <w:rsid w:val="007F67A4"/>
    <w:rsid w:val="007F7A5E"/>
    <w:rsid w:val="00800CF0"/>
    <w:rsid w:val="008013B3"/>
    <w:rsid w:val="008055C1"/>
    <w:rsid w:val="00815648"/>
    <w:rsid w:val="008170FE"/>
    <w:rsid w:val="0082094F"/>
    <w:rsid w:val="00821EF4"/>
    <w:rsid w:val="008233CE"/>
    <w:rsid w:val="00823DAF"/>
    <w:rsid w:val="0082516F"/>
    <w:rsid w:val="00830956"/>
    <w:rsid w:val="00834F20"/>
    <w:rsid w:val="00835298"/>
    <w:rsid w:val="00835AB9"/>
    <w:rsid w:val="00836976"/>
    <w:rsid w:val="00836AC9"/>
    <w:rsid w:val="008377FD"/>
    <w:rsid w:val="00840BBD"/>
    <w:rsid w:val="00841349"/>
    <w:rsid w:val="00841368"/>
    <w:rsid w:val="00843936"/>
    <w:rsid w:val="00843F7D"/>
    <w:rsid w:val="00850192"/>
    <w:rsid w:val="0085517D"/>
    <w:rsid w:val="00861D0C"/>
    <w:rsid w:val="00862138"/>
    <w:rsid w:val="00863CA1"/>
    <w:rsid w:val="00865417"/>
    <w:rsid w:val="00865A79"/>
    <w:rsid w:val="00865AF5"/>
    <w:rsid w:val="0086622E"/>
    <w:rsid w:val="00866517"/>
    <w:rsid w:val="00867EC4"/>
    <w:rsid w:val="00872B4F"/>
    <w:rsid w:val="00874B58"/>
    <w:rsid w:val="00874C70"/>
    <w:rsid w:val="008758F1"/>
    <w:rsid w:val="00877311"/>
    <w:rsid w:val="00877A47"/>
    <w:rsid w:val="00884BB5"/>
    <w:rsid w:val="00885019"/>
    <w:rsid w:val="0088624A"/>
    <w:rsid w:val="00886600"/>
    <w:rsid w:val="00890686"/>
    <w:rsid w:val="00891381"/>
    <w:rsid w:val="00892005"/>
    <w:rsid w:val="00892CD0"/>
    <w:rsid w:val="008956C1"/>
    <w:rsid w:val="008A2375"/>
    <w:rsid w:val="008A52D2"/>
    <w:rsid w:val="008A6BB2"/>
    <w:rsid w:val="008A7974"/>
    <w:rsid w:val="008B0633"/>
    <w:rsid w:val="008B0687"/>
    <w:rsid w:val="008B1442"/>
    <w:rsid w:val="008B2A41"/>
    <w:rsid w:val="008B3EE4"/>
    <w:rsid w:val="008B67C6"/>
    <w:rsid w:val="008B6E65"/>
    <w:rsid w:val="008B6E77"/>
    <w:rsid w:val="008C1F88"/>
    <w:rsid w:val="008C4037"/>
    <w:rsid w:val="008D027A"/>
    <w:rsid w:val="008D0CD7"/>
    <w:rsid w:val="008D1DEF"/>
    <w:rsid w:val="008E0470"/>
    <w:rsid w:val="008E2035"/>
    <w:rsid w:val="008E2AB2"/>
    <w:rsid w:val="008E78A7"/>
    <w:rsid w:val="008F054C"/>
    <w:rsid w:val="008F23E0"/>
    <w:rsid w:val="008F2921"/>
    <w:rsid w:val="008F58AA"/>
    <w:rsid w:val="008F5D62"/>
    <w:rsid w:val="008F686A"/>
    <w:rsid w:val="0090205E"/>
    <w:rsid w:val="009024F8"/>
    <w:rsid w:val="0090270D"/>
    <w:rsid w:val="0090618D"/>
    <w:rsid w:val="009111EC"/>
    <w:rsid w:val="00913BBE"/>
    <w:rsid w:val="00916BE3"/>
    <w:rsid w:val="0092056B"/>
    <w:rsid w:val="00921249"/>
    <w:rsid w:val="00921DF3"/>
    <w:rsid w:val="009234C1"/>
    <w:rsid w:val="00923D5A"/>
    <w:rsid w:val="009245D9"/>
    <w:rsid w:val="009261CE"/>
    <w:rsid w:val="00927CE2"/>
    <w:rsid w:val="00930BD2"/>
    <w:rsid w:val="009338A0"/>
    <w:rsid w:val="00933ACA"/>
    <w:rsid w:val="00934D12"/>
    <w:rsid w:val="00935EED"/>
    <w:rsid w:val="00942E3C"/>
    <w:rsid w:val="00942F0E"/>
    <w:rsid w:val="0094665E"/>
    <w:rsid w:val="00951B21"/>
    <w:rsid w:val="00951F56"/>
    <w:rsid w:val="00952D84"/>
    <w:rsid w:val="00954F1B"/>
    <w:rsid w:val="00956BEE"/>
    <w:rsid w:val="00957268"/>
    <w:rsid w:val="00957ED4"/>
    <w:rsid w:val="00963A93"/>
    <w:rsid w:val="00965500"/>
    <w:rsid w:val="0096561B"/>
    <w:rsid w:val="00966181"/>
    <w:rsid w:val="00966638"/>
    <w:rsid w:val="0097028F"/>
    <w:rsid w:val="0097294C"/>
    <w:rsid w:val="00980BCF"/>
    <w:rsid w:val="009825D1"/>
    <w:rsid w:val="009838B8"/>
    <w:rsid w:val="00984F70"/>
    <w:rsid w:val="00987BBE"/>
    <w:rsid w:val="00990B0C"/>
    <w:rsid w:val="00990B53"/>
    <w:rsid w:val="00991453"/>
    <w:rsid w:val="00992185"/>
    <w:rsid w:val="00993F66"/>
    <w:rsid w:val="00995022"/>
    <w:rsid w:val="00996EA0"/>
    <w:rsid w:val="009A134F"/>
    <w:rsid w:val="009A1E49"/>
    <w:rsid w:val="009A327B"/>
    <w:rsid w:val="009A3D81"/>
    <w:rsid w:val="009A6E1E"/>
    <w:rsid w:val="009A7476"/>
    <w:rsid w:val="009A7FB5"/>
    <w:rsid w:val="009B05C5"/>
    <w:rsid w:val="009B5548"/>
    <w:rsid w:val="009B56A6"/>
    <w:rsid w:val="009B615B"/>
    <w:rsid w:val="009B7A8C"/>
    <w:rsid w:val="009C23AC"/>
    <w:rsid w:val="009D119A"/>
    <w:rsid w:val="009D2538"/>
    <w:rsid w:val="009D33AF"/>
    <w:rsid w:val="009D455B"/>
    <w:rsid w:val="009D4725"/>
    <w:rsid w:val="009D6581"/>
    <w:rsid w:val="009E0470"/>
    <w:rsid w:val="009E08BE"/>
    <w:rsid w:val="009E0C1E"/>
    <w:rsid w:val="009E2400"/>
    <w:rsid w:val="009E3252"/>
    <w:rsid w:val="009E4703"/>
    <w:rsid w:val="009E64B8"/>
    <w:rsid w:val="009E6693"/>
    <w:rsid w:val="009E6E0E"/>
    <w:rsid w:val="009F3BB2"/>
    <w:rsid w:val="009F4DB2"/>
    <w:rsid w:val="009F552A"/>
    <w:rsid w:val="009F6284"/>
    <w:rsid w:val="00A00456"/>
    <w:rsid w:val="00A0157B"/>
    <w:rsid w:val="00A044E2"/>
    <w:rsid w:val="00A07FD4"/>
    <w:rsid w:val="00A10839"/>
    <w:rsid w:val="00A16E08"/>
    <w:rsid w:val="00A21361"/>
    <w:rsid w:val="00A25353"/>
    <w:rsid w:val="00A253F3"/>
    <w:rsid w:val="00A2604B"/>
    <w:rsid w:val="00A30D6B"/>
    <w:rsid w:val="00A32013"/>
    <w:rsid w:val="00A328BF"/>
    <w:rsid w:val="00A328DA"/>
    <w:rsid w:val="00A33A22"/>
    <w:rsid w:val="00A344B9"/>
    <w:rsid w:val="00A478C7"/>
    <w:rsid w:val="00A50361"/>
    <w:rsid w:val="00A523D7"/>
    <w:rsid w:val="00A52570"/>
    <w:rsid w:val="00A52EAD"/>
    <w:rsid w:val="00A53B72"/>
    <w:rsid w:val="00A54033"/>
    <w:rsid w:val="00A57C81"/>
    <w:rsid w:val="00A62BE9"/>
    <w:rsid w:val="00A63769"/>
    <w:rsid w:val="00A6698B"/>
    <w:rsid w:val="00A6728B"/>
    <w:rsid w:val="00A70708"/>
    <w:rsid w:val="00A70757"/>
    <w:rsid w:val="00A70BE9"/>
    <w:rsid w:val="00A718C3"/>
    <w:rsid w:val="00A72AFD"/>
    <w:rsid w:val="00A737AB"/>
    <w:rsid w:val="00A770C9"/>
    <w:rsid w:val="00A80143"/>
    <w:rsid w:val="00A83AAB"/>
    <w:rsid w:val="00A9088E"/>
    <w:rsid w:val="00A918CA"/>
    <w:rsid w:val="00A91BF8"/>
    <w:rsid w:val="00A935ED"/>
    <w:rsid w:val="00A97433"/>
    <w:rsid w:val="00AA0D6D"/>
    <w:rsid w:val="00AA287E"/>
    <w:rsid w:val="00AA3E3B"/>
    <w:rsid w:val="00AA4CB9"/>
    <w:rsid w:val="00AA7529"/>
    <w:rsid w:val="00AA7654"/>
    <w:rsid w:val="00AB0D19"/>
    <w:rsid w:val="00AB2303"/>
    <w:rsid w:val="00AB253B"/>
    <w:rsid w:val="00AB2924"/>
    <w:rsid w:val="00AB7FBD"/>
    <w:rsid w:val="00AC3AE6"/>
    <w:rsid w:val="00AC68FE"/>
    <w:rsid w:val="00AD0333"/>
    <w:rsid w:val="00AD065F"/>
    <w:rsid w:val="00AD0DE3"/>
    <w:rsid w:val="00AD2736"/>
    <w:rsid w:val="00AD57A1"/>
    <w:rsid w:val="00AD642E"/>
    <w:rsid w:val="00AE31DE"/>
    <w:rsid w:val="00AE3472"/>
    <w:rsid w:val="00AE3649"/>
    <w:rsid w:val="00AE3FB0"/>
    <w:rsid w:val="00AE4B77"/>
    <w:rsid w:val="00AE6C07"/>
    <w:rsid w:val="00AE75AB"/>
    <w:rsid w:val="00AF0796"/>
    <w:rsid w:val="00AF4BA1"/>
    <w:rsid w:val="00AF5D8F"/>
    <w:rsid w:val="00AF6AA6"/>
    <w:rsid w:val="00B00134"/>
    <w:rsid w:val="00B018AB"/>
    <w:rsid w:val="00B019BD"/>
    <w:rsid w:val="00B03955"/>
    <w:rsid w:val="00B0460D"/>
    <w:rsid w:val="00B05279"/>
    <w:rsid w:val="00B0589F"/>
    <w:rsid w:val="00B066EB"/>
    <w:rsid w:val="00B07BA8"/>
    <w:rsid w:val="00B07FCE"/>
    <w:rsid w:val="00B12819"/>
    <w:rsid w:val="00B17AA5"/>
    <w:rsid w:val="00B232BD"/>
    <w:rsid w:val="00B24628"/>
    <w:rsid w:val="00B258A0"/>
    <w:rsid w:val="00B2635B"/>
    <w:rsid w:val="00B26947"/>
    <w:rsid w:val="00B34EF0"/>
    <w:rsid w:val="00B35C7A"/>
    <w:rsid w:val="00B431D4"/>
    <w:rsid w:val="00B44E08"/>
    <w:rsid w:val="00B46C7D"/>
    <w:rsid w:val="00B47ACA"/>
    <w:rsid w:val="00B5107F"/>
    <w:rsid w:val="00B515C7"/>
    <w:rsid w:val="00B528BB"/>
    <w:rsid w:val="00B544B4"/>
    <w:rsid w:val="00B55D60"/>
    <w:rsid w:val="00B5634E"/>
    <w:rsid w:val="00B565CC"/>
    <w:rsid w:val="00B57017"/>
    <w:rsid w:val="00B6310C"/>
    <w:rsid w:val="00B6559F"/>
    <w:rsid w:val="00B74319"/>
    <w:rsid w:val="00B746CB"/>
    <w:rsid w:val="00B75073"/>
    <w:rsid w:val="00B75231"/>
    <w:rsid w:val="00B75A12"/>
    <w:rsid w:val="00B75A43"/>
    <w:rsid w:val="00B76F1B"/>
    <w:rsid w:val="00B8023A"/>
    <w:rsid w:val="00B9332C"/>
    <w:rsid w:val="00B933D2"/>
    <w:rsid w:val="00B94D43"/>
    <w:rsid w:val="00B967F1"/>
    <w:rsid w:val="00B96DCE"/>
    <w:rsid w:val="00B97322"/>
    <w:rsid w:val="00BA28A8"/>
    <w:rsid w:val="00BA3EAF"/>
    <w:rsid w:val="00BA5A3B"/>
    <w:rsid w:val="00BA7394"/>
    <w:rsid w:val="00BB11AB"/>
    <w:rsid w:val="00BB1753"/>
    <w:rsid w:val="00BB183F"/>
    <w:rsid w:val="00BB28A5"/>
    <w:rsid w:val="00BB2DC6"/>
    <w:rsid w:val="00BB30DB"/>
    <w:rsid w:val="00BB3E19"/>
    <w:rsid w:val="00BB417A"/>
    <w:rsid w:val="00BB4443"/>
    <w:rsid w:val="00BB460A"/>
    <w:rsid w:val="00BB5FF5"/>
    <w:rsid w:val="00BB6DED"/>
    <w:rsid w:val="00BC1DAD"/>
    <w:rsid w:val="00BC2B6B"/>
    <w:rsid w:val="00BC2E89"/>
    <w:rsid w:val="00BC42D0"/>
    <w:rsid w:val="00BC436F"/>
    <w:rsid w:val="00BC7A8B"/>
    <w:rsid w:val="00BD296C"/>
    <w:rsid w:val="00BD3897"/>
    <w:rsid w:val="00BD4B14"/>
    <w:rsid w:val="00BD7E97"/>
    <w:rsid w:val="00BE0BD5"/>
    <w:rsid w:val="00BE11D8"/>
    <w:rsid w:val="00BE20A3"/>
    <w:rsid w:val="00BE3846"/>
    <w:rsid w:val="00BE4F66"/>
    <w:rsid w:val="00BF115F"/>
    <w:rsid w:val="00BF30D7"/>
    <w:rsid w:val="00BF555F"/>
    <w:rsid w:val="00C00AC0"/>
    <w:rsid w:val="00C00B68"/>
    <w:rsid w:val="00C0432B"/>
    <w:rsid w:val="00C05547"/>
    <w:rsid w:val="00C07AE5"/>
    <w:rsid w:val="00C07FE1"/>
    <w:rsid w:val="00C10886"/>
    <w:rsid w:val="00C12033"/>
    <w:rsid w:val="00C12816"/>
    <w:rsid w:val="00C14EE8"/>
    <w:rsid w:val="00C16228"/>
    <w:rsid w:val="00C237C9"/>
    <w:rsid w:val="00C23869"/>
    <w:rsid w:val="00C257AA"/>
    <w:rsid w:val="00C257AF"/>
    <w:rsid w:val="00C260C7"/>
    <w:rsid w:val="00C31B07"/>
    <w:rsid w:val="00C34E03"/>
    <w:rsid w:val="00C35E2A"/>
    <w:rsid w:val="00C40932"/>
    <w:rsid w:val="00C409C3"/>
    <w:rsid w:val="00C41B52"/>
    <w:rsid w:val="00C4353F"/>
    <w:rsid w:val="00C44019"/>
    <w:rsid w:val="00C44538"/>
    <w:rsid w:val="00C455D0"/>
    <w:rsid w:val="00C463EF"/>
    <w:rsid w:val="00C47086"/>
    <w:rsid w:val="00C47D85"/>
    <w:rsid w:val="00C528C9"/>
    <w:rsid w:val="00C541E5"/>
    <w:rsid w:val="00C57ACF"/>
    <w:rsid w:val="00C603B6"/>
    <w:rsid w:val="00C61622"/>
    <w:rsid w:val="00C62D45"/>
    <w:rsid w:val="00C62DA5"/>
    <w:rsid w:val="00C6314A"/>
    <w:rsid w:val="00C63509"/>
    <w:rsid w:val="00C669F4"/>
    <w:rsid w:val="00C677A1"/>
    <w:rsid w:val="00C70925"/>
    <w:rsid w:val="00C70EDE"/>
    <w:rsid w:val="00C75123"/>
    <w:rsid w:val="00C7589C"/>
    <w:rsid w:val="00C77385"/>
    <w:rsid w:val="00C8321D"/>
    <w:rsid w:val="00C84CCF"/>
    <w:rsid w:val="00C85229"/>
    <w:rsid w:val="00C86035"/>
    <w:rsid w:val="00C86072"/>
    <w:rsid w:val="00C87B6A"/>
    <w:rsid w:val="00C92161"/>
    <w:rsid w:val="00C94E7B"/>
    <w:rsid w:val="00C9515D"/>
    <w:rsid w:val="00C95558"/>
    <w:rsid w:val="00C95F54"/>
    <w:rsid w:val="00C9688C"/>
    <w:rsid w:val="00CA06E2"/>
    <w:rsid w:val="00CA5301"/>
    <w:rsid w:val="00CA6585"/>
    <w:rsid w:val="00CA7D19"/>
    <w:rsid w:val="00CA7EB2"/>
    <w:rsid w:val="00CB10A6"/>
    <w:rsid w:val="00CB54FD"/>
    <w:rsid w:val="00CC0FEA"/>
    <w:rsid w:val="00CC1236"/>
    <w:rsid w:val="00CC368C"/>
    <w:rsid w:val="00CC3BF6"/>
    <w:rsid w:val="00CC5F33"/>
    <w:rsid w:val="00CC6BA8"/>
    <w:rsid w:val="00CC748A"/>
    <w:rsid w:val="00CD0423"/>
    <w:rsid w:val="00CD056D"/>
    <w:rsid w:val="00CD076C"/>
    <w:rsid w:val="00CD08E1"/>
    <w:rsid w:val="00CD6796"/>
    <w:rsid w:val="00CE1A0E"/>
    <w:rsid w:val="00CE2875"/>
    <w:rsid w:val="00CE38D8"/>
    <w:rsid w:val="00CE40EE"/>
    <w:rsid w:val="00CE4DE0"/>
    <w:rsid w:val="00CE7DC7"/>
    <w:rsid w:val="00CF0388"/>
    <w:rsid w:val="00CF03F9"/>
    <w:rsid w:val="00CF5A47"/>
    <w:rsid w:val="00CF694B"/>
    <w:rsid w:val="00CF7621"/>
    <w:rsid w:val="00D01C66"/>
    <w:rsid w:val="00D0320D"/>
    <w:rsid w:val="00D047F5"/>
    <w:rsid w:val="00D10150"/>
    <w:rsid w:val="00D10D42"/>
    <w:rsid w:val="00D13109"/>
    <w:rsid w:val="00D1620E"/>
    <w:rsid w:val="00D20708"/>
    <w:rsid w:val="00D22339"/>
    <w:rsid w:val="00D26B03"/>
    <w:rsid w:val="00D26C3F"/>
    <w:rsid w:val="00D3035D"/>
    <w:rsid w:val="00D308FD"/>
    <w:rsid w:val="00D31326"/>
    <w:rsid w:val="00D4014B"/>
    <w:rsid w:val="00D41191"/>
    <w:rsid w:val="00D41BB7"/>
    <w:rsid w:val="00D455F6"/>
    <w:rsid w:val="00D46C2A"/>
    <w:rsid w:val="00D50238"/>
    <w:rsid w:val="00D50C24"/>
    <w:rsid w:val="00D51187"/>
    <w:rsid w:val="00D54FFD"/>
    <w:rsid w:val="00D552F7"/>
    <w:rsid w:val="00D623CD"/>
    <w:rsid w:val="00D62E4B"/>
    <w:rsid w:val="00D63C62"/>
    <w:rsid w:val="00D664AC"/>
    <w:rsid w:val="00D665C7"/>
    <w:rsid w:val="00D70A9A"/>
    <w:rsid w:val="00D72DF1"/>
    <w:rsid w:val="00D7373D"/>
    <w:rsid w:val="00D75DA1"/>
    <w:rsid w:val="00D76F5B"/>
    <w:rsid w:val="00D82820"/>
    <w:rsid w:val="00D82B60"/>
    <w:rsid w:val="00D830A9"/>
    <w:rsid w:val="00D83248"/>
    <w:rsid w:val="00D83C9C"/>
    <w:rsid w:val="00D845A6"/>
    <w:rsid w:val="00D85963"/>
    <w:rsid w:val="00D86FAB"/>
    <w:rsid w:val="00D878CA"/>
    <w:rsid w:val="00D92984"/>
    <w:rsid w:val="00D94337"/>
    <w:rsid w:val="00D953B3"/>
    <w:rsid w:val="00D96B1A"/>
    <w:rsid w:val="00DA2B8E"/>
    <w:rsid w:val="00DA50E6"/>
    <w:rsid w:val="00DA6A99"/>
    <w:rsid w:val="00DB1B81"/>
    <w:rsid w:val="00DB3340"/>
    <w:rsid w:val="00DB3937"/>
    <w:rsid w:val="00DB3DFE"/>
    <w:rsid w:val="00DB4621"/>
    <w:rsid w:val="00DB770D"/>
    <w:rsid w:val="00DC094F"/>
    <w:rsid w:val="00DC442A"/>
    <w:rsid w:val="00DC7CB0"/>
    <w:rsid w:val="00DD05F0"/>
    <w:rsid w:val="00DD25CB"/>
    <w:rsid w:val="00DD3D28"/>
    <w:rsid w:val="00DD5420"/>
    <w:rsid w:val="00DE086E"/>
    <w:rsid w:val="00DE09A8"/>
    <w:rsid w:val="00DE1290"/>
    <w:rsid w:val="00DE1B70"/>
    <w:rsid w:val="00DE3B77"/>
    <w:rsid w:val="00DE52C2"/>
    <w:rsid w:val="00DE5E5F"/>
    <w:rsid w:val="00DE63CE"/>
    <w:rsid w:val="00DE740B"/>
    <w:rsid w:val="00DF29B8"/>
    <w:rsid w:val="00DF3907"/>
    <w:rsid w:val="00DF50B2"/>
    <w:rsid w:val="00DF7299"/>
    <w:rsid w:val="00DF74C8"/>
    <w:rsid w:val="00E00000"/>
    <w:rsid w:val="00E01384"/>
    <w:rsid w:val="00E02910"/>
    <w:rsid w:val="00E03A12"/>
    <w:rsid w:val="00E04299"/>
    <w:rsid w:val="00E05604"/>
    <w:rsid w:val="00E05F79"/>
    <w:rsid w:val="00E10377"/>
    <w:rsid w:val="00E10474"/>
    <w:rsid w:val="00E118D4"/>
    <w:rsid w:val="00E12673"/>
    <w:rsid w:val="00E127A6"/>
    <w:rsid w:val="00E148FA"/>
    <w:rsid w:val="00E14F3A"/>
    <w:rsid w:val="00E16E1A"/>
    <w:rsid w:val="00E1735D"/>
    <w:rsid w:val="00E20688"/>
    <w:rsid w:val="00E210F5"/>
    <w:rsid w:val="00E24349"/>
    <w:rsid w:val="00E26190"/>
    <w:rsid w:val="00E3084E"/>
    <w:rsid w:val="00E308CD"/>
    <w:rsid w:val="00E32F25"/>
    <w:rsid w:val="00E3444C"/>
    <w:rsid w:val="00E348E5"/>
    <w:rsid w:val="00E37A36"/>
    <w:rsid w:val="00E37F7C"/>
    <w:rsid w:val="00E40B35"/>
    <w:rsid w:val="00E41299"/>
    <w:rsid w:val="00E427A1"/>
    <w:rsid w:val="00E44555"/>
    <w:rsid w:val="00E447EC"/>
    <w:rsid w:val="00E448B3"/>
    <w:rsid w:val="00E4695C"/>
    <w:rsid w:val="00E4792C"/>
    <w:rsid w:val="00E51D9D"/>
    <w:rsid w:val="00E53DB5"/>
    <w:rsid w:val="00E54F0F"/>
    <w:rsid w:val="00E55DD6"/>
    <w:rsid w:val="00E605A7"/>
    <w:rsid w:val="00E611C3"/>
    <w:rsid w:val="00E61FBC"/>
    <w:rsid w:val="00E662D8"/>
    <w:rsid w:val="00E70940"/>
    <w:rsid w:val="00E729C7"/>
    <w:rsid w:val="00E735BD"/>
    <w:rsid w:val="00E8085C"/>
    <w:rsid w:val="00E80F5E"/>
    <w:rsid w:val="00E81CCD"/>
    <w:rsid w:val="00E81D3A"/>
    <w:rsid w:val="00E854AD"/>
    <w:rsid w:val="00E8680A"/>
    <w:rsid w:val="00E96EA1"/>
    <w:rsid w:val="00E96FDB"/>
    <w:rsid w:val="00EA0531"/>
    <w:rsid w:val="00EA09CF"/>
    <w:rsid w:val="00EA50C8"/>
    <w:rsid w:val="00EA5779"/>
    <w:rsid w:val="00EA6E35"/>
    <w:rsid w:val="00EA6E76"/>
    <w:rsid w:val="00EA7325"/>
    <w:rsid w:val="00EA7DCE"/>
    <w:rsid w:val="00EB096E"/>
    <w:rsid w:val="00EB1B6E"/>
    <w:rsid w:val="00EB235B"/>
    <w:rsid w:val="00EB2406"/>
    <w:rsid w:val="00EB2807"/>
    <w:rsid w:val="00EB3ED5"/>
    <w:rsid w:val="00EB4CA7"/>
    <w:rsid w:val="00EB51F9"/>
    <w:rsid w:val="00EB699E"/>
    <w:rsid w:val="00EC0196"/>
    <w:rsid w:val="00EC1F63"/>
    <w:rsid w:val="00EC20E2"/>
    <w:rsid w:val="00EC2ADB"/>
    <w:rsid w:val="00EC32CE"/>
    <w:rsid w:val="00EC78E3"/>
    <w:rsid w:val="00ED006B"/>
    <w:rsid w:val="00ED0C95"/>
    <w:rsid w:val="00ED1718"/>
    <w:rsid w:val="00ED27E8"/>
    <w:rsid w:val="00ED3DC7"/>
    <w:rsid w:val="00ED540D"/>
    <w:rsid w:val="00ED6150"/>
    <w:rsid w:val="00ED67BF"/>
    <w:rsid w:val="00EE07A3"/>
    <w:rsid w:val="00EE1F7D"/>
    <w:rsid w:val="00EE2A8B"/>
    <w:rsid w:val="00EE47CF"/>
    <w:rsid w:val="00EE4DC2"/>
    <w:rsid w:val="00EE52DD"/>
    <w:rsid w:val="00EE662E"/>
    <w:rsid w:val="00EE7653"/>
    <w:rsid w:val="00EE7D63"/>
    <w:rsid w:val="00EF1307"/>
    <w:rsid w:val="00EF1933"/>
    <w:rsid w:val="00EF3DDC"/>
    <w:rsid w:val="00EF7525"/>
    <w:rsid w:val="00EF7C3D"/>
    <w:rsid w:val="00F0087D"/>
    <w:rsid w:val="00F00C9A"/>
    <w:rsid w:val="00F01E7A"/>
    <w:rsid w:val="00F024AD"/>
    <w:rsid w:val="00F02605"/>
    <w:rsid w:val="00F02777"/>
    <w:rsid w:val="00F02F72"/>
    <w:rsid w:val="00F05EA0"/>
    <w:rsid w:val="00F106FE"/>
    <w:rsid w:val="00F134C3"/>
    <w:rsid w:val="00F134CE"/>
    <w:rsid w:val="00F16644"/>
    <w:rsid w:val="00F1667E"/>
    <w:rsid w:val="00F17D2D"/>
    <w:rsid w:val="00F2011E"/>
    <w:rsid w:val="00F20222"/>
    <w:rsid w:val="00F229C0"/>
    <w:rsid w:val="00F23EC2"/>
    <w:rsid w:val="00F25964"/>
    <w:rsid w:val="00F25980"/>
    <w:rsid w:val="00F275A1"/>
    <w:rsid w:val="00F307B3"/>
    <w:rsid w:val="00F31C63"/>
    <w:rsid w:val="00F31EEF"/>
    <w:rsid w:val="00F322DD"/>
    <w:rsid w:val="00F34447"/>
    <w:rsid w:val="00F353A1"/>
    <w:rsid w:val="00F356AC"/>
    <w:rsid w:val="00F374BA"/>
    <w:rsid w:val="00F37C01"/>
    <w:rsid w:val="00F409E0"/>
    <w:rsid w:val="00F40C47"/>
    <w:rsid w:val="00F42D9A"/>
    <w:rsid w:val="00F513E5"/>
    <w:rsid w:val="00F52DFC"/>
    <w:rsid w:val="00F531FC"/>
    <w:rsid w:val="00F55FB6"/>
    <w:rsid w:val="00F56DB7"/>
    <w:rsid w:val="00F575C9"/>
    <w:rsid w:val="00F65420"/>
    <w:rsid w:val="00F7210E"/>
    <w:rsid w:val="00F72978"/>
    <w:rsid w:val="00F76403"/>
    <w:rsid w:val="00F76959"/>
    <w:rsid w:val="00F80636"/>
    <w:rsid w:val="00F81AED"/>
    <w:rsid w:val="00F81E80"/>
    <w:rsid w:val="00F825DD"/>
    <w:rsid w:val="00F826F3"/>
    <w:rsid w:val="00F8343D"/>
    <w:rsid w:val="00F84801"/>
    <w:rsid w:val="00F85077"/>
    <w:rsid w:val="00F85277"/>
    <w:rsid w:val="00F85C1A"/>
    <w:rsid w:val="00F87F5C"/>
    <w:rsid w:val="00F90F54"/>
    <w:rsid w:val="00F9241A"/>
    <w:rsid w:val="00F9262E"/>
    <w:rsid w:val="00F96D14"/>
    <w:rsid w:val="00F97802"/>
    <w:rsid w:val="00FA02EF"/>
    <w:rsid w:val="00FA067B"/>
    <w:rsid w:val="00FA1A96"/>
    <w:rsid w:val="00FA2EE4"/>
    <w:rsid w:val="00FB0C00"/>
    <w:rsid w:val="00FB364B"/>
    <w:rsid w:val="00FB4DAD"/>
    <w:rsid w:val="00FB4E26"/>
    <w:rsid w:val="00FB4F7D"/>
    <w:rsid w:val="00FB624F"/>
    <w:rsid w:val="00FB6310"/>
    <w:rsid w:val="00FC16F7"/>
    <w:rsid w:val="00FC351F"/>
    <w:rsid w:val="00FC4C90"/>
    <w:rsid w:val="00FC658D"/>
    <w:rsid w:val="00FC6B7E"/>
    <w:rsid w:val="00FD03FB"/>
    <w:rsid w:val="00FD29B3"/>
    <w:rsid w:val="00FD2A37"/>
    <w:rsid w:val="00FD352C"/>
    <w:rsid w:val="00FD3717"/>
    <w:rsid w:val="00FD476B"/>
    <w:rsid w:val="00FD57AC"/>
    <w:rsid w:val="00FD5C00"/>
    <w:rsid w:val="00FE07BC"/>
    <w:rsid w:val="00FE18AD"/>
    <w:rsid w:val="00FE3A01"/>
    <w:rsid w:val="00FE43F8"/>
    <w:rsid w:val="00FE6E84"/>
    <w:rsid w:val="00FF59DC"/>
    <w:rsid w:val="00FF5F53"/>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E854AD"/>
    <w:pPr>
      <w:overflowPunct w:val="0"/>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E854AD"/>
    <w:pPr>
      <w:overflowPunct w:val="0"/>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4620">
      <w:bodyDiv w:val="1"/>
      <w:marLeft w:val="0"/>
      <w:marRight w:val="0"/>
      <w:marTop w:val="0"/>
      <w:marBottom w:val="0"/>
      <w:divBdr>
        <w:top w:val="none" w:sz="0" w:space="0" w:color="auto"/>
        <w:left w:val="none" w:sz="0" w:space="0" w:color="auto"/>
        <w:bottom w:val="none" w:sz="0" w:space="0" w:color="auto"/>
        <w:right w:val="none" w:sz="0" w:space="0" w:color="auto"/>
      </w:divBdr>
    </w:div>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296298291">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311903824">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4B2D0ACC-2E90-4758-AD05-4FFC5BF2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Кузнецова Ольга Сергеевна</cp:lastModifiedBy>
  <cp:revision>26</cp:revision>
  <cp:lastPrinted>2024-06-24T10:44:00Z</cp:lastPrinted>
  <dcterms:created xsi:type="dcterms:W3CDTF">2024-10-01T12:24:00Z</dcterms:created>
  <dcterms:modified xsi:type="dcterms:W3CDTF">2024-10-21T07:59:00Z</dcterms:modified>
</cp:coreProperties>
</file>