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6E3" w:rsidRPr="00E57E75" w:rsidRDefault="00BA2979" w:rsidP="00AE502C">
      <w:pPr>
        <w:keepNext/>
        <w:autoSpaceDE w:val="0"/>
        <w:autoSpaceDN w:val="0"/>
        <w:adjustRightInd w:val="0"/>
        <w:rPr>
          <w:rFonts w:ascii="Times New Roman CYR" w:hAnsi="Times New Roman CYR" w:cs="Times New Roman CYR"/>
          <w:b/>
          <w:bCs/>
          <w:sz w:val="28"/>
          <w:szCs w:val="28"/>
        </w:rPr>
      </w:pPr>
      <w:r w:rsidRPr="00E57E75">
        <w:rPr>
          <w:rFonts w:ascii="Times New Roman CYR" w:hAnsi="Times New Roman CYR" w:cs="Times New Roman CYR"/>
          <w:b/>
          <w:bCs/>
          <w:sz w:val="28"/>
          <w:szCs w:val="28"/>
        </w:rPr>
        <w:t>Заключение</w:t>
      </w:r>
    </w:p>
    <w:p w:rsidR="00BA2979" w:rsidRPr="00E57E75" w:rsidRDefault="00BA2979" w:rsidP="00335266">
      <w:pPr>
        <w:keepNext/>
        <w:autoSpaceDE w:val="0"/>
        <w:autoSpaceDN w:val="0"/>
        <w:adjustRightInd w:val="0"/>
        <w:jc w:val="both"/>
        <w:rPr>
          <w:b/>
          <w:bCs/>
          <w:sz w:val="28"/>
          <w:szCs w:val="28"/>
        </w:rPr>
      </w:pPr>
      <w:r w:rsidRPr="00E57E75">
        <w:rPr>
          <w:rFonts w:ascii="Times New Roman CYR" w:hAnsi="Times New Roman CYR" w:cs="Times New Roman CYR"/>
          <w:b/>
          <w:bCs/>
          <w:sz w:val="28"/>
          <w:szCs w:val="28"/>
        </w:rPr>
        <w:t>Контрольно – счетной палаты</w:t>
      </w:r>
      <w:r w:rsidR="00335266">
        <w:rPr>
          <w:rFonts w:ascii="Times New Roman CYR" w:hAnsi="Times New Roman CYR" w:cs="Times New Roman CYR"/>
          <w:b/>
          <w:bCs/>
          <w:sz w:val="28"/>
          <w:szCs w:val="28"/>
        </w:rPr>
        <w:t xml:space="preserve"> </w:t>
      </w:r>
      <w:r w:rsidRPr="00E57E75">
        <w:rPr>
          <w:rFonts w:ascii="Times New Roman CYR" w:hAnsi="Times New Roman CYR" w:cs="Times New Roman CYR"/>
          <w:b/>
          <w:bCs/>
          <w:sz w:val="28"/>
          <w:szCs w:val="28"/>
        </w:rPr>
        <w:t>Валдайского муниципального района</w:t>
      </w:r>
      <w:r w:rsidR="00DB7A6F" w:rsidRPr="00E57E75">
        <w:rPr>
          <w:rFonts w:ascii="Times New Roman CYR" w:hAnsi="Times New Roman CYR" w:cs="Times New Roman CYR"/>
          <w:b/>
          <w:bCs/>
          <w:sz w:val="28"/>
          <w:szCs w:val="28"/>
        </w:rPr>
        <w:t xml:space="preserve"> </w:t>
      </w:r>
      <w:r w:rsidR="00810313" w:rsidRPr="00E57E75">
        <w:rPr>
          <w:rFonts w:ascii="Times New Roman CYR" w:hAnsi="Times New Roman CYR" w:cs="Times New Roman CYR"/>
          <w:b/>
          <w:bCs/>
          <w:sz w:val="28"/>
          <w:szCs w:val="28"/>
        </w:rPr>
        <w:t>на</w:t>
      </w:r>
      <w:r w:rsidR="00335266">
        <w:rPr>
          <w:rFonts w:ascii="Times New Roman CYR" w:hAnsi="Times New Roman CYR" w:cs="Times New Roman CYR"/>
          <w:b/>
          <w:bCs/>
          <w:sz w:val="28"/>
          <w:szCs w:val="28"/>
        </w:rPr>
        <w:t xml:space="preserve"> </w:t>
      </w:r>
      <w:r w:rsidRPr="00E57E75">
        <w:rPr>
          <w:rFonts w:ascii="Times New Roman CYR" w:hAnsi="Times New Roman CYR" w:cs="Times New Roman CYR"/>
          <w:b/>
          <w:bCs/>
          <w:sz w:val="28"/>
          <w:szCs w:val="28"/>
        </w:rPr>
        <w:t xml:space="preserve">проект решения </w:t>
      </w:r>
      <w:r w:rsidR="00E57E75" w:rsidRPr="00E57E75">
        <w:rPr>
          <w:rFonts w:ascii="Times New Roman CYR" w:hAnsi="Times New Roman CYR" w:cs="Times New Roman CYR"/>
          <w:b/>
          <w:bCs/>
          <w:sz w:val="28"/>
          <w:szCs w:val="28"/>
        </w:rPr>
        <w:t>Совета депутатов Валдайского городского поселения</w:t>
      </w:r>
      <w:r w:rsidR="00335266">
        <w:rPr>
          <w:rFonts w:ascii="Times New Roman CYR" w:hAnsi="Times New Roman CYR" w:cs="Times New Roman CYR"/>
          <w:b/>
          <w:bCs/>
          <w:sz w:val="28"/>
          <w:szCs w:val="28"/>
        </w:rPr>
        <w:t xml:space="preserve"> </w:t>
      </w:r>
      <w:r w:rsidRPr="00E57E75">
        <w:rPr>
          <w:b/>
          <w:bCs/>
          <w:sz w:val="28"/>
          <w:szCs w:val="28"/>
        </w:rPr>
        <w:t>«</w:t>
      </w:r>
      <w:r w:rsidRPr="00E57E75">
        <w:rPr>
          <w:rFonts w:ascii="Times New Roman CYR" w:hAnsi="Times New Roman CYR" w:cs="Times New Roman CYR"/>
          <w:b/>
          <w:bCs/>
          <w:sz w:val="28"/>
          <w:szCs w:val="28"/>
        </w:rPr>
        <w:t>О бюджете</w:t>
      </w:r>
      <w:r w:rsidR="00E57E75" w:rsidRPr="00E57E75">
        <w:rPr>
          <w:rFonts w:ascii="Times New Roman CYR" w:hAnsi="Times New Roman CYR" w:cs="Times New Roman CYR"/>
          <w:b/>
          <w:bCs/>
          <w:sz w:val="28"/>
          <w:szCs w:val="28"/>
        </w:rPr>
        <w:t xml:space="preserve"> Валдайского городского поселения</w:t>
      </w:r>
      <w:r w:rsidRPr="00E57E75">
        <w:rPr>
          <w:rFonts w:ascii="Times New Roman CYR" w:hAnsi="Times New Roman CYR" w:cs="Times New Roman CYR"/>
          <w:b/>
          <w:bCs/>
          <w:sz w:val="28"/>
          <w:szCs w:val="28"/>
        </w:rPr>
        <w:t xml:space="preserve"> на 20</w:t>
      </w:r>
      <w:r w:rsidR="00522476">
        <w:rPr>
          <w:rFonts w:ascii="Times New Roman CYR" w:hAnsi="Times New Roman CYR" w:cs="Times New Roman CYR"/>
          <w:b/>
          <w:bCs/>
          <w:sz w:val="28"/>
          <w:szCs w:val="28"/>
        </w:rPr>
        <w:t>2</w:t>
      </w:r>
      <w:r w:rsidR="009E2A3E">
        <w:rPr>
          <w:rFonts w:ascii="Times New Roman CYR" w:hAnsi="Times New Roman CYR" w:cs="Times New Roman CYR"/>
          <w:b/>
          <w:bCs/>
          <w:sz w:val="28"/>
          <w:szCs w:val="28"/>
        </w:rPr>
        <w:t>1</w:t>
      </w:r>
      <w:r w:rsidRPr="00E57E75">
        <w:rPr>
          <w:rFonts w:ascii="Times New Roman CYR" w:hAnsi="Times New Roman CYR" w:cs="Times New Roman CYR"/>
          <w:b/>
          <w:bCs/>
          <w:sz w:val="28"/>
          <w:szCs w:val="28"/>
        </w:rPr>
        <w:t xml:space="preserve"> год</w:t>
      </w:r>
      <w:r w:rsidR="00335266">
        <w:rPr>
          <w:rFonts w:ascii="Times New Roman CYR" w:hAnsi="Times New Roman CYR" w:cs="Times New Roman CYR"/>
          <w:b/>
          <w:bCs/>
          <w:sz w:val="28"/>
          <w:szCs w:val="28"/>
        </w:rPr>
        <w:t xml:space="preserve"> </w:t>
      </w:r>
      <w:r w:rsidR="00F33E2B" w:rsidRPr="00E57E75">
        <w:rPr>
          <w:rFonts w:ascii="Times New Roman CYR" w:hAnsi="Times New Roman CYR" w:cs="Times New Roman CYR"/>
          <w:b/>
          <w:bCs/>
          <w:sz w:val="28"/>
          <w:szCs w:val="28"/>
        </w:rPr>
        <w:t>и на плановый период 20</w:t>
      </w:r>
      <w:r w:rsidR="00AF7C06">
        <w:rPr>
          <w:rFonts w:ascii="Times New Roman CYR" w:hAnsi="Times New Roman CYR" w:cs="Times New Roman CYR"/>
          <w:b/>
          <w:bCs/>
          <w:sz w:val="28"/>
          <w:szCs w:val="28"/>
        </w:rPr>
        <w:t>2</w:t>
      </w:r>
      <w:r w:rsidR="009E2A3E">
        <w:rPr>
          <w:rFonts w:ascii="Times New Roman CYR" w:hAnsi="Times New Roman CYR" w:cs="Times New Roman CYR"/>
          <w:b/>
          <w:bCs/>
          <w:sz w:val="28"/>
          <w:szCs w:val="28"/>
        </w:rPr>
        <w:t>2</w:t>
      </w:r>
      <w:r w:rsidR="00F33E2B" w:rsidRPr="00E57E75">
        <w:rPr>
          <w:rFonts w:ascii="Times New Roman CYR" w:hAnsi="Times New Roman CYR" w:cs="Times New Roman CYR"/>
          <w:b/>
          <w:bCs/>
          <w:sz w:val="28"/>
          <w:szCs w:val="28"/>
        </w:rPr>
        <w:t xml:space="preserve"> – 20</w:t>
      </w:r>
      <w:r w:rsidR="00AF7C06">
        <w:rPr>
          <w:rFonts w:ascii="Times New Roman CYR" w:hAnsi="Times New Roman CYR" w:cs="Times New Roman CYR"/>
          <w:b/>
          <w:bCs/>
          <w:sz w:val="28"/>
          <w:szCs w:val="28"/>
        </w:rPr>
        <w:t>2</w:t>
      </w:r>
      <w:r w:rsidR="009E2A3E">
        <w:rPr>
          <w:rFonts w:ascii="Times New Roman CYR" w:hAnsi="Times New Roman CYR" w:cs="Times New Roman CYR"/>
          <w:b/>
          <w:bCs/>
          <w:sz w:val="28"/>
          <w:szCs w:val="28"/>
        </w:rPr>
        <w:t>3</w:t>
      </w:r>
      <w:r w:rsidR="00F33E2B" w:rsidRPr="00E57E75">
        <w:rPr>
          <w:rFonts w:ascii="Times New Roman CYR" w:hAnsi="Times New Roman CYR" w:cs="Times New Roman CYR"/>
          <w:b/>
          <w:bCs/>
          <w:sz w:val="28"/>
          <w:szCs w:val="28"/>
        </w:rPr>
        <w:t xml:space="preserve"> г</w:t>
      </w:r>
      <w:r w:rsidR="002051D7">
        <w:rPr>
          <w:rFonts w:ascii="Times New Roman CYR" w:hAnsi="Times New Roman CYR" w:cs="Times New Roman CYR"/>
          <w:b/>
          <w:bCs/>
          <w:sz w:val="28"/>
          <w:szCs w:val="28"/>
        </w:rPr>
        <w:t>одов</w:t>
      </w:r>
      <w:r w:rsidRPr="00E57E75">
        <w:rPr>
          <w:b/>
          <w:bCs/>
          <w:sz w:val="28"/>
          <w:szCs w:val="28"/>
        </w:rPr>
        <w:t>»</w:t>
      </w:r>
    </w:p>
    <w:p w:rsidR="00016462" w:rsidRDefault="00016462" w:rsidP="00BA2979">
      <w:pPr>
        <w:widowControl w:val="0"/>
        <w:autoSpaceDE w:val="0"/>
        <w:autoSpaceDN w:val="0"/>
        <w:adjustRightInd w:val="0"/>
        <w:rPr>
          <w:rFonts w:ascii="Times New Roman CYR" w:hAnsi="Times New Roman CYR" w:cs="Times New Roman CYR"/>
          <w:b/>
          <w:bCs/>
          <w:sz w:val="28"/>
          <w:szCs w:val="28"/>
        </w:rPr>
      </w:pPr>
    </w:p>
    <w:p w:rsidR="00BA2979" w:rsidRPr="00E57E75" w:rsidRDefault="00BA2979" w:rsidP="00BA2979">
      <w:pPr>
        <w:widowControl w:val="0"/>
        <w:autoSpaceDE w:val="0"/>
        <w:autoSpaceDN w:val="0"/>
        <w:adjustRightInd w:val="0"/>
        <w:rPr>
          <w:rFonts w:ascii="Times New Roman CYR" w:hAnsi="Times New Roman CYR" w:cs="Times New Roman CYR"/>
          <w:b/>
          <w:bCs/>
          <w:sz w:val="28"/>
          <w:szCs w:val="28"/>
        </w:rPr>
      </w:pPr>
      <w:r w:rsidRPr="00E57E75">
        <w:rPr>
          <w:rFonts w:ascii="Times New Roman CYR" w:hAnsi="Times New Roman CYR" w:cs="Times New Roman CYR"/>
          <w:b/>
          <w:bCs/>
          <w:sz w:val="28"/>
          <w:szCs w:val="28"/>
        </w:rPr>
        <w:t xml:space="preserve">г. Валдай                                                      </w:t>
      </w:r>
      <w:r w:rsidR="00AF7C06">
        <w:rPr>
          <w:rFonts w:ascii="Times New Roman CYR" w:hAnsi="Times New Roman CYR" w:cs="Times New Roman CYR"/>
          <w:b/>
          <w:bCs/>
          <w:sz w:val="28"/>
          <w:szCs w:val="28"/>
        </w:rPr>
        <w:t xml:space="preserve">                                       </w:t>
      </w:r>
      <w:r w:rsidRPr="00E57E75">
        <w:rPr>
          <w:rFonts w:ascii="Times New Roman CYR" w:hAnsi="Times New Roman CYR" w:cs="Times New Roman CYR"/>
          <w:b/>
          <w:bCs/>
          <w:sz w:val="28"/>
          <w:szCs w:val="28"/>
        </w:rPr>
        <w:t xml:space="preserve">   </w:t>
      </w:r>
      <w:r w:rsidR="00AF7C06">
        <w:rPr>
          <w:rFonts w:ascii="Times New Roman CYR" w:hAnsi="Times New Roman CYR" w:cs="Times New Roman CYR"/>
          <w:b/>
          <w:bCs/>
          <w:sz w:val="28"/>
          <w:szCs w:val="28"/>
        </w:rPr>
        <w:t>10 декабря 20</w:t>
      </w:r>
      <w:r w:rsidR="009E2A3E">
        <w:rPr>
          <w:rFonts w:ascii="Times New Roman CYR" w:hAnsi="Times New Roman CYR" w:cs="Times New Roman CYR"/>
          <w:b/>
          <w:bCs/>
          <w:sz w:val="28"/>
          <w:szCs w:val="28"/>
        </w:rPr>
        <w:t>20</w:t>
      </w:r>
      <w:r w:rsidRPr="00E57E75">
        <w:rPr>
          <w:rFonts w:ascii="Times New Roman CYR" w:hAnsi="Times New Roman CYR" w:cs="Times New Roman CYR"/>
          <w:b/>
          <w:bCs/>
          <w:sz w:val="28"/>
          <w:szCs w:val="28"/>
        </w:rPr>
        <w:t xml:space="preserve"> </w:t>
      </w:r>
    </w:p>
    <w:p w:rsidR="00BA2979" w:rsidRPr="00E57E75" w:rsidRDefault="00DB7A6F" w:rsidP="00210FD1">
      <w:pPr>
        <w:autoSpaceDE w:val="0"/>
        <w:autoSpaceDN w:val="0"/>
        <w:adjustRightInd w:val="0"/>
        <w:ind w:firstLine="567"/>
        <w:jc w:val="both"/>
        <w:rPr>
          <w:rFonts w:ascii="Times New Roman CYR" w:hAnsi="Times New Roman CYR" w:cs="Times New Roman CYR"/>
          <w:sz w:val="28"/>
          <w:szCs w:val="28"/>
        </w:rPr>
      </w:pPr>
      <w:r w:rsidRPr="00E57E75">
        <w:rPr>
          <w:rFonts w:ascii="Times New Roman CYR" w:hAnsi="Times New Roman CYR" w:cs="Times New Roman CYR"/>
          <w:sz w:val="28"/>
          <w:szCs w:val="28"/>
        </w:rPr>
        <w:t>Заключение К</w:t>
      </w:r>
      <w:r w:rsidR="00BA2979" w:rsidRPr="00E57E75">
        <w:rPr>
          <w:rFonts w:ascii="Times New Roman CYR" w:hAnsi="Times New Roman CYR" w:cs="Times New Roman CYR"/>
          <w:sz w:val="28"/>
          <w:szCs w:val="28"/>
        </w:rPr>
        <w:t>онтрольно – счетной палаты</w:t>
      </w:r>
      <w:r w:rsidR="00E57E75" w:rsidRPr="00E57E75">
        <w:rPr>
          <w:rFonts w:ascii="Times New Roman CYR" w:hAnsi="Times New Roman CYR" w:cs="Times New Roman CYR"/>
          <w:sz w:val="28"/>
          <w:szCs w:val="28"/>
        </w:rPr>
        <w:t xml:space="preserve"> Валдайского городского поселения</w:t>
      </w:r>
      <w:r w:rsidR="00BA2979" w:rsidRPr="00E57E75">
        <w:rPr>
          <w:rFonts w:ascii="Times New Roman CYR" w:hAnsi="Times New Roman CYR" w:cs="Times New Roman CYR"/>
          <w:sz w:val="28"/>
          <w:szCs w:val="28"/>
        </w:rPr>
        <w:t xml:space="preserve"> на проект решения Совета депутатов</w:t>
      </w:r>
      <w:r w:rsidR="00E57E75" w:rsidRPr="00E57E75">
        <w:rPr>
          <w:rFonts w:ascii="Times New Roman CYR" w:hAnsi="Times New Roman CYR" w:cs="Times New Roman CYR"/>
          <w:sz w:val="28"/>
          <w:szCs w:val="28"/>
        </w:rPr>
        <w:t xml:space="preserve"> Валдайского городского поселения</w:t>
      </w:r>
      <w:r w:rsidR="00BA2979" w:rsidRPr="00E57E75">
        <w:rPr>
          <w:rFonts w:ascii="Times New Roman CYR" w:hAnsi="Times New Roman CYR" w:cs="Times New Roman CYR"/>
          <w:sz w:val="28"/>
          <w:szCs w:val="28"/>
        </w:rPr>
        <w:t xml:space="preserve"> </w:t>
      </w:r>
      <w:r w:rsidR="00BA2979" w:rsidRPr="00E57E75">
        <w:rPr>
          <w:sz w:val="28"/>
          <w:szCs w:val="28"/>
        </w:rPr>
        <w:t>«</w:t>
      </w:r>
      <w:r w:rsidR="00BA2979" w:rsidRPr="00E57E75">
        <w:rPr>
          <w:rFonts w:ascii="Times New Roman CYR" w:hAnsi="Times New Roman CYR" w:cs="Times New Roman CYR"/>
          <w:sz w:val="28"/>
          <w:szCs w:val="28"/>
        </w:rPr>
        <w:t>О бюджете</w:t>
      </w:r>
      <w:r w:rsidR="00E57E75" w:rsidRPr="00E57E75">
        <w:rPr>
          <w:rFonts w:ascii="Times New Roman CYR" w:hAnsi="Times New Roman CYR" w:cs="Times New Roman CYR"/>
          <w:sz w:val="28"/>
          <w:szCs w:val="28"/>
        </w:rPr>
        <w:t xml:space="preserve"> Валдайского городского поселения</w:t>
      </w:r>
      <w:r w:rsidR="00BA2979" w:rsidRPr="00E57E75">
        <w:rPr>
          <w:rFonts w:ascii="Times New Roman CYR" w:hAnsi="Times New Roman CYR" w:cs="Times New Roman CYR"/>
          <w:sz w:val="28"/>
          <w:szCs w:val="28"/>
        </w:rPr>
        <w:t xml:space="preserve"> на 20</w:t>
      </w:r>
      <w:r w:rsidR="00522476">
        <w:rPr>
          <w:rFonts w:ascii="Times New Roman CYR" w:hAnsi="Times New Roman CYR" w:cs="Times New Roman CYR"/>
          <w:sz w:val="28"/>
          <w:szCs w:val="28"/>
        </w:rPr>
        <w:t>2</w:t>
      </w:r>
      <w:r w:rsidR="009E2A3E">
        <w:rPr>
          <w:rFonts w:ascii="Times New Roman CYR" w:hAnsi="Times New Roman CYR" w:cs="Times New Roman CYR"/>
          <w:sz w:val="28"/>
          <w:szCs w:val="28"/>
        </w:rPr>
        <w:t>1</w:t>
      </w:r>
      <w:r w:rsidR="00BA2979" w:rsidRPr="00E57E75">
        <w:rPr>
          <w:rFonts w:ascii="Times New Roman CYR" w:hAnsi="Times New Roman CYR" w:cs="Times New Roman CYR"/>
          <w:sz w:val="28"/>
          <w:szCs w:val="28"/>
        </w:rPr>
        <w:t xml:space="preserve"> год</w:t>
      </w:r>
      <w:r w:rsidR="008F4F06" w:rsidRPr="00E57E75">
        <w:rPr>
          <w:rFonts w:ascii="Times New Roman CYR" w:hAnsi="Times New Roman CYR" w:cs="Times New Roman CYR"/>
          <w:sz w:val="28"/>
          <w:szCs w:val="28"/>
        </w:rPr>
        <w:t xml:space="preserve"> и на плановый период 20</w:t>
      </w:r>
      <w:r w:rsidR="00AF7C06">
        <w:rPr>
          <w:rFonts w:ascii="Times New Roman CYR" w:hAnsi="Times New Roman CYR" w:cs="Times New Roman CYR"/>
          <w:sz w:val="28"/>
          <w:szCs w:val="28"/>
        </w:rPr>
        <w:t>2</w:t>
      </w:r>
      <w:r w:rsidR="009E2A3E">
        <w:rPr>
          <w:rFonts w:ascii="Times New Roman CYR" w:hAnsi="Times New Roman CYR" w:cs="Times New Roman CYR"/>
          <w:sz w:val="28"/>
          <w:szCs w:val="28"/>
        </w:rPr>
        <w:t>2</w:t>
      </w:r>
      <w:r w:rsidR="008F4F06" w:rsidRPr="00E57E75">
        <w:rPr>
          <w:rFonts w:ascii="Times New Roman CYR" w:hAnsi="Times New Roman CYR" w:cs="Times New Roman CYR"/>
          <w:sz w:val="28"/>
          <w:szCs w:val="28"/>
        </w:rPr>
        <w:t xml:space="preserve"> и 20</w:t>
      </w:r>
      <w:r w:rsidR="00AF7C06">
        <w:rPr>
          <w:rFonts w:ascii="Times New Roman CYR" w:hAnsi="Times New Roman CYR" w:cs="Times New Roman CYR"/>
          <w:sz w:val="28"/>
          <w:szCs w:val="28"/>
        </w:rPr>
        <w:t>2</w:t>
      </w:r>
      <w:r w:rsidR="009E2A3E">
        <w:rPr>
          <w:rFonts w:ascii="Times New Roman CYR" w:hAnsi="Times New Roman CYR" w:cs="Times New Roman CYR"/>
          <w:sz w:val="28"/>
          <w:szCs w:val="28"/>
        </w:rPr>
        <w:t>3</w:t>
      </w:r>
      <w:r w:rsidR="008F4F06" w:rsidRPr="00E57E75">
        <w:rPr>
          <w:rFonts w:ascii="Times New Roman CYR" w:hAnsi="Times New Roman CYR" w:cs="Times New Roman CYR"/>
          <w:sz w:val="28"/>
          <w:szCs w:val="28"/>
        </w:rPr>
        <w:t xml:space="preserve"> г</w:t>
      </w:r>
      <w:r w:rsidR="002051D7">
        <w:rPr>
          <w:rFonts w:ascii="Times New Roman CYR" w:hAnsi="Times New Roman CYR" w:cs="Times New Roman CYR"/>
          <w:sz w:val="28"/>
          <w:szCs w:val="28"/>
        </w:rPr>
        <w:t>одов</w:t>
      </w:r>
      <w:r w:rsidR="00BA2979" w:rsidRPr="00E57E75">
        <w:rPr>
          <w:sz w:val="28"/>
          <w:szCs w:val="28"/>
        </w:rPr>
        <w:t>» (</w:t>
      </w:r>
      <w:r w:rsidR="00BA2979" w:rsidRPr="00E57E75">
        <w:rPr>
          <w:rFonts w:ascii="Times New Roman CYR" w:hAnsi="Times New Roman CYR" w:cs="Times New Roman CYR"/>
          <w:sz w:val="28"/>
          <w:szCs w:val="28"/>
        </w:rPr>
        <w:t xml:space="preserve">далее – Заключение) подготовлено в соответствии с </w:t>
      </w:r>
      <w:proofErr w:type="spellStart"/>
      <w:r w:rsidR="00E31641">
        <w:rPr>
          <w:rFonts w:ascii="Times New Roman CYR" w:hAnsi="Times New Roman CYR" w:cs="Times New Roman CYR"/>
          <w:sz w:val="28"/>
          <w:szCs w:val="28"/>
        </w:rPr>
        <w:t>ном</w:t>
      </w:r>
      <w:r w:rsidR="009E2A3E">
        <w:rPr>
          <w:rFonts w:ascii="Times New Roman CYR" w:hAnsi="Times New Roman CYR" w:cs="Times New Roman CYR"/>
          <w:sz w:val="28"/>
          <w:szCs w:val="28"/>
        </w:rPr>
        <w:t>ативно</w:t>
      </w:r>
      <w:proofErr w:type="spellEnd"/>
      <w:r w:rsidR="009E2A3E">
        <w:rPr>
          <w:rFonts w:ascii="Times New Roman CYR" w:hAnsi="Times New Roman CYR" w:cs="Times New Roman CYR"/>
          <w:sz w:val="28"/>
          <w:szCs w:val="28"/>
        </w:rPr>
        <w:t xml:space="preserve"> – правовыми актами</w:t>
      </w:r>
      <w:r w:rsidR="00E31641">
        <w:rPr>
          <w:rFonts w:ascii="Times New Roman CYR" w:hAnsi="Times New Roman CYR" w:cs="Times New Roman CYR"/>
          <w:sz w:val="28"/>
          <w:szCs w:val="28"/>
        </w:rPr>
        <w:t>.</w:t>
      </w:r>
    </w:p>
    <w:p w:rsidR="003F1E4C" w:rsidRPr="00E57E75" w:rsidRDefault="00523A3B" w:rsidP="00F846BB">
      <w:pPr>
        <w:autoSpaceDE w:val="0"/>
        <w:autoSpaceDN w:val="0"/>
        <w:adjustRightInd w:val="0"/>
        <w:ind w:firstLine="567"/>
        <w:jc w:val="both"/>
        <w:rPr>
          <w:bCs/>
          <w:iCs/>
          <w:sz w:val="28"/>
          <w:szCs w:val="28"/>
        </w:rPr>
      </w:pPr>
      <w:r w:rsidRPr="00E57E75">
        <w:rPr>
          <w:rFonts w:ascii="Times New Roman CYR" w:hAnsi="Times New Roman CYR" w:cs="Times New Roman CYR"/>
          <w:bCs/>
          <w:iCs/>
          <w:sz w:val="28"/>
          <w:szCs w:val="28"/>
        </w:rPr>
        <w:t>Экспертиза проведена с учетом положений проекта Областного закона Новгородской области «Об областном бюджете на 20</w:t>
      </w:r>
      <w:r w:rsidR="00522476">
        <w:rPr>
          <w:rFonts w:ascii="Times New Roman CYR" w:hAnsi="Times New Roman CYR" w:cs="Times New Roman CYR"/>
          <w:bCs/>
          <w:iCs/>
          <w:sz w:val="28"/>
          <w:szCs w:val="28"/>
        </w:rPr>
        <w:t>2</w:t>
      </w:r>
      <w:r w:rsidR="000F0E06">
        <w:rPr>
          <w:rFonts w:ascii="Times New Roman CYR" w:hAnsi="Times New Roman CYR" w:cs="Times New Roman CYR"/>
          <w:bCs/>
          <w:iCs/>
          <w:sz w:val="28"/>
          <w:szCs w:val="28"/>
        </w:rPr>
        <w:t>1</w:t>
      </w:r>
      <w:r w:rsidR="00F33E2B" w:rsidRPr="00E57E75">
        <w:rPr>
          <w:rFonts w:ascii="Times New Roman CYR" w:hAnsi="Times New Roman CYR" w:cs="Times New Roman CYR"/>
          <w:bCs/>
          <w:iCs/>
          <w:sz w:val="28"/>
          <w:szCs w:val="28"/>
        </w:rPr>
        <w:t xml:space="preserve"> год на плановый период 20</w:t>
      </w:r>
      <w:r w:rsidR="00CD61B4">
        <w:rPr>
          <w:rFonts w:ascii="Times New Roman CYR" w:hAnsi="Times New Roman CYR" w:cs="Times New Roman CYR"/>
          <w:bCs/>
          <w:iCs/>
          <w:sz w:val="28"/>
          <w:szCs w:val="28"/>
        </w:rPr>
        <w:t>2</w:t>
      </w:r>
      <w:r w:rsidR="000F0E06">
        <w:rPr>
          <w:rFonts w:ascii="Times New Roman CYR" w:hAnsi="Times New Roman CYR" w:cs="Times New Roman CYR"/>
          <w:bCs/>
          <w:iCs/>
          <w:sz w:val="28"/>
          <w:szCs w:val="28"/>
        </w:rPr>
        <w:t>2</w:t>
      </w:r>
      <w:r w:rsidR="00F33E2B" w:rsidRPr="00E57E75">
        <w:rPr>
          <w:rFonts w:ascii="Times New Roman CYR" w:hAnsi="Times New Roman CYR" w:cs="Times New Roman CYR"/>
          <w:bCs/>
          <w:iCs/>
          <w:sz w:val="28"/>
          <w:szCs w:val="28"/>
        </w:rPr>
        <w:t xml:space="preserve"> – 20</w:t>
      </w:r>
      <w:r w:rsidR="00CD61B4">
        <w:rPr>
          <w:rFonts w:ascii="Times New Roman CYR" w:hAnsi="Times New Roman CYR" w:cs="Times New Roman CYR"/>
          <w:bCs/>
          <w:iCs/>
          <w:sz w:val="28"/>
          <w:szCs w:val="28"/>
        </w:rPr>
        <w:t>2</w:t>
      </w:r>
      <w:r w:rsidR="000F0E06">
        <w:rPr>
          <w:rFonts w:ascii="Times New Roman CYR" w:hAnsi="Times New Roman CYR" w:cs="Times New Roman CYR"/>
          <w:bCs/>
          <w:iCs/>
          <w:sz w:val="28"/>
          <w:szCs w:val="28"/>
        </w:rPr>
        <w:t>3</w:t>
      </w:r>
      <w:r w:rsidRPr="00E57E75">
        <w:rPr>
          <w:rFonts w:ascii="Times New Roman CYR" w:hAnsi="Times New Roman CYR" w:cs="Times New Roman CYR"/>
          <w:bCs/>
          <w:iCs/>
          <w:sz w:val="28"/>
          <w:szCs w:val="28"/>
        </w:rPr>
        <w:t xml:space="preserve"> </w:t>
      </w:r>
      <w:proofErr w:type="spellStart"/>
      <w:r w:rsidRPr="00E57E75">
        <w:rPr>
          <w:rFonts w:ascii="Times New Roman CYR" w:hAnsi="Times New Roman CYR" w:cs="Times New Roman CYR"/>
          <w:bCs/>
          <w:iCs/>
          <w:sz w:val="28"/>
          <w:szCs w:val="28"/>
        </w:rPr>
        <w:t>г</w:t>
      </w:r>
      <w:r w:rsidR="00F33E2B" w:rsidRPr="00E57E75">
        <w:rPr>
          <w:rFonts w:ascii="Times New Roman CYR" w:hAnsi="Times New Roman CYR" w:cs="Times New Roman CYR"/>
          <w:bCs/>
          <w:iCs/>
          <w:sz w:val="28"/>
          <w:szCs w:val="28"/>
        </w:rPr>
        <w:t>.г</w:t>
      </w:r>
      <w:proofErr w:type="spellEnd"/>
      <w:r w:rsidR="00F33E2B" w:rsidRPr="00E57E75">
        <w:rPr>
          <w:rFonts w:ascii="Times New Roman CYR" w:hAnsi="Times New Roman CYR" w:cs="Times New Roman CYR"/>
          <w:bCs/>
          <w:iCs/>
          <w:sz w:val="28"/>
          <w:szCs w:val="28"/>
        </w:rPr>
        <w:t>.</w:t>
      </w:r>
      <w:r w:rsidRPr="00E57E75">
        <w:rPr>
          <w:rFonts w:ascii="Times New Roman CYR" w:hAnsi="Times New Roman CYR" w:cs="Times New Roman CYR"/>
          <w:bCs/>
          <w:iCs/>
          <w:sz w:val="28"/>
          <w:szCs w:val="28"/>
        </w:rPr>
        <w:t>»</w:t>
      </w:r>
      <w:r w:rsidR="00E57E75">
        <w:rPr>
          <w:rFonts w:ascii="Times New Roman CYR" w:hAnsi="Times New Roman CYR" w:cs="Times New Roman CYR"/>
          <w:bCs/>
          <w:iCs/>
          <w:sz w:val="28"/>
          <w:szCs w:val="28"/>
        </w:rPr>
        <w:t>, проекта решения Думы Валдайского муниципального района «О бюджете Валдайского муниципального района на 20</w:t>
      </w:r>
      <w:r w:rsidR="00522476">
        <w:rPr>
          <w:rFonts w:ascii="Times New Roman CYR" w:hAnsi="Times New Roman CYR" w:cs="Times New Roman CYR"/>
          <w:bCs/>
          <w:iCs/>
          <w:sz w:val="28"/>
          <w:szCs w:val="28"/>
        </w:rPr>
        <w:t>2</w:t>
      </w:r>
      <w:r w:rsidR="000F0E06">
        <w:rPr>
          <w:rFonts w:ascii="Times New Roman CYR" w:hAnsi="Times New Roman CYR" w:cs="Times New Roman CYR"/>
          <w:bCs/>
          <w:iCs/>
          <w:sz w:val="28"/>
          <w:szCs w:val="28"/>
        </w:rPr>
        <w:t>1</w:t>
      </w:r>
      <w:r w:rsidR="00E57E75">
        <w:rPr>
          <w:rFonts w:ascii="Times New Roman CYR" w:hAnsi="Times New Roman CYR" w:cs="Times New Roman CYR"/>
          <w:bCs/>
          <w:iCs/>
          <w:sz w:val="28"/>
          <w:szCs w:val="28"/>
        </w:rPr>
        <w:t xml:space="preserve"> год и на плановый период 20</w:t>
      </w:r>
      <w:r w:rsidR="00CD61B4">
        <w:rPr>
          <w:rFonts w:ascii="Times New Roman CYR" w:hAnsi="Times New Roman CYR" w:cs="Times New Roman CYR"/>
          <w:bCs/>
          <w:iCs/>
          <w:sz w:val="28"/>
          <w:szCs w:val="28"/>
        </w:rPr>
        <w:t>2</w:t>
      </w:r>
      <w:r w:rsidR="000F0E06">
        <w:rPr>
          <w:rFonts w:ascii="Times New Roman CYR" w:hAnsi="Times New Roman CYR" w:cs="Times New Roman CYR"/>
          <w:bCs/>
          <w:iCs/>
          <w:sz w:val="28"/>
          <w:szCs w:val="28"/>
        </w:rPr>
        <w:t>2</w:t>
      </w:r>
      <w:r w:rsidR="00E57E75">
        <w:rPr>
          <w:rFonts w:ascii="Times New Roman CYR" w:hAnsi="Times New Roman CYR" w:cs="Times New Roman CYR"/>
          <w:bCs/>
          <w:iCs/>
          <w:sz w:val="28"/>
          <w:szCs w:val="28"/>
        </w:rPr>
        <w:t xml:space="preserve"> и 20</w:t>
      </w:r>
      <w:r w:rsidR="00CD61B4">
        <w:rPr>
          <w:rFonts w:ascii="Times New Roman CYR" w:hAnsi="Times New Roman CYR" w:cs="Times New Roman CYR"/>
          <w:bCs/>
          <w:iCs/>
          <w:sz w:val="28"/>
          <w:szCs w:val="28"/>
        </w:rPr>
        <w:t>2</w:t>
      </w:r>
      <w:r w:rsidR="000F0E06">
        <w:rPr>
          <w:rFonts w:ascii="Times New Roman CYR" w:hAnsi="Times New Roman CYR" w:cs="Times New Roman CYR"/>
          <w:bCs/>
          <w:iCs/>
          <w:sz w:val="28"/>
          <w:szCs w:val="28"/>
        </w:rPr>
        <w:t>3</w:t>
      </w:r>
      <w:r w:rsidR="00E57E75">
        <w:rPr>
          <w:rFonts w:ascii="Times New Roman CYR" w:hAnsi="Times New Roman CYR" w:cs="Times New Roman CYR"/>
          <w:bCs/>
          <w:iCs/>
          <w:sz w:val="28"/>
          <w:szCs w:val="28"/>
        </w:rPr>
        <w:t xml:space="preserve"> </w:t>
      </w:r>
      <w:proofErr w:type="spellStart"/>
      <w:r w:rsidR="00E57E75">
        <w:rPr>
          <w:rFonts w:ascii="Times New Roman CYR" w:hAnsi="Times New Roman CYR" w:cs="Times New Roman CYR"/>
          <w:bCs/>
          <w:iCs/>
          <w:sz w:val="28"/>
          <w:szCs w:val="28"/>
        </w:rPr>
        <w:t>г.</w:t>
      </w:r>
      <w:proofErr w:type="gramStart"/>
      <w:r w:rsidR="00E57E75">
        <w:rPr>
          <w:rFonts w:ascii="Times New Roman CYR" w:hAnsi="Times New Roman CYR" w:cs="Times New Roman CYR"/>
          <w:bCs/>
          <w:iCs/>
          <w:sz w:val="28"/>
          <w:szCs w:val="28"/>
        </w:rPr>
        <w:t>г</w:t>
      </w:r>
      <w:proofErr w:type="spellEnd"/>
      <w:proofErr w:type="gramEnd"/>
      <w:r w:rsidR="00E57E75">
        <w:rPr>
          <w:rFonts w:ascii="Times New Roman CYR" w:hAnsi="Times New Roman CYR" w:cs="Times New Roman CYR"/>
          <w:bCs/>
          <w:iCs/>
          <w:sz w:val="28"/>
          <w:szCs w:val="28"/>
        </w:rPr>
        <w:t>»</w:t>
      </w:r>
      <w:r w:rsidR="003F1E4C" w:rsidRPr="00E57E75">
        <w:rPr>
          <w:bCs/>
          <w:iCs/>
          <w:sz w:val="28"/>
          <w:szCs w:val="28"/>
        </w:rPr>
        <w:t xml:space="preserve">. </w:t>
      </w:r>
    </w:p>
    <w:p w:rsidR="00B93A05" w:rsidRPr="00E57E75" w:rsidRDefault="00B93A05" w:rsidP="003F1E4C">
      <w:pPr>
        <w:tabs>
          <w:tab w:val="left" w:pos="9923"/>
        </w:tabs>
        <w:rPr>
          <w:sz w:val="28"/>
          <w:szCs w:val="28"/>
        </w:rPr>
      </w:pPr>
    </w:p>
    <w:p w:rsidR="00B93A05" w:rsidRPr="00E57E75" w:rsidRDefault="00B93A05" w:rsidP="00B93A05">
      <w:pPr>
        <w:autoSpaceDE w:val="0"/>
        <w:autoSpaceDN w:val="0"/>
        <w:adjustRightInd w:val="0"/>
        <w:jc w:val="both"/>
        <w:rPr>
          <w:b/>
          <w:sz w:val="28"/>
          <w:szCs w:val="28"/>
        </w:rPr>
      </w:pPr>
      <w:r w:rsidRPr="00E57E75">
        <w:rPr>
          <w:b/>
          <w:sz w:val="28"/>
          <w:szCs w:val="28"/>
        </w:rPr>
        <w:t xml:space="preserve">Соблюдение процедур </w:t>
      </w:r>
    </w:p>
    <w:p w:rsidR="008140B2" w:rsidRPr="00E57E75" w:rsidRDefault="00B93A05" w:rsidP="00BA2979">
      <w:pPr>
        <w:autoSpaceDE w:val="0"/>
        <w:autoSpaceDN w:val="0"/>
        <w:adjustRightInd w:val="0"/>
        <w:jc w:val="both"/>
        <w:rPr>
          <w:rFonts w:ascii="Times New Roman CYR" w:hAnsi="Times New Roman CYR" w:cs="Times New Roman CYR"/>
          <w:sz w:val="28"/>
          <w:szCs w:val="28"/>
        </w:rPr>
      </w:pPr>
      <w:r w:rsidRPr="00E57E75">
        <w:rPr>
          <w:sz w:val="28"/>
          <w:szCs w:val="28"/>
        </w:rPr>
        <w:t xml:space="preserve">     </w:t>
      </w:r>
      <w:r w:rsidR="008F4F06" w:rsidRPr="00E57E75">
        <w:rPr>
          <w:sz w:val="28"/>
          <w:szCs w:val="28"/>
        </w:rPr>
        <w:t xml:space="preserve">   </w:t>
      </w:r>
      <w:r w:rsidRPr="00E57E75">
        <w:rPr>
          <w:sz w:val="28"/>
          <w:szCs w:val="28"/>
        </w:rPr>
        <w:t xml:space="preserve"> Проект Решения о бюджете</w:t>
      </w:r>
      <w:r w:rsidR="00E57E75" w:rsidRPr="00E57E75">
        <w:rPr>
          <w:sz w:val="28"/>
          <w:szCs w:val="28"/>
        </w:rPr>
        <w:t xml:space="preserve"> Валдайского городского поселения</w:t>
      </w:r>
      <w:r w:rsidR="00717CED" w:rsidRPr="00E57E75">
        <w:rPr>
          <w:sz w:val="28"/>
          <w:szCs w:val="28"/>
        </w:rPr>
        <w:t xml:space="preserve"> представлен в адрес палаты </w:t>
      </w:r>
      <w:r w:rsidR="00CC321A">
        <w:rPr>
          <w:sz w:val="28"/>
          <w:szCs w:val="28"/>
        </w:rPr>
        <w:t>1</w:t>
      </w:r>
      <w:r w:rsidR="000F0E06">
        <w:rPr>
          <w:sz w:val="28"/>
          <w:szCs w:val="28"/>
        </w:rPr>
        <w:t>6</w:t>
      </w:r>
      <w:r w:rsidR="00E13E49" w:rsidRPr="00E57E75">
        <w:rPr>
          <w:sz w:val="28"/>
          <w:szCs w:val="28"/>
        </w:rPr>
        <w:t xml:space="preserve"> ноября 20</w:t>
      </w:r>
      <w:r w:rsidR="000F0E06">
        <w:rPr>
          <w:sz w:val="28"/>
          <w:szCs w:val="28"/>
        </w:rPr>
        <w:t>20</w:t>
      </w:r>
      <w:r w:rsidR="00CC321A">
        <w:rPr>
          <w:sz w:val="28"/>
          <w:szCs w:val="28"/>
        </w:rPr>
        <w:t xml:space="preserve"> года</w:t>
      </w:r>
      <w:r w:rsidR="00E57E75" w:rsidRPr="00E57E75">
        <w:rPr>
          <w:sz w:val="28"/>
          <w:szCs w:val="28"/>
        </w:rPr>
        <w:t>.</w:t>
      </w:r>
      <w:r w:rsidRPr="00E57E75">
        <w:rPr>
          <w:sz w:val="28"/>
          <w:szCs w:val="28"/>
        </w:rPr>
        <w:t xml:space="preserve"> </w:t>
      </w:r>
      <w:r w:rsidRPr="00E57E75">
        <w:rPr>
          <w:rFonts w:ascii="Times New Roman CYR" w:hAnsi="Times New Roman CYR" w:cs="Times New Roman CYR"/>
          <w:sz w:val="28"/>
          <w:szCs w:val="28"/>
        </w:rPr>
        <w:t>Проект предусматривает вступление в силу решения с 01 января очередного финансового года, требования ст. 187 БК РФ соблюдены.</w:t>
      </w:r>
    </w:p>
    <w:p w:rsidR="00C648F8" w:rsidRPr="00E57E75" w:rsidRDefault="00C648F8" w:rsidP="00C648F8">
      <w:pPr>
        <w:autoSpaceDE w:val="0"/>
        <w:autoSpaceDN w:val="0"/>
        <w:adjustRightInd w:val="0"/>
        <w:ind w:firstLine="540"/>
        <w:jc w:val="both"/>
        <w:rPr>
          <w:rFonts w:ascii="Times New Roman CYR" w:hAnsi="Times New Roman CYR" w:cs="Times New Roman CYR"/>
          <w:iCs/>
          <w:sz w:val="28"/>
          <w:szCs w:val="28"/>
        </w:rPr>
      </w:pPr>
      <w:r w:rsidRPr="00E57E75">
        <w:rPr>
          <w:sz w:val="28"/>
          <w:szCs w:val="28"/>
        </w:rPr>
        <w:t xml:space="preserve">  </w:t>
      </w:r>
      <w:proofErr w:type="gramStart"/>
      <w:r w:rsidRPr="00E57E75">
        <w:rPr>
          <w:sz w:val="28"/>
          <w:szCs w:val="28"/>
        </w:rPr>
        <w:t>П</w:t>
      </w:r>
      <w:r w:rsidRPr="00E57E75">
        <w:rPr>
          <w:rFonts w:ascii="Times New Roman CYR" w:hAnsi="Times New Roman CYR" w:cs="Times New Roman CYR"/>
          <w:sz w:val="28"/>
          <w:szCs w:val="28"/>
        </w:rPr>
        <w:t xml:space="preserve">убличные слушания, предусмотренные </w:t>
      </w:r>
      <w:r w:rsidR="004E5F53" w:rsidRPr="004E5F53">
        <w:rPr>
          <w:rFonts w:ascii="Times New Roman CYR" w:hAnsi="Times New Roman CYR" w:cs="Times New Roman CYR"/>
          <w:sz w:val="28"/>
          <w:szCs w:val="28"/>
        </w:rPr>
        <w:t>Решение</w:t>
      </w:r>
      <w:r w:rsidR="004E5F53">
        <w:rPr>
          <w:rFonts w:ascii="Times New Roman CYR" w:hAnsi="Times New Roman CYR" w:cs="Times New Roman CYR"/>
          <w:sz w:val="28"/>
          <w:szCs w:val="28"/>
        </w:rPr>
        <w:t>м</w:t>
      </w:r>
      <w:r w:rsidR="004E5F53" w:rsidRPr="004E5F53">
        <w:rPr>
          <w:rFonts w:ascii="Times New Roman CYR" w:hAnsi="Times New Roman CYR" w:cs="Times New Roman CYR"/>
          <w:sz w:val="28"/>
          <w:szCs w:val="28"/>
        </w:rPr>
        <w:t xml:space="preserve"> Совета депутатов Валдайского городского поселения от 27.01.2016 N 25 </w:t>
      </w:r>
      <w:r w:rsidR="004E5F53">
        <w:rPr>
          <w:rFonts w:ascii="Times New Roman CYR" w:hAnsi="Times New Roman CYR" w:cs="Times New Roman CYR"/>
          <w:sz w:val="28"/>
          <w:szCs w:val="28"/>
        </w:rPr>
        <w:t>«</w:t>
      </w:r>
      <w:r w:rsidR="004E5F53" w:rsidRPr="004E5F53">
        <w:rPr>
          <w:rFonts w:ascii="Times New Roman CYR" w:hAnsi="Times New Roman CYR" w:cs="Times New Roman CYR"/>
          <w:sz w:val="28"/>
          <w:szCs w:val="28"/>
        </w:rPr>
        <w:t>Об утверждении Устава Валдайского городс</w:t>
      </w:r>
      <w:r w:rsidR="004E5F53">
        <w:rPr>
          <w:rFonts w:ascii="Times New Roman CYR" w:hAnsi="Times New Roman CYR" w:cs="Times New Roman CYR"/>
          <w:sz w:val="28"/>
          <w:szCs w:val="28"/>
        </w:rPr>
        <w:t>кого поселения в новой редакции»</w:t>
      </w:r>
      <w:r w:rsidRPr="00E57E75">
        <w:rPr>
          <w:rFonts w:ascii="Times New Roman CYR" w:hAnsi="Times New Roman CYR" w:cs="Times New Roman CYR"/>
          <w:sz w:val="28"/>
          <w:szCs w:val="28"/>
        </w:rPr>
        <w:t xml:space="preserve"> и Федеральным законом от 06.10.2003 г. №131 – ФЗ «Об общих принципах организации местного самоуправления в Российской Федерации», по проекту решения о бюджете назначены в соответствии </w:t>
      </w:r>
      <w:r w:rsidRPr="000A7B58">
        <w:rPr>
          <w:rFonts w:ascii="Times New Roman CYR" w:hAnsi="Times New Roman CYR" w:cs="Times New Roman CYR"/>
          <w:sz w:val="28"/>
          <w:szCs w:val="28"/>
        </w:rPr>
        <w:t>с Постановлени</w:t>
      </w:r>
      <w:r w:rsidR="00D248D9" w:rsidRPr="000A7B58">
        <w:rPr>
          <w:rFonts w:ascii="Times New Roman CYR" w:hAnsi="Times New Roman CYR" w:cs="Times New Roman CYR"/>
          <w:sz w:val="28"/>
          <w:szCs w:val="28"/>
        </w:rPr>
        <w:t xml:space="preserve">ем </w:t>
      </w:r>
      <w:r w:rsidR="003B3E15">
        <w:rPr>
          <w:rFonts w:ascii="Times New Roman CYR" w:hAnsi="Times New Roman CYR" w:cs="Times New Roman CYR"/>
          <w:sz w:val="28"/>
          <w:szCs w:val="28"/>
        </w:rPr>
        <w:t>Администрации</w:t>
      </w:r>
      <w:r w:rsidR="00387010">
        <w:rPr>
          <w:rFonts w:ascii="Times New Roman CYR" w:hAnsi="Times New Roman CYR" w:cs="Times New Roman CYR"/>
          <w:sz w:val="28"/>
          <w:szCs w:val="28"/>
        </w:rPr>
        <w:t xml:space="preserve"> Валдайского муниципального</w:t>
      </w:r>
      <w:r w:rsidR="00D248D9" w:rsidRPr="000A7B58">
        <w:rPr>
          <w:rFonts w:ascii="Times New Roman CYR" w:hAnsi="Times New Roman CYR" w:cs="Times New Roman CYR"/>
          <w:sz w:val="28"/>
          <w:szCs w:val="28"/>
        </w:rPr>
        <w:t xml:space="preserve"> </w:t>
      </w:r>
      <w:r w:rsidR="000A7B58" w:rsidRPr="000A7B58">
        <w:rPr>
          <w:rFonts w:ascii="Times New Roman CYR" w:hAnsi="Times New Roman CYR" w:cs="Times New Roman CYR"/>
          <w:sz w:val="28"/>
          <w:szCs w:val="28"/>
        </w:rPr>
        <w:t>района</w:t>
      </w:r>
      <w:r w:rsidR="00387010">
        <w:rPr>
          <w:rFonts w:ascii="Times New Roman CYR" w:hAnsi="Times New Roman CYR" w:cs="Times New Roman CYR"/>
          <w:sz w:val="28"/>
          <w:szCs w:val="28"/>
        </w:rPr>
        <w:t xml:space="preserve"> от </w:t>
      </w:r>
      <w:r w:rsidR="000F0E06">
        <w:rPr>
          <w:rFonts w:ascii="Times New Roman CYR" w:hAnsi="Times New Roman CYR" w:cs="Times New Roman CYR"/>
          <w:sz w:val="28"/>
          <w:szCs w:val="28"/>
        </w:rPr>
        <w:t>13.11.2020</w:t>
      </w:r>
      <w:r w:rsidR="000A7B58" w:rsidRPr="000A7B58">
        <w:rPr>
          <w:rFonts w:ascii="Times New Roman CYR" w:hAnsi="Times New Roman CYR" w:cs="Times New Roman CYR"/>
          <w:sz w:val="28"/>
          <w:szCs w:val="28"/>
        </w:rPr>
        <w:t xml:space="preserve"> № 1</w:t>
      </w:r>
      <w:r w:rsidR="000F0E06">
        <w:rPr>
          <w:rFonts w:ascii="Times New Roman CYR" w:hAnsi="Times New Roman CYR" w:cs="Times New Roman CYR"/>
          <w:sz w:val="28"/>
          <w:szCs w:val="28"/>
        </w:rPr>
        <w:t>756</w:t>
      </w:r>
      <w:r w:rsidR="00E57E75" w:rsidRPr="00E57E75">
        <w:rPr>
          <w:rFonts w:ascii="Times New Roman CYR" w:hAnsi="Times New Roman CYR" w:cs="Times New Roman CYR"/>
          <w:sz w:val="28"/>
          <w:szCs w:val="28"/>
        </w:rPr>
        <w:t xml:space="preserve"> на 1</w:t>
      </w:r>
      <w:r w:rsidR="000F0E06">
        <w:rPr>
          <w:rFonts w:ascii="Times New Roman CYR" w:hAnsi="Times New Roman CYR" w:cs="Times New Roman CYR"/>
          <w:sz w:val="28"/>
          <w:szCs w:val="28"/>
        </w:rPr>
        <w:t>6</w:t>
      </w:r>
      <w:r w:rsidR="00D248D9" w:rsidRPr="00E57E75">
        <w:rPr>
          <w:rFonts w:ascii="Times New Roman CYR" w:hAnsi="Times New Roman CYR" w:cs="Times New Roman CYR"/>
          <w:sz w:val="28"/>
          <w:szCs w:val="28"/>
        </w:rPr>
        <w:t xml:space="preserve"> декабря 20</w:t>
      </w:r>
      <w:r w:rsidR="000F0E06">
        <w:rPr>
          <w:rFonts w:ascii="Times New Roman CYR" w:hAnsi="Times New Roman CYR" w:cs="Times New Roman CYR"/>
          <w:sz w:val="28"/>
          <w:szCs w:val="28"/>
        </w:rPr>
        <w:t>20</w:t>
      </w:r>
      <w:proofErr w:type="gramEnd"/>
      <w:r w:rsidRPr="00E57E75">
        <w:rPr>
          <w:rFonts w:ascii="Times New Roman CYR" w:hAnsi="Times New Roman CYR" w:cs="Times New Roman CYR"/>
          <w:sz w:val="28"/>
          <w:szCs w:val="28"/>
        </w:rPr>
        <w:t xml:space="preserve"> г</w:t>
      </w:r>
      <w:r w:rsidR="00387010">
        <w:rPr>
          <w:rFonts w:ascii="Times New Roman CYR" w:hAnsi="Times New Roman CYR" w:cs="Times New Roman CYR"/>
          <w:sz w:val="28"/>
          <w:szCs w:val="28"/>
        </w:rPr>
        <w:t>ода</w:t>
      </w:r>
      <w:r w:rsidRPr="00E57E75">
        <w:rPr>
          <w:rFonts w:ascii="Times New Roman CYR" w:hAnsi="Times New Roman CYR" w:cs="Times New Roman CYR"/>
          <w:sz w:val="28"/>
          <w:szCs w:val="28"/>
        </w:rPr>
        <w:t xml:space="preserve">.  </w:t>
      </w:r>
    </w:p>
    <w:p w:rsidR="00120B95" w:rsidRPr="00747F5F" w:rsidRDefault="00120B95" w:rsidP="00B93A05">
      <w:pPr>
        <w:autoSpaceDE w:val="0"/>
        <w:autoSpaceDN w:val="0"/>
        <w:adjustRightInd w:val="0"/>
        <w:jc w:val="both"/>
        <w:rPr>
          <w:rFonts w:ascii="Times New Roman CYR" w:hAnsi="Times New Roman CYR" w:cs="Times New Roman CYR"/>
          <w:b/>
          <w:sz w:val="28"/>
          <w:szCs w:val="28"/>
          <w:highlight w:val="yellow"/>
        </w:rPr>
      </w:pPr>
    </w:p>
    <w:p w:rsidR="00120B95" w:rsidRDefault="00120B95" w:rsidP="008F4F06">
      <w:pPr>
        <w:autoSpaceDE w:val="0"/>
        <w:autoSpaceDN w:val="0"/>
        <w:adjustRightInd w:val="0"/>
        <w:jc w:val="both"/>
        <w:rPr>
          <w:rFonts w:ascii="Times New Roman CYR" w:hAnsi="Times New Roman CYR" w:cs="Times New Roman CYR"/>
          <w:b/>
          <w:sz w:val="28"/>
          <w:szCs w:val="28"/>
        </w:rPr>
      </w:pPr>
      <w:r w:rsidRPr="00C4235E">
        <w:rPr>
          <w:rFonts w:ascii="Times New Roman CYR" w:hAnsi="Times New Roman CYR" w:cs="Times New Roman CYR"/>
          <w:b/>
          <w:sz w:val="28"/>
          <w:szCs w:val="28"/>
        </w:rPr>
        <w:t>Форма решения</w:t>
      </w:r>
    </w:p>
    <w:p w:rsidR="00120B95" w:rsidRPr="00C4235E" w:rsidRDefault="00120B95" w:rsidP="00120B95">
      <w:pPr>
        <w:autoSpaceDE w:val="0"/>
        <w:autoSpaceDN w:val="0"/>
        <w:adjustRightInd w:val="0"/>
        <w:ind w:firstLine="540"/>
        <w:jc w:val="both"/>
        <w:rPr>
          <w:rFonts w:ascii="Times New Roman CYR" w:hAnsi="Times New Roman CYR" w:cs="Times New Roman CYR"/>
          <w:sz w:val="28"/>
          <w:szCs w:val="28"/>
        </w:rPr>
      </w:pPr>
      <w:proofErr w:type="gramStart"/>
      <w:r w:rsidRPr="00C4235E">
        <w:rPr>
          <w:rFonts w:ascii="Times New Roman CYR" w:hAnsi="Times New Roman CYR" w:cs="Times New Roman CYR"/>
          <w:sz w:val="28"/>
          <w:szCs w:val="28"/>
        </w:rPr>
        <w:t xml:space="preserve">Часть 1 ст. 184 .1 БК РФ предусматривает, что  </w:t>
      </w:r>
      <w:r w:rsidRPr="00C4235E">
        <w:rPr>
          <w:rFonts w:ascii="Times New Roman CYR" w:hAnsi="Times New Roman CYR" w:cs="Times New Roman CYR"/>
          <w:i/>
          <w:sz w:val="28"/>
          <w:szCs w:val="28"/>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r w:rsidRPr="00C4235E">
        <w:rPr>
          <w:rFonts w:ascii="Times New Roman CYR" w:hAnsi="Times New Roman CYR" w:cs="Times New Roman CYR"/>
          <w:sz w:val="28"/>
          <w:szCs w:val="28"/>
        </w:rPr>
        <w:t>).</w:t>
      </w:r>
      <w:proofErr w:type="gramEnd"/>
      <w:r w:rsidR="00B71396">
        <w:rPr>
          <w:rFonts w:ascii="Times New Roman CYR" w:hAnsi="Times New Roman CYR" w:cs="Times New Roman CYR"/>
          <w:sz w:val="28"/>
          <w:szCs w:val="28"/>
        </w:rPr>
        <w:t xml:space="preserve"> Пунктом 1 решения утверждаются основные характеристики бюджета поселения на 20</w:t>
      </w:r>
      <w:r w:rsidR="00842EC5">
        <w:rPr>
          <w:rFonts w:ascii="Times New Roman CYR" w:hAnsi="Times New Roman CYR" w:cs="Times New Roman CYR"/>
          <w:sz w:val="28"/>
          <w:szCs w:val="28"/>
        </w:rPr>
        <w:t>2</w:t>
      </w:r>
      <w:r w:rsidR="00B55CD2">
        <w:rPr>
          <w:rFonts w:ascii="Times New Roman CYR" w:hAnsi="Times New Roman CYR" w:cs="Times New Roman CYR"/>
          <w:sz w:val="28"/>
          <w:szCs w:val="28"/>
        </w:rPr>
        <w:t>1</w:t>
      </w:r>
      <w:r w:rsidR="00B71396">
        <w:rPr>
          <w:rFonts w:ascii="Times New Roman CYR" w:hAnsi="Times New Roman CYR" w:cs="Times New Roman CYR"/>
          <w:sz w:val="28"/>
          <w:szCs w:val="28"/>
        </w:rPr>
        <w:t xml:space="preserve"> год. Пунктом 2 утверждаются основные характеристики бюджета</w:t>
      </w:r>
      <w:r w:rsidR="00CD0F9E">
        <w:rPr>
          <w:rFonts w:ascii="Times New Roman CYR" w:hAnsi="Times New Roman CYR" w:cs="Times New Roman CYR"/>
          <w:sz w:val="28"/>
          <w:szCs w:val="28"/>
        </w:rPr>
        <w:t xml:space="preserve"> поселения</w:t>
      </w:r>
      <w:r w:rsidR="00B71396">
        <w:rPr>
          <w:rFonts w:ascii="Times New Roman CYR" w:hAnsi="Times New Roman CYR" w:cs="Times New Roman CYR"/>
          <w:sz w:val="28"/>
          <w:szCs w:val="28"/>
        </w:rPr>
        <w:t xml:space="preserve"> на 20</w:t>
      </w:r>
      <w:r w:rsidR="00CC321A">
        <w:rPr>
          <w:rFonts w:ascii="Times New Roman CYR" w:hAnsi="Times New Roman CYR" w:cs="Times New Roman CYR"/>
          <w:sz w:val="28"/>
          <w:szCs w:val="28"/>
        </w:rPr>
        <w:t>2</w:t>
      </w:r>
      <w:r w:rsidR="00B55CD2">
        <w:rPr>
          <w:rFonts w:ascii="Times New Roman CYR" w:hAnsi="Times New Roman CYR" w:cs="Times New Roman CYR"/>
          <w:sz w:val="28"/>
          <w:szCs w:val="28"/>
        </w:rPr>
        <w:t>2</w:t>
      </w:r>
      <w:r w:rsidR="00B71396">
        <w:rPr>
          <w:rFonts w:ascii="Times New Roman CYR" w:hAnsi="Times New Roman CYR" w:cs="Times New Roman CYR"/>
          <w:sz w:val="28"/>
          <w:szCs w:val="28"/>
        </w:rPr>
        <w:t xml:space="preserve"> год и на 20</w:t>
      </w:r>
      <w:r w:rsidR="00CC321A">
        <w:rPr>
          <w:rFonts w:ascii="Times New Roman CYR" w:hAnsi="Times New Roman CYR" w:cs="Times New Roman CYR"/>
          <w:sz w:val="28"/>
          <w:szCs w:val="28"/>
        </w:rPr>
        <w:t>2</w:t>
      </w:r>
      <w:r w:rsidR="00B55CD2">
        <w:rPr>
          <w:rFonts w:ascii="Times New Roman CYR" w:hAnsi="Times New Roman CYR" w:cs="Times New Roman CYR"/>
          <w:sz w:val="28"/>
          <w:szCs w:val="28"/>
        </w:rPr>
        <w:t>3</w:t>
      </w:r>
      <w:r w:rsidR="00B71396">
        <w:rPr>
          <w:rFonts w:ascii="Times New Roman CYR" w:hAnsi="Times New Roman CYR" w:cs="Times New Roman CYR"/>
          <w:sz w:val="28"/>
          <w:szCs w:val="28"/>
        </w:rPr>
        <w:t xml:space="preserve"> год. </w:t>
      </w:r>
    </w:p>
    <w:p w:rsidR="00120B95" w:rsidRPr="00C4235E" w:rsidRDefault="00842EC5" w:rsidP="00120B95">
      <w:pPr>
        <w:widowControl w:val="0"/>
        <w:autoSpaceDE w:val="0"/>
        <w:autoSpaceDN w:val="0"/>
        <w:adjustRightInd w:val="0"/>
        <w:ind w:firstLine="540"/>
        <w:jc w:val="both"/>
        <w:rPr>
          <w:rFonts w:ascii="Times New Roman CYR" w:hAnsi="Times New Roman CYR" w:cs="Times New Roman CYR"/>
          <w:i/>
          <w:sz w:val="28"/>
          <w:szCs w:val="28"/>
        </w:rPr>
      </w:pPr>
      <w:r>
        <w:rPr>
          <w:rFonts w:ascii="Times New Roman CYR" w:hAnsi="Times New Roman CYR" w:cs="Times New Roman CYR"/>
          <w:sz w:val="28"/>
          <w:szCs w:val="28"/>
        </w:rPr>
        <w:t>Согласно части 3</w:t>
      </w:r>
      <w:r w:rsidR="00120B95" w:rsidRPr="00C4235E">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00120B95" w:rsidRPr="00C4235E">
        <w:rPr>
          <w:rFonts w:ascii="Times New Roman CYR" w:hAnsi="Times New Roman CYR" w:cs="Times New Roman CYR"/>
          <w:sz w:val="28"/>
          <w:szCs w:val="28"/>
        </w:rPr>
        <w:t xml:space="preserve">т. 184.1 БК РФ </w:t>
      </w:r>
      <w:r w:rsidR="005E40C7" w:rsidRPr="00C4235E">
        <w:rPr>
          <w:rFonts w:ascii="Times New Roman CYR" w:hAnsi="Times New Roman CYR" w:cs="Times New Roman CYR"/>
          <w:i/>
          <w:sz w:val="28"/>
          <w:szCs w:val="28"/>
        </w:rPr>
        <w:t>решением</w:t>
      </w:r>
      <w:r w:rsidR="00120B95" w:rsidRPr="00C4235E">
        <w:rPr>
          <w:rFonts w:ascii="Times New Roman CYR" w:hAnsi="Times New Roman CYR" w:cs="Times New Roman CYR"/>
          <w:i/>
          <w:sz w:val="28"/>
          <w:szCs w:val="28"/>
        </w:rPr>
        <w:t xml:space="preserve"> о бюджете утверждаются:</w:t>
      </w:r>
    </w:p>
    <w:p w:rsidR="00120B95" w:rsidRPr="00C4235E" w:rsidRDefault="008F4F06" w:rsidP="008F4F06">
      <w:pPr>
        <w:pStyle w:val="ConsPlusNormal"/>
        <w:widowControl w:val="0"/>
        <w:ind w:firstLine="0"/>
        <w:jc w:val="both"/>
        <w:rPr>
          <w:rFonts w:ascii="Times New Roman CYR" w:hAnsi="Times New Roman CYR" w:cs="Times New Roman CYR"/>
          <w:b/>
          <w:i/>
          <w:sz w:val="28"/>
          <w:szCs w:val="28"/>
        </w:rPr>
      </w:pPr>
      <w:r w:rsidRPr="00C4235E">
        <w:rPr>
          <w:rFonts w:ascii="Times New Roman CYR" w:hAnsi="Times New Roman CYR" w:cs="Times New Roman CYR"/>
          <w:i/>
          <w:sz w:val="28"/>
          <w:szCs w:val="28"/>
        </w:rPr>
        <w:t xml:space="preserve">       </w:t>
      </w:r>
      <w:r w:rsidR="00120B95" w:rsidRPr="00AE68AF">
        <w:rPr>
          <w:rFonts w:ascii="Times New Roman CYR" w:hAnsi="Times New Roman CYR" w:cs="Times New Roman CYR"/>
          <w:i/>
          <w:sz w:val="28"/>
          <w:szCs w:val="28"/>
        </w:rPr>
        <w:t>Перечень главных а</w:t>
      </w:r>
      <w:r w:rsidR="000B7256" w:rsidRPr="00AE68AF">
        <w:rPr>
          <w:rFonts w:ascii="Times New Roman CYR" w:hAnsi="Times New Roman CYR" w:cs="Times New Roman CYR"/>
          <w:i/>
          <w:sz w:val="28"/>
          <w:szCs w:val="28"/>
        </w:rPr>
        <w:t>дминистраторов доходов бюджета</w:t>
      </w:r>
      <w:r w:rsidR="00120B95" w:rsidRPr="00AE68AF">
        <w:rPr>
          <w:rFonts w:ascii="Times New Roman CYR" w:hAnsi="Times New Roman CYR" w:cs="Times New Roman CYR"/>
          <w:i/>
          <w:sz w:val="28"/>
          <w:szCs w:val="28"/>
        </w:rPr>
        <w:t xml:space="preserve"> </w:t>
      </w:r>
      <w:r w:rsidR="00464A9D" w:rsidRPr="00464A9D">
        <w:rPr>
          <w:rFonts w:ascii="Times New Roman CYR" w:hAnsi="Times New Roman CYR" w:cs="Times New Roman CYR"/>
          <w:sz w:val="28"/>
          <w:szCs w:val="28"/>
        </w:rPr>
        <w:t>в</w:t>
      </w:r>
      <w:r w:rsidR="000B7256" w:rsidRPr="00464A9D">
        <w:rPr>
          <w:rFonts w:ascii="Times New Roman CYR" w:hAnsi="Times New Roman CYR" w:cs="Times New Roman CYR"/>
          <w:sz w:val="28"/>
          <w:szCs w:val="28"/>
        </w:rPr>
        <w:t xml:space="preserve"> </w:t>
      </w:r>
      <w:r w:rsidR="000B7256" w:rsidRPr="00AE68AF">
        <w:rPr>
          <w:rFonts w:ascii="Times New Roman CYR" w:hAnsi="Times New Roman CYR" w:cs="Times New Roman CYR"/>
          <w:sz w:val="28"/>
          <w:szCs w:val="28"/>
        </w:rPr>
        <w:t>текстовой части решения указано в пункте 7,</w:t>
      </w:r>
      <w:r w:rsidR="00120B95" w:rsidRPr="00AE68AF">
        <w:rPr>
          <w:rFonts w:ascii="Times New Roman CYR" w:hAnsi="Times New Roman CYR" w:cs="Times New Roman CYR"/>
          <w:sz w:val="28"/>
          <w:szCs w:val="28"/>
        </w:rPr>
        <w:t xml:space="preserve"> имеется приложение №</w:t>
      </w:r>
      <w:r w:rsidR="004169E6" w:rsidRPr="00AE68AF">
        <w:rPr>
          <w:rFonts w:ascii="Times New Roman CYR" w:hAnsi="Times New Roman CYR" w:cs="Times New Roman CYR"/>
          <w:sz w:val="28"/>
          <w:szCs w:val="28"/>
        </w:rPr>
        <w:t>6</w:t>
      </w:r>
      <w:r w:rsidR="00120B95" w:rsidRPr="00AE68AF">
        <w:rPr>
          <w:rFonts w:ascii="Times New Roman CYR" w:hAnsi="Times New Roman CYR" w:cs="Times New Roman CYR"/>
          <w:sz w:val="28"/>
          <w:szCs w:val="28"/>
        </w:rPr>
        <w:t xml:space="preserve"> «П</w:t>
      </w:r>
      <w:r w:rsidR="00717CED" w:rsidRPr="00AE68AF">
        <w:rPr>
          <w:rFonts w:ascii="Times New Roman CYR" w:hAnsi="Times New Roman CYR" w:cs="Times New Roman CYR"/>
          <w:sz w:val="28"/>
          <w:szCs w:val="28"/>
        </w:rPr>
        <w:t>еречень главных</w:t>
      </w:r>
      <w:r w:rsidR="00717CED" w:rsidRPr="00C4235E">
        <w:rPr>
          <w:rFonts w:ascii="Times New Roman CYR" w:hAnsi="Times New Roman CYR" w:cs="Times New Roman CYR"/>
          <w:sz w:val="28"/>
          <w:szCs w:val="28"/>
        </w:rPr>
        <w:t xml:space="preserve"> администраторов</w:t>
      </w:r>
      <w:r w:rsidR="00120B95" w:rsidRPr="00C4235E">
        <w:rPr>
          <w:rFonts w:ascii="Times New Roman CYR" w:hAnsi="Times New Roman CYR" w:cs="Times New Roman CYR"/>
          <w:sz w:val="28"/>
          <w:szCs w:val="28"/>
        </w:rPr>
        <w:t xml:space="preserve"> </w:t>
      </w:r>
      <w:r w:rsidR="009E74BC" w:rsidRPr="00C4235E">
        <w:rPr>
          <w:rFonts w:ascii="Times New Roman CYR" w:hAnsi="Times New Roman CYR" w:cs="Times New Roman CYR"/>
          <w:sz w:val="28"/>
          <w:szCs w:val="28"/>
        </w:rPr>
        <w:t>доходов</w:t>
      </w:r>
      <w:r w:rsidR="00120B95" w:rsidRPr="00C4235E">
        <w:rPr>
          <w:rFonts w:ascii="Times New Roman CYR" w:hAnsi="Times New Roman CYR" w:cs="Times New Roman CYR"/>
          <w:sz w:val="28"/>
          <w:szCs w:val="28"/>
        </w:rPr>
        <w:t xml:space="preserve"> бюджет</w:t>
      </w:r>
      <w:r w:rsidR="009E74BC" w:rsidRPr="00C4235E">
        <w:rPr>
          <w:rFonts w:ascii="Times New Roman CYR" w:hAnsi="Times New Roman CYR" w:cs="Times New Roman CYR"/>
          <w:sz w:val="28"/>
          <w:szCs w:val="28"/>
        </w:rPr>
        <w:t>а</w:t>
      </w:r>
      <w:r w:rsidR="00E57E75" w:rsidRPr="00C4235E">
        <w:rPr>
          <w:rFonts w:ascii="Times New Roman CYR" w:hAnsi="Times New Roman CYR" w:cs="Times New Roman CYR"/>
          <w:sz w:val="28"/>
          <w:szCs w:val="28"/>
        </w:rPr>
        <w:t xml:space="preserve"> Валдайского городского поселения</w:t>
      </w:r>
      <w:r w:rsidR="009E74BC" w:rsidRPr="00C4235E">
        <w:rPr>
          <w:rFonts w:ascii="Times New Roman CYR" w:hAnsi="Times New Roman CYR" w:cs="Times New Roman CYR"/>
          <w:sz w:val="28"/>
          <w:szCs w:val="28"/>
        </w:rPr>
        <w:t xml:space="preserve"> на 20</w:t>
      </w:r>
      <w:r w:rsidR="00842EC5">
        <w:rPr>
          <w:rFonts w:ascii="Times New Roman CYR" w:hAnsi="Times New Roman CYR" w:cs="Times New Roman CYR"/>
          <w:sz w:val="28"/>
          <w:szCs w:val="28"/>
        </w:rPr>
        <w:t>2</w:t>
      </w:r>
      <w:r w:rsidR="00B55CD2">
        <w:rPr>
          <w:rFonts w:ascii="Times New Roman CYR" w:hAnsi="Times New Roman CYR" w:cs="Times New Roman CYR"/>
          <w:sz w:val="28"/>
          <w:szCs w:val="28"/>
        </w:rPr>
        <w:t>1</w:t>
      </w:r>
      <w:r w:rsidR="009E74BC" w:rsidRPr="00C4235E">
        <w:rPr>
          <w:rFonts w:ascii="Times New Roman CYR" w:hAnsi="Times New Roman CYR" w:cs="Times New Roman CYR"/>
          <w:sz w:val="28"/>
          <w:szCs w:val="28"/>
        </w:rPr>
        <w:t xml:space="preserve"> год и на плановый период 20</w:t>
      </w:r>
      <w:r w:rsidR="00DF5840">
        <w:rPr>
          <w:rFonts w:ascii="Times New Roman CYR" w:hAnsi="Times New Roman CYR" w:cs="Times New Roman CYR"/>
          <w:sz w:val="28"/>
          <w:szCs w:val="28"/>
        </w:rPr>
        <w:t>2</w:t>
      </w:r>
      <w:r w:rsidR="00B55CD2">
        <w:rPr>
          <w:rFonts w:ascii="Times New Roman CYR" w:hAnsi="Times New Roman CYR" w:cs="Times New Roman CYR"/>
          <w:sz w:val="28"/>
          <w:szCs w:val="28"/>
        </w:rPr>
        <w:t xml:space="preserve">2 </w:t>
      </w:r>
      <w:r w:rsidR="00842EC5">
        <w:rPr>
          <w:rFonts w:ascii="Times New Roman CYR" w:hAnsi="Times New Roman CYR" w:cs="Times New Roman CYR"/>
          <w:sz w:val="28"/>
          <w:szCs w:val="28"/>
        </w:rPr>
        <w:t>и</w:t>
      </w:r>
      <w:r w:rsidR="009E74BC" w:rsidRPr="00C4235E">
        <w:rPr>
          <w:rFonts w:ascii="Times New Roman CYR" w:hAnsi="Times New Roman CYR" w:cs="Times New Roman CYR"/>
          <w:sz w:val="28"/>
          <w:szCs w:val="28"/>
        </w:rPr>
        <w:t xml:space="preserve"> 20</w:t>
      </w:r>
      <w:r w:rsidR="00DF5840">
        <w:rPr>
          <w:rFonts w:ascii="Times New Roman CYR" w:hAnsi="Times New Roman CYR" w:cs="Times New Roman CYR"/>
          <w:sz w:val="28"/>
          <w:szCs w:val="28"/>
        </w:rPr>
        <w:t>2</w:t>
      </w:r>
      <w:r w:rsidR="00B55CD2">
        <w:rPr>
          <w:rFonts w:ascii="Times New Roman CYR" w:hAnsi="Times New Roman CYR" w:cs="Times New Roman CYR"/>
          <w:sz w:val="28"/>
          <w:szCs w:val="28"/>
        </w:rPr>
        <w:t>3</w:t>
      </w:r>
      <w:r w:rsidR="00DF5840">
        <w:rPr>
          <w:rFonts w:ascii="Times New Roman CYR" w:hAnsi="Times New Roman CYR" w:cs="Times New Roman CYR"/>
          <w:sz w:val="28"/>
          <w:szCs w:val="28"/>
        </w:rPr>
        <w:t xml:space="preserve"> годов</w:t>
      </w:r>
      <w:r w:rsidR="00120B95" w:rsidRPr="00C4235E">
        <w:rPr>
          <w:rFonts w:ascii="Times New Roman CYR" w:hAnsi="Times New Roman CYR" w:cs="Times New Roman CYR"/>
          <w:sz w:val="28"/>
          <w:szCs w:val="28"/>
        </w:rPr>
        <w:t>»</w:t>
      </w:r>
      <w:r w:rsidR="00F71076" w:rsidRPr="00C4235E">
        <w:rPr>
          <w:rFonts w:ascii="Times New Roman CYR" w:hAnsi="Times New Roman CYR" w:cs="Times New Roman CYR"/>
          <w:sz w:val="28"/>
          <w:szCs w:val="28"/>
        </w:rPr>
        <w:t xml:space="preserve">. В качестве администраторов доходов </w:t>
      </w:r>
      <w:r w:rsidR="00F71076" w:rsidRPr="00C4235E">
        <w:rPr>
          <w:rFonts w:ascii="Times New Roman CYR" w:hAnsi="Times New Roman CYR" w:cs="Times New Roman CYR"/>
          <w:sz w:val="28"/>
          <w:szCs w:val="28"/>
        </w:rPr>
        <w:lastRenderedPageBreak/>
        <w:t xml:space="preserve">указаны </w:t>
      </w:r>
      <w:r w:rsidR="003B3E15">
        <w:rPr>
          <w:rFonts w:ascii="Times New Roman CYR" w:hAnsi="Times New Roman CYR" w:cs="Times New Roman CYR"/>
          <w:sz w:val="28"/>
          <w:szCs w:val="28"/>
        </w:rPr>
        <w:t>Администрация</w:t>
      </w:r>
      <w:r w:rsidR="00E57E75" w:rsidRPr="00C4235E">
        <w:rPr>
          <w:rFonts w:ascii="Times New Roman CYR" w:hAnsi="Times New Roman CYR" w:cs="Times New Roman CYR"/>
          <w:sz w:val="28"/>
          <w:szCs w:val="28"/>
        </w:rPr>
        <w:t xml:space="preserve"> Валдайского </w:t>
      </w:r>
      <w:r w:rsidR="00C4235E" w:rsidRPr="00C4235E">
        <w:rPr>
          <w:rFonts w:ascii="Times New Roman CYR" w:hAnsi="Times New Roman CYR" w:cs="Times New Roman CYR"/>
          <w:sz w:val="28"/>
          <w:szCs w:val="28"/>
        </w:rPr>
        <w:t xml:space="preserve">муниципального района и </w:t>
      </w:r>
      <w:r w:rsidR="000B7256">
        <w:rPr>
          <w:rFonts w:ascii="Times New Roman CYR" w:hAnsi="Times New Roman CYR" w:cs="Times New Roman CYR"/>
          <w:sz w:val="28"/>
          <w:szCs w:val="28"/>
        </w:rPr>
        <w:t>к</w:t>
      </w:r>
      <w:r w:rsidR="00C4235E" w:rsidRPr="00C4235E">
        <w:rPr>
          <w:rFonts w:ascii="Times New Roman CYR" w:hAnsi="Times New Roman CYR" w:cs="Times New Roman CYR"/>
          <w:sz w:val="28"/>
          <w:szCs w:val="28"/>
        </w:rPr>
        <w:t xml:space="preserve">омитет финансов </w:t>
      </w:r>
      <w:r w:rsidR="003B3E15">
        <w:rPr>
          <w:rFonts w:ascii="Times New Roman CYR" w:hAnsi="Times New Roman CYR" w:cs="Times New Roman CYR"/>
          <w:sz w:val="28"/>
          <w:szCs w:val="28"/>
        </w:rPr>
        <w:t>Администрации</w:t>
      </w:r>
      <w:r w:rsidR="00E84592">
        <w:rPr>
          <w:rFonts w:ascii="Times New Roman CYR" w:hAnsi="Times New Roman CYR" w:cs="Times New Roman CYR"/>
          <w:sz w:val="28"/>
          <w:szCs w:val="28"/>
        </w:rPr>
        <w:t xml:space="preserve"> Валдайского муниципального района</w:t>
      </w:r>
      <w:r w:rsidR="00F71076" w:rsidRPr="00C4235E">
        <w:rPr>
          <w:rFonts w:ascii="Times New Roman CYR" w:hAnsi="Times New Roman CYR" w:cs="Times New Roman CYR"/>
          <w:sz w:val="28"/>
          <w:szCs w:val="28"/>
        </w:rPr>
        <w:t>;</w:t>
      </w:r>
    </w:p>
    <w:p w:rsidR="00A90814" w:rsidRDefault="008F4F06" w:rsidP="00A90814">
      <w:pPr>
        <w:widowControl w:val="0"/>
        <w:autoSpaceDE w:val="0"/>
        <w:autoSpaceDN w:val="0"/>
        <w:adjustRightInd w:val="0"/>
        <w:jc w:val="both"/>
        <w:rPr>
          <w:rFonts w:ascii="Times New Roman CYR" w:hAnsi="Times New Roman CYR" w:cs="Times New Roman CYR"/>
          <w:i/>
          <w:sz w:val="28"/>
          <w:szCs w:val="28"/>
        </w:rPr>
      </w:pPr>
      <w:r w:rsidRPr="00C4235E">
        <w:rPr>
          <w:rFonts w:ascii="Times New Roman CYR" w:hAnsi="Times New Roman CYR" w:cs="Times New Roman CYR"/>
          <w:i/>
          <w:sz w:val="28"/>
          <w:szCs w:val="28"/>
        </w:rPr>
        <w:t xml:space="preserve">        </w:t>
      </w:r>
      <w:r w:rsidR="00120B95" w:rsidRPr="00AE68AF">
        <w:rPr>
          <w:rFonts w:ascii="Times New Roman CYR" w:hAnsi="Times New Roman CYR" w:cs="Times New Roman CYR"/>
          <w:i/>
          <w:sz w:val="28"/>
          <w:szCs w:val="28"/>
        </w:rPr>
        <w:t xml:space="preserve">Перечень главных </w:t>
      </w:r>
      <w:proofErr w:type="gramStart"/>
      <w:r w:rsidR="00120B95" w:rsidRPr="00AE68AF">
        <w:rPr>
          <w:rFonts w:ascii="Times New Roman CYR" w:hAnsi="Times New Roman CYR" w:cs="Times New Roman CYR"/>
          <w:i/>
          <w:sz w:val="28"/>
          <w:szCs w:val="28"/>
        </w:rPr>
        <w:t>администраторов источников финансирования дефицита бюджета</w:t>
      </w:r>
      <w:proofErr w:type="gramEnd"/>
      <w:r w:rsidR="00120B95" w:rsidRPr="00AE68AF">
        <w:rPr>
          <w:rFonts w:ascii="Times New Roman CYR" w:hAnsi="Times New Roman CYR" w:cs="Times New Roman CYR"/>
          <w:sz w:val="28"/>
          <w:szCs w:val="28"/>
        </w:rPr>
        <w:t xml:space="preserve"> </w:t>
      </w:r>
      <w:r w:rsidR="00464A9D">
        <w:rPr>
          <w:rFonts w:ascii="Times New Roman CYR" w:hAnsi="Times New Roman CYR" w:cs="Times New Roman CYR"/>
          <w:sz w:val="28"/>
          <w:szCs w:val="28"/>
        </w:rPr>
        <w:t>в</w:t>
      </w:r>
      <w:r w:rsidR="00AD5CFE" w:rsidRPr="00AE68AF">
        <w:rPr>
          <w:rFonts w:ascii="Times New Roman CYR" w:hAnsi="Times New Roman CYR" w:cs="Times New Roman CYR"/>
          <w:sz w:val="28"/>
          <w:szCs w:val="28"/>
        </w:rPr>
        <w:t xml:space="preserve"> текстовой части решения указано в пункте 7, </w:t>
      </w:r>
      <w:r w:rsidR="00C4235E" w:rsidRPr="00AE68AF">
        <w:rPr>
          <w:rFonts w:ascii="Times New Roman CYR" w:hAnsi="Times New Roman CYR" w:cs="Times New Roman CYR"/>
          <w:sz w:val="28"/>
          <w:szCs w:val="28"/>
        </w:rPr>
        <w:t xml:space="preserve"> имеется приложение №7.</w:t>
      </w:r>
      <w:r w:rsidR="00C4235E">
        <w:rPr>
          <w:rFonts w:ascii="Times New Roman CYR" w:hAnsi="Times New Roman CYR" w:cs="Times New Roman CYR"/>
          <w:sz w:val="28"/>
          <w:szCs w:val="28"/>
        </w:rPr>
        <w:t xml:space="preserve"> </w:t>
      </w:r>
      <w:r w:rsidR="006C5CE3" w:rsidRPr="00C4235E">
        <w:rPr>
          <w:rFonts w:ascii="Times New Roman CYR" w:hAnsi="Times New Roman CYR" w:cs="Times New Roman CYR"/>
          <w:b/>
          <w:sz w:val="28"/>
          <w:szCs w:val="28"/>
        </w:rPr>
        <w:t xml:space="preserve"> </w:t>
      </w:r>
    </w:p>
    <w:p w:rsidR="00120B95" w:rsidRPr="00C4235E" w:rsidRDefault="00A90814" w:rsidP="00A90814">
      <w:pPr>
        <w:widowControl w:val="0"/>
        <w:autoSpaceDE w:val="0"/>
        <w:autoSpaceDN w:val="0"/>
        <w:adjustRightInd w:val="0"/>
        <w:ind w:firstLine="567"/>
        <w:jc w:val="both"/>
        <w:rPr>
          <w:rFonts w:ascii="Times New Roman CYR" w:hAnsi="Times New Roman CYR" w:cs="Times New Roman CYR"/>
          <w:b/>
          <w:i/>
          <w:sz w:val="28"/>
          <w:szCs w:val="28"/>
          <w:highlight w:val="yellow"/>
        </w:rPr>
      </w:pPr>
      <w:proofErr w:type="gramStart"/>
      <w:r w:rsidRPr="00A90814">
        <w:rPr>
          <w:rFonts w:ascii="Times New Roman CYR" w:hAnsi="Times New Roman CYR" w:cs="Times New Roman CYR"/>
          <w:i/>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A90814">
        <w:rPr>
          <w:rFonts w:ascii="Times New Roman CYR" w:hAnsi="Times New Roman CYR" w:cs="Times New Roman CYR"/>
          <w:i/>
          <w:sz w:val="28"/>
          <w:szCs w:val="28"/>
        </w:rPr>
        <w:t xml:space="preserve"> </w:t>
      </w:r>
      <w:proofErr w:type="gramStart"/>
      <w:r w:rsidRPr="00A90814">
        <w:rPr>
          <w:rFonts w:ascii="Times New Roman CYR" w:hAnsi="Times New Roman CYR" w:cs="Times New Roman CYR"/>
          <w:i/>
          <w:sz w:val="28"/>
          <w:szCs w:val="28"/>
        </w:rPr>
        <w:t xml:space="preserve">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w:t>
      </w:r>
      <w:r w:rsidRPr="00AE68AF">
        <w:rPr>
          <w:rFonts w:ascii="Times New Roman CYR" w:hAnsi="Times New Roman CYR" w:cs="Times New Roman CYR"/>
          <w:i/>
          <w:sz w:val="28"/>
          <w:szCs w:val="28"/>
        </w:rPr>
        <w:t xml:space="preserve">образования </w:t>
      </w:r>
      <w:r w:rsidR="00AE68AF" w:rsidRPr="00AE68AF">
        <w:rPr>
          <w:rFonts w:ascii="Times New Roman CYR" w:hAnsi="Times New Roman CYR" w:cs="Times New Roman CYR"/>
          <w:sz w:val="28"/>
          <w:szCs w:val="28"/>
        </w:rPr>
        <w:t>в</w:t>
      </w:r>
      <w:r w:rsidR="000B7256" w:rsidRPr="00AE68AF">
        <w:rPr>
          <w:rFonts w:ascii="Times New Roman CYR" w:hAnsi="Times New Roman CYR" w:cs="Times New Roman CYR"/>
          <w:sz w:val="28"/>
          <w:szCs w:val="28"/>
        </w:rPr>
        <w:t xml:space="preserve"> текстовой части решения указано в пункте </w:t>
      </w:r>
      <w:r w:rsidR="0087531C">
        <w:rPr>
          <w:rFonts w:ascii="Times New Roman CYR" w:hAnsi="Times New Roman CYR" w:cs="Times New Roman CYR"/>
          <w:sz w:val="28"/>
          <w:szCs w:val="28"/>
        </w:rPr>
        <w:t>9</w:t>
      </w:r>
      <w:r w:rsidR="000B7256" w:rsidRPr="00AE68AF">
        <w:rPr>
          <w:rFonts w:ascii="Times New Roman CYR" w:hAnsi="Times New Roman CYR" w:cs="Times New Roman CYR"/>
          <w:sz w:val="28"/>
          <w:szCs w:val="28"/>
        </w:rPr>
        <w:t xml:space="preserve">, </w:t>
      </w:r>
      <w:r w:rsidR="004169E6" w:rsidRPr="00AE68AF">
        <w:rPr>
          <w:rFonts w:ascii="Times New Roman CYR" w:hAnsi="Times New Roman CYR" w:cs="Times New Roman CYR"/>
          <w:sz w:val="28"/>
          <w:szCs w:val="28"/>
        </w:rPr>
        <w:t>и</w:t>
      </w:r>
      <w:r w:rsidR="00584F48" w:rsidRPr="00AE68AF">
        <w:rPr>
          <w:rFonts w:ascii="Times New Roman CYR" w:hAnsi="Times New Roman CYR" w:cs="Times New Roman CYR"/>
          <w:sz w:val="28"/>
          <w:szCs w:val="28"/>
        </w:rPr>
        <w:t>ме</w:t>
      </w:r>
      <w:r w:rsidR="008A7507" w:rsidRPr="00AE68AF">
        <w:rPr>
          <w:rFonts w:ascii="Times New Roman CYR" w:hAnsi="Times New Roman CYR" w:cs="Times New Roman CYR"/>
          <w:sz w:val="28"/>
          <w:szCs w:val="28"/>
        </w:rPr>
        <w:t>ю</w:t>
      </w:r>
      <w:r w:rsidR="004169E6" w:rsidRPr="00AE68AF">
        <w:rPr>
          <w:rFonts w:ascii="Times New Roman CYR" w:hAnsi="Times New Roman CYR" w:cs="Times New Roman CYR"/>
          <w:sz w:val="28"/>
          <w:szCs w:val="28"/>
        </w:rPr>
        <w:t>тся приложени</w:t>
      </w:r>
      <w:r w:rsidR="008A7507" w:rsidRPr="00AE68AF">
        <w:rPr>
          <w:rFonts w:ascii="Times New Roman CYR" w:hAnsi="Times New Roman CYR" w:cs="Times New Roman CYR"/>
          <w:sz w:val="28"/>
          <w:szCs w:val="28"/>
        </w:rPr>
        <w:t>е</w:t>
      </w:r>
      <w:r w:rsidR="00120B95" w:rsidRPr="00AE68AF">
        <w:rPr>
          <w:rFonts w:ascii="Times New Roman CYR" w:hAnsi="Times New Roman CYR" w:cs="Times New Roman CYR"/>
          <w:sz w:val="28"/>
          <w:szCs w:val="28"/>
        </w:rPr>
        <w:t xml:space="preserve"> № </w:t>
      </w:r>
      <w:r w:rsidR="004169E6" w:rsidRPr="00AE68AF">
        <w:rPr>
          <w:rFonts w:ascii="Times New Roman CYR" w:hAnsi="Times New Roman CYR" w:cs="Times New Roman CYR"/>
          <w:sz w:val="28"/>
          <w:szCs w:val="28"/>
        </w:rPr>
        <w:t>9 «Распределение</w:t>
      </w:r>
      <w:r w:rsidR="004169E6" w:rsidRPr="00C4235E">
        <w:rPr>
          <w:rFonts w:ascii="Times New Roman CYR" w:hAnsi="Times New Roman CYR" w:cs="Times New Roman CYR"/>
          <w:sz w:val="28"/>
          <w:szCs w:val="28"/>
        </w:rPr>
        <w:t xml:space="preserve"> бюджетных ассигнований по разделам, подразделам, целевым статьям</w:t>
      </w:r>
      <w:r w:rsidR="00E84592">
        <w:rPr>
          <w:rFonts w:ascii="Times New Roman CYR" w:hAnsi="Times New Roman CYR" w:cs="Times New Roman CYR"/>
          <w:sz w:val="28"/>
          <w:szCs w:val="28"/>
        </w:rPr>
        <w:t xml:space="preserve"> (муниципальным программам Валдайского городского поселения и непрограммным направлениям деятельности)</w:t>
      </w:r>
      <w:r w:rsidR="004169E6" w:rsidRPr="00C4235E">
        <w:rPr>
          <w:rFonts w:ascii="Times New Roman CYR" w:hAnsi="Times New Roman CYR" w:cs="Times New Roman CYR"/>
          <w:sz w:val="28"/>
          <w:szCs w:val="28"/>
        </w:rPr>
        <w:t>, группа</w:t>
      </w:r>
      <w:r w:rsidR="00C4235E">
        <w:rPr>
          <w:rFonts w:ascii="Times New Roman CYR" w:hAnsi="Times New Roman CYR" w:cs="Times New Roman CYR"/>
          <w:sz w:val="28"/>
          <w:szCs w:val="28"/>
        </w:rPr>
        <w:t>м</w:t>
      </w:r>
      <w:r w:rsidR="004169E6" w:rsidRPr="00C4235E">
        <w:rPr>
          <w:rFonts w:ascii="Times New Roman CYR" w:hAnsi="Times New Roman CYR" w:cs="Times New Roman CYR"/>
          <w:sz w:val="28"/>
          <w:szCs w:val="28"/>
        </w:rPr>
        <w:t xml:space="preserve"> и</w:t>
      </w:r>
      <w:proofErr w:type="gramEnd"/>
      <w:r w:rsidR="004169E6" w:rsidRPr="00C4235E">
        <w:rPr>
          <w:rFonts w:ascii="Times New Roman CYR" w:hAnsi="Times New Roman CYR" w:cs="Times New Roman CYR"/>
          <w:sz w:val="28"/>
          <w:szCs w:val="28"/>
        </w:rPr>
        <w:t xml:space="preserve"> </w:t>
      </w:r>
      <w:proofErr w:type="gramStart"/>
      <w:r w:rsidR="004169E6" w:rsidRPr="00C4235E">
        <w:rPr>
          <w:rFonts w:ascii="Times New Roman CYR" w:hAnsi="Times New Roman CYR" w:cs="Times New Roman CYR"/>
          <w:sz w:val="28"/>
          <w:szCs w:val="28"/>
        </w:rPr>
        <w:t xml:space="preserve">подгруппам видов расходов классификации расходов </w:t>
      </w:r>
      <w:r w:rsidR="00E84592">
        <w:rPr>
          <w:rFonts w:ascii="Times New Roman CYR" w:hAnsi="Times New Roman CYR" w:cs="Times New Roman CYR"/>
          <w:sz w:val="28"/>
          <w:szCs w:val="28"/>
        </w:rPr>
        <w:t xml:space="preserve">городского </w:t>
      </w:r>
      <w:r w:rsidR="004169E6" w:rsidRPr="00C4235E">
        <w:rPr>
          <w:rFonts w:ascii="Times New Roman CYR" w:hAnsi="Times New Roman CYR" w:cs="Times New Roman CYR"/>
          <w:sz w:val="28"/>
          <w:szCs w:val="28"/>
        </w:rPr>
        <w:t>бюджета на 20</w:t>
      </w:r>
      <w:r w:rsidR="000B7256">
        <w:rPr>
          <w:rFonts w:ascii="Times New Roman CYR" w:hAnsi="Times New Roman CYR" w:cs="Times New Roman CYR"/>
          <w:sz w:val="28"/>
          <w:szCs w:val="28"/>
        </w:rPr>
        <w:t>2</w:t>
      </w:r>
      <w:r w:rsidR="0087531C">
        <w:rPr>
          <w:rFonts w:ascii="Times New Roman CYR" w:hAnsi="Times New Roman CYR" w:cs="Times New Roman CYR"/>
          <w:sz w:val="28"/>
          <w:szCs w:val="28"/>
        </w:rPr>
        <w:t>1</w:t>
      </w:r>
      <w:r w:rsidR="00E84592">
        <w:rPr>
          <w:rFonts w:ascii="Times New Roman CYR" w:hAnsi="Times New Roman CYR" w:cs="Times New Roman CYR"/>
          <w:sz w:val="28"/>
          <w:szCs w:val="28"/>
        </w:rPr>
        <w:t xml:space="preserve"> </w:t>
      </w:r>
      <w:r w:rsidR="004169E6" w:rsidRPr="00C4235E">
        <w:rPr>
          <w:rFonts w:ascii="Times New Roman CYR" w:hAnsi="Times New Roman CYR" w:cs="Times New Roman CYR"/>
          <w:sz w:val="28"/>
          <w:szCs w:val="28"/>
        </w:rPr>
        <w:t>год и на плановый период 20</w:t>
      </w:r>
      <w:r w:rsidR="00E84592">
        <w:rPr>
          <w:rFonts w:ascii="Times New Roman CYR" w:hAnsi="Times New Roman CYR" w:cs="Times New Roman CYR"/>
          <w:sz w:val="28"/>
          <w:szCs w:val="28"/>
        </w:rPr>
        <w:t>2</w:t>
      </w:r>
      <w:r w:rsidR="0087531C">
        <w:rPr>
          <w:rFonts w:ascii="Times New Roman CYR" w:hAnsi="Times New Roman CYR" w:cs="Times New Roman CYR"/>
          <w:sz w:val="28"/>
          <w:szCs w:val="28"/>
        </w:rPr>
        <w:t>2</w:t>
      </w:r>
      <w:r w:rsidR="004169E6" w:rsidRPr="00C4235E">
        <w:rPr>
          <w:rFonts w:ascii="Times New Roman CYR" w:hAnsi="Times New Roman CYR" w:cs="Times New Roman CYR"/>
          <w:sz w:val="28"/>
          <w:szCs w:val="28"/>
        </w:rPr>
        <w:t xml:space="preserve"> и 20</w:t>
      </w:r>
      <w:r w:rsidR="00E84592">
        <w:rPr>
          <w:rFonts w:ascii="Times New Roman CYR" w:hAnsi="Times New Roman CYR" w:cs="Times New Roman CYR"/>
          <w:sz w:val="28"/>
          <w:szCs w:val="28"/>
        </w:rPr>
        <w:t>2</w:t>
      </w:r>
      <w:r w:rsidR="0087531C">
        <w:rPr>
          <w:rFonts w:ascii="Times New Roman CYR" w:hAnsi="Times New Roman CYR" w:cs="Times New Roman CYR"/>
          <w:sz w:val="28"/>
          <w:szCs w:val="28"/>
        </w:rPr>
        <w:t>3</w:t>
      </w:r>
      <w:r w:rsidR="004169E6" w:rsidRPr="00C4235E">
        <w:rPr>
          <w:rFonts w:ascii="Times New Roman CYR" w:hAnsi="Times New Roman CYR" w:cs="Times New Roman CYR"/>
          <w:sz w:val="28"/>
          <w:szCs w:val="28"/>
        </w:rPr>
        <w:t xml:space="preserve"> г</w:t>
      </w:r>
      <w:r w:rsidR="00E84592">
        <w:rPr>
          <w:rFonts w:ascii="Times New Roman CYR" w:hAnsi="Times New Roman CYR" w:cs="Times New Roman CYR"/>
          <w:sz w:val="28"/>
          <w:szCs w:val="28"/>
        </w:rPr>
        <w:t>одов</w:t>
      </w:r>
      <w:r w:rsidR="004169E6" w:rsidRPr="00C4235E">
        <w:rPr>
          <w:rFonts w:ascii="Times New Roman CYR" w:hAnsi="Times New Roman CYR" w:cs="Times New Roman CYR"/>
          <w:sz w:val="28"/>
          <w:szCs w:val="28"/>
        </w:rPr>
        <w:t>»</w:t>
      </w:r>
      <w:r w:rsidR="00584F48" w:rsidRPr="00C4235E">
        <w:rPr>
          <w:rFonts w:ascii="Times New Roman CYR" w:hAnsi="Times New Roman CYR" w:cs="Times New Roman CYR"/>
          <w:sz w:val="28"/>
          <w:szCs w:val="28"/>
        </w:rPr>
        <w:t xml:space="preserve"> и приложение №10 «Распределение бюджетных ассигнований по целевым статьям (муниципальным программам</w:t>
      </w:r>
      <w:r w:rsidR="00E57E75" w:rsidRPr="00C4235E">
        <w:rPr>
          <w:rFonts w:ascii="Times New Roman CYR" w:hAnsi="Times New Roman CYR" w:cs="Times New Roman CYR"/>
          <w:sz w:val="28"/>
          <w:szCs w:val="28"/>
        </w:rPr>
        <w:t xml:space="preserve"> Валдайского городского поселения</w:t>
      </w:r>
      <w:r w:rsidR="00584F48" w:rsidRPr="00C4235E">
        <w:rPr>
          <w:rFonts w:ascii="Times New Roman CYR" w:hAnsi="Times New Roman CYR" w:cs="Times New Roman CYR"/>
          <w:sz w:val="28"/>
          <w:szCs w:val="28"/>
        </w:rPr>
        <w:t xml:space="preserve"> и непрограммным направлениям деятельности), группам и подгруппам видов расходов классификации расходов бюджета</w:t>
      </w:r>
      <w:r w:rsidR="00E57E75" w:rsidRPr="00C4235E">
        <w:rPr>
          <w:rFonts w:ascii="Times New Roman CYR" w:hAnsi="Times New Roman CYR" w:cs="Times New Roman CYR"/>
          <w:sz w:val="28"/>
          <w:szCs w:val="28"/>
        </w:rPr>
        <w:t xml:space="preserve"> Валдайского городского поселе</w:t>
      </w:r>
      <w:r w:rsidR="000F5A13">
        <w:rPr>
          <w:rFonts w:ascii="Times New Roman CYR" w:hAnsi="Times New Roman CYR" w:cs="Times New Roman CYR"/>
          <w:sz w:val="28"/>
          <w:szCs w:val="28"/>
        </w:rPr>
        <w:t>ния на 20</w:t>
      </w:r>
      <w:r w:rsidR="007C34FE">
        <w:rPr>
          <w:rFonts w:ascii="Times New Roman CYR" w:hAnsi="Times New Roman CYR" w:cs="Times New Roman CYR"/>
          <w:sz w:val="28"/>
          <w:szCs w:val="28"/>
        </w:rPr>
        <w:t>2</w:t>
      </w:r>
      <w:r w:rsidR="0087531C">
        <w:rPr>
          <w:rFonts w:ascii="Times New Roman CYR" w:hAnsi="Times New Roman CYR" w:cs="Times New Roman CYR"/>
          <w:sz w:val="28"/>
          <w:szCs w:val="28"/>
        </w:rPr>
        <w:t>1</w:t>
      </w:r>
      <w:r w:rsidR="000F5A13">
        <w:rPr>
          <w:rFonts w:ascii="Times New Roman CYR" w:hAnsi="Times New Roman CYR" w:cs="Times New Roman CYR"/>
          <w:sz w:val="28"/>
          <w:szCs w:val="28"/>
        </w:rPr>
        <w:t xml:space="preserve"> год и на плановый период 202</w:t>
      </w:r>
      <w:r w:rsidR="0087531C">
        <w:rPr>
          <w:rFonts w:ascii="Times New Roman CYR" w:hAnsi="Times New Roman CYR" w:cs="Times New Roman CYR"/>
          <w:sz w:val="28"/>
          <w:szCs w:val="28"/>
        </w:rPr>
        <w:t>2</w:t>
      </w:r>
      <w:r w:rsidR="000F5A13">
        <w:rPr>
          <w:rFonts w:ascii="Times New Roman CYR" w:hAnsi="Times New Roman CYR" w:cs="Times New Roman CYR"/>
          <w:sz w:val="28"/>
          <w:szCs w:val="28"/>
        </w:rPr>
        <w:t xml:space="preserve"> и 202</w:t>
      </w:r>
      <w:r w:rsidR="0087531C">
        <w:rPr>
          <w:rFonts w:ascii="Times New Roman CYR" w:hAnsi="Times New Roman CYR" w:cs="Times New Roman CYR"/>
          <w:sz w:val="28"/>
          <w:szCs w:val="28"/>
        </w:rPr>
        <w:t>3</w:t>
      </w:r>
      <w:r w:rsidR="000F5A13">
        <w:rPr>
          <w:rFonts w:ascii="Times New Roman CYR" w:hAnsi="Times New Roman CYR" w:cs="Times New Roman CYR"/>
          <w:sz w:val="28"/>
          <w:szCs w:val="28"/>
        </w:rPr>
        <w:t xml:space="preserve"> годов</w:t>
      </w:r>
      <w:r w:rsidR="00584F48" w:rsidRPr="00C4235E">
        <w:rPr>
          <w:rFonts w:ascii="Times New Roman CYR" w:hAnsi="Times New Roman CYR" w:cs="Times New Roman CYR"/>
          <w:sz w:val="28"/>
          <w:szCs w:val="28"/>
        </w:rPr>
        <w:t>»;</w:t>
      </w:r>
      <w:r w:rsidR="00C4235E">
        <w:rPr>
          <w:rFonts w:ascii="Times New Roman CYR" w:hAnsi="Times New Roman CYR" w:cs="Times New Roman CYR"/>
          <w:sz w:val="28"/>
          <w:szCs w:val="28"/>
        </w:rPr>
        <w:t xml:space="preserve"> </w:t>
      </w:r>
      <w:proofErr w:type="gramEnd"/>
    </w:p>
    <w:p w:rsidR="00120B95" w:rsidRPr="000F5A13" w:rsidRDefault="008F4F06" w:rsidP="008F4F06">
      <w:pPr>
        <w:widowControl w:val="0"/>
        <w:autoSpaceDE w:val="0"/>
        <w:autoSpaceDN w:val="0"/>
        <w:adjustRightInd w:val="0"/>
        <w:jc w:val="both"/>
        <w:rPr>
          <w:rFonts w:ascii="Times New Roman CYR" w:hAnsi="Times New Roman CYR" w:cs="Times New Roman CYR"/>
          <w:sz w:val="28"/>
          <w:szCs w:val="28"/>
        </w:rPr>
      </w:pPr>
      <w:r w:rsidRPr="00C4235E">
        <w:rPr>
          <w:rFonts w:ascii="Times New Roman CYR" w:hAnsi="Times New Roman CYR" w:cs="Times New Roman CYR"/>
          <w:i/>
          <w:sz w:val="28"/>
          <w:szCs w:val="28"/>
        </w:rPr>
        <w:t xml:space="preserve">         </w:t>
      </w:r>
      <w:r w:rsidR="00120B95" w:rsidRPr="00C4235E">
        <w:rPr>
          <w:rFonts w:ascii="Times New Roman CYR" w:hAnsi="Times New Roman CYR" w:cs="Times New Roman CYR"/>
          <w:i/>
          <w:sz w:val="28"/>
          <w:szCs w:val="28"/>
        </w:rPr>
        <w:t>Ведомственная структура расходов бюджета на очередной финансовый год</w:t>
      </w:r>
      <w:r w:rsidR="00E13E49" w:rsidRPr="00C4235E">
        <w:rPr>
          <w:rFonts w:ascii="Times New Roman CYR" w:hAnsi="Times New Roman CYR" w:cs="Times New Roman CYR"/>
          <w:i/>
          <w:sz w:val="28"/>
          <w:szCs w:val="28"/>
        </w:rPr>
        <w:t xml:space="preserve"> и на плановый период</w:t>
      </w:r>
      <w:r w:rsidR="00120B95" w:rsidRPr="00C4235E">
        <w:rPr>
          <w:rFonts w:ascii="Times New Roman CYR" w:hAnsi="Times New Roman CYR" w:cs="Times New Roman CYR"/>
          <w:b/>
          <w:i/>
          <w:sz w:val="28"/>
          <w:szCs w:val="28"/>
        </w:rPr>
        <w:t xml:space="preserve"> </w:t>
      </w:r>
      <w:r w:rsidR="00AE68AF" w:rsidRPr="00AE68AF">
        <w:rPr>
          <w:rFonts w:ascii="Times New Roman CYR" w:hAnsi="Times New Roman CYR" w:cs="Times New Roman CYR"/>
          <w:sz w:val="28"/>
          <w:szCs w:val="28"/>
        </w:rPr>
        <w:t>в</w:t>
      </w:r>
      <w:r w:rsidR="008A7507" w:rsidRPr="00AE68AF">
        <w:rPr>
          <w:rFonts w:ascii="Times New Roman CYR" w:hAnsi="Times New Roman CYR" w:cs="Times New Roman CYR"/>
          <w:sz w:val="28"/>
          <w:szCs w:val="28"/>
        </w:rPr>
        <w:t xml:space="preserve"> </w:t>
      </w:r>
      <w:r w:rsidR="008A7507">
        <w:rPr>
          <w:rFonts w:ascii="Times New Roman CYR" w:hAnsi="Times New Roman CYR" w:cs="Times New Roman CYR"/>
          <w:sz w:val="28"/>
          <w:szCs w:val="28"/>
        </w:rPr>
        <w:t xml:space="preserve">текстовой части решения указана в пункте </w:t>
      </w:r>
      <w:r w:rsidR="0087531C">
        <w:rPr>
          <w:rFonts w:ascii="Times New Roman CYR" w:hAnsi="Times New Roman CYR" w:cs="Times New Roman CYR"/>
          <w:sz w:val="28"/>
          <w:szCs w:val="28"/>
        </w:rPr>
        <w:t>9</w:t>
      </w:r>
      <w:r w:rsidR="008A7507">
        <w:rPr>
          <w:rFonts w:ascii="Times New Roman CYR" w:hAnsi="Times New Roman CYR" w:cs="Times New Roman CYR"/>
          <w:sz w:val="28"/>
          <w:szCs w:val="28"/>
        </w:rPr>
        <w:t xml:space="preserve">, </w:t>
      </w:r>
      <w:r w:rsidR="007E691D" w:rsidRPr="00C4235E">
        <w:rPr>
          <w:rFonts w:ascii="Times New Roman CYR" w:hAnsi="Times New Roman CYR" w:cs="Times New Roman CYR"/>
          <w:sz w:val="28"/>
          <w:szCs w:val="28"/>
        </w:rPr>
        <w:t>име</w:t>
      </w:r>
      <w:r w:rsidR="008A7507">
        <w:rPr>
          <w:rFonts w:ascii="Times New Roman CYR" w:hAnsi="Times New Roman CYR" w:cs="Times New Roman CYR"/>
          <w:sz w:val="28"/>
          <w:szCs w:val="28"/>
        </w:rPr>
        <w:t>е</w:t>
      </w:r>
      <w:r w:rsidR="009854BD" w:rsidRPr="00C4235E">
        <w:rPr>
          <w:rFonts w:ascii="Times New Roman CYR" w:hAnsi="Times New Roman CYR" w:cs="Times New Roman CYR"/>
          <w:sz w:val="28"/>
          <w:szCs w:val="28"/>
        </w:rPr>
        <w:t xml:space="preserve">тся </w:t>
      </w:r>
      <w:r w:rsidR="007E691D" w:rsidRPr="00C4235E">
        <w:rPr>
          <w:rFonts w:ascii="Times New Roman CYR" w:hAnsi="Times New Roman CYR" w:cs="Times New Roman CYR"/>
          <w:sz w:val="28"/>
          <w:szCs w:val="28"/>
        </w:rPr>
        <w:t>приложени</w:t>
      </w:r>
      <w:r w:rsidR="008A7507">
        <w:rPr>
          <w:rFonts w:ascii="Times New Roman CYR" w:hAnsi="Times New Roman CYR" w:cs="Times New Roman CYR"/>
          <w:sz w:val="28"/>
          <w:szCs w:val="28"/>
        </w:rPr>
        <w:t>е</w:t>
      </w:r>
      <w:r w:rsidR="00A93DF5" w:rsidRPr="00C4235E">
        <w:rPr>
          <w:rFonts w:ascii="Times New Roman CYR" w:hAnsi="Times New Roman CYR" w:cs="Times New Roman CYR"/>
          <w:sz w:val="28"/>
          <w:szCs w:val="28"/>
        </w:rPr>
        <w:t xml:space="preserve"> № </w:t>
      </w:r>
      <w:r w:rsidR="007E691D" w:rsidRPr="00C4235E">
        <w:rPr>
          <w:rFonts w:ascii="Times New Roman CYR" w:hAnsi="Times New Roman CYR" w:cs="Times New Roman CYR"/>
          <w:sz w:val="28"/>
          <w:szCs w:val="28"/>
        </w:rPr>
        <w:t>8</w:t>
      </w:r>
      <w:r w:rsidR="00120B95" w:rsidRPr="00C4235E">
        <w:rPr>
          <w:rFonts w:ascii="Times New Roman CYR" w:hAnsi="Times New Roman CYR" w:cs="Times New Roman CYR"/>
          <w:sz w:val="28"/>
          <w:szCs w:val="28"/>
        </w:rPr>
        <w:t xml:space="preserve"> «Ведомственная структура </w:t>
      </w:r>
      <w:r w:rsidR="00A93DF5" w:rsidRPr="00C4235E">
        <w:rPr>
          <w:rFonts w:ascii="Times New Roman CYR" w:hAnsi="Times New Roman CYR" w:cs="Times New Roman CYR"/>
          <w:sz w:val="28"/>
          <w:szCs w:val="28"/>
        </w:rPr>
        <w:t>расходов бюджета</w:t>
      </w:r>
      <w:r w:rsidR="00E57E75" w:rsidRPr="00C4235E">
        <w:rPr>
          <w:rFonts w:ascii="Times New Roman CYR" w:hAnsi="Times New Roman CYR" w:cs="Times New Roman CYR"/>
          <w:sz w:val="28"/>
          <w:szCs w:val="28"/>
        </w:rPr>
        <w:t xml:space="preserve"> Валдайского городского поселения</w:t>
      </w:r>
      <w:r w:rsidR="00120B95" w:rsidRPr="00C4235E">
        <w:rPr>
          <w:rFonts w:ascii="Times New Roman CYR" w:hAnsi="Times New Roman CYR" w:cs="Times New Roman CYR"/>
          <w:sz w:val="28"/>
          <w:szCs w:val="28"/>
        </w:rPr>
        <w:t xml:space="preserve"> на 20</w:t>
      </w:r>
      <w:r w:rsidR="008A7507">
        <w:rPr>
          <w:rFonts w:ascii="Times New Roman CYR" w:hAnsi="Times New Roman CYR" w:cs="Times New Roman CYR"/>
          <w:sz w:val="28"/>
          <w:szCs w:val="28"/>
        </w:rPr>
        <w:t>2</w:t>
      </w:r>
      <w:r w:rsidR="0087531C">
        <w:rPr>
          <w:rFonts w:ascii="Times New Roman CYR" w:hAnsi="Times New Roman CYR" w:cs="Times New Roman CYR"/>
          <w:sz w:val="28"/>
          <w:szCs w:val="28"/>
        </w:rPr>
        <w:t>1</w:t>
      </w:r>
      <w:r w:rsidR="009E74BC" w:rsidRPr="00C4235E">
        <w:rPr>
          <w:rFonts w:ascii="Times New Roman CYR" w:hAnsi="Times New Roman CYR" w:cs="Times New Roman CYR"/>
          <w:sz w:val="28"/>
          <w:szCs w:val="28"/>
        </w:rPr>
        <w:t xml:space="preserve"> </w:t>
      </w:r>
      <w:r w:rsidR="00120B95" w:rsidRPr="00C4235E">
        <w:rPr>
          <w:rFonts w:ascii="Times New Roman CYR" w:hAnsi="Times New Roman CYR" w:cs="Times New Roman CYR"/>
          <w:sz w:val="28"/>
          <w:szCs w:val="28"/>
        </w:rPr>
        <w:t>год</w:t>
      </w:r>
      <w:r w:rsidR="009E74BC" w:rsidRPr="00C4235E">
        <w:rPr>
          <w:rFonts w:ascii="Times New Roman CYR" w:hAnsi="Times New Roman CYR" w:cs="Times New Roman CYR"/>
          <w:sz w:val="28"/>
          <w:szCs w:val="28"/>
        </w:rPr>
        <w:t xml:space="preserve"> и на плановый период 20</w:t>
      </w:r>
      <w:r w:rsidR="000F5A13">
        <w:rPr>
          <w:rFonts w:ascii="Times New Roman CYR" w:hAnsi="Times New Roman CYR" w:cs="Times New Roman CYR"/>
          <w:sz w:val="28"/>
          <w:szCs w:val="28"/>
        </w:rPr>
        <w:t>2</w:t>
      </w:r>
      <w:r w:rsidR="0087531C">
        <w:rPr>
          <w:rFonts w:ascii="Times New Roman CYR" w:hAnsi="Times New Roman CYR" w:cs="Times New Roman CYR"/>
          <w:sz w:val="28"/>
          <w:szCs w:val="28"/>
        </w:rPr>
        <w:t>2</w:t>
      </w:r>
      <w:r w:rsidR="009E74BC" w:rsidRPr="00C4235E">
        <w:rPr>
          <w:rFonts w:ascii="Times New Roman CYR" w:hAnsi="Times New Roman CYR" w:cs="Times New Roman CYR"/>
          <w:sz w:val="28"/>
          <w:szCs w:val="28"/>
        </w:rPr>
        <w:t xml:space="preserve"> </w:t>
      </w:r>
      <w:r w:rsidR="008A7507">
        <w:rPr>
          <w:rFonts w:ascii="Times New Roman CYR" w:hAnsi="Times New Roman CYR" w:cs="Times New Roman CYR"/>
          <w:sz w:val="28"/>
          <w:szCs w:val="28"/>
        </w:rPr>
        <w:t>и</w:t>
      </w:r>
      <w:r w:rsidR="009E74BC" w:rsidRPr="00C4235E">
        <w:rPr>
          <w:rFonts w:ascii="Times New Roman CYR" w:hAnsi="Times New Roman CYR" w:cs="Times New Roman CYR"/>
          <w:sz w:val="28"/>
          <w:szCs w:val="28"/>
        </w:rPr>
        <w:t xml:space="preserve"> 20</w:t>
      </w:r>
      <w:r w:rsidR="000F5A13">
        <w:rPr>
          <w:rFonts w:ascii="Times New Roman CYR" w:hAnsi="Times New Roman CYR" w:cs="Times New Roman CYR"/>
          <w:sz w:val="28"/>
          <w:szCs w:val="28"/>
        </w:rPr>
        <w:t>2</w:t>
      </w:r>
      <w:r w:rsidR="0087531C">
        <w:rPr>
          <w:rFonts w:ascii="Times New Roman CYR" w:hAnsi="Times New Roman CYR" w:cs="Times New Roman CYR"/>
          <w:sz w:val="28"/>
          <w:szCs w:val="28"/>
        </w:rPr>
        <w:t>3</w:t>
      </w:r>
      <w:r w:rsidR="000F5A13">
        <w:rPr>
          <w:rFonts w:ascii="Times New Roman CYR" w:hAnsi="Times New Roman CYR" w:cs="Times New Roman CYR"/>
          <w:sz w:val="28"/>
          <w:szCs w:val="28"/>
        </w:rPr>
        <w:t xml:space="preserve"> годов</w:t>
      </w:r>
      <w:r w:rsidR="00120B95" w:rsidRPr="000F5A13">
        <w:rPr>
          <w:rFonts w:ascii="Times New Roman CYR" w:hAnsi="Times New Roman CYR" w:cs="Times New Roman CYR"/>
          <w:sz w:val="28"/>
          <w:szCs w:val="28"/>
        </w:rPr>
        <w:t>»</w:t>
      </w:r>
      <w:r w:rsidR="00A93DF5" w:rsidRPr="000F5A13">
        <w:rPr>
          <w:rFonts w:ascii="Times New Roman CYR" w:hAnsi="Times New Roman CYR" w:cs="Times New Roman CYR"/>
          <w:sz w:val="28"/>
          <w:szCs w:val="28"/>
        </w:rPr>
        <w:t>;</w:t>
      </w:r>
    </w:p>
    <w:p w:rsidR="00120B95" w:rsidRDefault="008F4F06" w:rsidP="008F4F06">
      <w:pPr>
        <w:widowControl w:val="0"/>
        <w:autoSpaceDE w:val="0"/>
        <w:autoSpaceDN w:val="0"/>
        <w:adjustRightInd w:val="0"/>
        <w:jc w:val="both"/>
        <w:rPr>
          <w:rFonts w:ascii="Times New Roman CYR" w:hAnsi="Times New Roman CYR" w:cs="Times New Roman CYR"/>
          <w:sz w:val="28"/>
          <w:szCs w:val="28"/>
        </w:rPr>
      </w:pPr>
      <w:r w:rsidRPr="00C4235E">
        <w:rPr>
          <w:rFonts w:ascii="Times New Roman CYR" w:hAnsi="Times New Roman CYR" w:cs="Times New Roman CYR"/>
          <w:i/>
          <w:sz w:val="28"/>
          <w:szCs w:val="28"/>
        </w:rPr>
        <w:t xml:space="preserve">         </w:t>
      </w:r>
      <w:r w:rsidR="00120B95" w:rsidRPr="00C4235E">
        <w:rPr>
          <w:rFonts w:ascii="Times New Roman CYR" w:hAnsi="Times New Roman CYR" w:cs="Times New Roman CYR"/>
          <w:i/>
          <w:sz w:val="28"/>
          <w:szCs w:val="28"/>
        </w:rPr>
        <w:t>Общий объем бюджетных ассигнований, направляемых на исполнение публичных нормативных обязательств</w:t>
      </w:r>
      <w:r w:rsidR="00C4235E" w:rsidRPr="00C4235E">
        <w:rPr>
          <w:rFonts w:ascii="Times New Roman CYR" w:hAnsi="Times New Roman CYR" w:cs="Times New Roman CYR"/>
          <w:sz w:val="28"/>
          <w:szCs w:val="28"/>
        </w:rPr>
        <w:t xml:space="preserve"> </w:t>
      </w:r>
      <w:r w:rsidR="00AE68AF">
        <w:rPr>
          <w:rFonts w:ascii="Times New Roman CYR" w:hAnsi="Times New Roman CYR" w:cs="Times New Roman CYR"/>
          <w:sz w:val="28"/>
          <w:szCs w:val="28"/>
        </w:rPr>
        <w:t>в</w:t>
      </w:r>
      <w:r w:rsidR="008A7507">
        <w:rPr>
          <w:rFonts w:ascii="Times New Roman CYR" w:hAnsi="Times New Roman CYR" w:cs="Times New Roman CYR"/>
          <w:sz w:val="28"/>
          <w:szCs w:val="28"/>
        </w:rPr>
        <w:t xml:space="preserve"> текстовой части решения </w:t>
      </w:r>
      <w:r w:rsidR="00C4235E" w:rsidRPr="00C4235E">
        <w:rPr>
          <w:rFonts w:ascii="Times New Roman CYR" w:hAnsi="Times New Roman CYR" w:cs="Times New Roman CYR"/>
          <w:sz w:val="28"/>
          <w:szCs w:val="28"/>
        </w:rPr>
        <w:t>указан в п</w:t>
      </w:r>
      <w:r w:rsidR="008A7507">
        <w:rPr>
          <w:rFonts w:ascii="Times New Roman CYR" w:hAnsi="Times New Roman CYR" w:cs="Times New Roman CYR"/>
          <w:sz w:val="28"/>
          <w:szCs w:val="28"/>
        </w:rPr>
        <w:t>ункте</w:t>
      </w:r>
      <w:r w:rsidR="00C4235E" w:rsidRPr="00C4235E">
        <w:rPr>
          <w:rFonts w:ascii="Times New Roman CYR" w:hAnsi="Times New Roman CYR" w:cs="Times New Roman CYR"/>
          <w:sz w:val="28"/>
          <w:szCs w:val="28"/>
        </w:rPr>
        <w:t xml:space="preserve"> </w:t>
      </w:r>
      <w:r w:rsidR="00276848">
        <w:rPr>
          <w:rFonts w:ascii="Times New Roman CYR" w:hAnsi="Times New Roman CYR" w:cs="Times New Roman CYR"/>
          <w:sz w:val="28"/>
          <w:szCs w:val="28"/>
        </w:rPr>
        <w:t>9</w:t>
      </w:r>
      <w:r w:rsidR="00C4235E" w:rsidRPr="00C4235E">
        <w:rPr>
          <w:rFonts w:ascii="Times New Roman CYR" w:hAnsi="Times New Roman CYR" w:cs="Times New Roman CYR"/>
          <w:sz w:val="28"/>
          <w:szCs w:val="28"/>
        </w:rPr>
        <w:t xml:space="preserve">, </w:t>
      </w:r>
      <w:r w:rsidR="009E0AD5">
        <w:rPr>
          <w:rFonts w:ascii="Times New Roman CYR" w:hAnsi="Times New Roman CYR" w:cs="Times New Roman CYR"/>
          <w:sz w:val="28"/>
          <w:szCs w:val="28"/>
        </w:rPr>
        <w:t>имеется приложение к бюджету «Перечень публичных нормативных обязательств Валдайского городского поселения на 202</w:t>
      </w:r>
      <w:r w:rsidR="00276848">
        <w:rPr>
          <w:rFonts w:ascii="Times New Roman CYR" w:hAnsi="Times New Roman CYR" w:cs="Times New Roman CYR"/>
          <w:sz w:val="28"/>
          <w:szCs w:val="28"/>
        </w:rPr>
        <w:t>1</w:t>
      </w:r>
      <w:r w:rsidR="009E0AD5">
        <w:rPr>
          <w:rFonts w:ascii="Times New Roman CYR" w:hAnsi="Times New Roman CYR" w:cs="Times New Roman CYR"/>
          <w:sz w:val="28"/>
          <w:szCs w:val="28"/>
        </w:rPr>
        <w:t>-202</w:t>
      </w:r>
      <w:r w:rsidR="00276848">
        <w:rPr>
          <w:rFonts w:ascii="Times New Roman CYR" w:hAnsi="Times New Roman CYR" w:cs="Times New Roman CYR"/>
          <w:sz w:val="28"/>
          <w:szCs w:val="28"/>
        </w:rPr>
        <w:t>3</w:t>
      </w:r>
      <w:r w:rsidR="009E0AD5">
        <w:rPr>
          <w:rFonts w:ascii="Times New Roman CYR" w:hAnsi="Times New Roman CYR" w:cs="Times New Roman CYR"/>
          <w:sz w:val="28"/>
          <w:szCs w:val="28"/>
        </w:rPr>
        <w:t xml:space="preserve"> года</w:t>
      </w:r>
      <w:r w:rsidR="006444D0" w:rsidRPr="00C4235E">
        <w:rPr>
          <w:rFonts w:ascii="Times New Roman CYR" w:hAnsi="Times New Roman CYR" w:cs="Times New Roman CYR"/>
          <w:sz w:val="28"/>
          <w:szCs w:val="28"/>
        </w:rPr>
        <w:t>;</w:t>
      </w:r>
      <w:r w:rsidR="00120B95" w:rsidRPr="00C4235E">
        <w:rPr>
          <w:rFonts w:ascii="Times New Roman CYR" w:hAnsi="Times New Roman CYR" w:cs="Times New Roman CYR"/>
          <w:sz w:val="28"/>
          <w:szCs w:val="28"/>
        </w:rPr>
        <w:t xml:space="preserve"> </w:t>
      </w:r>
    </w:p>
    <w:p w:rsidR="00AE22C2" w:rsidRDefault="00AE22C2" w:rsidP="00AE22C2">
      <w:pPr>
        <w:widowControl w:val="0"/>
        <w:autoSpaceDE w:val="0"/>
        <w:autoSpaceDN w:val="0"/>
        <w:adjustRightInd w:val="0"/>
        <w:ind w:firstLine="540"/>
        <w:jc w:val="both"/>
        <w:rPr>
          <w:color w:val="000000"/>
          <w:sz w:val="28"/>
          <w:szCs w:val="28"/>
        </w:rPr>
      </w:pPr>
      <w:r w:rsidRPr="00A16AFC">
        <w:rPr>
          <w:color w:val="000000"/>
          <w:sz w:val="28"/>
          <w:szCs w:val="28"/>
        </w:rPr>
        <w:t xml:space="preserve">В соответствии с представленным </w:t>
      </w:r>
      <w:r w:rsidRPr="00D5109F">
        <w:rPr>
          <w:color w:val="000000"/>
          <w:sz w:val="28"/>
          <w:szCs w:val="28"/>
        </w:rPr>
        <w:t>Перечнем</w:t>
      </w:r>
      <w:r w:rsidRPr="00A16AFC">
        <w:rPr>
          <w:color w:val="000000"/>
          <w:sz w:val="28"/>
          <w:szCs w:val="28"/>
        </w:rPr>
        <w:t xml:space="preserve"> публичных нормативных обязатель</w:t>
      </w:r>
      <w:proofErr w:type="gramStart"/>
      <w:r w:rsidRPr="00A16AFC">
        <w:rPr>
          <w:color w:val="000000"/>
          <w:sz w:val="28"/>
          <w:szCs w:val="28"/>
        </w:rPr>
        <w:t>ств пр</w:t>
      </w:r>
      <w:proofErr w:type="gramEnd"/>
      <w:r w:rsidRPr="00A16AFC">
        <w:rPr>
          <w:color w:val="000000"/>
          <w:sz w:val="28"/>
          <w:szCs w:val="28"/>
        </w:rPr>
        <w:t>едусмотрены мероприятия</w:t>
      </w:r>
      <w:r>
        <w:rPr>
          <w:color w:val="000000"/>
          <w:sz w:val="28"/>
          <w:szCs w:val="28"/>
        </w:rPr>
        <w:t>:</w:t>
      </w:r>
    </w:p>
    <w:p w:rsidR="00AE22C2" w:rsidRDefault="00AE22C2" w:rsidP="00AE22C2">
      <w:pPr>
        <w:widowControl w:val="0"/>
        <w:autoSpaceDE w:val="0"/>
        <w:autoSpaceDN w:val="0"/>
        <w:adjustRightInd w:val="0"/>
        <w:ind w:firstLine="540"/>
        <w:jc w:val="both"/>
        <w:rPr>
          <w:color w:val="000000"/>
          <w:sz w:val="28"/>
          <w:szCs w:val="28"/>
        </w:rPr>
      </w:pPr>
      <w:r>
        <w:rPr>
          <w:color w:val="000000"/>
          <w:sz w:val="28"/>
          <w:szCs w:val="28"/>
        </w:rPr>
        <w:t>- денежное вознаграждение лицам, удостоенным звания «Почетный гражданин Валдайского городского поселения» - 180 000 руб</w:t>
      </w:r>
      <w:r w:rsidR="00276848">
        <w:rPr>
          <w:color w:val="000000"/>
          <w:sz w:val="28"/>
          <w:szCs w:val="28"/>
        </w:rPr>
        <w:t>.</w:t>
      </w:r>
      <w:r>
        <w:rPr>
          <w:color w:val="000000"/>
          <w:sz w:val="28"/>
          <w:szCs w:val="28"/>
        </w:rPr>
        <w:t>;</w:t>
      </w:r>
    </w:p>
    <w:p w:rsidR="00AE22C2" w:rsidRDefault="00AE22C2" w:rsidP="00AE22C2">
      <w:pPr>
        <w:widowControl w:val="0"/>
        <w:autoSpaceDE w:val="0"/>
        <w:autoSpaceDN w:val="0"/>
        <w:adjustRightInd w:val="0"/>
        <w:ind w:firstLine="540"/>
        <w:jc w:val="both"/>
        <w:rPr>
          <w:color w:val="000000"/>
          <w:sz w:val="28"/>
          <w:szCs w:val="28"/>
        </w:rPr>
      </w:pPr>
      <w:r>
        <w:rPr>
          <w:color w:val="000000"/>
          <w:sz w:val="28"/>
          <w:szCs w:val="28"/>
        </w:rPr>
        <w:t>- выплата пенсии за выслугу лет лицам, замещающим должности муниципальной службы в объеме 19</w:t>
      </w:r>
      <w:r w:rsidR="00276848">
        <w:rPr>
          <w:color w:val="000000"/>
          <w:sz w:val="28"/>
          <w:szCs w:val="28"/>
        </w:rPr>
        <w:t>9</w:t>
      </w:r>
      <w:r>
        <w:rPr>
          <w:color w:val="000000"/>
          <w:sz w:val="28"/>
          <w:szCs w:val="28"/>
        </w:rPr>
        <w:t> </w:t>
      </w:r>
      <w:r w:rsidR="00276848">
        <w:rPr>
          <w:color w:val="000000"/>
          <w:sz w:val="28"/>
          <w:szCs w:val="28"/>
        </w:rPr>
        <w:t>535</w:t>
      </w:r>
      <w:r>
        <w:rPr>
          <w:color w:val="000000"/>
          <w:sz w:val="28"/>
          <w:szCs w:val="28"/>
        </w:rPr>
        <w:t>,</w:t>
      </w:r>
      <w:r w:rsidR="00276848">
        <w:rPr>
          <w:color w:val="000000"/>
          <w:sz w:val="28"/>
          <w:szCs w:val="28"/>
        </w:rPr>
        <w:t>28</w:t>
      </w:r>
      <w:r>
        <w:rPr>
          <w:color w:val="000000"/>
          <w:sz w:val="28"/>
          <w:szCs w:val="28"/>
        </w:rPr>
        <w:t xml:space="preserve"> руб.</w:t>
      </w:r>
    </w:p>
    <w:p w:rsidR="00AE22C2" w:rsidRDefault="00AE22C2" w:rsidP="00AE22C2">
      <w:pPr>
        <w:widowControl w:val="0"/>
        <w:autoSpaceDE w:val="0"/>
        <w:autoSpaceDN w:val="0"/>
        <w:adjustRightInd w:val="0"/>
        <w:ind w:firstLine="540"/>
        <w:jc w:val="both"/>
        <w:rPr>
          <w:color w:val="000000"/>
          <w:sz w:val="28"/>
          <w:szCs w:val="28"/>
        </w:rPr>
      </w:pPr>
      <w:r>
        <w:rPr>
          <w:color w:val="000000"/>
          <w:sz w:val="28"/>
          <w:szCs w:val="28"/>
        </w:rPr>
        <w:t xml:space="preserve">Всего на сумму </w:t>
      </w:r>
      <w:r w:rsidR="00276848">
        <w:rPr>
          <w:color w:val="000000"/>
          <w:sz w:val="28"/>
          <w:szCs w:val="28"/>
        </w:rPr>
        <w:t>379 535,28</w:t>
      </w:r>
      <w:r>
        <w:rPr>
          <w:color w:val="000000"/>
          <w:sz w:val="28"/>
          <w:szCs w:val="28"/>
        </w:rPr>
        <w:t xml:space="preserve"> руб. ежегодно, что соответствует пункту </w:t>
      </w:r>
      <w:r w:rsidR="00276848">
        <w:rPr>
          <w:color w:val="000000"/>
          <w:sz w:val="28"/>
          <w:szCs w:val="28"/>
        </w:rPr>
        <w:t>9</w:t>
      </w:r>
      <w:r>
        <w:rPr>
          <w:color w:val="000000"/>
          <w:sz w:val="28"/>
          <w:szCs w:val="28"/>
        </w:rPr>
        <w:t xml:space="preserve"> текстовой части решения,</w:t>
      </w:r>
      <w:r w:rsidRPr="00A16AFC">
        <w:rPr>
          <w:color w:val="000000"/>
          <w:sz w:val="28"/>
          <w:szCs w:val="28"/>
        </w:rPr>
        <w:t xml:space="preserve"> </w:t>
      </w:r>
      <w:r>
        <w:rPr>
          <w:color w:val="000000"/>
          <w:sz w:val="28"/>
          <w:szCs w:val="28"/>
        </w:rPr>
        <w:t>о</w:t>
      </w:r>
      <w:r w:rsidRPr="00A16AFC">
        <w:rPr>
          <w:color w:val="000000"/>
          <w:sz w:val="28"/>
          <w:szCs w:val="28"/>
        </w:rPr>
        <w:t xml:space="preserve">бъемы согласуются.  </w:t>
      </w:r>
    </w:p>
    <w:p w:rsidR="00120B95" w:rsidRPr="0016647F" w:rsidRDefault="008F4F06" w:rsidP="008F4F06">
      <w:pPr>
        <w:widowControl w:val="0"/>
        <w:autoSpaceDE w:val="0"/>
        <w:autoSpaceDN w:val="0"/>
        <w:adjustRightInd w:val="0"/>
        <w:jc w:val="both"/>
        <w:rPr>
          <w:rFonts w:ascii="Times New Roman CYR" w:hAnsi="Times New Roman CYR" w:cs="Times New Roman CYR"/>
          <w:b/>
          <w:sz w:val="28"/>
          <w:szCs w:val="28"/>
        </w:rPr>
      </w:pPr>
      <w:r w:rsidRPr="00C4235E">
        <w:rPr>
          <w:rFonts w:ascii="Times New Roman CYR" w:hAnsi="Times New Roman CYR" w:cs="Times New Roman CYR"/>
          <w:i/>
          <w:sz w:val="28"/>
          <w:szCs w:val="28"/>
        </w:rPr>
        <w:t xml:space="preserve">         </w:t>
      </w:r>
      <w:proofErr w:type="gramStart"/>
      <w:r w:rsidR="00120B95" w:rsidRPr="00543379">
        <w:rPr>
          <w:rFonts w:ascii="Times New Roman CYR" w:hAnsi="Times New Roman CYR" w:cs="Times New Roman CYR"/>
          <w:i/>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AE68AF">
        <w:rPr>
          <w:rFonts w:ascii="Times New Roman CYR" w:hAnsi="Times New Roman CYR" w:cs="Times New Roman CYR"/>
          <w:i/>
          <w:sz w:val="28"/>
          <w:szCs w:val="28"/>
        </w:rPr>
        <w:t xml:space="preserve"> и на плановый период</w:t>
      </w:r>
      <w:r w:rsidR="007E691D" w:rsidRPr="00543379">
        <w:rPr>
          <w:rFonts w:ascii="Times New Roman CYR" w:hAnsi="Times New Roman CYR" w:cs="Times New Roman CYR"/>
          <w:i/>
          <w:sz w:val="28"/>
          <w:szCs w:val="28"/>
        </w:rPr>
        <w:t xml:space="preserve"> </w:t>
      </w:r>
      <w:r w:rsidR="00AE68AF" w:rsidRPr="00AE68AF">
        <w:rPr>
          <w:rFonts w:ascii="Times New Roman CYR" w:hAnsi="Times New Roman CYR" w:cs="Times New Roman CYR"/>
          <w:sz w:val="28"/>
          <w:szCs w:val="28"/>
        </w:rPr>
        <w:t>в</w:t>
      </w:r>
      <w:r w:rsidR="009E0AD5" w:rsidRPr="00AE68AF">
        <w:rPr>
          <w:rFonts w:ascii="Times New Roman CYR" w:hAnsi="Times New Roman CYR" w:cs="Times New Roman CYR"/>
          <w:sz w:val="28"/>
          <w:szCs w:val="28"/>
        </w:rPr>
        <w:t xml:space="preserve"> </w:t>
      </w:r>
      <w:r w:rsidR="009E0AD5" w:rsidRPr="00543379">
        <w:rPr>
          <w:rFonts w:ascii="Times New Roman CYR" w:hAnsi="Times New Roman CYR" w:cs="Times New Roman CYR"/>
          <w:sz w:val="28"/>
          <w:szCs w:val="28"/>
        </w:rPr>
        <w:t>текстовой части решения</w:t>
      </w:r>
      <w:r w:rsidR="00C4235E" w:rsidRPr="00543379">
        <w:rPr>
          <w:rFonts w:ascii="Times New Roman CYR" w:hAnsi="Times New Roman CYR" w:cs="Times New Roman CYR"/>
          <w:sz w:val="28"/>
          <w:szCs w:val="28"/>
        </w:rPr>
        <w:t xml:space="preserve"> </w:t>
      </w:r>
      <w:r w:rsidR="009E0AD5" w:rsidRPr="00543379">
        <w:rPr>
          <w:rFonts w:ascii="Times New Roman CYR" w:hAnsi="Times New Roman CYR" w:cs="Times New Roman CYR"/>
          <w:sz w:val="28"/>
          <w:szCs w:val="28"/>
        </w:rPr>
        <w:t xml:space="preserve">указан в </w:t>
      </w:r>
      <w:r w:rsidR="00C4235E" w:rsidRPr="00543379">
        <w:rPr>
          <w:rFonts w:ascii="Times New Roman CYR" w:hAnsi="Times New Roman CYR" w:cs="Times New Roman CYR"/>
          <w:sz w:val="28"/>
          <w:szCs w:val="28"/>
        </w:rPr>
        <w:t xml:space="preserve">пункте </w:t>
      </w:r>
      <w:r w:rsidR="00276848">
        <w:rPr>
          <w:rFonts w:ascii="Times New Roman CYR" w:hAnsi="Times New Roman CYR" w:cs="Times New Roman CYR"/>
          <w:sz w:val="28"/>
          <w:szCs w:val="28"/>
        </w:rPr>
        <w:t>8</w:t>
      </w:r>
      <w:r w:rsidR="00543379">
        <w:rPr>
          <w:rFonts w:ascii="Times New Roman CYR" w:hAnsi="Times New Roman CYR" w:cs="Times New Roman CYR"/>
          <w:sz w:val="28"/>
          <w:szCs w:val="28"/>
        </w:rPr>
        <w:t xml:space="preserve">, имеется приложение №11 «Объем межбюджетных </w:t>
      </w:r>
      <w:r w:rsidR="00543379">
        <w:rPr>
          <w:rFonts w:ascii="Times New Roman CYR" w:hAnsi="Times New Roman CYR" w:cs="Times New Roman CYR"/>
          <w:sz w:val="28"/>
          <w:szCs w:val="28"/>
        </w:rPr>
        <w:lastRenderedPageBreak/>
        <w:t>трансфертов, получаемых из других бюджетов бюджетной системы Российской Федерации на 202</w:t>
      </w:r>
      <w:r w:rsidR="00B306A5">
        <w:rPr>
          <w:rFonts w:ascii="Times New Roman CYR" w:hAnsi="Times New Roman CYR" w:cs="Times New Roman CYR"/>
          <w:sz w:val="28"/>
          <w:szCs w:val="28"/>
        </w:rPr>
        <w:t>1</w:t>
      </w:r>
      <w:r w:rsidR="00543379">
        <w:rPr>
          <w:rFonts w:ascii="Times New Roman CYR" w:hAnsi="Times New Roman CYR" w:cs="Times New Roman CYR"/>
          <w:sz w:val="28"/>
          <w:szCs w:val="28"/>
        </w:rPr>
        <w:t xml:space="preserve"> год и на плановый период 202</w:t>
      </w:r>
      <w:r w:rsidR="00B306A5">
        <w:rPr>
          <w:rFonts w:ascii="Times New Roman CYR" w:hAnsi="Times New Roman CYR" w:cs="Times New Roman CYR"/>
          <w:sz w:val="28"/>
          <w:szCs w:val="28"/>
        </w:rPr>
        <w:t>2</w:t>
      </w:r>
      <w:r w:rsidR="00543379">
        <w:rPr>
          <w:rFonts w:ascii="Times New Roman CYR" w:hAnsi="Times New Roman CYR" w:cs="Times New Roman CYR"/>
          <w:sz w:val="28"/>
          <w:szCs w:val="28"/>
        </w:rPr>
        <w:t xml:space="preserve"> и 202</w:t>
      </w:r>
      <w:r w:rsidR="00B306A5">
        <w:rPr>
          <w:rFonts w:ascii="Times New Roman CYR" w:hAnsi="Times New Roman CYR" w:cs="Times New Roman CYR"/>
          <w:sz w:val="28"/>
          <w:szCs w:val="28"/>
        </w:rPr>
        <w:t>3</w:t>
      </w:r>
      <w:r w:rsidR="00543379">
        <w:rPr>
          <w:rFonts w:ascii="Times New Roman CYR" w:hAnsi="Times New Roman CYR" w:cs="Times New Roman CYR"/>
          <w:sz w:val="28"/>
          <w:szCs w:val="28"/>
        </w:rPr>
        <w:t xml:space="preserve"> годы»;</w:t>
      </w:r>
      <w:proofErr w:type="gramEnd"/>
    </w:p>
    <w:p w:rsidR="0043656E" w:rsidRPr="008F4F06" w:rsidRDefault="0043656E" w:rsidP="00B4002C">
      <w:pPr>
        <w:autoSpaceDE w:val="0"/>
        <w:autoSpaceDN w:val="0"/>
        <w:adjustRightInd w:val="0"/>
        <w:ind w:firstLine="567"/>
        <w:jc w:val="both"/>
        <w:rPr>
          <w:rFonts w:ascii="Times New Roman CYR" w:hAnsi="Times New Roman CYR" w:cs="Times New Roman CYR"/>
          <w:sz w:val="28"/>
          <w:szCs w:val="28"/>
        </w:rPr>
      </w:pPr>
      <w:proofErr w:type="gramStart"/>
      <w:r>
        <w:rPr>
          <w:bCs/>
          <w:i/>
          <w:sz w:val="28"/>
          <w:szCs w:val="28"/>
        </w:rPr>
        <w:t>О</w:t>
      </w:r>
      <w:r w:rsidRPr="0043656E">
        <w:rPr>
          <w:bCs/>
          <w:i/>
          <w:sz w:val="28"/>
          <w:szCs w:val="28"/>
        </w:rPr>
        <w:t>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43656E">
        <w:rPr>
          <w:bCs/>
          <w:i/>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w:t>
      </w:r>
      <w:r>
        <w:rPr>
          <w:bCs/>
          <w:i/>
          <w:sz w:val="28"/>
          <w:szCs w:val="28"/>
        </w:rPr>
        <w:t>ии, имеющих целевое назначение)</w:t>
      </w:r>
      <w:r>
        <w:rPr>
          <w:bCs/>
          <w:sz w:val="28"/>
          <w:szCs w:val="28"/>
        </w:rPr>
        <w:t xml:space="preserve"> - </w:t>
      </w:r>
      <w:r>
        <w:rPr>
          <w:rFonts w:ascii="Times New Roman CYR" w:hAnsi="Times New Roman CYR" w:cs="Times New Roman CYR"/>
          <w:sz w:val="28"/>
          <w:szCs w:val="28"/>
        </w:rPr>
        <w:t xml:space="preserve">в пункте </w:t>
      </w:r>
      <w:r w:rsidR="00B306A5">
        <w:rPr>
          <w:rFonts w:ascii="Times New Roman CYR" w:hAnsi="Times New Roman CYR" w:cs="Times New Roman CYR"/>
          <w:sz w:val="28"/>
          <w:szCs w:val="28"/>
        </w:rPr>
        <w:t>2</w:t>
      </w:r>
      <w:r w:rsidRPr="008F4F06">
        <w:rPr>
          <w:rFonts w:ascii="Times New Roman CYR" w:hAnsi="Times New Roman CYR" w:cs="Times New Roman CYR"/>
          <w:sz w:val="28"/>
          <w:szCs w:val="28"/>
        </w:rPr>
        <w:t xml:space="preserve"> текстовой части решения</w:t>
      </w:r>
      <w:r>
        <w:rPr>
          <w:rFonts w:ascii="Times New Roman CYR" w:hAnsi="Times New Roman CYR" w:cs="Times New Roman CYR"/>
          <w:sz w:val="28"/>
          <w:szCs w:val="28"/>
        </w:rPr>
        <w:t xml:space="preserve"> указаны данные сведения</w:t>
      </w:r>
      <w:r w:rsidRPr="008F4F06">
        <w:rPr>
          <w:rFonts w:ascii="Times New Roman CYR" w:hAnsi="Times New Roman CYR" w:cs="Times New Roman CYR"/>
          <w:sz w:val="28"/>
          <w:szCs w:val="28"/>
        </w:rPr>
        <w:t>;</w:t>
      </w:r>
    </w:p>
    <w:p w:rsidR="00543379" w:rsidRDefault="008F4F06" w:rsidP="00543379">
      <w:pPr>
        <w:autoSpaceDE w:val="0"/>
        <w:autoSpaceDN w:val="0"/>
        <w:adjustRightInd w:val="0"/>
        <w:jc w:val="both"/>
        <w:rPr>
          <w:rFonts w:ascii="Times New Roman CYR" w:hAnsi="Times New Roman CYR" w:cs="Times New Roman CYR"/>
          <w:sz w:val="28"/>
          <w:szCs w:val="28"/>
        </w:rPr>
      </w:pPr>
      <w:r w:rsidRPr="00C4235E">
        <w:rPr>
          <w:rFonts w:ascii="Times New Roman CYR" w:hAnsi="Times New Roman CYR" w:cs="Times New Roman CYR"/>
          <w:i/>
          <w:sz w:val="28"/>
          <w:szCs w:val="28"/>
        </w:rPr>
        <w:t xml:space="preserve">          </w:t>
      </w:r>
      <w:r w:rsidR="00120B95" w:rsidRPr="00C4235E">
        <w:rPr>
          <w:rFonts w:ascii="Times New Roman CYR" w:hAnsi="Times New Roman CYR" w:cs="Times New Roman CYR"/>
          <w:i/>
          <w:sz w:val="28"/>
          <w:szCs w:val="28"/>
        </w:rPr>
        <w:t>Источники финансирования дефицита бюджета на очередной финансовый год</w:t>
      </w:r>
      <w:r w:rsidR="00E13E49" w:rsidRPr="00C4235E">
        <w:rPr>
          <w:rFonts w:ascii="Times New Roman CYR" w:hAnsi="Times New Roman CYR" w:cs="Times New Roman CYR"/>
          <w:i/>
          <w:sz w:val="28"/>
          <w:szCs w:val="28"/>
        </w:rPr>
        <w:t xml:space="preserve"> и на плановый период</w:t>
      </w:r>
      <w:r w:rsidR="00120B95" w:rsidRPr="00C4235E">
        <w:rPr>
          <w:rFonts w:ascii="Times New Roman CYR" w:hAnsi="Times New Roman CYR" w:cs="Times New Roman CYR"/>
          <w:i/>
          <w:sz w:val="28"/>
          <w:szCs w:val="28"/>
        </w:rPr>
        <w:t xml:space="preserve"> </w:t>
      </w:r>
      <w:r w:rsidR="00120B95" w:rsidRPr="00C4235E">
        <w:rPr>
          <w:rFonts w:ascii="Times New Roman CYR" w:hAnsi="Times New Roman CYR" w:cs="Times New Roman CYR"/>
          <w:sz w:val="28"/>
          <w:szCs w:val="28"/>
        </w:rPr>
        <w:t xml:space="preserve">-  </w:t>
      </w:r>
      <w:r w:rsidR="00931310">
        <w:rPr>
          <w:rFonts w:ascii="Times New Roman CYR" w:hAnsi="Times New Roman CYR" w:cs="Times New Roman CYR"/>
          <w:sz w:val="28"/>
          <w:szCs w:val="28"/>
        </w:rPr>
        <w:t xml:space="preserve">в пункте 4 текстовой части решения указаны сведения, </w:t>
      </w:r>
      <w:r w:rsidR="001D745D" w:rsidRPr="00C4235E">
        <w:rPr>
          <w:rFonts w:ascii="Times New Roman CYR" w:hAnsi="Times New Roman CYR" w:cs="Times New Roman CYR"/>
          <w:sz w:val="28"/>
          <w:szCs w:val="28"/>
        </w:rPr>
        <w:t xml:space="preserve">имеется </w:t>
      </w:r>
      <w:r w:rsidR="004423E9" w:rsidRPr="00C4235E">
        <w:rPr>
          <w:rFonts w:ascii="Times New Roman CYR" w:hAnsi="Times New Roman CYR" w:cs="Times New Roman CYR"/>
          <w:sz w:val="28"/>
          <w:szCs w:val="28"/>
        </w:rPr>
        <w:t>приложение</w:t>
      </w:r>
      <w:r w:rsidR="004423E9" w:rsidRPr="00C4235E">
        <w:rPr>
          <w:rFonts w:ascii="Times New Roman CYR" w:hAnsi="Times New Roman CYR" w:cs="Times New Roman CYR"/>
          <w:b/>
          <w:sz w:val="28"/>
          <w:szCs w:val="28"/>
        </w:rPr>
        <w:t xml:space="preserve"> </w:t>
      </w:r>
      <w:r w:rsidR="00120B95" w:rsidRPr="00C4235E">
        <w:rPr>
          <w:rFonts w:ascii="Times New Roman CYR" w:hAnsi="Times New Roman CYR" w:cs="Times New Roman CYR"/>
          <w:sz w:val="28"/>
          <w:szCs w:val="28"/>
        </w:rPr>
        <w:t xml:space="preserve">№ </w:t>
      </w:r>
      <w:r w:rsidR="00584F48" w:rsidRPr="00C4235E">
        <w:rPr>
          <w:rFonts w:ascii="Times New Roman CYR" w:hAnsi="Times New Roman CYR" w:cs="Times New Roman CYR"/>
          <w:sz w:val="28"/>
          <w:szCs w:val="28"/>
        </w:rPr>
        <w:t>2</w:t>
      </w:r>
      <w:r w:rsidR="00120B95" w:rsidRPr="00C4235E">
        <w:rPr>
          <w:rFonts w:ascii="Times New Roman CYR" w:hAnsi="Times New Roman CYR" w:cs="Times New Roman CYR"/>
          <w:sz w:val="28"/>
          <w:szCs w:val="28"/>
        </w:rPr>
        <w:t xml:space="preserve"> «Источники </w:t>
      </w:r>
      <w:r w:rsidR="00931310">
        <w:rPr>
          <w:rFonts w:ascii="Times New Roman CYR" w:hAnsi="Times New Roman CYR" w:cs="Times New Roman CYR"/>
          <w:sz w:val="28"/>
          <w:szCs w:val="28"/>
        </w:rPr>
        <w:t>внутреннего</w:t>
      </w:r>
      <w:r w:rsidR="00931310" w:rsidRPr="00C4235E">
        <w:rPr>
          <w:rFonts w:ascii="Times New Roman CYR" w:hAnsi="Times New Roman CYR" w:cs="Times New Roman CYR"/>
          <w:sz w:val="28"/>
          <w:szCs w:val="28"/>
        </w:rPr>
        <w:t xml:space="preserve"> </w:t>
      </w:r>
      <w:r w:rsidR="00120B95" w:rsidRPr="00C4235E">
        <w:rPr>
          <w:rFonts w:ascii="Times New Roman CYR" w:hAnsi="Times New Roman CYR" w:cs="Times New Roman CYR"/>
          <w:sz w:val="28"/>
          <w:szCs w:val="28"/>
        </w:rPr>
        <w:t>финансирования</w:t>
      </w:r>
      <w:r w:rsidR="00B422A3">
        <w:rPr>
          <w:rFonts w:ascii="Times New Roman CYR" w:hAnsi="Times New Roman CYR" w:cs="Times New Roman CYR"/>
          <w:sz w:val="28"/>
          <w:szCs w:val="28"/>
        </w:rPr>
        <w:t xml:space="preserve"> </w:t>
      </w:r>
      <w:r w:rsidR="00120B95" w:rsidRPr="00C4235E">
        <w:rPr>
          <w:rFonts w:ascii="Times New Roman CYR" w:hAnsi="Times New Roman CYR" w:cs="Times New Roman CYR"/>
          <w:sz w:val="28"/>
          <w:szCs w:val="28"/>
        </w:rPr>
        <w:t xml:space="preserve">дефицита </w:t>
      </w:r>
      <w:r w:rsidR="00B422A3">
        <w:rPr>
          <w:rFonts w:ascii="Times New Roman CYR" w:hAnsi="Times New Roman CYR" w:cs="Times New Roman CYR"/>
          <w:sz w:val="28"/>
          <w:szCs w:val="28"/>
        </w:rPr>
        <w:t xml:space="preserve">городского </w:t>
      </w:r>
      <w:r w:rsidR="00120B95" w:rsidRPr="00C4235E">
        <w:rPr>
          <w:rFonts w:ascii="Times New Roman CYR" w:hAnsi="Times New Roman CYR" w:cs="Times New Roman CYR"/>
          <w:sz w:val="28"/>
          <w:szCs w:val="28"/>
        </w:rPr>
        <w:t>бюджета</w:t>
      </w:r>
      <w:r w:rsidR="00E57E75" w:rsidRPr="00C4235E">
        <w:rPr>
          <w:rFonts w:ascii="Times New Roman CYR" w:hAnsi="Times New Roman CYR" w:cs="Times New Roman CYR"/>
          <w:sz w:val="28"/>
          <w:szCs w:val="28"/>
        </w:rPr>
        <w:t xml:space="preserve"> </w:t>
      </w:r>
      <w:r w:rsidR="00120B95" w:rsidRPr="00C4235E">
        <w:rPr>
          <w:rFonts w:ascii="Times New Roman CYR" w:hAnsi="Times New Roman CYR" w:cs="Times New Roman CYR"/>
          <w:sz w:val="28"/>
          <w:szCs w:val="28"/>
        </w:rPr>
        <w:t>на 20</w:t>
      </w:r>
      <w:r w:rsidR="00931310">
        <w:rPr>
          <w:rFonts w:ascii="Times New Roman CYR" w:hAnsi="Times New Roman CYR" w:cs="Times New Roman CYR"/>
          <w:sz w:val="28"/>
          <w:szCs w:val="28"/>
        </w:rPr>
        <w:t>2</w:t>
      </w:r>
      <w:r w:rsidR="00C81EED">
        <w:rPr>
          <w:rFonts w:ascii="Times New Roman CYR" w:hAnsi="Times New Roman CYR" w:cs="Times New Roman CYR"/>
          <w:sz w:val="28"/>
          <w:szCs w:val="28"/>
        </w:rPr>
        <w:t>1</w:t>
      </w:r>
      <w:r w:rsidR="00720B79" w:rsidRPr="00C4235E">
        <w:rPr>
          <w:rFonts w:ascii="Times New Roman CYR" w:hAnsi="Times New Roman CYR" w:cs="Times New Roman CYR"/>
          <w:sz w:val="28"/>
          <w:szCs w:val="28"/>
        </w:rPr>
        <w:t xml:space="preserve"> год</w:t>
      </w:r>
      <w:r w:rsidR="001D745D" w:rsidRPr="00C4235E">
        <w:rPr>
          <w:rFonts w:ascii="Times New Roman CYR" w:hAnsi="Times New Roman CYR" w:cs="Times New Roman CYR"/>
          <w:sz w:val="28"/>
          <w:szCs w:val="28"/>
        </w:rPr>
        <w:t xml:space="preserve"> и на плановый период 20</w:t>
      </w:r>
      <w:r w:rsidR="00B422A3">
        <w:rPr>
          <w:rFonts w:ascii="Times New Roman CYR" w:hAnsi="Times New Roman CYR" w:cs="Times New Roman CYR"/>
          <w:sz w:val="28"/>
          <w:szCs w:val="28"/>
        </w:rPr>
        <w:t>2</w:t>
      </w:r>
      <w:r w:rsidR="00C81EED">
        <w:rPr>
          <w:rFonts w:ascii="Times New Roman CYR" w:hAnsi="Times New Roman CYR" w:cs="Times New Roman CYR"/>
          <w:sz w:val="28"/>
          <w:szCs w:val="28"/>
        </w:rPr>
        <w:t>2</w:t>
      </w:r>
      <w:r w:rsidR="00931310">
        <w:rPr>
          <w:rFonts w:ascii="Times New Roman CYR" w:hAnsi="Times New Roman CYR" w:cs="Times New Roman CYR"/>
          <w:sz w:val="28"/>
          <w:szCs w:val="28"/>
        </w:rPr>
        <w:t xml:space="preserve"> и</w:t>
      </w:r>
      <w:r w:rsidR="001D745D" w:rsidRPr="00C4235E">
        <w:rPr>
          <w:rFonts w:ascii="Times New Roman CYR" w:hAnsi="Times New Roman CYR" w:cs="Times New Roman CYR"/>
          <w:sz w:val="28"/>
          <w:szCs w:val="28"/>
        </w:rPr>
        <w:t xml:space="preserve"> 20</w:t>
      </w:r>
      <w:r w:rsidR="00B422A3">
        <w:rPr>
          <w:rFonts w:ascii="Times New Roman CYR" w:hAnsi="Times New Roman CYR" w:cs="Times New Roman CYR"/>
          <w:sz w:val="28"/>
          <w:szCs w:val="28"/>
        </w:rPr>
        <w:t>2</w:t>
      </w:r>
      <w:r w:rsidR="00C81EED">
        <w:rPr>
          <w:rFonts w:ascii="Times New Roman CYR" w:hAnsi="Times New Roman CYR" w:cs="Times New Roman CYR"/>
          <w:sz w:val="28"/>
          <w:szCs w:val="28"/>
        </w:rPr>
        <w:t>3</w:t>
      </w:r>
      <w:r w:rsidR="001D745D" w:rsidRPr="00C4235E">
        <w:rPr>
          <w:rFonts w:ascii="Times New Roman CYR" w:hAnsi="Times New Roman CYR" w:cs="Times New Roman CYR"/>
          <w:sz w:val="28"/>
          <w:szCs w:val="28"/>
        </w:rPr>
        <w:t xml:space="preserve"> г</w:t>
      </w:r>
      <w:r w:rsidR="00B422A3">
        <w:rPr>
          <w:rFonts w:ascii="Times New Roman CYR" w:hAnsi="Times New Roman CYR" w:cs="Times New Roman CYR"/>
          <w:sz w:val="28"/>
          <w:szCs w:val="28"/>
        </w:rPr>
        <w:t>одов</w:t>
      </w:r>
      <w:r w:rsidR="00720B79" w:rsidRPr="00C4235E">
        <w:rPr>
          <w:rFonts w:ascii="Times New Roman CYR" w:hAnsi="Times New Roman CYR" w:cs="Times New Roman CYR"/>
          <w:sz w:val="28"/>
          <w:szCs w:val="28"/>
        </w:rPr>
        <w:t>»</w:t>
      </w:r>
      <w:r w:rsidR="003075A0" w:rsidRPr="00C4235E">
        <w:rPr>
          <w:rFonts w:ascii="Times New Roman CYR" w:hAnsi="Times New Roman CYR" w:cs="Times New Roman CYR"/>
          <w:sz w:val="28"/>
          <w:szCs w:val="28"/>
        </w:rPr>
        <w:t xml:space="preserve">. </w:t>
      </w:r>
    </w:p>
    <w:p w:rsidR="00D462BC" w:rsidRDefault="00543379" w:rsidP="003911F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Pr>
          <w:rFonts w:ascii="Times New Roman CYR" w:hAnsi="Times New Roman CYR" w:cs="Times New Roman CYR"/>
          <w:i/>
          <w:iCs/>
          <w:sz w:val="28"/>
          <w:szCs w:val="28"/>
        </w:rPr>
        <w:t>указанием</w:t>
      </w:r>
      <w:proofErr w:type="gramEnd"/>
      <w:r>
        <w:rPr>
          <w:rFonts w:ascii="Times New Roman CYR" w:hAnsi="Times New Roman CYR" w:cs="Times New Roman CYR"/>
          <w:i/>
          <w:iCs/>
          <w:sz w:val="28"/>
          <w:szCs w:val="28"/>
        </w:rPr>
        <w:t xml:space="preserve"> в том числе верхнего предела долга по государствен</w:t>
      </w:r>
      <w:r w:rsidR="003911F3">
        <w:rPr>
          <w:rFonts w:ascii="Times New Roman CYR" w:hAnsi="Times New Roman CYR" w:cs="Times New Roman CYR"/>
          <w:i/>
          <w:iCs/>
          <w:sz w:val="28"/>
          <w:szCs w:val="28"/>
        </w:rPr>
        <w:t xml:space="preserve">ным или муниципальным гарантиям </w:t>
      </w:r>
      <w:r w:rsidR="00464A9D" w:rsidRPr="00464A9D">
        <w:rPr>
          <w:rFonts w:ascii="Times New Roman CYR" w:hAnsi="Times New Roman CYR" w:cs="Times New Roman CYR"/>
          <w:iCs/>
          <w:sz w:val="28"/>
          <w:szCs w:val="28"/>
        </w:rPr>
        <w:t>в</w:t>
      </w:r>
      <w:r w:rsidR="003911F3" w:rsidRPr="00464A9D">
        <w:rPr>
          <w:rFonts w:ascii="Times New Roman CYR" w:hAnsi="Times New Roman CYR" w:cs="Times New Roman CYR"/>
          <w:sz w:val="28"/>
          <w:szCs w:val="28"/>
        </w:rPr>
        <w:t xml:space="preserve"> </w:t>
      </w:r>
      <w:r w:rsidR="00712B14" w:rsidRPr="00712B14">
        <w:rPr>
          <w:rFonts w:ascii="Times New Roman CYR" w:hAnsi="Times New Roman CYR" w:cs="Times New Roman CYR"/>
          <w:sz w:val="28"/>
          <w:szCs w:val="28"/>
        </w:rPr>
        <w:t xml:space="preserve">части </w:t>
      </w:r>
      <w:r w:rsidR="00C81EED">
        <w:rPr>
          <w:rFonts w:ascii="Times New Roman CYR" w:hAnsi="Times New Roman CYR" w:cs="Times New Roman CYR"/>
          <w:sz w:val="28"/>
          <w:szCs w:val="28"/>
        </w:rPr>
        <w:t>3</w:t>
      </w:r>
      <w:r w:rsidR="00712B14" w:rsidRPr="00712B14">
        <w:rPr>
          <w:rFonts w:ascii="Times New Roman CYR" w:hAnsi="Times New Roman CYR" w:cs="Times New Roman CYR"/>
          <w:sz w:val="28"/>
          <w:szCs w:val="28"/>
        </w:rPr>
        <w:t xml:space="preserve"> пункта</w:t>
      </w:r>
      <w:r w:rsidR="001D745D" w:rsidRPr="00712B14">
        <w:rPr>
          <w:rFonts w:ascii="Times New Roman CYR" w:hAnsi="Times New Roman CYR" w:cs="Times New Roman CYR"/>
          <w:sz w:val="28"/>
          <w:szCs w:val="28"/>
        </w:rPr>
        <w:t xml:space="preserve"> 1</w:t>
      </w:r>
      <w:r w:rsidR="00712B14" w:rsidRPr="00712B14">
        <w:rPr>
          <w:rFonts w:ascii="Times New Roman CYR" w:hAnsi="Times New Roman CYR" w:cs="Times New Roman CYR"/>
          <w:sz w:val="28"/>
          <w:szCs w:val="28"/>
        </w:rPr>
        <w:t>3</w:t>
      </w:r>
      <w:r w:rsidR="00120B95" w:rsidRPr="00712B14">
        <w:rPr>
          <w:rFonts w:ascii="Times New Roman CYR" w:hAnsi="Times New Roman CYR" w:cs="Times New Roman CYR"/>
          <w:sz w:val="28"/>
          <w:szCs w:val="28"/>
        </w:rPr>
        <w:t xml:space="preserve"> решения утвержден</w:t>
      </w:r>
      <w:r w:rsidR="001D745D" w:rsidRPr="00712B14">
        <w:rPr>
          <w:rFonts w:ascii="Times New Roman CYR" w:hAnsi="Times New Roman CYR" w:cs="Times New Roman CYR"/>
          <w:sz w:val="28"/>
          <w:szCs w:val="28"/>
        </w:rPr>
        <w:t xml:space="preserve">ы показатели: «Верхний предел </w:t>
      </w:r>
      <w:r w:rsidR="009568FB">
        <w:rPr>
          <w:rFonts w:ascii="Times New Roman CYR" w:hAnsi="Times New Roman CYR" w:cs="Times New Roman CYR"/>
          <w:sz w:val="28"/>
          <w:szCs w:val="28"/>
        </w:rPr>
        <w:t>внутреннего</w:t>
      </w:r>
      <w:r w:rsidR="006316EA" w:rsidRPr="00712B14">
        <w:rPr>
          <w:rFonts w:ascii="Times New Roman CYR" w:hAnsi="Times New Roman CYR" w:cs="Times New Roman CYR"/>
          <w:sz w:val="28"/>
          <w:szCs w:val="28"/>
        </w:rPr>
        <w:t xml:space="preserve"> </w:t>
      </w:r>
      <w:r w:rsidR="007E691D" w:rsidRPr="00712B14">
        <w:rPr>
          <w:rFonts w:ascii="Times New Roman CYR" w:hAnsi="Times New Roman CYR" w:cs="Times New Roman CYR"/>
          <w:sz w:val="28"/>
          <w:szCs w:val="28"/>
        </w:rPr>
        <w:t>долга</w:t>
      </w:r>
      <w:r w:rsidR="009568FB">
        <w:rPr>
          <w:rFonts w:ascii="Times New Roman CYR" w:hAnsi="Times New Roman CYR" w:cs="Times New Roman CYR"/>
          <w:sz w:val="28"/>
          <w:szCs w:val="28"/>
        </w:rPr>
        <w:t xml:space="preserve"> городского поселения</w:t>
      </w:r>
      <w:r w:rsidR="004D7166">
        <w:rPr>
          <w:rFonts w:ascii="Times New Roman CYR" w:hAnsi="Times New Roman CYR" w:cs="Times New Roman CYR"/>
          <w:sz w:val="28"/>
          <w:szCs w:val="28"/>
        </w:rPr>
        <w:t>, в том числе по муниципальным гарантиям</w:t>
      </w:r>
      <w:r w:rsidR="009568FB">
        <w:rPr>
          <w:rFonts w:ascii="Times New Roman CYR" w:hAnsi="Times New Roman CYR" w:cs="Times New Roman CYR"/>
          <w:sz w:val="28"/>
          <w:szCs w:val="28"/>
        </w:rPr>
        <w:t xml:space="preserve"> </w:t>
      </w:r>
      <w:r w:rsidR="006316EA" w:rsidRPr="00712B14">
        <w:rPr>
          <w:rFonts w:ascii="Times New Roman CYR" w:hAnsi="Times New Roman CYR" w:cs="Times New Roman CYR"/>
          <w:sz w:val="28"/>
          <w:szCs w:val="28"/>
        </w:rPr>
        <w:t xml:space="preserve"> </w:t>
      </w:r>
      <w:r w:rsidR="007E691D" w:rsidRPr="004D7166">
        <w:rPr>
          <w:rFonts w:ascii="Times New Roman CYR" w:hAnsi="Times New Roman CYR" w:cs="Times New Roman CYR"/>
          <w:sz w:val="28"/>
          <w:szCs w:val="28"/>
        </w:rPr>
        <w:t>на 1</w:t>
      </w:r>
      <w:r w:rsidR="009568FB" w:rsidRPr="004D7166">
        <w:rPr>
          <w:rFonts w:ascii="Times New Roman CYR" w:hAnsi="Times New Roman CYR" w:cs="Times New Roman CYR"/>
          <w:sz w:val="28"/>
          <w:szCs w:val="28"/>
        </w:rPr>
        <w:t xml:space="preserve"> января </w:t>
      </w:r>
      <w:r w:rsidR="007E691D" w:rsidRPr="004D7166">
        <w:rPr>
          <w:rFonts w:ascii="Times New Roman CYR" w:hAnsi="Times New Roman CYR" w:cs="Times New Roman CYR"/>
          <w:sz w:val="28"/>
          <w:szCs w:val="28"/>
        </w:rPr>
        <w:t>20</w:t>
      </w:r>
      <w:r w:rsidR="009568FB" w:rsidRPr="004D7166">
        <w:rPr>
          <w:rFonts w:ascii="Times New Roman CYR" w:hAnsi="Times New Roman CYR" w:cs="Times New Roman CYR"/>
          <w:sz w:val="28"/>
          <w:szCs w:val="28"/>
        </w:rPr>
        <w:t>2</w:t>
      </w:r>
      <w:r w:rsidR="004D7166">
        <w:rPr>
          <w:rFonts w:ascii="Times New Roman CYR" w:hAnsi="Times New Roman CYR" w:cs="Times New Roman CYR"/>
          <w:sz w:val="28"/>
          <w:szCs w:val="28"/>
        </w:rPr>
        <w:t>2</w:t>
      </w:r>
      <w:r w:rsidR="009568FB">
        <w:rPr>
          <w:rFonts w:ascii="Times New Roman CYR" w:hAnsi="Times New Roman CYR" w:cs="Times New Roman CYR"/>
          <w:sz w:val="28"/>
          <w:szCs w:val="28"/>
        </w:rPr>
        <w:t xml:space="preserve"> года в сумме</w:t>
      </w:r>
      <w:r w:rsidR="001D745D" w:rsidRPr="00712B14">
        <w:rPr>
          <w:rFonts w:ascii="Times New Roman CYR" w:hAnsi="Times New Roman CYR" w:cs="Times New Roman CYR"/>
          <w:sz w:val="28"/>
          <w:szCs w:val="28"/>
        </w:rPr>
        <w:t xml:space="preserve"> </w:t>
      </w:r>
      <w:r w:rsidR="00712B14" w:rsidRPr="00712B14">
        <w:rPr>
          <w:rFonts w:ascii="Times New Roman CYR" w:hAnsi="Times New Roman CYR" w:cs="Times New Roman CYR"/>
          <w:sz w:val="28"/>
          <w:szCs w:val="28"/>
        </w:rPr>
        <w:t>0</w:t>
      </w:r>
      <w:r w:rsidR="009568FB">
        <w:rPr>
          <w:rFonts w:ascii="Times New Roman CYR" w:hAnsi="Times New Roman CYR" w:cs="Times New Roman CYR"/>
          <w:sz w:val="28"/>
          <w:szCs w:val="28"/>
        </w:rPr>
        <w:t>,</w:t>
      </w:r>
      <w:r>
        <w:rPr>
          <w:rFonts w:ascii="Times New Roman CYR" w:hAnsi="Times New Roman CYR" w:cs="Times New Roman CYR"/>
          <w:sz w:val="28"/>
          <w:szCs w:val="28"/>
        </w:rPr>
        <w:t>0</w:t>
      </w:r>
      <w:r w:rsidR="009568FB">
        <w:rPr>
          <w:rFonts w:ascii="Times New Roman CYR" w:hAnsi="Times New Roman CYR" w:cs="Times New Roman CYR"/>
          <w:sz w:val="28"/>
          <w:szCs w:val="28"/>
        </w:rPr>
        <w:t>0</w:t>
      </w:r>
      <w:r w:rsidR="007E691D" w:rsidRPr="00712B14">
        <w:rPr>
          <w:rFonts w:ascii="Times New Roman CYR" w:hAnsi="Times New Roman CYR" w:cs="Times New Roman CYR"/>
          <w:sz w:val="28"/>
          <w:szCs w:val="28"/>
        </w:rPr>
        <w:t xml:space="preserve"> руб</w:t>
      </w:r>
      <w:r w:rsidR="009568FB">
        <w:rPr>
          <w:rFonts w:ascii="Times New Roman CYR" w:hAnsi="Times New Roman CYR" w:cs="Times New Roman CYR"/>
          <w:sz w:val="28"/>
          <w:szCs w:val="28"/>
        </w:rPr>
        <w:t>лей</w:t>
      </w:r>
      <w:r w:rsidR="007E691D" w:rsidRPr="00712B14">
        <w:rPr>
          <w:rFonts w:ascii="Times New Roman CYR" w:hAnsi="Times New Roman CYR" w:cs="Times New Roman CYR"/>
          <w:sz w:val="28"/>
          <w:szCs w:val="28"/>
        </w:rPr>
        <w:t>,  на 1</w:t>
      </w:r>
      <w:r w:rsidR="009568FB">
        <w:rPr>
          <w:rFonts w:ascii="Times New Roman CYR" w:hAnsi="Times New Roman CYR" w:cs="Times New Roman CYR"/>
          <w:sz w:val="28"/>
          <w:szCs w:val="28"/>
        </w:rPr>
        <w:t xml:space="preserve"> января </w:t>
      </w:r>
      <w:r w:rsidR="007E691D" w:rsidRPr="00712B14">
        <w:rPr>
          <w:rFonts w:ascii="Times New Roman CYR" w:hAnsi="Times New Roman CYR" w:cs="Times New Roman CYR"/>
          <w:sz w:val="28"/>
          <w:szCs w:val="28"/>
        </w:rPr>
        <w:t>20</w:t>
      </w:r>
      <w:r w:rsidR="009568FB">
        <w:rPr>
          <w:rFonts w:ascii="Times New Roman CYR" w:hAnsi="Times New Roman CYR" w:cs="Times New Roman CYR"/>
          <w:sz w:val="28"/>
          <w:szCs w:val="28"/>
        </w:rPr>
        <w:t>2</w:t>
      </w:r>
      <w:r w:rsidR="004D7166">
        <w:rPr>
          <w:rFonts w:ascii="Times New Roman CYR" w:hAnsi="Times New Roman CYR" w:cs="Times New Roman CYR"/>
          <w:sz w:val="28"/>
          <w:szCs w:val="28"/>
        </w:rPr>
        <w:t>3</w:t>
      </w:r>
      <w:r>
        <w:rPr>
          <w:rFonts w:ascii="Times New Roman CYR" w:hAnsi="Times New Roman CYR" w:cs="Times New Roman CYR"/>
          <w:sz w:val="28"/>
          <w:szCs w:val="28"/>
        </w:rPr>
        <w:t xml:space="preserve"> </w:t>
      </w:r>
      <w:r w:rsidR="009568FB">
        <w:rPr>
          <w:rFonts w:ascii="Times New Roman CYR" w:hAnsi="Times New Roman CYR" w:cs="Times New Roman CYR"/>
          <w:sz w:val="28"/>
          <w:szCs w:val="28"/>
        </w:rPr>
        <w:t>года в сумме</w:t>
      </w:r>
      <w:r w:rsidR="007E691D" w:rsidRPr="00712B14">
        <w:rPr>
          <w:rFonts w:ascii="Times New Roman CYR" w:hAnsi="Times New Roman CYR" w:cs="Times New Roman CYR"/>
          <w:sz w:val="28"/>
          <w:szCs w:val="28"/>
        </w:rPr>
        <w:t xml:space="preserve"> </w:t>
      </w:r>
      <w:r w:rsidR="00D462BC" w:rsidRPr="00712B14">
        <w:rPr>
          <w:rFonts w:ascii="Times New Roman CYR" w:hAnsi="Times New Roman CYR" w:cs="Times New Roman CYR"/>
          <w:sz w:val="28"/>
          <w:szCs w:val="28"/>
        </w:rPr>
        <w:t>0</w:t>
      </w:r>
      <w:r w:rsidR="009568FB">
        <w:rPr>
          <w:rFonts w:ascii="Times New Roman CYR" w:hAnsi="Times New Roman CYR" w:cs="Times New Roman CYR"/>
          <w:sz w:val="28"/>
          <w:szCs w:val="28"/>
        </w:rPr>
        <w:t>,</w:t>
      </w:r>
      <w:r>
        <w:rPr>
          <w:rFonts w:ascii="Times New Roman CYR" w:hAnsi="Times New Roman CYR" w:cs="Times New Roman CYR"/>
          <w:sz w:val="28"/>
          <w:szCs w:val="28"/>
        </w:rPr>
        <w:t>0</w:t>
      </w:r>
      <w:r w:rsidR="009568FB">
        <w:rPr>
          <w:rFonts w:ascii="Times New Roman CYR" w:hAnsi="Times New Roman CYR" w:cs="Times New Roman CYR"/>
          <w:sz w:val="28"/>
          <w:szCs w:val="28"/>
        </w:rPr>
        <w:t>0</w:t>
      </w:r>
      <w:r w:rsidR="007E691D" w:rsidRPr="00712B14">
        <w:rPr>
          <w:rFonts w:ascii="Times New Roman CYR" w:hAnsi="Times New Roman CYR" w:cs="Times New Roman CYR"/>
          <w:sz w:val="28"/>
          <w:szCs w:val="28"/>
        </w:rPr>
        <w:t xml:space="preserve"> руб</w:t>
      </w:r>
      <w:r w:rsidR="009568FB">
        <w:rPr>
          <w:rFonts w:ascii="Times New Roman CYR" w:hAnsi="Times New Roman CYR" w:cs="Times New Roman CYR"/>
          <w:sz w:val="28"/>
          <w:szCs w:val="28"/>
        </w:rPr>
        <w:t>лей</w:t>
      </w:r>
      <w:r>
        <w:rPr>
          <w:rFonts w:ascii="Times New Roman CYR" w:hAnsi="Times New Roman CYR" w:cs="Times New Roman CYR"/>
          <w:sz w:val="28"/>
          <w:szCs w:val="28"/>
        </w:rPr>
        <w:t>,</w:t>
      </w:r>
      <w:r w:rsidR="007E691D" w:rsidRPr="00712B14">
        <w:rPr>
          <w:rFonts w:ascii="Times New Roman CYR" w:hAnsi="Times New Roman CYR" w:cs="Times New Roman CYR"/>
          <w:sz w:val="28"/>
          <w:szCs w:val="28"/>
        </w:rPr>
        <w:t xml:space="preserve"> на 1</w:t>
      </w:r>
      <w:r w:rsidR="009568FB">
        <w:rPr>
          <w:rFonts w:ascii="Times New Roman CYR" w:hAnsi="Times New Roman CYR" w:cs="Times New Roman CYR"/>
          <w:sz w:val="28"/>
          <w:szCs w:val="28"/>
        </w:rPr>
        <w:t xml:space="preserve"> января </w:t>
      </w:r>
      <w:r w:rsidR="007E691D" w:rsidRPr="00712B14">
        <w:rPr>
          <w:rFonts w:ascii="Times New Roman CYR" w:hAnsi="Times New Roman CYR" w:cs="Times New Roman CYR"/>
          <w:sz w:val="28"/>
          <w:szCs w:val="28"/>
        </w:rPr>
        <w:t>202</w:t>
      </w:r>
      <w:r w:rsidR="004D7166">
        <w:rPr>
          <w:rFonts w:ascii="Times New Roman CYR" w:hAnsi="Times New Roman CYR" w:cs="Times New Roman CYR"/>
          <w:sz w:val="28"/>
          <w:szCs w:val="28"/>
        </w:rPr>
        <w:t>4</w:t>
      </w:r>
      <w:r w:rsidR="009568FB">
        <w:rPr>
          <w:rFonts w:ascii="Times New Roman CYR" w:hAnsi="Times New Roman CYR" w:cs="Times New Roman CYR"/>
          <w:sz w:val="28"/>
          <w:szCs w:val="28"/>
        </w:rPr>
        <w:t xml:space="preserve"> года в сумме</w:t>
      </w:r>
      <w:r w:rsidR="007E691D" w:rsidRPr="00712B14">
        <w:rPr>
          <w:rFonts w:ascii="Times New Roman CYR" w:hAnsi="Times New Roman CYR" w:cs="Times New Roman CYR"/>
          <w:sz w:val="28"/>
          <w:szCs w:val="28"/>
        </w:rPr>
        <w:t xml:space="preserve"> </w:t>
      </w:r>
      <w:r w:rsidR="00D462BC" w:rsidRPr="00712B14">
        <w:rPr>
          <w:rFonts w:ascii="Times New Roman CYR" w:hAnsi="Times New Roman CYR" w:cs="Times New Roman CYR"/>
          <w:sz w:val="28"/>
          <w:szCs w:val="28"/>
        </w:rPr>
        <w:t>0</w:t>
      </w:r>
      <w:r w:rsidR="009568FB">
        <w:rPr>
          <w:rFonts w:ascii="Times New Roman CYR" w:hAnsi="Times New Roman CYR" w:cs="Times New Roman CYR"/>
          <w:sz w:val="28"/>
          <w:szCs w:val="28"/>
        </w:rPr>
        <w:t>,0</w:t>
      </w:r>
      <w:r w:rsidR="00D462BC" w:rsidRPr="00712B14">
        <w:rPr>
          <w:rFonts w:ascii="Times New Roman CYR" w:hAnsi="Times New Roman CYR" w:cs="Times New Roman CYR"/>
          <w:sz w:val="28"/>
          <w:szCs w:val="28"/>
        </w:rPr>
        <w:t xml:space="preserve"> руб</w:t>
      </w:r>
      <w:r w:rsidR="009568FB">
        <w:rPr>
          <w:rFonts w:ascii="Times New Roman CYR" w:hAnsi="Times New Roman CYR" w:cs="Times New Roman CYR"/>
          <w:sz w:val="28"/>
          <w:szCs w:val="28"/>
        </w:rPr>
        <w:t>лей</w:t>
      </w:r>
      <w:r w:rsidR="004D7166">
        <w:rPr>
          <w:rFonts w:ascii="Times New Roman CYR" w:hAnsi="Times New Roman CYR" w:cs="Times New Roman CYR"/>
          <w:sz w:val="28"/>
          <w:szCs w:val="28"/>
        </w:rPr>
        <w:t>»</w:t>
      </w:r>
      <w:r w:rsidR="001D745D" w:rsidRPr="00712B14">
        <w:rPr>
          <w:rFonts w:ascii="Times New Roman CYR" w:hAnsi="Times New Roman CYR" w:cs="Times New Roman CYR"/>
          <w:sz w:val="28"/>
          <w:szCs w:val="28"/>
        </w:rPr>
        <w:t>.</w:t>
      </w:r>
    </w:p>
    <w:p w:rsidR="00120B95" w:rsidRPr="002A58A4" w:rsidRDefault="002A58A4" w:rsidP="002A58A4">
      <w:pPr>
        <w:widowControl w:val="0"/>
        <w:autoSpaceDE w:val="0"/>
        <w:autoSpaceDN w:val="0"/>
        <w:adjustRightInd w:val="0"/>
        <w:ind w:firstLine="540"/>
        <w:jc w:val="both"/>
        <w:rPr>
          <w:i/>
          <w:sz w:val="28"/>
          <w:szCs w:val="28"/>
        </w:rPr>
      </w:pPr>
      <w:r w:rsidRPr="00A16AFC">
        <w:rPr>
          <w:color w:val="000000"/>
          <w:sz w:val="28"/>
          <w:szCs w:val="28"/>
        </w:rPr>
        <w:t xml:space="preserve">   </w:t>
      </w:r>
      <w:r w:rsidR="008B57BE" w:rsidRPr="00712B14">
        <w:rPr>
          <w:rFonts w:ascii="Times New Roman CYR" w:hAnsi="Times New Roman CYR" w:cs="Times New Roman CYR"/>
          <w:sz w:val="28"/>
          <w:szCs w:val="28"/>
        </w:rPr>
        <w:t xml:space="preserve">В </w:t>
      </w:r>
      <w:r w:rsidR="00464A9D" w:rsidRPr="00712B14">
        <w:rPr>
          <w:rFonts w:ascii="Times New Roman CYR" w:hAnsi="Times New Roman CYR" w:cs="Times New Roman CYR"/>
          <w:sz w:val="28"/>
          <w:szCs w:val="28"/>
        </w:rPr>
        <w:t>пункт</w:t>
      </w:r>
      <w:r w:rsidR="00464A9D">
        <w:rPr>
          <w:rFonts w:ascii="Times New Roman CYR" w:hAnsi="Times New Roman CYR" w:cs="Times New Roman CYR"/>
          <w:sz w:val="28"/>
          <w:szCs w:val="28"/>
        </w:rPr>
        <w:t>е</w:t>
      </w:r>
      <w:r w:rsidR="00464A9D" w:rsidRPr="00712B14">
        <w:rPr>
          <w:rFonts w:ascii="Times New Roman CYR" w:hAnsi="Times New Roman CYR" w:cs="Times New Roman CYR"/>
          <w:sz w:val="28"/>
          <w:szCs w:val="28"/>
        </w:rPr>
        <w:t xml:space="preserve"> 1</w:t>
      </w:r>
      <w:r w:rsidR="0015471C">
        <w:rPr>
          <w:rFonts w:ascii="Times New Roman CYR" w:hAnsi="Times New Roman CYR" w:cs="Times New Roman CYR"/>
          <w:sz w:val="28"/>
          <w:szCs w:val="28"/>
        </w:rPr>
        <w:t>3</w:t>
      </w:r>
      <w:r w:rsidR="00464A9D" w:rsidRPr="00712B14">
        <w:rPr>
          <w:rFonts w:ascii="Times New Roman CYR" w:hAnsi="Times New Roman CYR" w:cs="Times New Roman CYR"/>
          <w:sz w:val="28"/>
          <w:szCs w:val="28"/>
        </w:rPr>
        <w:t xml:space="preserve"> </w:t>
      </w:r>
      <w:r w:rsidR="008B57BE" w:rsidRPr="00712B14">
        <w:rPr>
          <w:rFonts w:ascii="Times New Roman CYR" w:hAnsi="Times New Roman CYR" w:cs="Times New Roman CYR"/>
          <w:sz w:val="28"/>
          <w:szCs w:val="28"/>
        </w:rPr>
        <w:t xml:space="preserve">текстовой части решения </w:t>
      </w:r>
      <w:r w:rsidR="001D745D" w:rsidRPr="00712B14">
        <w:rPr>
          <w:rFonts w:ascii="Times New Roman CYR" w:hAnsi="Times New Roman CYR" w:cs="Times New Roman CYR"/>
          <w:sz w:val="28"/>
          <w:szCs w:val="28"/>
        </w:rPr>
        <w:t xml:space="preserve">отражены </w:t>
      </w:r>
      <w:r w:rsidR="001D745D" w:rsidRPr="00464A9D">
        <w:rPr>
          <w:rFonts w:ascii="Times New Roman CYR" w:hAnsi="Times New Roman CYR" w:cs="Times New Roman CYR"/>
          <w:sz w:val="28"/>
          <w:szCs w:val="28"/>
        </w:rPr>
        <w:t>показатели объема муниципального</w:t>
      </w:r>
      <w:r w:rsidR="00AF6F79" w:rsidRPr="00464A9D">
        <w:rPr>
          <w:rFonts w:ascii="Times New Roman CYR" w:hAnsi="Times New Roman CYR" w:cs="Times New Roman CYR"/>
          <w:sz w:val="28"/>
          <w:szCs w:val="28"/>
        </w:rPr>
        <w:t xml:space="preserve"> </w:t>
      </w:r>
      <w:r w:rsidR="001D745D" w:rsidRPr="00464A9D">
        <w:rPr>
          <w:rFonts w:ascii="Times New Roman CYR" w:hAnsi="Times New Roman CYR" w:cs="Times New Roman CYR"/>
          <w:sz w:val="28"/>
          <w:szCs w:val="28"/>
        </w:rPr>
        <w:t>долга</w:t>
      </w:r>
      <w:r w:rsidR="00464A9D" w:rsidRPr="00464A9D">
        <w:rPr>
          <w:rFonts w:ascii="Times New Roman CYR" w:hAnsi="Times New Roman CYR" w:cs="Times New Roman CYR"/>
          <w:sz w:val="28"/>
          <w:szCs w:val="28"/>
        </w:rPr>
        <w:t xml:space="preserve"> городского поселения на</w:t>
      </w:r>
      <w:r w:rsidR="00464A9D" w:rsidRPr="00712B14">
        <w:rPr>
          <w:rFonts w:ascii="Times New Roman CYR" w:hAnsi="Times New Roman CYR" w:cs="Times New Roman CYR"/>
          <w:sz w:val="28"/>
          <w:szCs w:val="28"/>
        </w:rPr>
        <w:t xml:space="preserve"> 20</w:t>
      </w:r>
      <w:r w:rsidR="00464A9D">
        <w:rPr>
          <w:rFonts w:ascii="Times New Roman CYR" w:hAnsi="Times New Roman CYR" w:cs="Times New Roman CYR"/>
          <w:sz w:val="28"/>
          <w:szCs w:val="28"/>
        </w:rPr>
        <w:t>2</w:t>
      </w:r>
      <w:r w:rsidR="00547F07">
        <w:rPr>
          <w:rFonts w:ascii="Times New Roman CYR" w:hAnsi="Times New Roman CYR" w:cs="Times New Roman CYR"/>
          <w:sz w:val="28"/>
          <w:szCs w:val="28"/>
        </w:rPr>
        <w:t>1</w:t>
      </w:r>
      <w:r w:rsidR="00464A9D" w:rsidRPr="00712B14">
        <w:rPr>
          <w:rFonts w:ascii="Times New Roman CYR" w:hAnsi="Times New Roman CYR" w:cs="Times New Roman CYR"/>
          <w:sz w:val="28"/>
          <w:szCs w:val="28"/>
        </w:rPr>
        <w:t xml:space="preserve"> г</w:t>
      </w:r>
      <w:r w:rsidR="00464A9D">
        <w:rPr>
          <w:rFonts w:ascii="Times New Roman CYR" w:hAnsi="Times New Roman CYR" w:cs="Times New Roman CYR"/>
          <w:sz w:val="28"/>
          <w:szCs w:val="28"/>
        </w:rPr>
        <w:t>од</w:t>
      </w:r>
      <w:r w:rsidR="00464A9D" w:rsidRPr="00712B14">
        <w:rPr>
          <w:rFonts w:ascii="Times New Roman CYR" w:hAnsi="Times New Roman CYR" w:cs="Times New Roman CYR"/>
          <w:sz w:val="28"/>
          <w:szCs w:val="28"/>
        </w:rPr>
        <w:t xml:space="preserve"> в </w:t>
      </w:r>
      <w:r w:rsidR="00464A9D">
        <w:rPr>
          <w:rFonts w:ascii="Times New Roman CYR" w:hAnsi="Times New Roman CYR" w:cs="Times New Roman CYR"/>
          <w:sz w:val="28"/>
          <w:szCs w:val="28"/>
        </w:rPr>
        <w:t>сумме</w:t>
      </w:r>
      <w:r w:rsidR="00464A9D" w:rsidRPr="00712B14">
        <w:rPr>
          <w:rFonts w:ascii="Times New Roman CYR" w:hAnsi="Times New Roman CYR" w:cs="Times New Roman CYR"/>
          <w:sz w:val="28"/>
          <w:szCs w:val="28"/>
        </w:rPr>
        <w:t xml:space="preserve"> </w:t>
      </w:r>
      <w:r w:rsidR="00547F07">
        <w:rPr>
          <w:rFonts w:ascii="Times New Roman CYR" w:hAnsi="Times New Roman CYR" w:cs="Times New Roman CYR"/>
          <w:sz w:val="28"/>
          <w:szCs w:val="28"/>
        </w:rPr>
        <w:t>55 876 000,0</w:t>
      </w:r>
      <w:r w:rsidR="00464A9D" w:rsidRPr="00712B14">
        <w:rPr>
          <w:rFonts w:ascii="Times New Roman CYR" w:hAnsi="Times New Roman CYR" w:cs="Times New Roman CYR"/>
          <w:sz w:val="28"/>
          <w:szCs w:val="28"/>
        </w:rPr>
        <w:t xml:space="preserve"> руб</w:t>
      </w:r>
      <w:r w:rsidR="00547F07">
        <w:rPr>
          <w:rFonts w:ascii="Times New Roman CYR" w:hAnsi="Times New Roman CYR" w:cs="Times New Roman CYR"/>
          <w:sz w:val="28"/>
          <w:szCs w:val="28"/>
        </w:rPr>
        <w:t>.</w:t>
      </w:r>
      <w:r w:rsidR="00464A9D" w:rsidRPr="00712B14">
        <w:rPr>
          <w:rFonts w:ascii="Times New Roman CYR" w:hAnsi="Times New Roman CYR" w:cs="Times New Roman CYR"/>
          <w:sz w:val="28"/>
          <w:szCs w:val="28"/>
        </w:rPr>
        <w:t>, на 20</w:t>
      </w:r>
      <w:r w:rsidR="00464A9D">
        <w:rPr>
          <w:rFonts w:ascii="Times New Roman CYR" w:hAnsi="Times New Roman CYR" w:cs="Times New Roman CYR"/>
          <w:sz w:val="28"/>
          <w:szCs w:val="28"/>
        </w:rPr>
        <w:t>2</w:t>
      </w:r>
      <w:r w:rsidR="00547F07">
        <w:rPr>
          <w:rFonts w:ascii="Times New Roman CYR" w:hAnsi="Times New Roman CYR" w:cs="Times New Roman CYR"/>
          <w:sz w:val="28"/>
          <w:szCs w:val="28"/>
        </w:rPr>
        <w:t>2</w:t>
      </w:r>
      <w:r w:rsidR="00464A9D" w:rsidRPr="00712B14">
        <w:rPr>
          <w:rFonts w:ascii="Times New Roman CYR" w:hAnsi="Times New Roman CYR" w:cs="Times New Roman CYR"/>
          <w:sz w:val="28"/>
          <w:szCs w:val="28"/>
        </w:rPr>
        <w:t xml:space="preserve"> </w:t>
      </w:r>
      <w:r w:rsidR="00464A9D">
        <w:rPr>
          <w:rFonts w:ascii="Times New Roman CYR" w:hAnsi="Times New Roman CYR" w:cs="Times New Roman CYR"/>
          <w:sz w:val="28"/>
          <w:szCs w:val="28"/>
        </w:rPr>
        <w:t>год</w:t>
      </w:r>
      <w:r w:rsidR="00464A9D" w:rsidRPr="00712B14">
        <w:rPr>
          <w:rFonts w:ascii="Times New Roman CYR" w:hAnsi="Times New Roman CYR" w:cs="Times New Roman CYR"/>
          <w:sz w:val="28"/>
          <w:szCs w:val="28"/>
        </w:rPr>
        <w:t xml:space="preserve"> в </w:t>
      </w:r>
      <w:r w:rsidR="00464A9D">
        <w:rPr>
          <w:rFonts w:ascii="Times New Roman CYR" w:hAnsi="Times New Roman CYR" w:cs="Times New Roman CYR"/>
          <w:sz w:val="28"/>
          <w:szCs w:val="28"/>
        </w:rPr>
        <w:t>сумме</w:t>
      </w:r>
      <w:r w:rsidR="00464A9D" w:rsidRPr="00712B14">
        <w:rPr>
          <w:rFonts w:ascii="Times New Roman CYR" w:hAnsi="Times New Roman CYR" w:cs="Times New Roman CYR"/>
          <w:sz w:val="28"/>
          <w:szCs w:val="28"/>
        </w:rPr>
        <w:t xml:space="preserve"> </w:t>
      </w:r>
      <w:r w:rsidR="00547F07">
        <w:rPr>
          <w:rFonts w:ascii="Times New Roman CYR" w:hAnsi="Times New Roman CYR" w:cs="Times New Roman CYR"/>
          <w:sz w:val="28"/>
          <w:szCs w:val="28"/>
        </w:rPr>
        <w:t>57 037 100,0</w:t>
      </w:r>
      <w:r w:rsidR="00464A9D" w:rsidRPr="00712B14">
        <w:rPr>
          <w:rFonts w:ascii="Times New Roman CYR" w:hAnsi="Times New Roman CYR" w:cs="Times New Roman CYR"/>
          <w:sz w:val="28"/>
          <w:szCs w:val="28"/>
        </w:rPr>
        <w:t xml:space="preserve"> руб</w:t>
      </w:r>
      <w:r w:rsidR="00547F07">
        <w:rPr>
          <w:rFonts w:ascii="Times New Roman CYR" w:hAnsi="Times New Roman CYR" w:cs="Times New Roman CYR"/>
          <w:sz w:val="28"/>
          <w:szCs w:val="28"/>
        </w:rPr>
        <w:t>.</w:t>
      </w:r>
      <w:r w:rsidR="00464A9D">
        <w:rPr>
          <w:rFonts w:ascii="Times New Roman CYR" w:hAnsi="Times New Roman CYR" w:cs="Times New Roman CYR"/>
          <w:sz w:val="28"/>
          <w:szCs w:val="28"/>
        </w:rPr>
        <w:t xml:space="preserve"> и</w:t>
      </w:r>
      <w:r w:rsidR="00464A9D" w:rsidRPr="00712B14">
        <w:rPr>
          <w:rFonts w:ascii="Times New Roman CYR" w:hAnsi="Times New Roman CYR" w:cs="Times New Roman CYR"/>
          <w:sz w:val="28"/>
          <w:szCs w:val="28"/>
        </w:rPr>
        <w:t xml:space="preserve"> на 20</w:t>
      </w:r>
      <w:r w:rsidR="00464A9D">
        <w:rPr>
          <w:rFonts w:ascii="Times New Roman CYR" w:hAnsi="Times New Roman CYR" w:cs="Times New Roman CYR"/>
          <w:sz w:val="28"/>
          <w:szCs w:val="28"/>
        </w:rPr>
        <w:t>2</w:t>
      </w:r>
      <w:r w:rsidR="00547F07">
        <w:rPr>
          <w:rFonts w:ascii="Times New Roman CYR" w:hAnsi="Times New Roman CYR" w:cs="Times New Roman CYR"/>
          <w:sz w:val="28"/>
          <w:szCs w:val="28"/>
        </w:rPr>
        <w:t>3</w:t>
      </w:r>
      <w:r w:rsidR="00464A9D" w:rsidRPr="00712B14">
        <w:rPr>
          <w:rFonts w:ascii="Times New Roman CYR" w:hAnsi="Times New Roman CYR" w:cs="Times New Roman CYR"/>
          <w:sz w:val="28"/>
          <w:szCs w:val="28"/>
        </w:rPr>
        <w:t xml:space="preserve"> г</w:t>
      </w:r>
      <w:r w:rsidR="00464A9D">
        <w:rPr>
          <w:rFonts w:ascii="Times New Roman CYR" w:hAnsi="Times New Roman CYR" w:cs="Times New Roman CYR"/>
          <w:sz w:val="28"/>
          <w:szCs w:val="28"/>
        </w:rPr>
        <w:t>од</w:t>
      </w:r>
      <w:r w:rsidR="00464A9D" w:rsidRPr="00712B14">
        <w:rPr>
          <w:rFonts w:ascii="Times New Roman CYR" w:hAnsi="Times New Roman CYR" w:cs="Times New Roman CYR"/>
          <w:sz w:val="28"/>
          <w:szCs w:val="28"/>
        </w:rPr>
        <w:t xml:space="preserve"> в </w:t>
      </w:r>
      <w:r w:rsidR="00464A9D">
        <w:rPr>
          <w:rFonts w:ascii="Times New Roman CYR" w:hAnsi="Times New Roman CYR" w:cs="Times New Roman CYR"/>
          <w:sz w:val="28"/>
          <w:szCs w:val="28"/>
        </w:rPr>
        <w:t>сумме</w:t>
      </w:r>
      <w:r w:rsidR="00464A9D" w:rsidRPr="00712B14">
        <w:rPr>
          <w:rFonts w:ascii="Times New Roman CYR" w:hAnsi="Times New Roman CYR" w:cs="Times New Roman CYR"/>
          <w:sz w:val="28"/>
          <w:szCs w:val="28"/>
        </w:rPr>
        <w:t xml:space="preserve"> </w:t>
      </w:r>
      <w:r w:rsidR="00547F07">
        <w:rPr>
          <w:rFonts w:ascii="Times New Roman CYR" w:hAnsi="Times New Roman CYR" w:cs="Times New Roman CYR"/>
          <w:sz w:val="28"/>
          <w:szCs w:val="28"/>
        </w:rPr>
        <w:t>58 574 200,0</w:t>
      </w:r>
      <w:r w:rsidR="00464A9D" w:rsidRPr="00712B14">
        <w:rPr>
          <w:rFonts w:ascii="Times New Roman CYR" w:hAnsi="Times New Roman CYR" w:cs="Times New Roman CYR"/>
          <w:sz w:val="28"/>
          <w:szCs w:val="28"/>
        </w:rPr>
        <w:t xml:space="preserve"> руб.</w:t>
      </w:r>
      <w:r w:rsidR="00712B14" w:rsidRPr="00712B14">
        <w:rPr>
          <w:rFonts w:ascii="Times New Roman CYR" w:hAnsi="Times New Roman CYR" w:cs="Times New Roman CYR"/>
          <w:sz w:val="28"/>
          <w:szCs w:val="28"/>
        </w:rPr>
        <w:t xml:space="preserve"> </w:t>
      </w:r>
      <w:r w:rsidR="008B57BE" w:rsidRPr="00712B14">
        <w:rPr>
          <w:rFonts w:ascii="Times New Roman CYR" w:hAnsi="Times New Roman CYR" w:cs="Times New Roman CYR"/>
          <w:sz w:val="28"/>
          <w:szCs w:val="28"/>
        </w:rPr>
        <w:t xml:space="preserve"> </w:t>
      </w:r>
    </w:p>
    <w:p w:rsidR="00F9748E" w:rsidRDefault="00784906" w:rsidP="00F9748E">
      <w:pPr>
        <w:autoSpaceDE w:val="0"/>
        <w:autoSpaceDN w:val="0"/>
        <w:adjustRightInd w:val="0"/>
        <w:ind w:firstLine="540"/>
        <w:jc w:val="both"/>
        <w:rPr>
          <w:i/>
          <w:sz w:val="28"/>
          <w:szCs w:val="28"/>
        </w:rPr>
      </w:pPr>
      <w:r w:rsidRPr="00D04C0A">
        <w:rPr>
          <w:sz w:val="28"/>
          <w:szCs w:val="28"/>
        </w:rPr>
        <w:t>Требования</w:t>
      </w:r>
      <w:r w:rsidR="00A93DF5" w:rsidRPr="00D04C0A">
        <w:rPr>
          <w:sz w:val="28"/>
          <w:szCs w:val="28"/>
        </w:rPr>
        <w:t xml:space="preserve"> ст</w:t>
      </w:r>
      <w:r w:rsidR="00132853">
        <w:rPr>
          <w:sz w:val="28"/>
          <w:szCs w:val="28"/>
        </w:rPr>
        <w:t xml:space="preserve">атьи </w:t>
      </w:r>
      <w:r w:rsidR="00A93DF5" w:rsidRPr="00D04C0A">
        <w:rPr>
          <w:sz w:val="28"/>
          <w:szCs w:val="28"/>
        </w:rPr>
        <w:t>1</w:t>
      </w:r>
      <w:r w:rsidR="00C15114" w:rsidRPr="00D04C0A">
        <w:rPr>
          <w:sz w:val="28"/>
          <w:szCs w:val="28"/>
        </w:rPr>
        <w:t>79.4</w:t>
      </w:r>
      <w:r w:rsidR="00EB22FB" w:rsidRPr="00D04C0A">
        <w:rPr>
          <w:sz w:val="28"/>
          <w:szCs w:val="28"/>
        </w:rPr>
        <w:t xml:space="preserve"> БК РФ</w:t>
      </w:r>
      <w:r w:rsidR="00464A9D">
        <w:rPr>
          <w:sz w:val="28"/>
          <w:szCs w:val="28"/>
        </w:rPr>
        <w:t>, которая</w:t>
      </w:r>
      <w:r w:rsidR="00B921E9" w:rsidRPr="00D04C0A">
        <w:rPr>
          <w:sz w:val="28"/>
          <w:szCs w:val="28"/>
        </w:rPr>
        <w:t xml:space="preserve"> </w:t>
      </w:r>
      <w:r w:rsidR="00464A9D">
        <w:rPr>
          <w:rFonts w:ascii="Times New Roman CYR" w:hAnsi="Times New Roman CYR" w:cs="Times New Roman CYR"/>
          <w:bCs/>
          <w:sz w:val="28"/>
          <w:szCs w:val="28"/>
        </w:rPr>
        <w:t>гласит</w:t>
      </w:r>
      <w:r w:rsidR="00464A9D" w:rsidRPr="00A05762">
        <w:rPr>
          <w:rFonts w:ascii="Times New Roman CYR" w:hAnsi="Times New Roman CYR" w:cs="Times New Roman CYR"/>
          <w:bCs/>
          <w:sz w:val="28"/>
          <w:szCs w:val="28"/>
        </w:rPr>
        <w:t xml:space="preserve">, что </w:t>
      </w:r>
      <w:r w:rsidR="00464A9D" w:rsidRPr="00A05762">
        <w:rPr>
          <w:rFonts w:ascii="Times New Roman CYR" w:hAnsi="Times New Roman CYR" w:cs="Times New Roman CYR"/>
          <w:bCs/>
          <w:i/>
          <w:sz w:val="28"/>
          <w:szCs w:val="28"/>
        </w:rPr>
        <w:t>пор</w:t>
      </w:r>
      <w:r w:rsidR="00464A9D" w:rsidRPr="002B3AEF">
        <w:rPr>
          <w:rFonts w:ascii="Times New Roman CYR" w:hAnsi="Times New Roman CYR" w:cs="Times New Roman CYR"/>
          <w:bCs/>
          <w:i/>
          <w:sz w:val="28"/>
          <w:szCs w:val="28"/>
        </w:rPr>
        <w:t xml:space="preserve">ядок формирования и использования бюджетных ассигнований муниципального дорожного фонда </w:t>
      </w:r>
      <w:proofErr w:type="gramStart"/>
      <w:r w:rsidR="00464A9D" w:rsidRPr="002B3AEF">
        <w:rPr>
          <w:rFonts w:ascii="Times New Roman CYR" w:hAnsi="Times New Roman CYR" w:cs="Times New Roman CYR"/>
          <w:bCs/>
          <w:i/>
          <w:sz w:val="28"/>
          <w:szCs w:val="28"/>
        </w:rPr>
        <w:t>устанавливается решением представительного органа муниципального образования</w:t>
      </w:r>
      <w:r w:rsidR="00464A9D">
        <w:rPr>
          <w:rFonts w:ascii="Times New Roman CYR" w:hAnsi="Times New Roman CYR" w:cs="Times New Roman CYR"/>
          <w:bCs/>
          <w:i/>
          <w:sz w:val="28"/>
          <w:szCs w:val="28"/>
        </w:rPr>
        <w:t xml:space="preserve"> </w:t>
      </w:r>
      <w:r w:rsidR="00D04C0A">
        <w:rPr>
          <w:sz w:val="28"/>
          <w:szCs w:val="28"/>
        </w:rPr>
        <w:t>выполнены</w:t>
      </w:r>
      <w:proofErr w:type="gramEnd"/>
      <w:r w:rsidR="00464A9D">
        <w:rPr>
          <w:sz w:val="28"/>
          <w:szCs w:val="28"/>
        </w:rPr>
        <w:t>.</w:t>
      </w:r>
      <w:r w:rsidR="00D04C0A">
        <w:rPr>
          <w:sz w:val="28"/>
          <w:szCs w:val="28"/>
        </w:rPr>
        <w:t xml:space="preserve"> </w:t>
      </w:r>
      <w:r w:rsidR="00464A9D">
        <w:rPr>
          <w:sz w:val="28"/>
          <w:szCs w:val="28"/>
        </w:rPr>
        <w:t>П</w:t>
      </w:r>
      <w:r w:rsidR="000B07D2" w:rsidRPr="00D04C0A">
        <w:rPr>
          <w:sz w:val="28"/>
          <w:szCs w:val="28"/>
        </w:rPr>
        <w:t>роект</w:t>
      </w:r>
      <w:r w:rsidR="0025675A" w:rsidRPr="00D04C0A">
        <w:rPr>
          <w:sz w:val="28"/>
          <w:szCs w:val="28"/>
        </w:rPr>
        <w:t xml:space="preserve"> </w:t>
      </w:r>
      <w:r w:rsidR="002D50A7" w:rsidRPr="00D04C0A">
        <w:rPr>
          <w:sz w:val="28"/>
          <w:szCs w:val="28"/>
        </w:rPr>
        <w:t>решени</w:t>
      </w:r>
      <w:r w:rsidR="0025675A" w:rsidRPr="00D04C0A">
        <w:rPr>
          <w:sz w:val="28"/>
          <w:szCs w:val="28"/>
        </w:rPr>
        <w:t>я</w:t>
      </w:r>
      <w:r w:rsidR="002D50A7" w:rsidRPr="00D04C0A">
        <w:rPr>
          <w:sz w:val="28"/>
          <w:szCs w:val="28"/>
        </w:rPr>
        <w:t xml:space="preserve"> о бюдж</w:t>
      </w:r>
      <w:r w:rsidR="00A93DF5" w:rsidRPr="00D04C0A">
        <w:rPr>
          <w:sz w:val="28"/>
          <w:szCs w:val="28"/>
        </w:rPr>
        <w:t xml:space="preserve">ете </w:t>
      </w:r>
      <w:r w:rsidR="000B07D2" w:rsidRPr="00D04C0A">
        <w:rPr>
          <w:sz w:val="28"/>
          <w:szCs w:val="28"/>
        </w:rPr>
        <w:t xml:space="preserve"> предусматривает</w:t>
      </w:r>
      <w:r w:rsidR="00702C9F" w:rsidRPr="00D04C0A">
        <w:rPr>
          <w:sz w:val="28"/>
          <w:szCs w:val="28"/>
        </w:rPr>
        <w:t xml:space="preserve"> </w:t>
      </w:r>
      <w:r w:rsidR="000B07D2" w:rsidRPr="00D04C0A">
        <w:rPr>
          <w:sz w:val="28"/>
          <w:szCs w:val="28"/>
        </w:rPr>
        <w:t>утверждение объема</w:t>
      </w:r>
      <w:r w:rsidR="00A93DF5" w:rsidRPr="00D04C0A">
        <w:rPr>
          <w:sz w:val="28"/>
          <w:szCs w:val="28"/>
        </w:rPr>
        <w:t xml:space="preserve"> бюджетных ассигнований дорожного фонда</w:t>
      </w:r>
      <w:r w:rsidR="005F0814">
        <w:rPr>
          <w:sz w:val="28"/>
          <w:szCs w:val="28"/>
        </w:rPr>
        <w:t xml:space="preserve"> на 2021-2023 годы.</w:t>
      </w:r>
      <w:r w:rsidR="000B07D2" w:rsidRPr="00D04C0A">
        <w:rPr>
          <w:sz w:val="28"/>
          <w:szCs w:val="28"/>
        </w:rPr>
        <w:t xml:space="preserve"> </w:t>
      </w:r>
      <w:r w:rsidR="00F9748E" w:rsidRPr="00464A9D">
        <w:rPr>
          <w:sz w:val="28"/>
          <w:szCs w:val="28"/>
        </w:rPr>
        <w:t>Согласно Решению депутатов Валдайского городского поселения от 29.12.2015 №22</w:t>
      </w:r>
      <w:r w:rsidR="00F9748E">
        <w:rPr>
          <w:sz w:val="28"/>
          <w:szCs w:val="28"/>
        </w:rPr>
        <w:t xml:space="preserve"> с учетом внесенных изменений в Решение от 27.06.2018 №166</w:t>
      </w:r>
      <w:r w:rsidR="00A93DF5" w:rsidRPr="006B126D">
        <w:rPr>
          <w:sz w:val="28"/>
          <w:szCs w:val="28"/>
        </w:rPr>
        <w:t xml:space="preserve"> </w:t>
      </w:r>
      <w:r w:rsidR="00F9748E">
        <w:rPr>
          <w:i/>
          <w:sz w:val="28"/>
          <w:szCs w:val="28"/>
        </w:rPr>
        <w:t>объ</w:t>
      </w:r>
      <w:r w:rsidR="00132853" w:rsidRPr="00132853">
        <w:rPr>
          <w:i/>
          <w:sz w:val="28"/>
          <w:szCs w:val="28"/>
        </w:rPr>
        <w:t xml:space="preserve">ем бюджетных ассигнований дорожного фонда утверждается решением </w:t>
      </w:r>
      <w:r w:rsidR="00F9748E">
        <w:rPr>
          <w:i/>
          <w:sz w:val="28"/>
          <w:szCs w:val="28"/>
        </w:rPr>
        <w:t xml:space="preserve">Совета депутатов Валдайского городского поселения </w:t>
      </w:r>
      <w:r w:rsidR="00132853" w:rsidRPr="00132853">
        <w:rPr>
          <w:i/>
          <w:sz w:val="28"/>
          <w:szCs w:val="28"/>
        </w:rPr>
        <w:t>о  бюджете</w:t>
      </w:r>
      <w:r w:rsidR="00F9748E">
        <w:rPr>
          <w:i/>
          <w:sz w:val="28"/>
          <w:szCs w:val="28"/>
        </w:rPr>
        <w:t xml:space="preserve"> Валдайского городского поселения</w:t>
      </w:r>
      <w:r w:rsidR="00132853" w:rsidRPr="00132853">
        <w:rPr>
          <w:i/>
          <w:sz w:val="28"/>
          <w:szCs w:val="28"/>
        </w:rPr>
        <w:t xml:space="preserve"> на очередной финансовый год</w:t>
      </w:r>
      <w:r w:rsidR="00F9748E">
        <w:rPr>
          <w:i/>
          <w:sz w:val="28"/>
          <w:szCs w:val="28"/>
        </w:rPr>
        <w:t xml:space="preserve"> и плановый период за счет:</w:t>
      </w:r>
      <w:r w:rsidR="00132853" w:rsidRPr="00132853">
        <w:rPr>
          <w:i/>
          <w:sz w:val="28"/>
          <w:szCs w:val="28"/>
        </w:rPr>
        <w:t xml:space="preserve"> </w:t>
      </w:r>
    </w:p>
    <w:p w:rsidR="00F9748E" w:rsidRDefault="003119BD" w:rsidP="00F9748E">
      <w:pPr>
        <w:autoSpaceDE w:val="0"/>
        <w:autoSpaceDN w:val="0"/>
        <w:adjustRightInd w:val="0"/>
        <w:ind w:firstLine="540"/>
        <w:jc w:val="both"/>
        <w:rPr>
          <w:i/>
          <w:sz w:val="28"/>
          <w:szCs w:val="28"/>
        </w:rPr>
      </w:pPr>
      <w:r>
        <w:rPr>
          <w:i/>
          <w:sz w:val="28"/>
          <w:szCs w:val="28"/>
        </w:rPr>
        <w:t>а</w:t>
      </w:r>
      <w:r w:rsidR="00F9748E">
        <w:rPr>
          <w:i/>
          <w:sz w:val="28"/>
          <w:szCs w:val="28"/>
        </w:rPr>
        <w:t>кцизов на автомо</w:t>
      </w:r>
      <w:r>
        <w:rPr>
          <w:i/>
          <w:sz w:val="28"/>
          <w:szCs w:val="28"/>
        </w:rPr>
        <w:t>б</w:t>
      </w:r>
      <w:r w:rsidR="00F9748E">
        <w:rPr>
          <w:i/>
          <w:sz w:val="28"/>
          <w:szCs w:val="28"/>
        </w:rPr>
        <w:t>ильный бензин, прямогонный бензин, дизельное топливо, моторные масла для дизельных и (или) карбюраторных (</w:t>
      </w:r>
      <w:proofErr w:type="spellStart"/>
      <w:r>
        <w:rPr>
          <w:i/>
          <w:sz w:val="28"/>
          <w:szCs w:val="28"/>
        </w:rPr>
        <w:t>инжекторных</w:t>
      </w:r>
      <w:proofErr w:type="spellEnd"/>
      <w:r w:rsidR="00F9748E">
        <w:rPr>
          <w:i/>
          <w:sz w:val="28"/>
          <w:szCs w:val="28"/>
        </w:rPr>
        <w:t>) двигателей, производимые на территории Российской Федерации, подлежащие зачислению в бюджет городского поселения;</w:t>
      </w:r>
    </w:p>
    <w:p w:rsidR="00F9748E" w:rsidRDefault="003119BD" w:rsidP="00F9748E">
      <w:pPr>
        <w:autoSpaceDE w:val="0"/>
        <w:autoSpaceDN w:val="0"/>
        <w:adjustRightInd w:val="0"/>
        <w:ind w:firstLine="540"/>
        <w:jc w:val="both"/>
        <w:rPr>
          <w:i/>
          <w:sz w:val="28"/>
        </w:rPr>
      </w:pPr>
      <w:r>
        <w:rPr>
          <w:i/>
          <w:sz w:val="28"/>
        </w:rPr>
        <w:t>поступлений в виде межбюджетных трансфертов из федерального бюджета и областного бюджета на финансовое обеспечение дорожной деятельности в отношении автомобильных дорог общего пользования местного значения;</w:t>
      </w:r>
    </w:p>
    <w:p w:rsidR="003119BD" w:rsidRDefault="003119BD" w:rsidP="00F9748E">
      <w:pPr>
        <w:autoSpaceDE w:val="0"/>
        <w:autoSpaceDN w:val="0"/>
        <w:adjustRightInd w:val="0"/>
        <w:ind w:firstLine="540"/>
        <w:jc w:val="both"/>
        <w:rPr>
          <w:i/>
          <w:sz w:val="28"/>
        </w:rPr>
      </w:pPr>
      <w:r>
        <w:rPr>
          <w:i/>
          <w:sz w:val="28"/>
        </w:rPr>
        <w:lastRenderedPageBreak/>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p w:rsidR="003119BD" w:rsidRDefault="001A29EE" w:rsidP="00F9748E">
      <w:pPr>
        <w:autoSpaceDE w:val="0"/>
        <w:autoSpaceDN w:val="0"/>
        <w:adjustRightInd w:val="0"/>
        <w:ind w:firstLine="540"/>
        <w:jc w:val="both"/>
        <w:rPr>
          <w:i/>
          <w:sz w:val="28"/>
        </w:rPr>
      </w:pPr>
      <w:r>
        <w:rPr>
          <w:i/>
          <w:sz w:val="28"/>
        </w:rPr>
        <w:t>уплаты неустоек (штрафов, пеней), а также от возмещения убытков муниципального заказчика, взысканных в установленном порядке в связи с нарушением исполнением (подрядчиком) условий муниципального контракта или иных договоров, финансируемых за счет средств дорожного фонда городского поселения, или в связи с уклонением от заключения таких контрактов или иных договоров;</w:t>
      </w:r>
    </w:p>
    <w:p w:rsidR="001A29EE" w:rsidRDefault="001A29EE" w:rsidP="00F9748E">
      <w:pPr>
        <w:autoSpaceDE w:val="0"/>
        <w:autoSpaceDN w:val="0"/>
        <w:adjustRightInd w:val="0"/>
        <w:ind w:firstLine="540"/>
        <w:jc w:val="both"/>
        <w:rPr>
          <w:i/>
          <w:sz w:val="28"/>
        </w:rPr>
      </w:pPr>
      <w:r>
        <w:rPr>
          <w:i/>
          <w:sz w:val="28"/>
        </w:rPr>
        <w:t>поступлений налога на доходы физических лиц в размере не менее 50 процентов;</w:t>
      </w:r>
    </w:p>
    <w:p w:rsidR="000B07D2" w:rsidRPr="003911F3" w:rsidRDefault="001A29EE" w:rsidP="001A29EE">
      <w:pPr>
        <w:autoSpaceDE w:val="0"/>
        <w:autoSpaceDN w:val="0"/>
        <w:adjustRightInd w:val="0"/>
        <w:ind w:firstLine="540"/>
        <w:jc w:val="both"/>
        <w:rPr>
          <w:sz w:val="28"/>
        </w:rPr>
      </w:pPr>
      <w:r>
        <w:rPr>
          <w:i/>
          <w:sz w:val="28"/>
        </w:rPr>
        <w:t xml:space="preserve">эксплуатации и использования имущества, входящего в состав автомобильных дорог общего пользования местного значения. </w:t>
      </w:r>
      <w:r w:rsidR="003911F3">
        <w:rPr>
          <w:sz w:val="28"/>
        </w:rPr>
        <w:t xml:space="preserve">В пункте </w:t>
      </w:r>
      <w:r w:rsidR="005F0814">
        <w:rPr>
          <w:sz w:val="28"/>
        </w:rPr>
        <w:t>9</w:t>
      </w:r>
      <w:r w:rsidR="003911F3">
        <w:rPr>
          <w:sz w:val="28"/>
        </w:rPr>
        <w:t xml:space="preserve"> </w:t>
      </w:r>
      <w:r w:rsidR="003B3E15">
        <w:rPr>
          <w:sz w:val="28"/>
        </w:rPr>
        <w:t xml:space="preserve">текстовой части решения указан объем бюджетных ассигнований дорожного фонда Валдайского городского поселения </w:t>
      </w:r>
      <w:r w:rsidR="005F0814" w:rsidRPr="00D04C0A">
        <w:rPr>
          <w:sz w:val="28"/>
          <w:szCs w:val="28"/>
        </w:rPr>
        <w:t>на 20</w:t>
      </w:r>
      <w:r w:rsidR="005F0814">
        <w:rPr>
          <w:sz w:val="28"/>
          <w:szCs w:val="28"/>
        </w:rPr>
        <w:t xml:space="preserve">21 год в сумме 30 432 000,0 руб., на 2022 год в сумме 30 432 000,0 руб. и на </w:t>
      </w:r>
      <w:r w:rsidR="005F0814" w:rsidRPr="00D04C0A">
        <w:rPr>
          <w:sz w:val="28"/>
          <w:szCs w:val="28"/>
        </w:rPr>
        <w:t>20</w:t>
      </w:r>
      <w:r w:rsidR="005F0814">
        <w:rPr>
          <w:sz w:val="28"/>
          <w:szCs w:val="28"/>
        </w:rPr>
        <w:t>23</w:t>
      </w:r>
      <w:r w:rsidR="005F0814" w:rsidRPr="00D04C0A">
        <w:rPr>
          <w:sz w:val="28"/>
          <w:szCs w:val="28"/>
        </w:rPr>
        <w:t xml:space="preserve"> г</w:t>
      </w:r>
      <w:r w:rsidR="005F0814">
        <w:rPr>
          <w:sz w:val="28"/>
          <w:szCs w:val="28"/>
        </w:rPr>
        <w:t>од в сумме 30 432 000,0 руб</w:t>
      </w:r>
      <w:r w:rsidR="005F0814" w:rsidRPr="00464A9D">
        <w:rPr>
          <w:sz w:val="28"/>
          <w:szCs w:val="28"/>
        </w:rPr>
        <w:t>.</w:t>
      </w:r>
    </w:p>
    <w:p w:rsidR="004C2A5B" w:rsidRDefault="00AC3D0A" w:rsidP="00965995">
      <w:pPr>
        <w:spacing w:after="1" w:line="280" w:lineRule="atLeast"/>
        <w:ind w:firstLine="540"/>
        <w:jc w:val="both"/>
        <w:rPr>
          <w:i/>
          <w:iCs/>
          <w:sz w:val="28"/>
          <w:szCs w:val="28"/>
        </w:rPr>
      </w:pPr>
      <w:proofErr w:type="gramStart"/>
      <w:r w:rsidRPr="00965995">
        <w:rPr>
          <w:sz w:val="28"/>
        </w:rPr>
        <w:t>Согласно части 2 пункта 4 текстовой части решения</w:t>
      </w:r>
      <w:r w:rsidR="00965995">
        <w:rPr>
          <w:sz w:val="28"/>
        </w:rPr>
        <w:t xml:space="preserve"> устанавливает</w:t>
      </w:r>
      <w:r>
        <w:rPr>
          <w:sz w:val="28"/>
        </w:rPr>
        <w:t xml:space="preserve"> </w:t>
      </w:r>
      <w:r w:rsidR="00965995">
        <w:rPr>
          <w:i/>
          <w:iCs/>
          <w:sz w:val="28"/>
          <w:szCs w:val="28"/>
        </w:rPr>
        <w:t>о</w:t>
      </w:r>
      <w:r w:rsidR="004C2A5B">
        <w:rPr>
          <w:i/>
          <w:iCs/>
          <w:sz w:val="28"/>
          <w:szCs w:val="28"/>
        </w:rPr>
        <w:t>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w:t>
      </w:r>
      <w:proofErr w:type="gramEnd"/>
      <w:r w:rsidR="004C2A5B">
        <w:rPr>
          <w:i/>
          <w:iCs/>
          <w:sz w:val="28"/>
          <w:szCs w:val="28"/>
        </w:rPr>
        <w:t xml:space="preserve"> </w:t>
      </w:r>
      <w:proofErr w:type="gramStart"/>
      <w:r w:rsidR="004C2A5B">
        <w:rPr>
          <w:i/>
          <w:iCs/>
          <w:sz w:val="28"/>
          <w:szCs w:val="28"/>
        </w:rPr>
        <w:t>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w:t>
      </w:r>
      <w:proofErr w:type="gramEnd"/>
      <w:r w:rsidR="004C2A5B">
        <w:rPr>
          <w:i/>
          <w:iCs/>
          <w:sz w:val="28"/>
          <w:szCs w:val="28"/>
        </w:rPr>
        <w:t xml:space="preserve">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0B07D2" w:rsidRDefault="00816C2E" w:rsidP="00702C9F">
      <w:pPr>
        <w:autoSpaceDE w:val="0"/>
        <w:autoSpaceDN w:val="0"/>
        <w:adjustRightInd w:val="0"/>
        <w:ind w:firstLine="540"/>
        <w:jc w:val="both"/>
        <w:rPr>
          <w:i/>
          <w:sz w:val="28"/>
          <w:szCs w:val="28"/>
        </w:rPr>
      </w:pPr>
      <w:r w:rsidRPr="00816C2E">
        <w:rPr>
          <w:sz w:val="28"/>
          <w:szCs w:val="28"/>
        </w:rPr>
        <w:t xml:space="preserve">Решение </w:t>
      </w:r>
      <w:r w:rsidR="004D291E">
        <w:rPr>
          <w:sz w:val="28"/>
          <w:szCs w:val="28"/>
        </w:rPr>
        <w:t xml:space="preserve">о бюджете </w:t>
      </w:r>
      <w:r w:rsidRPr="00816C2E">
        <w:rPr>
          <w:sz w:val="28"/>
          <w:szCs w:val="28"/>
        </w:rPr>
        <w:t xml:space="preserve">предусматривает в </w:t>
      </w:r>
      <w:r w:rsidR="00A05762">
        <w:rPr>
          <w:sz w:val="28"/>
          <w:szCs w:val="28"/>
        </w:rPr>
        <w:t>пункте 1</w:t>
      </w:r>
      <w:r w:rsidR="00432AA0">
        <w:rPr>
          <w:sz w:val="28"/>
          <w:szCs w:val="28"/>
        </w:rPr>
        <w:t>0</w:t>
      </w:r>
      <w:r w:rsidR="00A05762">
        <w:rPr>
          <w:sz w:val="28"/>
          <w:szCs w:val="28"/>
        </w:rPr>
        <w:t xml:space="preserve"> </w:t>
      </w:r>
      <w:r w:rsidRPr="00816C2E">
        <w:rPr>
          <w:sz w:val="28"/>
          <w:szCs w:val="28"/>
        </w:rPr>
        <w:t>текстовой части</w:t>
      </w:r>
      <w:r w:rsidR="00B42596">
        <w:rPr>
          <w:sz w:val="28"/>
          <w:szCs w:val="28"/>
        </w:rPr>
        <w:t xml:space="preserve"> решения</w:t>
      </w:r>
      <w:r w:rsidRPr="00816C2E">
        <w:rPr>
          <w:sz w:val="28"/>
          <w:szCs w:val="28"/>
        </w:rPr>
        <w:t xml:space="preserve"> </w:t>
      </w:r>
      <w:r w:rsidRPr="00432AA0">
        <w:rPr>
          <w:i/>
          <w:sz w:val="28"/>
          <w:szCs w:val="28"/>
        </w:rPr>
        <w:t xml:space="preserve">установить размер резервного фонда </w:t>
      </w:r>
      <w:r w:rsidR="002B3AEF" w:rsidRPr="00432AA0">
        <w:rPr>
          <w:i/>
          <w:sz w:val="28"/>
          <w:szCs w:val="28"/>
        </w:rPr>
        <w:t xml:space="preserve">исполнительного органа </w:t>
      </w:r>
      <w:r w:rsidR="003B3E15" w:rsidRPr="00432AA0">
        <w:rPr>
          <w:i/>
          <w:sz w:val="28"/>
          <w:szCs w:val="28"/>
        </w:rPr>
        <w:t>Администрации</w:t>
      </w:r>
      <w:r w:rsidR="002B3AEF" w:rsidRPr="00432AA0">
        <w:rPr>
          <w:i/>
          <w:sz w:val="28"/>
          <w:szCs w:val="28"/>
        </w:rPr>
        <w:t xml:space="preserve"> Валдайского муниципального района</w:t>
      </w:r>
      <w:r w:rsidR="00A05762" w:rsidRPr="00432AA0">
        <w:rPr>
          <w:i/>
          <w:sz w:val="28"/>
          <w:szCs w:val="28"/>
        </w:rPr>
        <w:t xml:space="preserve"> на 2020 год</w:t>
      </w:r>
      <w:r w:rsidRPr="00432AA0">
        <w:rPr>
          <w:i/>
          <w:sz w:val="28"/>
          <w:szCs w:val="28"/>
        </w:rPr>
        <w:t xml:space="preserve"> в сумме 100 000 руб</w:t>
      </w:r>
      <w:r w:rsidR="00A05762" w:rsidRPr="00432AA0">
        <w:rPr>
          <w:i/>
          <w:sz w:val="28"/>
          <w:szCs w:val="28"/>
        </w:rPr>
        <w:t>лей, на 2021 год в сумме 100 000 рублей и на 2022 год в сумме 100 000 рублей</w:t>
      </w:r>
      <w:r w:rsidRPr="00432AA0">
        <w:rPr>
          <w:i/>
          <w:sz w:val="28"/>
          <w:szCs w:val="28"/>
        </w:rPr>
        <w:t xml:space="preserve">. </w:t>
      </w:r>
    </w:p>
    <w:p w:rsidR="00AD761D" w:rsidRDefault="00AD761D" w:rsidP="00AD761D">
      <w:pPr>
        <w:autoSpaceDE w:val="0"/>
        <w:autoSpaceDN w:val="0"/>
        <w:adjustRightInd w:val="0"/>
        <w:jc w:val="both"/>
        <w:rPr>
          <w:b/>
          <w:sz w:val="28"/>
          <w:szCs w:val="28"/>
        </w:rPr>
      </w:pPr>
      <w:r>
        <w:rPr>
          <w:b/>
          <w:sz w:val="28"/>
          <w:szCs w:val="28"/>
        </w:rPr>
        <w:t xml:space="preserve">      </w:t>
      </w:r>
    </w:p>
    <w:p w:rsidR="00AD761D" w:rsidRPr="00B12316" w:rsidRDefault="00AD761D" w:rsidP="00E31641">
      <w:pPr>
        <w:autoSpaceDE w:val="0"/>
        <w:autoSpaceDN w:val="0"/>
        <w:adjustRightInd w:val="0"/>
        <w:ind w:firstLine="567"/>
        <w:jc w:val="both"/>
        <w:rPr>
          <w:sz w:val="28"/>
          <w:szCs w:val="28"/>
        </w:rPr>
      </w:pPr>
      <w:r w:rsidRPr="00B12316">
        <w:rPr>
          <w:sz w:val="28"/>
          <w:szCs w:val="28"/>
        </w:rPr>
        <w:t>Контрольно – счетная палата отмечает, что в приложении №22 к проекту областного закона Новгородской области «Об областном бюджете на 2021 год и на плановый период 2022 и 2023 годов» (далее – Областной закон) предусмотрены нормативные расходы на организацию благоустройства территории поселени</w:t>
      </w:r>
      <w:r w:rsidR="00C25DE2">
        <w:rPr>
          <w:sz w:val="28"/>
          <w:szCs w:val="28"/>
        </w:rPr>
        <w:t>я</w:t>
      </w:r>
      <w:r w:rsidRPr="00B12316">
        <w:rPr>
          <w:sz w:val="28"/>
          <w:szCs w:val="28"/>
        </w:rPr>
        <w:t xml:space="preserve"> в сумме </w:t>
      </w:r>
      <w:r w:rsidR="00256924" w:rsidRPr="00B12316">
        <w:rPr>
          <w:sz w:val="28"/>
          <w:szCs w:val="28"/>
        </w:rPr>
        <w:t>776</w:t>
      </w:r>
      <w:r w:rsidRPr="00B12316">
        <w:rPr>
          <w:sz w:val="28"/>
          <w:szCs w:val="28"/>
        </w:rPr>
        <w:t xml:space="preserve"> рублей для поселени</w:t>
      </w:r>
      <w:r w:rsidR="00C25DE2">
        <w:rPr>
          <w:sz w:val="28"/>
          <w:szCs w:val="28"/>
        </w:rPr>
        <w:t>я</w:t>
      </w:r>
      <w:r w:rsidRPr="00B12316">
        <w:rPr>
          <w:sz w:val="28"/>
          <w:szCs w:val="28"/>
        </w:rPr>
        <w:t xml:space="preserve"> с численностью </w:t>
      </w:r>
      <w:r w:rsidR="003A6F35">
        <w:rPr>
          <w:sz w:val="28"/>
          <w:szCs w:val="28"/>
        </w:rPr>
        <w:t>14772</w:t>
      </w:r>
      <w:r w:rsidRPr="00B12316">
        <w:rPr>
          <w:sz w:val="28"/>
          <w:szCs w:val="28"/>
        </w:rPr>
        <w:t xml:space="preserve"> человек</w:t>
      </w:r>
      <w:r w:rsidR="003A6F35">
        <w:rPr>
          <w:sz w:val="28"/>
          <w:szCs w:val="28"/>
        </w:rPr>
        <w:t>а</w:t>
      </w:r>
      <w:r w:rsidRPr="00B12316">
        <w:rPr>
          <w:sz w:val="28"/>
          <w:szCs w:val="28"/>
        </w:rPr>
        <w:t xml:space="preserve">. </w:t>
      </w:r>
    </w:p>
    <w:p w:rsidR="00AD761D" w:rsidRPr="00B12316" w:rsidRDefault="00AD761D" w:rsidP="00AD761D">
      <w:pPr>
        <w:widowControl w:val="0"/>
        <w:autoSpaceDE w:val="0"/>
        <w:autoSpaceDN w:val="0"/>
        <w:adjustRightInd w:val="0"/>
        <w:jc w:val="both"/>
        <w:rPr>
          <w:b/>
          <w:sz w:val="28"/>
          <w:szCs w:val="28"/>
        </w:rPr>
      </w:pPr>
      <w:r w:rsidRPr="00B12316">
        <w:rPr>
          <w:sz w:val="28"/>
          <w:szCs w:val="28"/>
        </w:rPr>
        <w:t xml:space="preserve">      </w:t>
      </w:r>
      <w:r w:rsidR="00B12316" w:rsidRPr="00B12316">
        <w:rPr>
          <w:b/>
          <w:sz w:val="28"/>
          <w:szCs w:val="28"/>
        </w:rPr>
        <w:t xml:space="preserve">Кроме того, предусмотреть в текстовой части решения о бюджете </w:t>
      </w:r>
      <w:r w:rsidR="00B12316" w:rsidRPr="00B12316">
        <w:rPr>
          <w:b/>
          <w:sz w:val="28"/>
          <w:szCs w:val="28"/>
        </w:rPr>
        <w:lastRenderedPageBreak/>
        <w:t xml:space="preserve">следующую информацию: </w:t>
      </w:r>
      <w:r w:rsidR="00B12316" w:rsidRPr="00B42C89">
        <w:rPr>
          <w:b/>
          <w:i/>
          <w:sz w:val="28"/>
          <w:szCs w:val="28"/>
        </w:rPr>
        <w:t xml:space="preserve">принять за основу расчёт  нормативных расходов на финансирование </w:t>
      </w:r>
      <w:proofErr w:type="spellStart"/>
      <w:r w:rsidR="00B12316" w:rsidRPr="00B42C89">
        <w:rPr>
          <w:b/>
          <w:i/>
          <w:sz w:val="28"/>
          <w:szCs w:val="28"/>
        </w:rPr>
        <w:t>жилищно</w:t>
      </w:r>
      <w:proofErr w:type="spellEnd"/>
      <w:r w:rsidR="00B12316" w:rsidRPr="00B42C89">
        <w:rPr>
          <w:b/>
          <w:i/>
          <w:sz w:val="28"/>
          <w:szCs w:val="28"/>
        </w:rPr>
        <w:t xml:space="preserve"> - коммунального хозяйства Новгородской области при формировании бюджета согласно приложению к настоящему решению</w:t>
      </w:r>
      <w:r w:rsidR="00B12316" w:rsidRPr="00B12316">
        <w:rPr>
          <w:b/>
          <w:sz w:val="28"/>
          <w:szCs w:val="28"/>
        </w:rPr>
        <w:t xml:space="preserve">. Также добавить приложение «Расчет нормативных расходов на финансирование </w:t>
      </w:r>
      <w:proofErr w:type="spellStart"/>
      <w:r w:rsidR="00B12316" w:rsidRPr="00B12316">
        <w:rPr>
          <w:b/>
          <w:sz w:val="28"/>
          <w:szCs w:val="28"/>
        </w:rPr>
        <w:t>жилищно</w:t>
      </w:r>
      <w:proofErr w:type="spellEnd"/>
      <w:r w:rsidR="00B12316" w:rsidRPr="00B12316">
        <w:rPr>
          <w:b/>
          <w:sz w:val="28"/>
          <w:szCs w:val="28"/>
        </w:rPr>
        <w:t xml:space="preserve"> – коммунального хозяйства </w:t>
      </w:r>
      <w:r w:rsidR="00B42C89">
        <w:rPr>
          <w:b/>
          <w:sz w:val="28"/>
          <w:szCs w:val="28"/>
        </w:rPr>
        <w:t>Валдайского городского</w:t>
      </w:r>
      <w:r w:rsidR="00B12316" w:rsidRPr="00B12316">
        <w:rPr>
          <w:b/>
          <w:sz w:val="28"/>
          <w:szCs w:val="28"/>
        </w:rPr>
        <w:t xml:space="preserve"> поселения на 2021 год и на плановый период 2022 и 2023 годов» согласно приложению № 21 к Областному закону</w:t>
      </w:r>
      <w:r w:rsidR="00E31641">
        <w:rPr>
          <w:b/>
          <w:sz w:val="28"/>
          <w:szCs w:val="28"/>
        </w:rPr>
        <w:t>.</w:t>
      </w:r>
    </w:p>
    <w:p w:rsidR="00AD761D" w:rsidRPr="0035543A" w:rsidRDefault="00AD761D" w:rsidP="00AD761D">
      <w:pPr>
        <w:autoSpaceDE w:val="0"/>
        <w:autoSpaceDN w:val="0"/>
        <w:adjustRightInd w:val="0"/>
        <w:jc w:val="both"/>
        <w:rPr>
          <w:i/>
        </w:rPr>
      </w:pPr>
    </w:p>
    <w:p w:rsidR="00A93DF5" w:rsidRPr="00192399" w:rsidRDefault="00A93DF5" w:rsidP="00702C9F">
      <w:pPr>
        <w:autoSpaceDE w:val="0"/>
        <w:autoSpaceDN w:val="0"/>
        <w:adjustRightInd w:val="0"/>
        <w:jc w:val="both"/>
        <w:rPr>
          <w:sz w:val="28"/>
          <w:szCs w:val="28"/>
        </w:rPr>
      </w:pPr>
      <w:r w:rsidRPr="00192399">
        <w:rPr>
          <w:rFonts w:ascii="Times New Roman CYR" w:hAnsi="Times New Roman CYR" w:cs="Times New Roman CYR"/>
          <w:b/>
          <w:sz w:val="28"/>
          <w:szCs w:val="28"/>
        </w:rPr>
        <w:t xml:space="preserve">Материалы и документы, </w:t>
      </w:r>
      <w:r w:rsidRPr="00192399">
        <w:rPr>
          <w:b/>
          <w:sz w:val="28"/>
          <w:szCs w:val="28"/>
        </w:rPr>
        <w:t>предусмотренные ст.184.2 БК РФ</w:t>
      </w:r>
    </w:p>
    <w:p w:rsidR="001B41EE" w:rsidRPr="001B41EE" w:rsidRDefault="00263BC9" w:rsidP="009007FD">
      <w:pPr>
        <w:ind w:firstLine="567"/>
        <w:jc w:val="both"/>
        <w:rPr>
          <w:sz w:val="28"/>
          <w:szCs w:val="28"/>
        </w:rPr>
      </w:pPr>
      <w:r w:rsidRPr="001B41EE">
        <w:rPr>
          <w:sz w:val="28"/>
          <w:szCs w:val="28"/>
        </w:rPr>
        <w:t>П</w:t>
      </w:r>
      <w:r w:rsidR="004D2E99" w:rsidRPr="001B41EE">
        <w:rPr>
          <w:sz w:val="28"/>
          <w:szCs w:val="28"/>
        </w:rPr>
        <w:t>редставлены</w:t>
      </w:r>
      <w:r w:rsidRPr="001B41EE">
        <w:rPr>
          <w:sz w:val="28"/>
          <w:szCs w:val="28"/>
        </w:rPr>
        <w:t xml:space="preserve"> основные направления бюджетной</w:t>
      </w:r>
      <w:r w:rsidR="00036CD3" w:rsidRPr="001B41EE">
        <w:rPr>
          <w:sz w:val="28"/>
          <w:szCs w:val="28"/>
        </w:rPr>
        <w:t xml:space="preserve"> и налоговой</w:t>
      </w:r>
      <w:r w:rsidRPr="001B41EE">
        <w:rPr>
          <w:sz w:val="28"/>
          <w:szCs w:val="28"/>
        </w:rPr>
        <w:t xml:space="preserve"> политики</w:t>
      </w:r>
      <w:r w:rsidR="00691B66">
        <w:rPr>
          <w:sz w:val="28"/>
          <w:szCs w:val="28"/>
        </w:rPr>
        <w:t xml:space="preserve"> в</w:t>
      </w:r>
      <w:r w:rsidR="00E57E75" w:rsidRPr="001B41EE">
        <w:rPr>
          <w:sz w:val="28"/>
          <w:szCs w:val="28"/>
        </w:rPr>
        <w:t xml:space="preserve"> Валдайско</w:t>
      </w:r>
      <w:r w:rsidR="00036CD3" w:rsidRPr="001B41EE">
        <w:rPr>
          <w:sz w:val="28"/>
          <w:szCs w:val="28"/>
        </w:rPr>
        <w:t>м</w:t>
      </w:r>
      <w:r w:rsidR="00E57E75" w:rsidRPr="001B41EE">
        <w:rPr>
          <w:sz w:val="28"/>
          <w:szCs w:val="28"/>
        </w:rPr>
        <w:t xml:space="preserve"> городско</w:t>
      </w:r>
      <w:r w:rsidR="00036CD3" w:rsidRPr="001B41EE">
        <w:rPr>
          <w:sz w:val="28"/>
          <w:szCs w:val="28"/>
        </w:rPr>
        <w:t>м поселении</w:t>
      </w:r>
      <w:r w:rsidRPr="001B41EE">
        <w:rPr>
          <w:sz w:val="28"/>
          <w:szCs w:val="28"/>
        </w:rPr>
        <w:t xml:space="preserve"> на 20</w:t>
      </w:r>
      <w:r w:rsidR="00691B66">
        <w:rPr>
          <w:sz w:val="28"/>
          <w:szCs w:val="28"/>
        </w:rPr>
        <w:t>2</w:t>
      </w:r>
      <w:r w:rsidR="003C1B8A">
        <w:rPr>
          <w:sz w:val="28"/>
          <w:szCs w:val="28"/>
        </w:rPr>
        <w:t>1</w:t>
      </w:r>
      <w:r w:rsidRPr="001B41EE">
        <w:rPr>
          <w:sz w:val="28"/>
          <w:szCs w:val="28"/>
        </w:rPr>
        <w:t xml:space="preserve"> год и на плановый период 20</w:t>
      </w:r>
      <w:r w:rsidR="00691B66">
        <w:rPr>
          <w:sz w:val="28"/>
          <w:szCs w:val="28"/>
        </w:rPr>
        <w:t>2</w:t>
      </w:r>
      <w:r w:rsidR="003C1B8A">
        <w:rPr>
          <w:sz w:val="28"/>
          <w:szCs w:val="28"/>
        </w:rPr>
        <w:t>2</w:t>
      </w:r>
      <w:r w:rsidRPr="001B41EE">
        <w:rPr>
          <w:sz w:val="28"/>
          <w:szCs w:val="28"/>
        </w:rPr>
        <w:t xml:space="preserve"> и 20</w:t>
      </w:r>
      <w:r w:rsidR="00036CD3" w:rsidRPr="001B41EE">
        <w:rPr>
          <w:sz w:val="28"/>
          <w:szCs w:val="28"/>
        </w:rPr>
        <w:t>2</w:t>
      </w:r>
      <w:r w:rsidR="003C1B8A">
        <w:rPr>
          <w:sz w:val="28"/>
          <w:szCs w:val="28"/>
        </w:rPr>
        <w:t>3</w:t>
      </w:r>
      <w:r w:rsidR="00036CD3" w:rsidRPr="001B41EE">
        <w:rPr>
          <w:sz w:val="28"/>
          <w:szCs w:val="28"/>
        </w:rPr>
        <w:t xml:space="preserve"> </w:t>
      </w:r>
      <w:r w:rsidRPr="001B41EE">
        <w:rPr>
          <w:sz w:val="28"/>
          <w:szCs w:val="28"/>
        </w:rPr>
        <w:t>г</w:t>
      </w:r>
      <w:r w:rsidR="00036CD3" w:rsidRPr="001B41EE">
        <w:rPr>
          <w:sz w:val="28"/>
          <w:szCs w:val="28"/>
        </w:rPr>
        <w:t>одов</w:t>
      </w:r>
      <w:r w:rsidRPr="001B41EE">
        <w:rPr>
          <w:sz w:val="28"/>
          <w:szCs w:val="28"/>
        </w:rPr>
        <w:t xml:space="preserve">. </w:t>
      </w:r>
      <w:r w:rsidR="00FB28EA">
        <w:rPr>
          <w:sz w:val="28"/>
          <w:szCs w:val="28"/>
        </w:rPr>
        <w:t>Н</w:t>
      </w:r>
      <w:r w:rsidR="00036CD3" w:rsidRPr="001B41EE">
        <w:rPr>
          <w:sz w:val="28"/>
          <w:szCs w:val="28"/>
        </w:rPr>
        <w:t xml:space="preserve">алоговая </w:t>
      </w:r>
      <w:r w:rsidRPr="001B41EE">
        <w:rPr>
          <w:sz w:val="28"/>
          <w:szCs w:val="28"/>
        </w:rPr>
        <w:t xml:space="preserve">политика будет направлена </w:t>
      </w:r>
      <w:r w:rsidR="00FB28EA">
        <w:rPr>
          <w:sz w:val="28"/>
          <w:szCs w:val="28"/>
        </w:rPr>
        <w:t>на обеспечение поступления в бюджет Валдайского городского поселения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0D25F4" w:rsidRDefault="009007FD" w:rsidP="00872458">
      <w:pPr>
        <w:ind w:firstLine="567"/>
        <w:jc w:val="both"/>
        <w:rPr>
          <w:sz w:val="28"/>
          <w:szCs w:val="28"/>
        </w:rPr>
      </w:pPr>
      <w:r>
        <w:rPr>
          <w:sz w:val="28"/>
          <w:szCs w:val="28"/>
        </w:rPr>
        <w:t xml:space="preserve">Из бюджетной политики следует, что </w:t>
      </w:r>
      <w:r w:rsidR="00872458">
        <w:rPr>
          <w:sz w:val="28"/>
          <w:szCs w:val="28"/>
        </w:rPr>
        <w:t>одним из ключевых вопросов бюджетной политики является обеспечение сбалансированного распределения имеющихся бюджетных ресурсов между текущими расходами и расходами на развитие.</w:t>
      </w:r>
    </w:p>
    <w:p w:rsidR="0062552A" w:rsidRDefault="0062552A" w:rsidP="009007FD">
      <w:pPr>
        <w:ind w:firstLine="567"/>
        <w:jc w:val="both"/>
        <w:rPr>
          <w:sz w:val="28"/>
          <w:szCs w:val="28"/>
        </w:rPr>
      </w:pPr>
      <w:r w:rsidRPr="0062552A">
        <w:rPr>
          <w:sz w:val="28"/>
          <w:szCs w:val="28"/>
        </w:rPr>
        <w:t>За основу при разработке прогноза взяты статистические отчетные данные, отчетные данные за истекший год и оперативные данные текущего года об исполнении местного бюджета Валдайского городского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FA71BE" w:rsidRPr="001B41EE" w:rsidRDefault="00FA71BE" w:rsidP="0062552A">
      <w:pPr>
        <w:ind w:firstLine="567"/>
        <w:jc w:val="both"/>
        <w:rPr>
          <w:sz w:val="28"/>
          <w:szCs w:val="28"/>
        </w:rPr>
      </w:pPr>
      <w:proofErr w:type="gramStart"/>
      <w:r w:rsidRPr="005657A7">
        <w:rPr>
          <w:sz w:val="28"/>
          <w:szCs w:val="28"/>
        </w:rPr>
        <w:t xml:space="preserve">Представлены в составе материалов </w:t>
      </w:r>
      <w:r w:rsidR="0062552A">
        <w:rPr>
          <w:sz w:val="28"/>
          <w:szCs w:val="28"/>
        </w:rPr>
        <w:t>п</w:t>
      </w:r>
      <w:r w:rsidR="0062552A" w:rsidRPr="0062552A">
        <w:rPr>
          <w:sz w:val="28"/>
          <w:szCs w:val="28"/>
        </w:rPr>
        <w:t>ояснительная записка</w:t>
      </w:r>
      <w:r w:rsidR="0062552A">
        <w:rPr>
          <w:sz w:val="28"/>
          <w:szCs w:val="28"/>
        </w:rPr>
        <w:t xml:space="preserve"> </w:t>
      </w:r>
      <w:r w:rsidR="0062552A" w:rsidRPr="0062552A">
        <w:rPr>
          <w:sz w:val="28"/>
          <w:szCs w:val="28"/>
        </w:rPr>
        <w:t>к прогнозу социально-экономического развития</w:t>
      </w:r>
      <w:r w:rsidR="0062552A">
        <w:rPr>
          <w:sz w:val="28"/>
          <w:szCs w:val="28"/>
        </w:rPr>
        <w:t xml:space="preserve"> </w:t>
      </w:r>
      <w:r w:rsidR="0062552A" w:rsidRPr="0062552A">
        <w:rPr>
          <w:sz w:val="28"/>
          <w:szCs w:val="28"/>
        </w:rPr>
        <w:t>Валдайского городского поселения</w:t>
      </w:r>
      <w:r w:rsidR="0062552A">
        <w:rPr>
          <w:sz w:val="28"/>
          <w:szCs w:val="28"/>
        </w:rPr>
        <w:t xml:space="preserve"> </w:t>
      </w:r>
      <w:r w:rsidR="0062552A" w:rsidRPr="0062552A">
        <w:rPr>
          <w:sz w:val="28"/>
          <w:szCs w:val="28"/>
        </w:rPr>
        <w:t>на 2021 год и на сре</w:t>
      </w:r>
      <w:r w:rsidR="00CA343B">
        <w:rPr>
          <w:sz w:val="28"/>
          <w:szCs w:val="28"/>
        </w:rPr>
        <w:t xml:space="preserve">днесрочный период до 2023 года </w:t>
      </w:r>
      <w:r w:rsidR="00AC68EF" w:rsidRPr="005657A7">
        <w:rPr>
          <w:sz w:val="28"/>
          <w:szCs w:val="28"/>
        </w:rPr>
        <w:t>и</w:t>
      </w:r>
      <w:r w:rsidRPr="005657A7">
        <w:rPr>
          <w:sz w:val="28"/>
          <w:szCs w:val="28"/>
        </w:rPr>
        <w:t xml:space="preserve"> </w:t>
      </w:r>
      <w:r w:rsidR="00CA343B">
        <w:rPr>
          <w:sz w:val="28"/>
          <w:szCs w:val="28"/>
        </w:rPr>
        <w:t>основные показатели</w:t>
      </w:r>
      <w:r w:rsidRPr="005657A7">
        <w:rPr>
          <w:sz w:val="28"/>
          <w:szCs w:val="28"/>
        </w:rPr>
        <w:t xml:space="preserve"> социально-экономического развития</w:t>
      </w:r>
      <w:r w:rsidR="00AC68EF" w:rsidRPr="005657A7">
        <w:rPr>
          <w:sz w:val="28"/>
          <w:szCs w:val="28"/>
        </w:rPr>
        <w:t xml:space="preserve"> Валдайского городского</w:t>
      </w:r>
      <w:r w:rsidRPr="005657A7">
        <w:rPr>
          <w:sz w:val="28"/>
          <w:szCs w:val="28"/>
        </w:rPr>
        <w:t xml:space="preserve"> </w:t>
      </w:r>
      <w:r w:rsidR="008604A9" w:rsidRPr="005657A7">
        <w:rPr>
          <w:sz w:val="28"/>
          <w:szCs w:val="28"/>
        </w:rPr>
        <w:t>поселения</w:t>
      </w:r>
      <w:r w:rsidRPr="005657A7">
        <w:rPr>
          <w:sz w:val="28"/>
          <w:szCs w:val="28"/>
        </w:rPr>
        <w:t xml:space="preserve"> </w:t>
      </w:r>
      <w:r w:rsidR="00CA343B">
        <w:rPr>
          <w:sz w:val="28"/>
          <w:szCs w:val="28"/>
        </w:rPr>
        <w:t>на среднесрочный период 2018-2023</w:t>
      </w:r>
      <w:r w:rsidR="00AC68EF" w:rsidRPr="005657A7">
        <w:rPr>
          <w:sz w:val="28"/>
          <w:szCs w:val="28"/>
        </w:rPr>
        <w:t xml:space="preserve"> год</w:t>
      </w:r>
      <w:r w:rsidR="00CA343B">
        <w:rPr>
          <w:sz w:val="28"/>
          <w:szCs w:val="28"/>
        </w:rPr>
        <w:t>ы</w:t>
      </w:r>
      <w:r w:rsidR="008D19DF" w:rsidRPr="005657A7">
        <w:rPr>
          <w:sz w:val="28"/>
          <w:szCs w:val="28"/>
        </w:rPr>
        <w:t>.</w:t>
      </w:r>
      <w:proofErr w:type="gramEnd"/>
      <w:r w:rsidR="00AA4DCF" w:rsidRPr="005657A7">
        <w:rPr>
          <w:sz w:val="28"/>
          <w:szCs w:val="28"/>
        </w:rPr>
        <w:t xml:space="preserve"> </w:t>
      </w:r>
      <w:r w:rsidR="008D19DF" w:rsidRPr="005657A7">
        <w:rPr>
          <w:sz w:val="28"/>
          <w:szCs w:val="28"/>
        </w:rPr>
        <w:t>Прогноз разработан по следующим разделам: демография</w:t>
      </w:r>
      <w:r w:rsidR="00AA4DCF" w:rsidRPr="005657A7">
        <w:rPr>
          <w:sz w:val="28"/>
          <w:szCs w:val="28"/>
        </w:rPr>
        <w:t>, тр</w:t>
      </w:r>
      <w:r w:rsidR="00862C5C" w:rsidRPr="005657A7">
        <w:rPr>
          <w:sz w:val="28"/>
          <w:szCs w:val="28"/>
        </w:rPr>
        <w:t>уд и занятость, промышленность, инвестиции, капитальное строительство</w:t>
      </w:r>
      <w:r w:rsidR="00AA4DCF" w:rsidRPr="005657A7">
        <w:rPr>
          <w:sz w:val="28"/>
          <w:szCs w:val="28"/>
        </w:rPr>
        <w:t xml:space="preserve">, </w:t>
      </w:r>
      <w:r w:rsidR="000D25F4" w:rsidRPr="005657A7">
        <w:rPr>
          <w:sz w:val="28"/>
          <w:szCs w:val="28"/>
        </w:rPr>
        <w:t>жилищно-коммунальное хозяйство и благоустройство территории поселения</w:t>
      </w:r>
      <w:r w:rsidR="00AA4DCF" w:rsidRPr="005657A7">
        <w:rPr>
          <w:sz w:val="28"/>
          <w:szCs w:val="28"/>
        </w:rPr>
        <w:t>, дорожное хозяйство, финансы</w:t>
      </w:r>
      <w:r w:rsidR="00862C5C" w:rsidRPr="005657A7">
        <w:rPr>
          <w:sz w:val="28"/>
          <w:szCs w:val="28"/>
        </w:rPr>
        <w:t>,</w:t>
      </w:r>
      <w:r w:rsidR="000D25F4" w:rsidRPr="005657A7">
        <w:rPr>
          <w:sz w:val="28"/>
          <w:szCs w:val="28"/>
        </w:rPr>
        <w:t xml:space="preserve"> </w:t>
      </w:r>
      <w:r w:rsidR="00AA4DCF" w:rsidRPr="005657A7">
        <w:rPr>
          <w:sz w:val="28"/>
          <w:szCs w:val="28"/>
        </w:rPr>
        <w:t xml:space="preserve">культура и спорт, </w:t>
      </w:r>
      <w:r w:rsidR="000D25F4" w:rsidRPr="005657A7">
        <w:rPr>
          <w:sz w:val="28"/>
          <w:szCs w:val="28"/>
        </w:rPr>
        <w:t xml:space="preserve">управление </w:t>
      </w:r>
      <w:r w:rsidR="00AA4DCF" w:rsidRPr="005657A7">
        <w:rPr>
          <w:sz w:val="28"/>
          <w:szCs w:val="28"/>
        </w:rPr>
        <w:t>муниципальн</w:t>
      </w:r>
      <w:r w:rsidR="000D25F4" w:rsidRPr="005657A7">
        <w:rPr>
          <w:sz w:val="28"/>
          <w:szCs w:val="28"/>
        </w:rPr>
        <w:t>ым</w:t>
      </w:r>
      <w:r w:rsidR="00AA4DCF" w:rsidRPr="005657A7">
        <w:rPr>
          <w:sz w:val="28"/>
          <w:szCs w:val="28"/>
        </w:rPr>
        <w:t xml:space="preserve"> имущество</w:t>
      </w:r>
      <w:r w:rsidR="000D25F4" w:rsidRPr="005657A7">
        <w:rPr>
          <w:sz w:val="28"/>
          <w:szCs w:val="28"/>
        </w:rPr>
        <w:t>м</w:t>
      </w:r>
      <w:r w:rsidR="00AA4DCF" w:rsidRPr="005657A7">
        <w:rPr>
          <w:sz w:val="28"/>
          <w:szCs w:val="28"/>
        </w:rPr>
        <w:t>.</w:t>
      </w:r>
      <w:r w:rsidR="00AA4DCF" w:rsidRPr="001B41EE">
        <w:rPr>
          <w:sz w:val="28"/>
          <w:szCs w:val="28"/>
        </w:rPr>
        <w:t xml:space="preserve"> </w:t>
      </w:r>
    </w:p>
    <w:p w:rsidR="00535C3B" w:rsidRDefault="00791B8C" w:rsidP="004F6F7B">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535C3B">
        <w:rPr>
          <w:rFonts w:ascii="Times New Roman" w:hAnsi="Times New Roman" w:cs="Times New Roman"/>
          <w:color w:val="000000"/>
          <w:sz w:val="28"/>
          <w:szCs w:val="28"/>
          <w:shd w:val="clear" w:color="auto" w:fill="FFFFFF"/>
        </w:rPr>
        <w:t>В соответствии</w:t>
      </w:r>
      <w:r w:rsidR="008D202B" w:rsidRPr="00AA4DCF">
        <w:rPr>
          <w:rFonts w:ascii="Times New Roman" w:hAnsi="Times New Roman" w:cs="Times New Roman"/>
          <w:color w:val="000000"/>
          <w:sz w:val="28"/>
          <w:szCs w:val="28"/>
          <w:shd w:val="clear" w:color="auto" w:fill="FFFFFF"/>
        </w:rPr>
        <w:t xml:space="preserve"> </w:t>
      </w:r>
      <w:r w:rsidR="00D56D57">
        <w:rPr>
          <w:rFonts w:ascii="Times New Roman" w:hAnsi="Times New Roman" w:cs="Times New Roman"/>
          <w:color w:val="000000"/>
          <w:sz w:val="28"/>
          <w:szCs w:val="28"/>
          <w:shd w:val="clear" w:color="auto" w:fill="FFFFFF"/>
        </w:rPr>
        <w:t xml:space="preserve">со </w:t>
      </w:r>
      <w:r w:rsidR="008D202B" w:rsidRPr="00AA4DCF">
        <w:rPr>
          <w:rFonts w:ascii="Times New Roman" w:hAnsi="Times New Roman" w:cs="Times New Roman"/>
          <w:color w:val="000000"/>
          <w:sz w:val="28"/>
          <w:szCs w:val="28"/>
          <w:shd w:val="clear" w:color="auto" w:fill="FFFFFF"/>
        </w:rPr>
        <w:t>стать</w:t>
      </w:r>
      <w:r w:rsidR="00D56D57">
        <w:rPr>
          <w:rFonts w:ascii="Times New Roman" w:hAnsi="Times New Roman" w:cs="Times New Roman"/>
          <w:color w:val="000000"/>
          <w:sz w:val="28"/>
          <w:szCs w:val="28"/>
          <w:shd w:val="clear" w:color="auto" w:fill="FFFFFF"/>
        </w:rPr>
        <w:t>ей</w:t>
      </w:r>
      <w:r w:rsidR="008D202B" w:rsidRPr="00AA4DCF">
        <w:rPr>
          <w:rFonts w:ascii="Times New Roman" w:hAnsi="Times New Roman" w:cs="Times New Roman"/>
          <w:color w:val="000000"/>
          <w:sz w:val="28"/>
          <w:szCs w:val="28"/>
          <w:shd w:val="clear" w:color="auto" w:fill="FFFFFF"/>
        </w:rPr>
        <w:t xml:space="preserve"> 173 БК РФ </w:t>
      </w:r>
      <w:r w:rsidR="008D202B" w:rsidRPr="00AA4DCF">
        <w:rPr>
          <w:rFonts w:ascii="Times New Roman" w:hAnsi="Times New Roman" w:cs="Times New Roman"/>
          <w:bCs/>
          <w:i/>
          <w:sz w:val="28"/>
          <w:szCs w:val="28"/>
        </w:rPr>
        <w:t xml:space="preserve">прогноз социально-экономического развития муниципального образования одобряется соответственно местной администрацией одновременно с принятием решения о внесении проекта бюджета в представительный орган. </w:t>
      </w:r>
      <w:r w:rsidR="007247FD" w:rsidRPr="00AA4DCF">
        <w:rPr>
          <w:rFonts w:ascii="Times New Roman" w:hAnsi="Times New Roman" w:cs="Times New Roman"/>
          <w:sz w:val="28"/>
          <w:szCs w:val="28"/>
        </w:rPr>
        <w:t>Прогноз социально-экономического развития</w:t>
      </w:r>
      <w:r w:rsidR="00E57E75" w:rsidRPr="00AA4DCF">
        <w:rPr>
          <w:rFonts w:ascii="Times New Roman" w:hAnsi="Times New Roman" w:cs="Times New Roman"/>
          <w:sz w:val="28"/>
          <w:szCs w:val="28"/>
        </w:rPr>
        <w:t xml:space="preserve"> Валдайского городского поселения</w:t>
      </w:r>
      <w:r w:rsidR="007247FD" w:rsidRPr="00AA4DCF">
        <w:rPr>
          <w:rFonts w:ascii="Times New Roman" w:hAnsi="Times New Roman" w:cs="Times New Roman"/>
          <w:sz w:val="28"/>
          <w:szCs w:val="28"/>
        </w:rPr>
        <w:t xml:space="preserve"> </w:t>
      </w:r>
      <w:r w:rsidR="00003D3A" w:rsidRPr="00AA4DCF">
        <w:rPr>
          <w:rFonts w:ascii="Times New Roman" w:hAnsi="Times New Roman" w:cs="Times New Roman"/>
          <w:sz w:val="28"/>
          <w:szCs w:val="28"/>
        </w:rPr>
        <w:t>на момент внесе</w:t>
      </w:r>
      <w:r w:rsidR="00192399" w:rsidRPr="00AA4DCF">
        <w:rPr>
          <w:rFonts w:ascii="Times New Roman" w:hAnsi="Times New Roman" w:cs="Times New Roman"/>
          <w:sz w:val="28"/>
          <w:szCs w:val="28"/>
        </w:rPr>
        <w:t>ния проекта решения о бюджете</w:t>
      </w:r>
      <w:r w:rsidR="00003D3A" w:rsidRPr="00AA4DCF">
        <w:rPr>
          <w:rFonts w:ascii="Times New Roman" w:hAnsi="Times New Roman" w:cs="Times New Roman"/>
          <w:sz w:val="28"/>
          <w:szCs w:val="28"/>
        </w:rPr>
        <w:t xml:space="preserve"> </w:t>
      </w:r>
      <w:r w:rsidR="00535C3B">
        <w:rPr>
          <w:rFonts w:ascii="Times New Roman" w:hAnsi="Times New Roman" w:cs="Times New Roman"/>
          <w:sz w:val="28"/>
          <w:szCs w:val="28"/>
        </w:rPr>
        <w:t xml:space="preserve">не </w:t>
      </w:r>
      <w:r w:rsidR="007247FD" w:rsidRPr="00AA4DCF">
        <w:rPr>
          <w:rFonts w:ascii="Times New Roman" w:hAnsi="Times New Roman" w:cs="Times New Roman"/>
          <w:sz w:val="28"/>
          <w:szCs w:val="28"/>
        </w:rPr>
        <w:t xml:space="preserve">одобрен </w:t>
      </w:r>
      <w:r w:rsidR="003B3E15">
        <w:rPr>
          <w:rFonts w:ascii="Times New Roman" w:hAnsi="Times New Roman" w:cs="Times New Roman"/>
          <w:sz w:val="28"/>
          <w:szCs w:val="28"/>
        </w:rPr>
        <w:t>А</w:t>
      </w:r>
      <w:r w:rsidR="00003D3A" w:rsidRPr="00AA4DCF">
        <w:rPr>
          <w:rFonts w:ascii="Times New Roman" w:hAnsi="Times New Roman" w:cs="Times New Roman"/>
          <w:sz w:val="28"/>
          <w:szCs w:val="28"/>
        </w:rPr>
        <w:t>дминистрацией</w:t>
      </w:r>
      <w:r w:rsidR="007B3584">
        <w:rPr>
          <w:rFonts w:ascii="Times New Roman" w:hAnsi="Times New Roman" w:cs="Times New Roman"/>
          <w:sz w:val="28"/>
          <w:szCs w:val="28"/>
        </w:rPr>
        <w:t xml:space="preserve"> Валдайского муниципального</w:t>
      </w:r>
      <w:r w:rsidR="00003D3A" w:rsidRPr="00AA4DCF">
        <w:rPr>
          <w:rFonts w:ascii="Times New Roman" w:hAnsi="Times New Roman" w:cs="Times New Roman"/>
          <w:sz w:val="28"/>
          <w:szCs w:val="28"/>
        </w:rPr>
        <w:t xml:space="preserve"> </w:t>
      </w:r>
      <w:r w:rsidR="00192399" w:rsidRPr="00AA4DCF">
        <w:rPr>
          <w:rFonts w:ascii="Times New Roman" w:hAnsi="Times New Roman" w:cs="Times New Roman"/>
          <w:sz w:val="28"/>
          <w:szCs w:val="28"/>
        </w:rPr>
        <w:t>района</w:t>
      </w:r>
      <w:r w:rsidR="00535C3B">
        <w:rPr>
          <w:rFonts w:ascii="Times New Roman" w:hAnsi="Times New Roman" w:cs="Times New Roman"/>
          <w:sz w:val="28"/>
          <w:szCs w:val="28"/>
        </w:rPr>
        <w:t xml:space="preserve">, </w:t>
      </w:r>
      <w:r w:rsidR="00705055">
        <w:rPr>
          <w:rFonts w:ascii="Times New Roman" w:hAnsi="Times New Roman" w:cs="Times New Roman"/>
          <w:sz w:val="28"/>
          <w:szCs w:val="28"/>
        </w:rPr>
        <w:t xml:space="preserve">на экспертизу </w:t>
      </w:r>
      <w:r w:rsidR="00535C3B">
        <w:rPr>
          <w:rFonts w:ascii="Times New Roman" w:hAnsi="Times New Roman" w:cs="Times New Roman"/>
          <w:sz w:val="28"/>
          <w:szCs w:val="28"/>
        </w:rPr>
        <w:t>представлен проект</w:t>
      </w:r>
      <w:r w:rsidR="007B3584">
        <w:rPr>
          <w:rFonts w:ascii="Times New Roman" w:hAnsi="Times New Roman" w:cs="Times New Roman"/>
          <w:sz w:val="28"/>
          <w:szCs w:val="28"/>
        </w:rPr>
        <w:t xml:space="preserve"> </w:t>
      </w:r>
      <w:r w:rsidR="00535C3B">
        <w:rPr>
          <w:rFonts w:ascii="Times New Roman" w:hAnsi="Times New Roman" w:cs="Times New Roman"/>
          <w:sz w:val="28"/>
          <w:szCs w:val="28"/>
        </w:rPr>
        <w:t>п</w:t>
      </w:r>
      <w:r w:rsidR="007B3584">
        <w:rPr>
          <w:rFonts w:ascii="Times New Roman" w:hAnsi="Times New Roman" w:cs="Times New Roman"/>
          <w:sz w:val="28"/>
          <w:szCs w:val="28"/>
        </w:rPr>
        <w:t>остановлени</w:t>
      </w:r>
      <w:r w:rsidR="00535C3B">
        <w:rPr>
          <w:rFonts w:ascii="Times New Roman" w:hAnsi="Times New Roman" w:cs="Times New Roman"/>
          <w:sz w:val="28"/>
          <w:szCs w:val="28"/>
        </w:rPr>
        <w:t>я «Об одобрении прогноза социально-экономического развития Валдайского городского поселения на 2020 год и плановый период 2021 и 2022 годов».</w:t>
      </w:r>
      <w:r w:rsidR="007247FD" w:rsidRPr="00AA4DCF">
        <w:rPr>
          <w:rFonts w:ascii="Times New Roman" w:hAnsi="Times New Roman" w:cs="Times New Roman"/>
          <w:sz w:val="28"/>
          <w:szCs w:val="28"/>
        </w:rPr>
        <w:t xml:space="preserve"> </w:t>
      </w:r>
    </w:p>
    <w:p w:rsidR="004F6F7B" w:rsidRDefault="00147FF3" w:rsidP="004F6F7B">
      <w:pPr>
        <w:pStyle w:val="ConsPlusNormal"/>
        <w:ind w:firstLine="540"/>
        <w:jc w:val="both"/>
        <w:rPr>
          <w:rFonts w:ascii="Times New Roman" w:hAnsi="Times New Roman" w:cs="Times New Roman"/>
          <w:color w:val="000000"/>
          <w:sz w:val="28"/>
          <w:szCs w:val="28"/>
        </w:rPr>
      </w:pPr>
      <w:r w:rsidRPr="00147FF3">
        <w:rPr>
          <w:rFonts w:ascii="Times New Roman" w:hAnsi="Times New Roman" w:cs="Times New Roman"/>
          <w:sz w:val="28"/>
          <w:szCs w:val="28"/>
        </w:rPr>
        <w:t>Основной целью социально-экономического развития Валдайского городского поселения является создание благоприятных условий для устойчивого развития эффективной экономики, обе</w:t>
      </w:r>
      <w:r w:rsidR="00862C5C">
        <w:rPr>
          <w:rFonts w:ascii="Times New Roman" w:hAnsi="Times New Roman" w:cs="Times New Roman"/>
          <w:sz w:val="28"/>
          <w:szCs w:val="28"/>
        </w:rPr>
        <w:t>спечивающей повышение уровня жиз</w:t>
      </w:r>
      <w:r w:rsidRPr="00147FF3">
        <w:rPr>
          <w:rFonts w:ascii="Times New Roman" w:hAnsi="Times New Roman" w:cs="Times New Roman"/>
          <w:sz w:val="28"/>
          <w:szCs w:val="28"/>
        </w:rPr>
        <w:t>ни населения, поступления бюджетных доходов, покрывающих основную часть расходов поселения</w:t>
      </w:r>
      <w:r>
        <w:rPr>
          <w:rFonts w:ascii="Times New Roman" w:hAnsi="Times New Roman" w:cs="Times New Roman"/>
          <w:sz w:val="28"/>
          <w:szCs w:val="28"/>
        </w:rPr>
        <w:t xml:space="preserve">. </w:t>
      </w:r>
      <w:r w:rsidR="004F6F7B" w:rsidRPr="00862C5C">
        <w:rPr>
          <w:rFonts w:ascii="Times New Roman" w:hAnsi="Times New Roman" w:cs="Times New Roman"/>
          <w:color w:val="000000"/>
          <w:sz w:val="28"/>
          <w:szCs w:val="28"/>
        </w:rPr>
        <w:t xml:space="preserve">Постановление Администрации Валдайского городского поселения от </w:t>
      </w:r>
      <w:r w:rsidR="004F6F7B" w:rsidRPr="00862C5C">
        <w:rPr>
          <w:rFonts w:ascii="Times New Roman" w:hAnsi="Times New Roman" w:cs="Times New Roman"/>
          <w:color w:val="000000"/>
          <w:sz w:val="28"/>
          <w:szCs w:val="28"/>
        </w:rPr>
        <w:lastRenderedPageBreak/>
        <w:t xml:space="preserve">25.11.2014 № 211 «Об утверждении Порядка разработки прогноза социально-экономического развития Валдайского городского поселения» </w:t>
      </w:r>
      <w:r w:rsidR="004F6F7B" w:rsidRPr="00862C5C">
        <w:rPr>
          <w:rFonts w:ascii="Times New Roman" w:hAnsi="Times New Roman" w:cs="Times New Roman"/>
          <w:b/>
          <w:color w:val="000000"/>
          <w:sz w:val="28"/>
          <w:szCs w:val="28"/>
        </w:rPr>
        <w:t>представлен</w:t>
      </w:r>
      <w:r w:rsidR="00862C5C" w:rsidRPr="00862C5C">
        <w:rPr>
          <w:rFonts w:ascii="Times New Roman" w:hAnsi="Times New Roman" w:cs="Times New Roman"/>
          <w:b/>
          <w:color w:val="000000"/>
          <w:sz w:val="28"/>
          <w:szCs w:val="28"/>
        </w:rPr>
        <w:t>о</w:t>
      </w:r>
      <w:r w:rsidR="004F6F7B" w:rsidRPr="00862C5C">
        <w:rPr>
          <w:rFonts w:ascii="Times New Roman" w:hAnsi="Times New Roman" w:cs="Times New Roman"/>
          <w:color w:val="000000"/>
          <w:sz w:val="28"/>
          <w:szCs w:val="28"/>
        </w:rPr>
        <w:t>.</w:t>
      </w:r>
    </w:p>
    <w:p w:rsidR="00A202F0" w:rsidRPr="004862ED" w:rsidRDefault="00A202F0" w:rsidP="00A202F0">
      <w:pPr>
        <w:autoSpaceDE w:val="0"/>
        <w:autoSpaceDN w:val="0"/>
        <w:adjustRightInd w:val="0"/>
        <w:ind w:firstLine="540"/>
        <w:jc w:val="both"/>
        <w:rPr>
          <w:b/>
          <w:sz w:val="28"/>
          <w:szCs w:val="28"/>
        </w:rPr>
      </w:pPr>
      <w:r>
        <w:rPr>
          <w:sz w:val="28"/>
          <w:szCs w:val="28"/>
        </w:rPr>
        <w:t xml:space="preserve">Согласно п. 4 статьи 173 БК РФ  </w:t>
      </w:r>
      <w:r w:rsidRPr="004862ED">
        <w:rPr>
          <w:i/>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Pr>
          <w:i/>
          <w:sz w:val="28"/>
          <w:szCs w:val="28"/>
        </w:rPr>
        <w:t xml:space="preserve"> </w:t>
      </w:r>
      <w:r w:rsidRPr="004862ED">
        <w:rPr>
          <w:b/>
          <w:sz w:val="28"/>
          <w:szCs w:val="28"/>
        </w:rPr>
        <w:t>Данные сведения в прогнозе отсутствуют.</w:t>
      </w:r>
    </w:p>
    <w:p w:rsidR="00A202F0" w:rsidRPr="00F71817" w:rsidRDefault="00A202F0" w:rsidP="00A202F0">
      <w:pPr>
        <w:autoSpaceDE w:val="0"/>
        <w:autoSpaceDN w:val="0"/>
        <w:adjustRightInd w:val="0"/>
        <w:ind w:firstLine="540"/>
        <w:jc w:val="both"/>
        <w:rPr>
          <w:b/>
          <w:sz w:val="28"/>
          <w:szCs w:val="28"/>
        </w:rPr>
      </w:pPr>
      <w:r>
        <w:rPr>
          <w:sz w:val="28"/>
          <w:szCs w:val="28"/>
        </w:rPr>
        <w:t xml:space="preserve"> В целом прогноз социально – экономического развития не содержит конкретных действий, направленных на совершенствование экономики и социальной сферы. В результате, по мнению Контрольно – счетной палаты, прогноз </w:t>
      </w:r>
      <w:proofErr w:type="gramStart"/>
      <w:r w:rsidR="009C2F5B">
        <w:rPr>
          <w:sz w:val="28"/>
          <w:szCs w:val="28"/>
        </w:rPr>
        <w:t>неинформативен</w:t>
      </w:r>
      <w:proofErr w:type="gramEnd"/>
      <w:r w:rsidR="009C2F5B">
        <w:rPr>
          <w:sz w:val="28"/>
          <w:szCs w:val="28"/>
        </w:rPr>
        <w:t xml:space="preserve"> </w:t>
      </w:r>
      <w:r>
        <w:rPr>
          <w:sz w:val="28"/>
          <w:szCs w:val="28"/>
        </w:rPr>
        <w:t>не используется при формировании бюджета поселения.</w:t>
      </w:r>
    </w:p>
    <w:p w:rsidR="00A202F0" w:rsidRPr="00AB4FD7" w:rsidRDefault="00A202F0" w:rsidP="004F6F7B">
      <w:pPr>
        <w:pStyle w:val="ConsPlusNormal"/>
        <w:ind w:firstLine="540"/>
        <w:jc w:val="both"/>
        <w:rPr>
          <w:rFonts w:ascii="Times New Roman" w:hAnsi="Times New Roman" w:cs="Times New Roman"/>
          <w:bCs/>
          <w:i/>
          <w:sz w:val="28"/>
          <w:szCs w:val="28"/>
        </w:rPr>
      </w:pPr>
    </w:p>
    <w:p w:rsidR="0047415A" w:rsidRPr="009026FD" w:rsidRDefault="00D1619D" w:rsidP="009026FD">
      <w:pPr>
        <w:autoSpaceDE w:val="0"/>
        <w:autoSpaceDN w:val="0"/>
        <w:adjustRightInd w:val="0"/>
        <w:ind w:firstLine="567"/>
        <w:jc w:val="both"/>
        <w:rPr>
          <w:sz w:val="28"/>
          <w:szCs w:val="28"/>
        </w:rPr>
      </w:pPr>
      <w:r w:rsidRPr="009026FD">
        <w:rPr>
          <w:sz w:val="28"/>
          <w:szCs w:val="28"/>
        </w:rPr>
        <w:t xml:space="preserve">       </w:t>
      </w:r>
      <w:r w:rsidR="007247FD" w:rsidRPr="009026FD">
        <w:rPr>
          <w:sz w:val="28"/>
          <w:szCs w:val="28"/>
        </w:rPr>
        <w:t xml:space="preserve"> </w:t>
      </w:r>
    </w:p>
    <w:p w:rsidR="00F02480" w:rsidRPr="00816C2E" w:rsidRDefault="00F02480" w:rsidP="00AE502C">
      <w:pPr>
        <w:widowControl w:val="0"/>
        <w:jc w:val="both"/>
        <w:rPr>
          <w:b/>
          <w:color w:val="000000"/>
          <w:sz w:val="28"/>
          <w:szCs w:val="28"/>
        </w:rPr>
      </w:pPr>
      <w:r w:rsidRPr="00816C2E">
        <w:rPr>
          <w:b/>
          <w:color w:val="000000"/>
          <w:sz w:val="28"/>
          <w:szCs w:val="28"/>
        </w:rPr>
        <w:t>Основные характеристики проек</w:t>
      </w:r>
      <w:r w:rsidR="00CB46E3" w:rsidRPr="00816C2E">
        <w:rPr>
          <w:b/>
          <w:color w:val="000000"/>
          <w:sz w:val="28"/>
          <w:szCs w:val="28"/>
        </w:rPr>
        <w:t>та бюджета</w:t>
      </w:r>
      <w:r w:rsidR="00E57E75" w:rsidRPr="00816C2E">
        <w:rPr>
          <w:b/>
          <w:color w:val="000000"/>
          <w:sz w:val="28"/>
          <w:szCs w:val="28"/>
        </w:rPr>
        <w:t xml:space="preserve"> Валдайского городского поселения</w:t>
      </w:r>
      <w:r w:rsidRPr="00816C2E">
        <w:rPr>
          <w:b/>
          <w:color w:val="000000"/>
          <w:sz w:val="28"/>
          <w:szCs w:val="28"/>
        </w:rPr>
        <w:t>.</w:t>
      </w:r>
    </w:p>
    <w:p w:rsidR="00990324" w:rsidRDefault="006B7CD7" w:rsidP="00990324">
      <w:pPr>
        <w:autoSpaceDE w:val="0"/>
        <w:autoSpaceDN w:val="0"/>
        <w:adjustRightInd w:val="0"/>
        <w:ind w:firstLine="567"/>
        <w:jc w:val="both"/>
        <w:rPr>
          <w:sz w:val="28"/>
          <w:szCs w:val="28"/>
        </w:rPr>
      </w:pPr>
      <w:proofErr w:type="gramStart"/>
      <w:r w:rsidRPr="00816C2E">
        <w:rPr>
          <w:color w:val="000000"/>
          <w:sz w:val="28"/>
          <w:szCs w:val="28"/>
        </w:rPr>
        <w:t xml:space="preserve">Формирование доходной части </w:t>
      </w:r>
      <w:r w:rsidR="00D33D84" w:rsidRPr="00816C2E">
        <w:rPr>
          <w:bCs/>
          <w:color w:val="000000"/>
          <w:sz w:val="28"/>
          <w:szCs w:val="28"/>
        </w:rPr>
        <w:t xml:space="preserve">бюджета </w:t>
      </w:r>
      <w:r w:rsidR="00764FCB" w:rsidRPr="00816C2E">
        <w:rPr>
          <w:bCs/>
          <w:color w:val="000000"/>
          <w:sz w:val="28"/>
          <w:szCs w:val="28"/>
        </w:rPr>
        <w:t xml:space="preserve">муниципального образования </w:t>
      </w:r>
      <w:r w:rsidR="00B70F1C" w:rsidRPr="00816C2E">
        <w:rPr>
          <w:bCs/>
          <w:color w:val="000000"/>
          <w:sz w:val="28"/>
          <w:szCs w:val="28"/>
        </w:rPr>
        <w:t xml:space="preserve"> </w:t>
      </w:r>
      <w:r w:rsidR="00DC788C" w:rsidRPr="00816C2E">
        <w:rPr>
          <w:color w:val="000000"/>
          <w:sz w:val="28"/>
          <w:szCs w:val="28"/>
        </w:rPr>
        <w:t>на 20</w:t>
      </w:r>
      <w:r w:rsidR="00990324">
        <w:rPr>
          <w:color w:val="000000"/>
          <w:sz w:val="28"/>
          <w:szCs w:val="28"/>
        </w:rPr>
        <w:t>2</w:t>
      </w:r>
      <w:r w:rsidR="004B03BC">
        <w:rPr>
          <w:color w:val="000000"/>
          <w:sz w:val="28"/>
          <w:szCs w:val="28"/>
        </w:rPr>
        <w:t>1</w:t>
      </w:r>
      <w:r w:rsidR="0047415A" w:rsidRPr="00816C2E">
        <w:rPr>
          <w:color w:val="000000"/>
          <w:sz w:val="28"/>
          <w:szCs w:val="28"/>
        </w:rPr>
        <w:t xml:space="preserve"> – 20</w:t>
      </w:r>
      <w:r w:rsidR="00A7576F">
        <w:rPr>
          <w:color w:val="000000"/>
          <w:sz w:val="28"/>
          <w:szCs w:val="28"/>
        </w:rPr>
        <w:t>2</w:t>
      </w:r>
      <w:r w:rsidR="004B03BC">
        <w:rPr>
          <w:color w:val="000000"/>
          <w:sz w:val="28"/>
          <w:szCs w:val="28"/>
        </w:rPr>
        <w:t>3</w:t>
      </w:r>
      <w:r w:rsidR="0047415A" w:rsidRPr="00816C2E">
        <w:rPr>
          <w:color w:val="000000"/>
          <w:sz w:val="28"/>
          <w:szCs w:val="28"/>
        </w:rPr>
        <w:t xml:space="preserve"> г</w:t>
      </w:r>
      <w:r w:rsidR="00990324">
        <w:rPr>
          <w:color w:val="000000"/>
          <w:sz w:val="28"/>
          <w:szCs w:val="28"/>
        </w:rPr>
        <w:t>оды</w:t>
      </w:r>
      <w:r w:rsidRPr="00816C2E">
        <w:rPr>
          <w:color w:val="000000"/>
          <w:sz w:val="28"/>
          <w:szCs w:val="28"/>
        </w:rPr>
        <w:t xml:space="preserve"> </w:t>
      </w:r>
      <w:r w:rsidR="009B5E7A" w:rsidRPr="00816C2E">
        <w:rPr>
          <w:color w:val="000000"/>
          <w:sz w:val="28"/>
          <w:szCs w:val="28"/>
        </w:rPr>
        <w:t xml:space="preserve">должно </w:t>
      </w:r>
      <w:r w:rsidR="00B70F1C" w:rsidRPr="00816C2E">
        <w:rPr>
          <w:color w:val="000000"/>
          <w:sz w:val="28"/>
          <w:szCs w:val="28"/>
        </w:rPr>
        <w:t>о</w:t>
      </w:r>
      <w:r w:rsidRPr="00816C2E">
        <w:rPr>
          <w:color w:val="000000"/>
          <w:sz w:val="28"/>
          <w:szCs w:val="28"/>
        </w:rPr>
        <w:t>существл</w:t>
      </w:r>
      <w:r w:rsidR="009B5E7A" w:rsidRPr="00816C2E">
        <w:rPr>
          <w:color w:val="000000"/>
          <w:sz w:val="28"/>
          <w:szCs w:val="28"/>
        </w:rPr>
        <w:t>ят</w:t>
      </w:r>
      <w:r w:rsidR="008B0953" w:rsidRPr="00816C2E">
        <w:rPr>
          <w:color w:val="000000"/>
          <w:sz w:val="28"/>
          <w:szCs w:val="28"/>
        </w:rPr>
        <w:t>ь</w:t>
      </w:r>
      <w:r w:rsidR="009B5E7A" w:rsidRPr="00816C2E">
        <w:rPr>
          <w:color w:val="000000"/>
          <w:sz w:val="28"/>
          <w:szCs w:val="28"/>
        </w:rPr>
        <w:t>ся</w:t>
      </w:r>
      <w:r w:rsidRPr="00816C2E">
        <w:rPr>
          <w:color w:val="000000"/>
          <w:sz w:val="28"/>
          <w:szCs w:val="28"/>
        </w:rPr>
        <w:t xml:space="preserve"> на основе положений Бюджетного кодекса Российской Федерации, основных направлений бюджетной </w:t>
      </w:r>
      <w:r w:rsidR="0047415A" w:rsidRPr="00816C2E">
        <w:rPr>
          <w:color w:val="000000"/>
          <w:sz w:val="28"/>
          <w:szCs w:val="28"/>
        </w:rPr>
        <w:t>политики, основных направлений</w:t>
      </w:r>
      <w:r w:rsidRPr="00816C2E">
        <w:rPr>
          <w:color w:val="000000"/>
          <w:sz w:val="28"/>
          <w:szCs w:val="28"/>
        </w:rPr>
        <w:t xml:space="preserve"> налоговой политики</w:t>
      </w:r>
      <w:r w:rsidR="00E57E75" w:rsidRPr="00816C2E">
        <w:rPr>
          <w:color w:val="000000"/>
          <w:sz w:val="28"/>
          <w:szCs w:val="28"/>
        </w:rPr>
        <w:t xml:space="preserve"> Валдайского городского поселения</w:t>
      </w:r>
      <w:r w:rsidR="0077678F" w:rsidRPr="00816C2E">
        <w:rPr>
          <w:color w:val="000000"/>
          <w:sz w:val="28"/>
          <w:szCs w:val="28"/>
        </w:rPr>
        <w:t xml:space="preserve"> </w:t>
      </w:r>
      <w:r w:rsidR="0047415A" w:rsidRPr="00816C2E">
        <w:rPr>
          <w:color w:val="000000"/>
          <w:sz w:val="28"/>
          <w:szCs w:val="28"/>
        </w:rPr>
        <w:t xml:space="preserve">налогового законодательства, </w:t>
      </w:r>
      <w:r w:rsidR="00904E31" w:rsidRPr="00816C2E">
        <w:rPr>
          <w:color w:val="000000"/>
          <w:sz w:val="28"/>
          <w:szCs w:val="28"/>
        </w:rPr>
        <w:t>нормативов распределения федеральных</w:t>
      </w:r>
      <w:r w:rsidR="0077678F" w:rsidRPr="00816C2E">
        <w:rPr>
          <w:color w:val="000000"/>
          <w:sz w:val="28"/>
          <w:szCs w:val="28"/>
        </w:rPr>
        <w:t>,</w:t>
      </w:r>
      <w:r w:rsidR="00904E31" w:rsidRPr="00816C2E">
        <w:rPr>
          <w:color w:val="000000"/>
          <w:sz w:val="28"/>
          <w:szCs w:val="28"/>
        </w:rPr>
        <w:t xml:space="preserve"> региональных </w:t>
      </w:r>
      <w:r w:rsidR="0077678F" w:rsidRPr="00816C2E">
        <w:rPr>
          <w:color w:val="000000"/>
          <w:sz w:val="28"/>
          <w:szCs w:val="28"/>
        </w:rPr>
        <w:t xml:space="preserve">и местных </w:t>
      </w:r>
      <w:r w:rsidR="00904E31" w:rsidRPr="00816C2E">
        <w:rPr>
          <w:color w:val="000000"/>
          <w:sz w:val="28"/>
          <w:szCs w:val="28"/>
        </w:rPr>
        <w:t>налогов, определяемых федеральными региональным законодательством,</w:t>
      </w:r>
      <w:r w:rsidR="0077678F" w:rsidRPr="00816C2E">
        <w:rPr>
          <w:color w:val="000000"/>
          <w:sz w:val="28"/>
          <w:szCs w:val="28"/>
        </w:rPr>
        <w:t xml:space="preserve"> нормативными правовыми актами муниципального образования,</w:t>
      </w:r>
      <w:r w:rsidR="00B70F1C" w:rsidRPr="00816C2E">
        <w:rPr>
          <w:color w:val="000000"/>
          <w:sz w:val="28"/>
          <w:szCs w:val="28"/>
        </w:rPr>
        <w:t xml:space="preserve"> </w:t>
      </w:r>
      <w:r w:rsidR="00904E31" w:rsidRPr="00816C2E">
        <w:rPr>
          <w:color w:val="000000"/>
          <w:sz w:val="28"/>
          <w:szCs w:val="28"/>
        </w:rPr>
        <w:t>а</w:t>
      </w:r>
      <w:r w:rsidR="00B70F1C" w:rsidRPr="00816C2E">
        <w:rPr>
          <w:color w:val="000000"/>
          <w:sz w:val="28"/>
          <w:szCs w:val="28"/>
        </w:rPr>
        <w:t xml:space="preserve"> </w:t>
      </w:r>
      <w:r w:rsidR="00904E31" w:rsidRPr="00816C2E">
        <w:rPr>
          <w:color w:val="000000"/>
          <w:sz w:val="28"/>
          <w:szCs w:val="28"/>
        </w:rPr>
        <w:t>также</w:t>
      </w:r>
      <w:r w:rsidR="00B70F1C" w:rsidRPr="00816C2E">
        <w:rPr>
          <w:color w:val="000000"/>
          <w:sz w:val="28"/>
          <w:szCs w:val="28"/>
        </w:rPr>
        <w:t xml:space="preserve"> </w:t>
      </w:r>
      <w:r w:rsidRPr="00816C2E">
        <w:rPr>
          <w:color w:val="000000"/>
          <w:sz w:val="28"/>
          <w:szCs w:val="28"/>
        </w:rPr>
        <w:t xml:space="preserve">с учетом прогнозных оценок социально-экономического развития муниципального </w:t>
      </w:r>
      <w:r w:rsidR="00145118" w:rsidRPr="00816C2E">
        <w:rPr>
          <w:color w:val="000000"/>
          <w:sz w:val="28"/>
          <w:szCs w:val="28"/>
        </w:rPr>
        <w:t>образования</w:t>
      </w:r>
      <w:r w:rsidR="0047415A" w:rsidRPr="00816C2E">
        <w:rPr>
          <w:color w:val="000000"/>
          <w:sz w:val="28"/>
          <w:szCs w:val="28"/>
        </w:rPr>
        <w:t>,</w:t>
      </w:r>
      <w:r w:rsidR="00145118" w:rsidRPr="00816C2E">
        <w:rPr>
          <w:color w:val="000000"/>
          <w:sz w:val="28"/>
          <w:szCs w:val="28"/>
        </w:rPr>
        <w:t xml:space="preserve"> </w:t>
      </w:r>
      <w:r w:rsidR="00904E31" w:rsidRPr="00816C2E">
        <w:rPr>
          <w:color w:val="000000"/>
          <w:sz w:val="28"/>
          <w:szCs w:val="28"/>
        </w:rPr>
        <w:t>оценки ожидаемого</w:t>
      </w:r>
      <w:proofErr w:type="gramEnd"/>
      <w:r w:rsidR="00904E31" w:rsidRPr="00816C2E">
        <w:rPr>
          <w:color w:val="000000"/>
          <w:sz w:val="28"/>
          <w:szCs w:val="28"/>
        </w:rPr>
        <w:t xml:space="preserve"> исполнения бюджета</w:t>
      </w:r>
      <w:r w:rsidR="00AF3F2B" w:rsidRPr="00816C2E">
        <w:rPr>
          <w:color w:val="000000"/>
          <w:sz w:val="28"/>
          <w:szCs w:val="28"/>
        </w:rPr>
        <w:t xml:space="preserve"> сельского поселения</w:t>
      </w:r>
      <w:r w:rsidR="00DC788C" w:rsidRPr="00816C2E">
        <w:rPr>
          <w:color w:val="000000"/>
          <w:sz w:val="28"/>
          <w:szCs w:val="28"/>
        </w:rPr>
        <w:t xml:space="preserve"> за 20</w:t>
      </w:r>
      <w:r w:rsidR="00D56D57">
        <w:rPr>
          <w:color w:val="000000"/>
          <w:sz w:val="28"/>
          <w:szCs w:val="28"/>
        </w:rPr>
        <w:t>20</w:t>
      </w:r>
      <w:r w:rsidR="008B0953" w:rsidRPr="00816C2E">
        <w:rPr>
          <w:color w:val="000000"/>
          <w:sz w:val="28"/>
          <w:szCs w:val="28"/>
        </w:rPr>
        <w:t xml:space="preserve"> год</w:t>
      </w:r>
      <w:r w:rsidR="0098093E" w:rsidRPr="00816C2E">
        <w:rPr>
          <w:color w:val="000000"/>
          <w:sz w:val="28"/>
          <w:szCs w:val="28"/>
        </w:rPr>
        <w:t>.</w:t>
      </w:r>
      <w:r w:rsidR="00154BFE" w:rsidRPr="00816C2E">
        <w:rPr>
          <w:b/>
          <w:sz w:val="28"/>
          <w:szCs w:val="28"/>
        </w:rPr>
        <w:t xml:space="preserve"> </w:t>
      </w:r>
      <w:r w:rsidR="00990324" w:rsidRPr="009026FD">
        <w:rPr>
          <w:sz w:val="28"/>
          <w:szCs w:val="28"/>
        </w:rPr>
        <w:t>Представлен</w:t>
      </w:r>
      <w:r w:rsidR="00990324">
        <w:rPr>
          <w:sz w:val="28"/>
          <w:szCs w:val="28"/>
        </w:rPr>
        <w:t xml:space="preserve"> реестр источников доходов бюджета Валдайского городского поселения, в котором представлены налоговые и неналоговые доходы, безвозмездные поступления в разрезе кодов и администраторов с показателями кассового исполнения и оценкой ожидаемого исполнения за 20</w:t>
      </w:r>
      <w:r w:rsidR="00D56D57">
        <w:rPr>
          <w:sz w:val="28"/>
          <w:szCs w:val="28"/>
        </w:rPr>
        <w:t>20</w:t>
      </w:r>
      <w:r w:rsidR="00990324">
        <w:rPr>
          <w:sz w:val="28"/>
          <w:szCs w:val="28"/>
        </w:rPr>
        <w:t xml:space="preserve"> год. А также показатели прогноза доходов бюджета на очередной финансовый 202</w:t>
      </w:r>
      <w:r w:rsidR="00D56D57">
        <w:rPr>
          <w:sz w:val="28"/>
          <w:szCs w:val="28"/>
        </w:rPr>
        <w:t>1</w:t>
      </w:r>
      <w:r w:rsidR="00990324">
        <w:rPr>
          <w:sz w:val="28"/>
          <w:szCs w:val="28"/>
        </w:rPr>
        <w:t xml:space="preserve"> год и плановый период 202</w:t>
      </w:r>
      <w:r w:rsidR="00D56D57">
        <w:rPr>
          <w:sz w:val="28"/>
          <w:szCs w:val="28"/>
        </w:rPr>
        <w:t>2</w:t>
      </w:r>
      <w:r w:rsidR="00990324">
        <w:rPr>
          <w:sz w:val="28"/>
          <w:szCs w:val="28"/>
        </w:rPr>
        <w:t xml:space="preserve"> год и на 202</w:t>
      </w:r>
      <w:r w:rsidR="00D56D57">
        <w:rPr>
          <w:sz w:val="28"/>
          <w:szCs w:val="28"/>
        </w:rPr>
        <w:t>3</w:t>
      </w:r>
      <w:r w:rsidR="00990324">
        <w:rPr>
          <w:sz w:val="28"/>
          <w:szCs w:val="28"/>
        </w:rPr>
        <w:t xml:space="preserve"> год.</w:t>
      </w:r>
    </w:p>
    <w:p w:rsidR="004A1F30" w:rsidRDefault="001C077D" w:rsidP="004A1F30">
      <w:pPr>
        <w:widowControl w:val="0"/>
        <w:ind w:firstLine="567"/>
        <w:jc w:val="both"/>
        <w:rPr>
          <w:color w:val="000000"/>
          <w:sz w:val="28"/>
          <w:szCs w:val="28"/>
        </w:rPr>
      </w:pPr>
      <w:r w:rsidRPr="00816C2E">
        <w:rPr>
          <w:color w:val="000000"/>
          <w:sz w:val="28"/>
          <w:szCs w:val="28"/>
        </w:rPr>
        <w:t>В таблице ниже изложены показатели п</w:t>
      </w:r>
      <w:r w:rsidR="00DB4857" w:rsidRPr="00816C2E">
        <w:rPr>
          <w:color w:val="000000"/>
          <w:sz w:val="28"/>
          <w:szCs w:val="28"/>
        </w:rPr>
        <w:t>роекта решения о бюджете на 20</w:t>
      </w:r>
      <w:r w:rsidR="002E3B61">
        <w:rPr>
          <w:color w:val="000000"/>
          <w:sz w:val="28"/>
          <w:szCs w:val="28"/>
        </w:rPr>
        <w:t>2</w:t>
      </w:r>
      <w:r w:rsidR="00F361FF">
        <w:rPr>
          <w:color w:val="000000"/>
          <w:sz w:val="28"/>
          <w:szCs w:val="28"/>
        </w:rPr>
        <w:t>1</w:t>
      </w:r>
      <w:r w:rsidRPr="00816C2E">
        <w:rPr>
          <w:color w:val="000000"/>
          <w:sz w:val="28"/>
          <w:szCs w:val="28"/>
        </w:rPr>
        <w:t xml:space="preserve"> год </w:t>
      </w:r>
      <w:r w:rsidR="00DB4857" w:rsidRPr="00816C2E">
        <w:rPr>
          <w:color w:val="000000"/>
          <w:sz w:val="28"/>
          <w:szCs w:val="28"/>
        </w:rPr>
        <w:t>и на плановый период 20</w:t>
      </w:r>
      <w:r w:rsidR="004A1F30">
        <w:rPr>
          <w:color w:val="000000"/>
          <w:sz w:val="28"/>
          <w:szCs w:val="28"/>
        </w:rPr>
        <w:t>2</w:t>
      </w:r>
      <w:r w:rsidR="00F361FF">
        <w:rPr>
          <w:color w:val="000000"/>
          <w:sz w:val="28"/>
          <w:szCs w:val="28"/>
        </w:rPr>
        <w:t>2</w:t>
      </w:r>
      <w:r w:rsidR="00DB4857" w:rsidRPr="00816C2E">
        <w:rPr>
          <w:color w:val="000000"/>
          <w:sz w:val="28"/>
          <w:szCs w:val="28"/>
        </w:rPr>
        <w:t xml:space="preserve"> и 20</w:t>
      </w:r>
      <w:r w:rsidR="004A1F30">
        <w:rPr>
          <w:color w:val="000000"/>
          <w:sz w:val="28"/>
          <w:szCs w:val="28"/>
        </w:rPr>
        <w:t>2</w:t>
      </w:r>
      <w:r w:rsidR="00F361FF">
        <w:rPr>
          <w:color w:val="000000"/>
          <w:sz w:val="28"/>
          <w:szCs w:val="28"/>
        </w:rPr>
        <w:t>3</w:t>
      </w:r>
      <w:r w:rsidR="0077320B">
        <w:rPr>
          <w:color w:val="000000"/>
          <w:sz w:val="28"/>
          <w:szCs w:val="28"/>
        </w:rPr>
        <w:t xml:space="preserve"> годы</w:t>
      </w:r>
      <w:r w:rsidR="00DB4857" w:rsidRPr="00816C2E">
        <w:rPr>
          <w:color w:val="000000"/>
          <w:sz w:val="28"/>
          <w:szCs w:val="28"/>
        </w:rPr>
        <w:t xml:space="preserve"> </w:t>
      </w:r>
      <w:r w:rsidRPr="00816C2E">
        <w:rPr>
          <w:color w:val="000000"/>
          <w:sz w:val="28"/>
          <w:szCs w:val="28"/>
        </w:rPr>
        <w:t xml:space="preserve">в сравнении с </w:t>
      </w:r>
      <w:r w:rsidR="00BE31F8" w:rsidRPr="00816C2E">
        <w:rPr>
          <w:color w:val="000000"/>
          <w:sz w:val="28"/>
          <w:szCs w:val="28"/>
        </w:rPr>
        <w:t xml:space="preserve">оценкой </w:t>
      </w:r>
      <w:r w:rsidRPr="00816C2E">
        <w:rPr>
          <w:color w:val="000000"/>
          <w:sz w:val="28"/>
          <w:szCs w:val="28"/>
        </w:rPr>
        <w:t>ожидаем</w:t>
      </w:r>
      <w:r w:rsidR="00BE31F8" w:rsidRPr="00816C2E">
        <w:rPr>
          <w:color w:val="000000"/>
          <w:sz w:val="28"/>
          <w:szCs w:val="28"/>
        </w:rPr>
        <w:t>ого</w:t>
      </w:r>
      <w:r w:rsidRPr="00816C2E">
        <w:rPr>
          <w:color w:val="000000"/>
          <w:sz w:val="28"/>
          <w:szCs w:val="28"/>
        </w:rPr>
        <w:t xml:space="preserve"> исполнени</w:t>
      </w:r>
      <w:r w:rsidR="00BE31F8" w:rsidRPr="00816C2E">
        <w:rPr>
          <w:color w:val="000000"/>
          <w:sz w:val="28"/>
          <w:szCs w:val="28"/>
        </w:rPr>
        <w:t xml:space="preserve">я бюджета </w:t>
      </w:r>
      <w:r w:rsidR="00DB4857" w:rsidRPr="00816C2E">
        <w:rPr>
          <w:color w:val="000000"/>
          <w:sz w:val="28"/>
          <w:szCs w:val="28"/>
        </w:rPr>
        <w:t>за 20</w:t>
      </w:r>
      <w:r w:rsidR="00CB6162">
        <w:rPr>
          <w:color w:val="000000"/>
          <w:sz w:val="28"/>
          <w:szCs w:val="28"/>
        </w:rPr>
        <w:t>20</w:t>
      </w:r>
      <w:r w:rsidRPr="00816C2E">
        <w:rPr>
          <w:color w:val="000000"/>
          <w:sz w:val="28"/>
          <w:szCs w:val="28"/>
        </w:rPr>
        <w:t xml:space="preserve"> год</w:t>
      </w:r>
      <w:r w:rsidR="00816C2E">
        <w:rPr>
          <w:color w:val="000000"/>
          <w:sz w:val="28"/>
          <w:szCs w:val="28"/>
        </w:rPr>
        <w:t>, отчетом об исполнении бюджета за 20</w:t>
      </w:r>
      <w:r w:rsidR="00CB6162">
        <w:rPr>
          <w:color w:val="000000"/>
          <w:sz w:val="28"/>
          <w:szCs w:val="28"/>
        </w:rPr>
        <w:t>20</w:t>
      </w:r>
      <w:r w:rsidR="00816C2E">
        <w:rPr>
          <w:color w:val="000000"/>
          <w:sz w:val="28"/>
          <w:szCs w:val="28"/>
        </w:rPr>
        <w:t xml:space="preserve"> год</w:t>
      </w:r>
      <w:r w:rsidRPr="00816C2E">
        <w:rPr>
          <w:color w:val="000000"/>
          <w:sz w:val="28"/>
          <w:szCs w:val="28"/>
        </w:rPr>
        <w:t xml:space="preserve">. </w:t>
      </w:r>
      <w:r w:rsidR="004A1F30">
        <w:rPr>
          <w:color w:val="000000"/>
          <w:sz w:val="28"/>
          <w:szCs w:val="28"/>
        </w:rPr>
        <w:t xml:space="preserve">          </w:t>
      </w:r>
    </w:p>
    <w:p w:rsidR="001C077D" w:rsidRPr="00990324" w:rsidRDefault="004A1F30" w:rsidP="00996548">
      <w:pPr>
        <w:widowControl w:val="0"/>
        <w:ind w:firstLine="709"/>
        <w:jc w:val="both"/>
        <w:rPr>
          <w:color w:val="000000"/>
          <w:sz w:val="20"/>
          <w:szCs w:val="20"/>
        </w:rPr>
      </w:pPr>
      <w:r w:rsidRPr="00990324">
        <w:rPr>
          <w:color w:val="000000"/>
          <w:sz w:val="20"/>
          <w:szCs w:val="20"/>
        </w:rPr>
        <w:t xml:space="preserve">                                                                                                            </w:t>
      </w:r>
      <w:r w:rsidR="00990324">
        <w:rPr>
          <w:color w:val="000000"/>
          <w:sz w:val="20"/>
          <w:szCs w:val="20"/>
        </w:rPr>
        <w:t xml:space="preserve">                                                              </w:t>
      </w:r>
      <w:r w:rsidRPr="00990324">
        <w:rPr>
          <w:color w:val="000000"/>
          <w:sz w:val="20"/>
          <w:szCs w:val="20"/>
        </w:rPr>
        <w:t xml:space="preserve">          </w:t>
      </w:r>
      <w:r w:rsidR="001C077D" w:rsidRPr="00990324">
        <w:rPr>
          <w:color w:val="000000"/>
          <w:sz w:val="20"/>
          <w:szCs w:val="20"/>
        </w:rPr>
        <w:t xml:space="preserve">(руб.) </w:t>
      </w:r>
    </w:p>
    <w:tbl>
      <w:tblPr>
        <w:tblW w:w="11199" w:type="dxa"/>
        <w:tblInd w:w="-601" w:type="dxa"/>
        <w:tblLook w:val="04A0" w:firstRow="1" w:lastRow="0" w:firstColumn="1" w:lastColumn="0" w:noHBand="0" w:noVBand="1"/>
      </w:tblPr>
      <w:tblGrid>
        <w:gridCol w:w="2552"/>
        <w:gridCol w:w="1276"/>
        <w:gridCol w:w="1276"/>
        <w:gridCol w:w="1275"/>
        <w:gridCol w:w="1418"/>
        <w:gridCol w:w="840"/>
        <w:gridCol w:w="1286"/>
        <w:gridCol w:w="1276"/>
      </w:tblGrid>
      <w:tr w:rsidR="009C7C8A" w:rsidRPr="009C7C8A" w:rsidTr="009C7C8A">
        <w:trPr>
          <w:trHeight w:val="249"/>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 xml:space="preserve">План на 2020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 xml:space="preserve">Кассовое исполнение за 10 месяцев 2020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 xml:space="preserve">Оценка ожидаемого исполнения 2020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 xml:space="preserve"> 2021 год</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 к оценке 21/20</w:t>
            </w:r>
          </w:p>
        </w:tc>
        <w:tc>
          <w:tcPr>
            <w:tcW w:w="1286" w:type="dxa"/>
            <w:tcBorders>
              <w:top w:val="single" w:sz="4" w:space="0" w:color="auto"/>
              <w:left w:val="nil"/>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 xml:space="preserve"> 2022 год</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 xml:space="preserve"> 2023 год</w:t>
            </w:r>
          </w:p>
        </w:tc>
      </w:tr>
      <w:tr w:rsidR="009C7C8A" w:rsidRPr="009C7C8A" w:rsidTr="00016506">
        <w:trPr>
          <w:trHeight w:val="321"/>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ДОХОДЫ, ВСЕГО</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rsidP="009C7C8A">
            <w:pPr>
              <w:jc w:val="right"/>
              <w:rPr>
                <w:b/>
                <w:bCs/>
                <w:color w:val="000000"/>
                <w:sz w:val="18"/>
                <w:szCs w:val="18"/>
              </w:rPr>
            </w:pPr>
            <w:r>
              <w:rPr>
                <w:b/>
                <w:bCs/>
                <w:color w:val="000000"/>
                <w:sz w:val="18"/>
                <w:szCs w:val="18"/>
              </w:rPr>
              <w:t>145</w:t>
            </w:r>
            <w:r w:rsidRPr="009C7C8A">
              <w:rPr>
                <w:b/>
                <w:bCs/>
                <w:color w:val="000000"/>
                <w:sz w:val="18"/>
                <w:szCs w:val="18"/>
              </w:rPr>
              <w:t>929427,42</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77 712 585,24</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rsidP="009C7C8A">
            <w:pPr>
              <w:jc w:val="right"/>
              <w:rPr>
                <w:b/>
                <w:bCs/>
                <w:color w:val="000000"/>
                <w:sz w:val="18"/>
                <w:szCs w:val="18"/>
              </w:rPr>
            </w:pPr>
            <w:r w:rsidRPr="009C7C8A">
              <w:rPr>
                <w:b/>
                <w:bCs/>
                <w:color w:val="000000"/>
                <w:sz w:val="18"/>
                <w:szCs w:val="18"/>
              </w:rPr>
              <w:t>145929427,42</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119 814 422,00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82,10</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61 259 100,00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62 796 200,00</w:t>
            </w:r>
          </w:p>
        </w:tc>
      </w:tr>
      <w:tr w:rsidR="009C7C8A" w:rsidRPr="008847BE" w:rsidTr="009C7C8A">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8847BE" w:rsidRDefault="009C7C8A">
            <w:pPr>
              <w:rPr>
                <w:b/>
                <w:color w:val="000000"/>
                <w:sz w:val="18"/>
                <w:szCs w:val="18"/>
              </w:rPr>
            </w:pPr>
            <w:bookmarkStart w:id="0" w:name="RANGE!A8:E47"/>
            <w:r w:rsidRPr="008847BE">
              <w:rPr>
                <w:b/>
                <w:color w:val="000000"/>
                <w:sz w:val="18"/>
                <w:szCs w:val="18"/>
              </w:rPr>
              <w:t>Налоговые и неналоговые доходы</w:t>
            </w:r>
            <w:bookmarkEnd w:id="0"/>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8847BE" w:rsidRDefault="009C7C8A">
            <w:pPr>
              <w:jc w:val="right"/>
              <w:rPr>
                <w:b/>
                <w:color w:val="000000"/>
                <w:sz w:val="18"/>
                <w:szCs w:val="18"/>
              </w:rPr>
            </w:pPr>
            <w:r w:rsidRPr="008847BE">
              <w:rPr>
                <w:b/>
                <w:color w:val="000000"/>
                <w:sz w:val="18"/>
                <w:szCs w:val="18"/>
              </w:rPr>
              <w:t>51 627 778,51</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8847BE" w:rsidRDefault="009C7C8A">
            <w:pPr>
              <w:jc w:val="right"/>
              <w:rPr>
                <w:b/>
                <w:color w:val="000000"/>
                <w:sz w:val="18"/>
                <w:szCs w:val="18"/>
              </w:rPr>
            </w:pPr>
            <w:r w:rsidRPr="008847BE">
              <w:rPr>
                <w:b/>
                <w:color w:val="000000"/>
                <w:sz w:val="18"/>
                <w:szCs w:val="18"/>
              </w:rPr>
              <w:t>41 479 056,06</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8847BE" w:rsidRDefault="009C7C8A">
            <w:pPr>
              <w:jc w:val="right"/>
              <w:rPr>
                <w:b/>
                <w:color w:val="000000"/>
                <w:sz w:val="18"/>
                <w:szCs w:val="18"/>
              </w:rPr>
            </w:pPr>
            <w:r w:rsidRPr="008847BE">
              <w:rPr>
                <w:b/>
                <w:color w:val="000000"/>
                <w:sz w:val="18"/>
                <w:szCs w:val="18"/>
              </w:rPr>
              <w:t>51 627 778,51</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8847BE" w:rsidRDefault="009C7C8A">
            <w:pPr>
              <w:jc w:val="right"/>
              <w:rPr>
                <w:b/>
                <w:color w:val="000000"/>
                <w:sz w:val="18"/>
                <w:szCs w:val="18"/>
              </w:rPr>
            </w:pPr>
            <w:r w:rsidRPr="008847BE">
              <w:rPr>
                <w:b/>
                <w:color w:val="000000"/>
                <w:sz w:val="18"/>
                <w:szCs w:val="18"/>
              </w:rPr>
              <w:t>55 876 600,00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8847BE" w:rsidRDefault="009C7C8A">
            <w:pPr>
              <w:jc w:val="right"/>
              <w:rPr>
                <w:b/>
                <w:bCs/>
                <w:color w:val="000000"/>
                <w:sz w:val="18"/>
                <w:szCs w:val="18"/>
              </w:rPr>
            </w:pPr>
            <w:r w:rsidRPr="008847BE">
              <w:rPr>
                <w:b/>
                <w:bCs/>
                <w:color w:val="000000"/>
                <w:sz w:val="18"/>
                <w:szCs w:val="18"/>
              </w:rPr>
              <w:t>108,23</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8847BE" w:rsidRDefault="009C7C8A">
            <w:pPr>
              <w:jc w:val="right"/>
              <w:rPr>
                <w:b/>
                <w:color w:val="000000"/>
                <w:sz w:val="18"/>
                <w:szCs w:val="18"/>
              </w:rPr>
            </w:pPr>
            <w:r w:rsidRPr="008847BE">
              <w:rPr>
                <w:b/>
                <w:color w:val="000000"/>
                <w:sz w:val="18"/>
                <w:szCs w:val="18"/>
              </w:rPr>
              <w:t>57 037 100,00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8847BE" w:rsidRDefault="009C7C8A">
            <w:pPr>
              <w:jc w:val="right"/>
              <w:rPr>
                <w:b/>
                <w:color w:val="000000"/>
                <w:sz w:val="18"/>
                <w:szCs w:val="18"/>
              </w:rPr>
            </w:pPr>
            <w:r w:rsidRPr="008847BE">
              <w:rPr>
                <w:b/>
                <w:color w:val="000000"/>
                <w:sz w:val="18"/>
                <w:szCs w:val="18"/>
              </w:rPr>
              <w:t>58 574 200,00</w:t>
            </w:r>
          </w:p>
        </w:tc>
      </w:tr>
      <w:tr w:rsidR="008847BE" w:rsidRPr="008847BE" w:rsidTr="00215499">
        <w:trPr>
          <w:trHeight w:val="300"/>
        </w:trPr>
        <w:tc>
          <w:tcPr>
            <w:tcW w:w="2552" w:type="dxa"/>
            <w:tcBorders>
              <w:top w:val="nil"/>
              <w:left w:val="single" w:sz="4" w:space="0" w:color="auto"/>
              <w:bottom w:val="single" w:sz="4" w:space="0" w:color="auto"/>
              <w:right w:val="single" w:sz="4" w:space="0" w:color="auto"/>
            </w:tcBorders>
            <w:shd w:val="clear" w:color="auto" w:fill="auto"/>
          </w:tcPr>
          <w:p w:rsidR="008847BE" w:rsidRPr="008847BE" w:rsidRDefault="008847BE" w:rsidP="00215499">
            <w:pPr>
              <w:rPr>
                <w:b/>
                <w:sz w:val="18"/>
                <w:szCs w:val="18"/>
              </w:rPr>
            </w:pPr>
            <w:r w:rsidRPr="008847BE">
              <w:rPr>
                <w:b/>
                <w:sz w:val="18"/>
                <w:szCs w:val="18"/>
              </w:rPr>
              <w:t>Налоговые доходы</w:t>
            </w:r>
          </w:p>
        </w:tc>
        <w:tc>
          <w:tcPr>
            <w:tcW w:w="1276" w:type="dxa"/>
            <w:tcBorders>
              <w:top w:val="nil"/>
              <w:left w:val="nil"/>
              <w:bottom w:val="single" w:sz="4" w:space="0" w:color="auto"/>
              <w:right w:val="single" w:sz="4" w:space="0" w:color="auto"/>
            </w:tcBorders>
            <w:shd w:val="clear" w:color="auto" w:fill="auto"/>
            <w:noWrap/>
          </w:tcPr>
          <w:p w:rsidR="008847BE" w:rsidRPr="008847BE" w:rsidRDefault="008847BE" w:rsidP="00215499">
            <w:pPr>
              <w:rPr>
                <w:b/>
                <w:sz w:val="18"/>
                <w:szCs w:val="18"/>
              </w:rPr>
            </w:pPr>
            <w:r w:rsidRPr="008847BE">
              <w:rPr>
                <w:b/>
                <w:sz w:val="18"/>
                <w:szCs w:val="18"/>
              </w:rPr>
              <w:t>46 407 400,00</w:t>
            </w:r>
          </w:p>
        </w:tc>
        <w:tc>
          <w:tcPr>
            <w:tcW w:w="1276" w:type="dxa"/>
            <w:tcBorders>
              <w:top w:val="nil"/>
              <w:left w:val="nil"/>
              <w:bottom w:val="single" w:sz="4" w:space="0" w:color="auto"/>
              <w:right w:val="single" w:sz="4" w:space="0" w:color="auto"/>
            </w:tcBorders>
            <w:shd w:val="clear" w:color="auto" w:fill="auto"/>
            <w:noWrap/>
          </w:tcPr>
          <w:p w:rsidR="008847BE" w:rsidRPr="008847BE" w:rsidRDefault="008847BE" w:rsidP="00215499">
            <w:pPr>
              <w:rPr>
                <w:b/>
                <w:sz w:val="18"/>
                <w:szCs w:val="18"/>
              </w:rPr>
            </w:pPr>
            <w:r w:rsidRPr="008847BE">
              <w:rPr>
                <w:b/>
                <w:sz w:val="18"/>
                <w:szCs w:val="18"/>
              </w:rPr>
              <w:t>35 261 308,19</w:t>
            </w:r>
          </w:p>
        </w:tc>
        <w:tc>
          <w:tcPr>
            <w:tcW w:w="1275" w:type="dxa"/>
            <w:tcBorders>
              <w:top w:val="nil"/>
              <w:left w:val="nil"/>
              <w:bottom w:val="single" w:sz="4" w:space="0" w:color="auto"/>
              <w:right w:val="single" w:sz="4" w:space="0" w:color="auto"/>
            </w:tcBorders>
            <w:shd w:val="clear" w:color="auto" w:fill="auto"/>
            <w:noWrap/>
          </w:tcPr>
          <w:p w:rsidR="008847BE" w:rsidRPr="008847BE" w:rsidRDefault="008847BE" w:rsidP="00215499">
            <w:pPr>
              <w:rPr>
                <w:b/>
                <w:sz w:val="18"/>
                <w:szCs w:val="18"/>
              </w:rPr>
            </w:pPr>
            <w:r w:rsidRPr="008847BE">
              <w:rPr>
                <w:b/>
                <w:sz w:val="18"/>
                <w:szCs w:val="18"/>
              </w:rPr>
              <w:t>46 407 400,00</w:t>
            </w:r>
          </w:p>
        </w:tc>
        <w:tc>
          <w:tcPr>
            <w:tcW w:w="1418" w:type="dxa"/>
            <w:tcBorders>
              <w:top w:val="nil"/>
              <w:left w:val="nil"/>
              <w:bottom w:val="single" w:sz="4" w:space="0" w:color="auto"/>
              <w:right w:val="single" w:sz="4" w:space="0" w:color="auto"/>
            </w:tcBorders>
            <w:shd w:val="clear" w:color="auto" w:fill="auto"/>
            <w:noWrap/>
          </w:tcPr>
          <w:p w:rsidR="008847BE" w:rsidRPr="008847BE" w:rsidRDefault="008847BE" w:rsidP="00215499">
            <w:pPr>
              <w:rPr>
                <w:b/>
                <w:sz w:val="18"/>
                <w:szCs w:val="18"/>
              </w:rPr>
            </w:pPr>
            <w:r w:rsidRPr="008847BE">
              <w:rPr>
                <w:b/>
                <w:sz w:val="18"/>
                <w:szCs w:val="18"/>
              </w:rPr>
              <w:t>50 216 600,00</w:t>
            </w:r>
          </w:p>
        </w:tc>
        <w:tc>
          <w:tcPr>
            <w:tcW w:w="840" w:type="dxa"/>
            <w:tcBorders>
              <w:top w:val="nil"/>
              <w:left w:val="nil"/>
              <w:bottom w:val="single" w:sz="4" w:space="0" w:color="auto"/>
              <w:right w:val="single" w:sz="4" w:space="0" w:color="auto"/>
            </w:tcBorders>
            <w:shd w:val="clear" w:color="auto" w:fill="auto"/>
            <w:noWrap/>
          </w:tcPr>
          <w:p w:rsidR="008847BE" w:rsidRPr="008847BE" w:rsidRDefault="008847BE" w:rsidP="00215499">
            <w:pPr>
              <w:rPr>
                <w:b/>
                <w:sz w:val="18"/>
                <w:szCs w:val="18"/>
              </w:rPr>
            </w:pPr>
            <w:r w:rsidRPr="008847BE">
              <w:rPr>
                <w:b/>
                <w:sz w:val="18"/>
                <w:szCs w:val="18"/>
              </w:rPr>
              <w:t>108,21</w:t>
            </w:r>
          </w:p>
        </w:tc>
        <w:tc>
          <w:tcPr>
            <w:tcW w:w="1286" w:type="dxa"/>
            <w:tcBorders>
              <w:top w:val="nil"/>
              <w:left w:val="nil"/>
              <w:bottom w:val="single" w:sz="4" w:space="0" w:color="auto"/>
              <w:right w:val="single" w:sz="4" w:space="0" w:color="auto"/>
            </w:tcBorders>
            <w:shd w:val="clear" w:color="auto" w:fill="auto"/>
            <w:noWrap/>
          </w:tcPr>
          <w:p w:rsidR="008847BE" w:rsidRPr="008847BE" w:rsidRDefault="008847BE" w:rsidP="00215499">
            <w:pPr>
              <w:rPr>
                <w:b/>
                <w:sz w:val="18"/>
                <w:szCs w:val="18"/>
              </w:rPr>
            </w:pPr>
            <w:r w:rsidRPr="008847BE">
              <w:rPr>
                <w:b/>
                <w:sz w:val="18"/>
                <w:szCs w:val="18"/>
              </w:rPr>
              <w:t>51 737 100,00</w:t>
            </w:r>
          </w:p>
        </w:tc>
        <w:tc>
          <w:tcPr>
            <w:tcW w:w="1276" w:type="dxa"/>
            <w:tcBorders>
              <w:top w:val="nil"/>
              <w:left w:val="nil"/>
              <w:bottom w:val="single" w:sz="4" w:space="0" w:color="auto"/>
              <w:right w:val="single" w:sz="4" w:space="0" w:color="auto"/>
            </w:tcBorders>
            <w:shd w:val="clear" w:color="auto" w:fill="auto"/>
            <w:noWrap/>
          </w:tcPr>
          <w:p w:rsidR="008847BE" w:rsidRPr="008847BE" w:rsidRDefault="008847BE" w:rsidP="00215499">
            <w:pPr>
              <w:rPr>
                <w:b/>
                <w:sz w:val="18"/>
                <w:szCs w:val="18"/>
              </w:rPr>
            </w:pPr>
            <w:r w:rsidRPr="008847BE">
              <w:rPr>
                <w:b/>
                <w:sz w:val="18"/>
                <w:szCs w:val="18"/>
              </w:rPr>
              <w:t>53 274 200,00</w:t>
            </w:r>
          </w:p>
        </w:tc>
      </w:tr>
      <w:tr w:rsidR="009C7C8A" w:rsidRPr="009C7C8A" w:rsidTr="009C7C8A">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Налоги на прибыль, доходы</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25 330 000,00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20 306 342,02</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25 330 000,00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27 037 000,00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106,74</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28 033 500,00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29 113 500,00</w:t>
            </w:r>
          </w:p>
        </w:tc>
      </w:tr>
      <w:tr w:rsidR="009C7C8A" w:rsidRPr="009C7C8A" w:rsidTr="009C7C8A">
        <w:trPr>
          <w:trHeight w:val="759"/>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НК РФ</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25 102 700,00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20 055 660,83</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25 102 700,00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26 802 000,00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106,77</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27 785 500,00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28 863 500,00</w:t>
            </w:r>
          </w:p>
        </w:tc>
      </w:tr>
      <w:tr w:rsidR="009C7C8A" w:rsidRPr="009C7C8A" w:rsidTr="009C7C8A">
        <w:trPr>
          <w:trHeight w:val="30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proofErr w:type="gramStart"/>
            <w:r w:rsidRPr="009C7C8A">
              <w:rPr>
                <w:color w:val="000000"/>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НК РФ</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132 300,00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77 791,33</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132 300,00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135 000,00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102,04</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138 000,00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140 000,00</w:t>
            </w:r>
          </w:p>
        </w:tc>
      </w:tr>
      <w:tr w:rsidR="009C7C8A" w:rsidRPr="009C7C8A" w:rsidTr="00016506">
        <w:trPr>
          <w:trHeight w:val="3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color w:val="000000"/>
                <w:sz w:val="18"/>
                <w:szCs w:val="18"/>
              </w:rPr>
              <w:t>Налог на доходы физических лиц с доходов,  полученных физическими лицами в соответствии со ст. 228 НКРФ</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95 000,00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C3768E" w:rsidRDefault="009C7C8A">
            <w:pPr>
              <w:jc w:val="right"/>
              <w:rPr>
                <w:color w:val="000000"/>
                <w:sz w:val="18"/>
                <w:szCs w:val="18"/>
              </w:rPr>
            </w:pPr>
            <w:r w:rsidRPr="00C3768E">
              <w:rPr>
                <w:color w:val="000000"/>
                <w:sz w:val="18"/>
                <w:szCs w:val="18"/>
              </w:rPr>
              <w:t>172 889,86</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C3768E" w:rsidRDefault="009C7C8A">
            <w:pPr>
              <w:jc w:val="right"/>
              <w:rPr>
                <w:color w:val="000000"/>
                <w:sz w:val="18"/>
                <w:szCs w:val="18"/>
              </w:rPr>
            </w:pPr>
            <w:r w:rsidRPr="00C3768E">
              <w:rPr>
                <w:color w:val="000000"/>
                <w:sz w:val="18"/>
                <w:szCs w:val="18"/>
              </w:rPr>
              <w:t>95 000,00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100 000,00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105,26</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110 000,00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110 000,00</w:t>
            </w:r>
          </w:p>
        </w:tc>
      </w:tr>
      <w:tr w:rsidR="009C7C8A" w:rsidRPr="009C7C8A" w:rsidTr="009C7C8A">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Налоги на совокупный доход</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7 500,00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475,09</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7 500,00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7 500,00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100,00</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8 500,00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8 000,00</w:t>
            </w:r>
          </w:p>
        </w:tc>
      </w:tr>
      <w:tr w:rsidR="009C7C8A" w:rsidRPr="009C7C8A" w:rsidTr="009C7C8A">
        <w:trPr>
          <w:trHeight w:val="6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bCs/>
                <w:color w:val="000000"/>
                <w:sz w:val="18"/>
                <w:szCs w:val="18"/>
              </w:rPr>
              <w:t>Единый сельскохозяйственный налог текущего года</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7 500,00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475,09</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7 500,00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7 500,00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100,00</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8 500,00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8 000,00</w:t>
            </w:r>
          </w:p>
        </w:tc>
      </w:tr>
      <w:tr w:rsidR="009C7C8A" w:rsidRPr="009C7C8A" w:rsidTr="009C7C8A">
        <w:trPr>
          <w:trHeight w:val="9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3 021 900,00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2 248 793,45</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3 021 900,00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3 033 100,00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100,37</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3 169 100,00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3 227 700,00</w:t>
            </w:r>
          </w:p>
        </w:tc>
      </w:tr>
      <w:tr w:rsidR="009C7C8A" w:rsidRPr="009C7C8A" w:rsidTr="00016506">
        <w:trPr>
          <w:trHeight w:val="113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color w:val="000000"/>
                <w:sz w:val="18"/>
                <w:szCs w:val="18"/>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1 061 900,00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1 034 818,10</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1 061 900,00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1 072 700,00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101,02</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1 161 300,00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1 178 700,00</w:t>
            </w:r>
          </w:p>
        </w:tc>
      </w:tr>
      <w:tr w:rsidR="009C7C8A" w:rsidRPr="009C7C8A" w:rsidTr="00016506">
        <w:trPr>
          <w:trHeight w:val="1861"/>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color w:val="000000"/>
                <w:sz w:val="18"/>
                <w:szCs w:val="18"/>
              </w:rPr>
              <w:t>Доходы от уплаты акцизов на моторные масла для дизельных и (или) карбюраторных (</w:t>
            </w:r>
            <w:proofErr w:type="spellStart"/>
            <w:r w:rsidRPr="009C7C8A">
              <w:rPr>
                <w:color w:val="000000"/>
                <w:sz w:val="18"/>
                <w:szCs w:val="18"/>
              </w:rPr>
              <w:t>инжекторных</w:t>
            </w:r>
            <w:proofErr w:type="spellEnd"/>
            <w:r w:rsidRPr="009C7C8A">
              <w:rPr>
                <w:color w:val="000000"/>
                <w:sz w:val="18"/>
                <w:szCs w:val="18"/>
              </w:rPr>
              <w:t xml:space="preserve">) двигателей, подлежащие распределению между бюджетами субъектов РФ и местными бюджетами с учётом установленных дифференцированных нормативов </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11 000,00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7 276,58</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11 000,00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11 000,00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100,00</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28 000,00</w:t>
            </w:r>
          </w:p>
        </w:tc>
      </w:tr>
      <w:tr w:rsidR="009C7C8A" w:rsidRPr="009C7C8A" w:rsidTr="009C7C8A">
        <w:trPr>
          <w:trHeight w:val="21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color w:val="000000"/>
                <w:sz w:val="18"/>
                <w:szCs w:val="18"/>
              </w:rPr>
              <w:t xml:space="preserve">Доходы от уплаты акцизов на автомобильный бензин, производимый на территории РФ, подлежащие распределению между бюджетами субъектов РФ и местными бюджетами с учётом установленных дифференцированных нормативов </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1 944 600,00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1 392 504,82</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1 944 600,00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1 945 000,00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100,02</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1 980 000,00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2 010 000,00</w:t>
            </w:r>
          </w:p>
        </w:tc>
      </w:tr>
      <w:tr w:rsidR="009C7C8A" w:rsidRPr="009C7C8A" w:rsidTr="009C7C8A">
        <w:trPr>
          <w:trHeight w:val="21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color w:val="000000"/>
                <w:sz w:val="18"/>
                <w:szCs w:val="18"/>
              </w:rPr>
              <w:t xml:space="preserve">Доходы от уплаты акцизов на прямогонный бензин, производимый на территории РФ, подлежащие распределению между бюджетами субъектов РФ и местными бюджетами с учётом установленных дифференцированных нормативов </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4 400,00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-185 806,05</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4 400,00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4 400,00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100,00</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7 800,00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11 000,00</w:t>
            </w:r>
          </w:p>
        </w:tc>
      </w:tr>
      <w:tr w:rsidR="009C7C8A" w:rsidRPr="009C7C8A" w:rsidTr="009C7C8A">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Налоги на имущество</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18 048 000,00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12 705 697,63</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18 048 000,00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20 139 000,00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111,59</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20 526 000,00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20 925 000,00</w:t>
            </w:r>
          </w:p>
        </w:tc>
      </w:tr>
      <w:tr w:rsidR="009C7C8A" w:rsidRPr="009C7C8A" w:rsidTr="00016506">
        <w:trPr>
          <w:trHeight w:val="64"/>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bCs/>
                <w:color w:val="000000"/>
                <w:sz w:val="18"/>
                <w:szCs w:val="18"/>
              </w:rPr>
              <w:lastRenderedPageBreak/>
              <w:t>Налоги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2 700 000,00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1 555 040,73</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2 700 000,00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3 393 000,00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125,67</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3 445 000,00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3 502 000,00</w:t>
            </w:r>
          </w:p>
        </w:tc>
      </w:tr>
      <w:tr w:rsidR="009C7C8A" w:rsidRPr="009C7C8A" w:rsidTr="009C7C8A">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color w:val="000000"/>
                <w:sz w:val="18"/>
                <w:szCs w:val="18"/>
              </w:rPr>
              <w:t>Земельный налог</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15 348 000,00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11 150 656,90</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15 348 000,00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16 746 000,00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109,11</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17 081 000,00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17 423 000,00</w:t>
            </w:r>
          </w:p>
        </w:tc>
      </w:tr>
      <w:tr w:rsidR="009C7C8A" w:rsidRPr="009C7C8A" w:rsidTr="00016506">
        <w:trPr>
          <w:trHeight w:val="396"/>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color w:val="000000"/>
                <w:sz w:val="18"/>
                <w:szCs w:val="18"/>
              </w:rPr>
              <w:t>Земельный налог с физических лиц, обладающих земельным участком,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5 000 000,00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3 241 444,75</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5 000 000,00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6 000 000,00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120,00</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6 100 000,00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6 300 000,00</w:t>
            </w:r>
          </w:p>
        </w:tc>
      </w:tr>
      <w:tr w:rsidR="009C7C8A" w:rsidRPr="009C7C8A" w:rsidTr="00016506">
        <w:trPr>
          <w:trHeight w:val="63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color w:val="000000"/>
                <w:sz w:val="18"/>
                <w:szCs w:val="18"/>
              </w:rPr>
              <w:t>Земельный налог с организаций, обладающих земельным участком,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10 348 000,00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7 909 212,15</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10 348 000,00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10 746 000,00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103,85</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10 981 000,00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11 123 000,00</w:t>
            </w:r>
          </w:p>
        </w:tc>
      </w:tr>
      <w:tr w:rsidR="007D2086" w:rsidRPr="007D2086" w:rsidTr="007D2086">
        <w:trPr>
          <w:trHeight w:val="363"/>
        </w:trPr>
        <w:tc>
          <w:tcPr>
            <w:tcW w:w="2552" w:type="dxa"/>
            <w:tcBorders>
              <w:top w:val="nil"/>
              <w:left w:val="single" w:sz="4" w:space="0" w:color="auto"/>
              <w:bottom w:val="single" w:sz="4" w:space="0" w:color="auto"/>
              <w:right w:val="single" w:sz="4" w:space="0" w:color="auto"/>
            </w:tcBorders>
            <w:shd w:val="clear" w:color="auto" w:fill="auto"/>
            <w:vAlign w:val="bottom"/>
          </w:tcPr>
          <w:p w:rsidR="007D2086" w:rsidRPr="007D2086" w:rsidRDefault="007D2086">
            <w:pPr>
              <w:rPr>
                <w:b/>
                <w:color w:val="000000"/>
                <w:sz w:val="18"/>
                <w:szCs w:val="18"/>
              </w:rPr>
            </w:pPr>
            <w:r>
              <w:rPr>
                <w:b/>
                <w:color w:val="000000"/>
                <w:sz w:val="18"/>
                <w:szCs w:val="18"/>
              </w:rPr>
              <w:t>Н</w:t>
            </w:r>
            <w:r w:rsidR="008847BE">
              <w:rPr>
                <w:b/>
                <w:color w:val="000000"/>
                <w:sz w:val="18"/>
                <w:szCs w:val="18"/>
              </w:rPr>
              <w:t>ен</w:t>
            </w:r>
            <w:r>
              <w:rPr>
                <w:b/>
                <w:color w:val="000000"/>
                <w:sz w:val="18"/>
                <w:szCs w:val="18"/>
              </w:rPr>
              <w:t>алоговые доходы</w:t>
            </w:r>
          </w:p>
        </w:tc>
        <w:tc>
          <w:tcPr>
            <w:tcW w:w="1276" w:type="dxa"/>
            <w:tcBorders>
              <w:top w:val="nil"/>
              <w:left w:val="nil"/>
              <w:bottom w:val="single" w:sz="4" w:space="0" w:color="auto"/>
              <w:right w:val="single" w:sz="4" w:space="0" w:color="auto"/>
            </w:tcBorders>
            <w:shd w:val="clear" w:color="auto" w:fill="auto"/>
            <w:noWrap/>
            <w:vAlign w:val="bottom"/>
          </w:tcPr>
          <w:p w:rsidR="007D2086" w:rsidRPr="007D2086" w:rsidRDefault="008847BE">
            <w:pPr>
              <w:jc w:val="right"/>
              <w:rPr>
                <w:b/>
                <w:color w:val="000000"/>
                <w:sz w:val="18"/>
                <w:szCs w:val="18"/>
              </w:rPr>
            </w:pPr>
            <w:r>
              <w:rPr>
                <w:b/>
                <w:color w:val="000000"/>
                <w:sz w:val="18"/>
                <w:szCs w:val="18"/>
              </w:rPr>
              <w:t>5 220 378,51</w:t>
            </w:r>
          </w:p>
        </w:tc>
        <w:tc>
          <w:tcPr>
            <w:tcW w:w="1276" w:type="dxa"/>
            <w:tcBorders>
              <w:top w:val="nil"/>
              <w:left w:val="nil"/>
              <w:bottom w:val="single" w:sz="4" w:space="0" w:color="auto"/>
              <w:right w:val="single" w:sz="4" w:space="0" w:color="auto"/>
            </w:tcBorders>
            <w:shd w:val="clear" w:color="auto" w:fill="auto"/>
            <w:noWrap/>
            <w:vAlign w:val="bottom"/>
          </w:tcPr>
          <w:p w:rsidR="007D2086" w:rsidRPr="007D2086" w:rsidRDefault="008847BE">
            <w:pPr>
              <w:jc w:val="right"/>
              <w:rPr>
                <w:b/>
                <w:color w:val="000000"/>
                <w:sz w:val="18"/>
                <w:szCs w:val="18"/>
              </w:rPr>
            </w:pPr>
            <w:r>
              <w:rPr>
                <w:b/>
                <w:color w:val="000000"/>
                <w:sz w:val="18"/>
                <w:szCs w:val="18"/>
              </w:rPr>
              <w:t>6 217 747,87</w:t>
            </w:r>
          </w:p>
        </w:tc>
        <w:tc>
          <w:tcPr>
            <w:tcW w:w="1275" w:type="dxa"/>
            <w:tcBorders>
              <w:top w:val="nil"/>
              <w:left w:val="nil"/>
              <w:bottom w:val="single" w:sz="4" w:space="0" w:color="auto"/>
              <w:right w:val="single" w:sz="4" w:space="0" w:color="auto"/>
            </w:tcBorders>
            <w:shd w:val="clear" w:color="auto" w:fill="auto"/>
            <w:noWrap/>
            <w:vAlign w:val="bottom"/>
          </w:tcPr>
          <w:p w:rsidR="007D2086" w:rsidRPr="007D2086" w:rsidRDefault="008847BE">
            <w:pPr>
              <w:jc w:val="right"/>
              <w:rPr>
                <w:b/>
                <w:color w:val="000000"/>
                <w:sz w:val="18"/>
                <w:szCs w:val="18"/>
              </w:rPr>
            </w:pPr>
            <w:r>
              <w:rPr>
                <w:b/>
                <w:color w:val="000000"/>
                <w:sz w:val="18"/>
                <w:szCs w:val="18"/>
              </w:rPr>
              <w:t>5 220 378,51</w:t>
            </w:r>
          </w:p>
        </w:tc>
        <w:tc>
          <w:tcPr>
            <w:tcW w:w="1418" w:type="dxa"/>
            <w:tcBorders>
              <w:top w:val="nil"/>
              <w:left w:val="nil"/>
              <w:bottom w:val="single" w:sz="4" w:space="0" w:color="auto"/>
              <w:right w:val="single" w:sz="4" w:space="0" w:color="auto"/>
            </w:tcBorders>
            <w:shd w:val="clear" w:color="auto" w:fill="auto"/>
            <w:noWrap/>
            <w:vAlign w:val="bottom"/>
          </w:tcPr>
          <w:p w:rsidR="007D2086" w:rsidRPr="007D2086" w:rsidRDefault="008847BE">
            <w:pPr>
              <w:jc w:val="right"/>
              <w:rPr>
                <w:b/>
                <w:color w:val="000000"/>
                <w:sz w:val="18"/>
                <w:szCs w:val="18"/>
              </w:rPr>
            </w:pPr>
            <w:r>
              <w:rPr>
                <w:b/>
                <w:color w:val="000000"/>
                <w:sz w:val="18"/>
                <w:szCs w:val="18"/>
              </w:rPr>
              <w:t>5 660 000,00</w:t>
            </w:r>
          </w:p>
        </w:tc>
        <w:tc>
          <w:tcPr>
            <w:tcW w:w="840" w:type="dxa"/>
            <w:tcBorders>
              <w:top w:val="nil"/>
              <w:left w:val="nil"/>
              <w:bottom w:val="single" w:sz="4" w:space="0" w:color="auto"/>
              <w:right w:val="single" w:sz="4" w:space="0" w:color="auto"/>
            </w:tcBorders>
            <w:shd w:val="clear" w:color="auto" w:fill="auto"/>
            <w:noWrap/>
            <w:vAlign w:val="bottom"/>
          </w:tcPr>
          <w:p w:rsidR="007D2086" w:rsidRPr="007D2086" w:rsidRDefault="008847BE">
            <w:pPr>
              <w:jc w:val="right"/>
              <w:rPr>
                <w:b/>
                <w:color w:val="000000"/>
                <w:sz w:val="18"/>
                <w:szCs w:val="18"/>
              </w:rPr>
            </w:pPr>
            <w:r>
              <w:rPr>
                <w:b/>
                <w:color w:val="000000"/>
                <w:sz w:val="18"/>
                <w:szCs w:val="18"/>
              </w:rPr>
              <w:t>108,42</w:t>
            </w:r>
          </w:p>
        </w:tc>
        <w:tc>
          <w:tcPr>
            <w:tcW w:w="1286" w:type="dxa"/>
            <w:tcBorders>
              <w:top w:val="nil"/>
              <w:left w:val="nil"/>
              <w:bottom w:val="single" w:sz="4" w:space="0" w:color="auto"/>
              <w:right w:val="single" w:sz="4" w:space="0" w:color="auto"/>
            </w:tcBorders>
            <w:shd w:val="clear" w:color="auto" w:fill="auto"/>
            <w:noWrap/>
            <w:vAlign w:val="bottom"/>
          </w:tcPr>
          <w:p w:rsidR="007D2086" w:rsidRPr="007D2086" w:rsidRDefault="008847BE">
            <w:pPr>
              <w:jc w:val="right"/>
              <w:rPr>
                <w:b/>
                <w:color w:val="000000"/>
                <w:sz w:val="18"/>
                <w:szCs w:val="18"/>
              </w:rPr>
            </w:pPr>
            <w:r>
              <w:rPr>
                <w:b/>
                <w:color w:val="000000"/>
                <w:sz w:val="18"/>
                <w:szCs w:val="18"/>
              </w:rPr>
              <w:t>5 300 000,00</w:t>
            </w:r>
          </w:p>
        </w:tc>
        <w:tc>
          <w:tcPr>
            <w:tcW w:w="1276" w:type="dxa"/>
            <w:tcBorders>
              <w:top w:val="nil"/>
              <w:left w:val="nil"/>
              <w:bottom w:val="single" w:sz="4" w:space="0" w:color="auto"/>
              <w:right w:val="single" w:sz="4" w:space="0" w:color="auto"/>
            </w:tcBorders>
            <w:shd w:val="clear" w:color="auto" w:fill="auto"/>
            <w:noWrap/>
            <w:vAlign w:val="bottom"/>
          </w:tcPr>
          <w:p w:rsidR="007D2086" w:rsidRPr="007D2086" w:rsidRDefault="008847BE">
            <w:pPr>
              <w:jc w:val="right"/>
              <w:rPr>
                <w:b/>
                <w:color w:val="000000"/>
                <w:sz w:val="18"/>
                <w:szCs w:val="18"/>
              </w:rPr>
            </w:pPr>
            <w:r>
              <w:rPr>
                <w:b/>
                <w:color w:val="000000"/>
                <w:sz w:val="18"/>
                <w:szCs w:val="18"/>
              </w:rPr>
              <w:t>5 300 000,00</w:t>
            </w:r>
          </w:p>
        </w:tc>
      </w:tr>
      <w:tr w:rsidR="009C7C8A" w:rsidRPr="009C7C8A" w:rsidTr="009C7C8A">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Доходы от использования имущества</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4 049 135,00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5 071 039,29</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4 049 135,00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4 560 000,00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112,62</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4 300 000,00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4 300 000,00</w:t>
            </w:r>
          </w:p>
        </w:tc>
      </w:tr>
      <w:tr w:rsidR="009C7C8A" w:rsidRPr="009C7C8A" w:rsidTr="009C7C8A">
        <w:trPr>
          <w:trHeight w:val="15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color w:val="000000"/>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149 135,00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149 135,00</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149 135,00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rPr>
                <w:color w:val="000000"/>
                <w:sz w:val="18"/>
                <w:szCs w:val="18"/>
              </w:rPr>
            </w:pPr>
            <w:r w:rsidRPr="009C7C8A">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0,00</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rPr>
                <w:color w:val="000000"/>
                <w:sz w:val="18"/>
                <w:szCs w:val="18"/>
              </w:rPr>
            </w:pPr>
            <w:r w:rsidRPr="009C7C8A">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rPr>
                <w:color w:val="000000"/>
                <w:sz w:val="18"/>
                <w:szCs w:val="18"/>
              </w:rPr>
            </w:pPr>
            <w:r w:rsidRPr="009C7C8A">
              <w:rPr>
                <w:color w:val="000000"/>
                <w:sz w:val="18"/>
                <w:szCs w:val="18"/>
              </w:rPr>
              <w:t> </w:t>
            </w:r>
          </w:p>
        </w:tc>
      </w:tr>
      <w:tr w:rsidR="009C7C8A" w:rsidRPr="009C7C8A" w:rsidTr="00016506">
        <w:trPr>
          <w:trHeight w:val="1703"/>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bCs/>
                <w:color w:val="000000"/>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2 900 000,00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C3768E" w:rsidRDefault="009C7C8A">
            <w:pPr>
              <w:jc w:val="right"/>
              <w:rPr>
                <w:color w:val="000000"/>
                <w:sz w:val="18"/>
                <w:szCs w:val="18"/>
              </w:rPr>
            </w:pPr>
            <w:r w:rsidRPr="00C3768E">
              <w:rPr>
                <w:bCs/>
                <w:color w:val="000000"/>
                <w:sz w:val="18"/>
                <w:szCs w:val="18"/>
              </w:rPr>
              <w:t>3 895 620,54</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C3768E" w:rsidRDefault="009C7C8A">
            <w:pPr>
              <w:jc w:val="right"/>
              <w:rPr>
                <w:color w:val="000000"/>
                <w:sz w:val="18"/>
                <w:szCs w:val="18"/>
              </w:rPr>
            </w:pPr>
            <w:r w:rsidRPr="00C3768E">
              <w:rPr>
                <w:bCs/>
                <w:color w:val="000000"/>
                <w:sz w:val="18"/>
                <w:szCs w:val="18"/>
              </w:rPr>
              <w:t>2 900 000,00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3 460 000,00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119,31</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3 200 000,00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3 200 000,00</w:t>
            </w:r>
          </w:p>
        </w:tc>
      </w:tr>
      <w:tr w:rsidR="009C7C8A" w:rsidRPr="009C7C8A" w:rsidTr="00016506">
        <w:trPr>
          <w:trHeight w:val="1538"/>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color w:val="000000"/>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1 000 000,00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C3768E" w:rsidRDefault="009C7C8A">
            <w:pPr>
              <w:jc w:val="right"/>
              <w:rPr>
                <w:color w:val="000000"/>
                <w:sz w:val="18"/>
                <w:szCs w:val="18"/>
              </w:rPr>
            </w:pPr>
            <w:r w:rsidRPr="00C3768E">
              <w:rPr>
                <w:bCs/>
                <w:color w:val="000000"/>
                <w:sz w:val="18"/>
                <w:szCs w:val="18"/>
              </w:rPr>
              <w:t>1 026 283,75</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C3768E" w:rsidRDefault="009C7C8A">
            <w:pPr>
              <w:jc w:val="right"/>
              <w:rPr>
                <w:color w:val="000000"/>
                <w:sz w:val="18"/>
                <w:szCs w:val="18"/>
              </w:rPr>
            </w:pPr>
            <w:r w:rsidRPr="00C3768E">
              <w:rPr>
                <w:bCs/>
                <w:color w:val="000000"/>
                <w:sz w:val="18"/>
                <w:szCs w:val="18"/>
              </w:rPr>
              <w:t>1 000 000,00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1 100 000,00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bCs/>
                <w:color w:val="000000"/>
                <w:sz w:val="18"/>
                <w:szCs w:val="18"/>
              </w:rPr>
              <w:t>110,00</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1 100 000,00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1 100 000,00</w:t>
            </w:r>
          </w:p>
        </w:tc>
      </w:tr>
      <w:tr w:rsidR="009C7C8A" w:rsidRPr="009C7C8A" w:rsidTr="00016506">
        <w:trPr>
          <w:trHeight w:val="819"/>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1 000 000,00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952 617,19</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1 000 000,00</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1 100 000,00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110,00</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1 000 000,00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1 000 000,00</w:t>
            </w:r>
          </w:p>
        </w:tc>
      </w:tr>
      <w:tr w:rsidR="009C7C8A" w:rsidRPr="009C7C8A" w:rsidTr="009C7C8A">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171 243,51</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C3768E" w:rsidRDefault="009C7C8A">
            <w:pPr>
              <w:jc w:val="right"/>
              <w:rPr>
                <w:b/>
                <w:bCs/>
                <w:color w:val="000000"/>
                <w:sz w:val="18"/>
                <w:szCs w:val="18"/>
              </w:rPr>
            </w:pPr>
            <w:r w:rsidRPr="00C3768E">
              <w:rPr>
                <w:b/>
                <w:bCs/>
                <w:color w:val="000000"/>
                <w:sz w:val="18"/>
                <w:szCs w:val="18"/>
              </w:rPr>
              <w:t>194 091,39</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C3768E" w:rsidRDefault="009C7C8A">
            <w:pPr>
              <w:jc w:val="right"/>
              <w:rPr>
                <w:b/>
                <w:bCs/>
                <w:color w:val="000000"/>
                <w:sz w:val="18"/>
                <w:szCs w:val="18"/>
              </w:rPr>
            </w:pPr>
            <w:r w:rsidRPr="00C3768E">
              <w:rPr>
                <w:b/>
                <w:bCs/>
                <w:color w:val="000000"/>
                <w:sz w:val="18"/>
                <w:szCs w:val="18"/>
              </w:rPr>
              <w:t>171 243,51</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rPr>
                <w:b/>
                <w:bCs/>
                <w:color w:val="000000"/>
                <w:sz w:val="18"/>
                <w:szCs w:val="18"/>
              </w:rPr>
            </w:pPr>
            <w:r w:rsidRPr="009C7C8A">
              <w:rPr>
                <w:b/>
                <w:bCs/>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0,00</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rPr>
                <w:b/>
                <w:bCs/>
                <w:color w:val="000000"/>
                <w:sz w:val="18"/>
                <w:szCs w:val="18"/>
              </w:rPr>
            </w:pPr>
            <w:r w:rsidRPr="009C7C8A">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rPr>
                <w:b/>
                <w:bCs/>
                <w:color w:val="000000"/>
                <w:sz w:val="18"/>
                <w:szCs w:val="18"/>
              </w:rPr>
            </w:pPr>
            <w:r w:rsidRPr="009C7C8A">
              <w:rPr>
                <w:b/>
                <w:bCs/>
                <w:color w:val="000000"/>
                <w:sz w:val="18"/>
                <w:szCs w:val="18"/>
              </w:rPr>
              <w:t> </w:t>
            </w:r>
          </w:p>
        </w:tc>
      </w:tr>
      <w:tr w:rsidR="009C7C8A" w:rsidRPr="009C7C8A" w:rsidTr="009C7C8A">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b/>
                <w:bCs/>
                <w:color w:val="000000"/>
                <w:sz w:val="18"/>
                <w:szCs w:val="18"/>
              </w:rPr>
            </w:pPr>
            <w:r w:rsidRPr="009C7C8A">
              <w:rPr>
                <w:b/>
                <w:bCs/>
                <w:color w:val="000000"/>
                <w:sz w:val="18"/>
                <w:szCs w:val="18"/>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94 301 648,91</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36 233 529,18</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94 301 648,91</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63 937 822,00</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67,80</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4 222 000,00</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b/>
                <w:bCs/>
                <w:color w:val="000000"/>
                <w:sz w:val="18"/>
                <w:szCs w:val="18"/>
              </w:rPr>
            </w:pPr>
            <w:r w:rsidRPr="009C7C8A">
              <w:rPr>
                <w:b/>
                <w:bCs/>
                <w:color w:val="000000"/>
                <w:sz w:val="18"/>
                <w:szCs w:val="18"/>
              </w:rPr>
              <w:t>4 222 000,00</w:t>
            </w:r>
          </w:p>
        </w:tc>
      </w:tr>
      <w:tr w:rsidR="009C7C8A" w:rsidRPr="009C7C8A" w:rsidTr="00016506">
        <w:trPr>
          <w:trHeight w:val="183"/>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C7C8A" w:rsidRPr="009C7C8A" w:rsidRDefault="009C7C8A">
            <w:pPr>
              <w:rPr>
                <w:color w:val="000000"/>
                <w:sz w:val="18"/>
                <w:szCs w:val="18"/>
              </w:rPr>
            </w:pPr>
            <w:r w:rsidRPr="009C7C8A">
              <w:rPr>
                <w:color w:val="000000"/>
                <w:sz w:val="18"/>
                <w:szCs w:val="18"/>
              </w:rPr>
              <w:t xml:space="preserve">в том числе: Прочие безвозмездные поступления в бюджеты городских поселений </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147 465,18</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147 465,18</w:t>
            </w:r>
          </w:p>
        </w:tc>
        <w:tc>
          <w:tcPr>
            <w:tcW w:w="1275"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147 465,18</w:t>
            </w:r>
          </w:p>
        </w:tc>
        <w:tc>
          <w:tcPr>
            <w:tcW w:w="1418"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rPr>
                <w:color w:val="000000"/>
                <w:sz w:val="18"/>
                <w:szCs w:val="18"/>
              </w:rPr>
            </w:pPr>
            <w:r w:rsidRPr="009C7C8A">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jc w:val="right"/>
              <w:rPr>
                <w:color w:val="000000"/>
                <w:sz w:val="18"/>
                <w:szCs w:val="18"/>
              </w:rPr>
            </w:pPr>
            <w:r w:rsidRPr="009C7C8A">
              <w:rPr>
                <w:color w:val="000000"/>
                <w:sz w:val="18"/>
                <w:szCs w:val="18"/>
              </w:rPr>
              <w:t>0,00</w:t>
            </w:r>
          </w:p>
        </w:tc>
        <w:tc>
          <w:tcPr>
            <w:tcW w:w="128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rPr>
                <w:color w:val="000000"/>
                <w:sz w:val="18"/>
                <w:szCs w:val="18"/>
              </w:rPr>
            </w:pPr>
            <w:r w:rsidRPr="009C7C8A">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C7C8A" w:rsidRPr="009C7C8A" w:rsidRDefault="009C7C8A">
            <w:pPr>
              <w:rPr>
                <w:color w:val="000000"/>
                <w:sz w:val="18"/>
                <w:szCs w:val="18"/>
              </w:rPr>
            </w:pPr>
            <w:r w:rsidRPr="009C7C8A">
              <w:rPr>
                <w:color w:val="000000"/>
                <w:sz w:val="18"/>
                <w:szCs w:val="18"/>
              </w:rPr>
              <w:t> </w:t>
            </w:r>
          </w:p>
        </w:tc>
      </w:tr>
    </w:tbl>
    <w:p w:rsidR="00DC4606" w:rsidRDefault="00DC4606" w:rsidP="00996548">
      <w:pPr>
        <w:widowControl w:val="0"/>
        <w:autoSpaceDE w:val="0"/>
        <w:autoSpaceDN w:val="0"/>
        <w:adjustRightInd w:val="0"/>
        <w:jc w:val="both"/>
        <w:rPr>
          <w:sz w:val="28"/>
          <w:szCs w:val="28"/>
        </w:rPr>
      </w:pPr>
    </w:p>
    <w:p w:rsidR="000B0573" w:rsidRDefault="00EB22FB" w:rsidP="00996548">
      <w:pPr>
        <w:widowControl w:val="0"/>
        <w:autoSpaceDE w:val="0"/>
        <w:autoSpaceDN w:val="0"/>
        <w:adjustRightInd w:val="0"/>
        <w:jc w:val="both"/>
        <w:rPr>
          <w:b/>
          <w:sz w:val="28"/>
          <w:szCs w:val="28"/>
        </w:rPr>
      </w:pPr>
      <w:r w:rsidRPr="00DC4606">
        <w:rPr>
          <w:sz w:val="28"/>
          <w:szCs w:val="28"/>
        </w:rPr>
        <w:t xml:space="preserve"> </w:t>
      </w:r>
      <w:r w:rsidR="00DA0807" w:rsidRPr="00DC4606">
        <w:rPr>
          <w:sz w:val="28"/>
          <w:szCs w:val="28"/>
        </w:rPr>
        <w:t xml:space="preserve"> </w:t>
      </w:r>
      <w:r w:rsidR="00DB726B">
        <w:rPr>
          <w:b/>
          <w:sz w:val="28"/>
          <w:szCs w:val="28"/>
        </w:rPr>
        <w:t>Доходы</w:t>
      </w:r>
    </w:p>
    <w:p w:rsidR="00803D03" w:rsidRDefault="00A13E1B" w:rsidP="00803D03">
      <w:pPr>
        <w:widowControl w:val="0"/>
        <w:autoSpaceDE w:val="0"/>
        <w:autoSpaceDN w:val="0"/>
        <w:adjustRightInd w:val="0"/>
        <w:ind w:firstLine="567"/>
        <w:jc w:val="both"/>
        <w:rPr>
          <w:sz w:val="28"/>
          <w:szCs w:val="28"/>
        </w:rPr>
      </w:pPr>
      <w:r w:rsidRPr="00CE55FB">
        <w:rPr>
          <w:sz w:val="28"/>
          <w:szCs w:val="28"/>
        </w:rPr>
        <w:t xml:space="preserve">Плановые назначения по доходам поселения в целом характеризуются </w:t>
      </w:r>
      <w:r w:rsidR="00CE55FB" w:rsidRPr="007C09F6">
        <w:rPr>
          <w:sz w:val="28"/>
          <w:szCs w:val="28"/>
        </w:rPr>
        <w:t>снижением</w:t>
      </w:r>
      <w:r w:rsidRPr="007C09F6">
        <w:rPr>
          <w:sz w:val="28"/>
          <w:szCs w:val="28"/>
        </w:rPr>
        <w:t xml:space="preserve"> общего объема доходов на 20</w:t>
      </w:r>
      <w:r w:rsidR="00660163">
        <w:rPr>
          <w:sz w:val="28"/>
          <w:szCs w:val="28"/>
        </w:rPr>
        <w:t>2</w:t>
      </w:r>
      <w:r w:rsidR="000D0564">
        <w:rPr>
          <w:sz w:val="28"/>
          <w:szCs w:val="28"/>
        </w:rPr>
        <w:t>1</w:t>
      </w:r>
      <w:r w:rsidRPr="007C09F6">
        <w:rPr>
          <w:sz w:val="28"/>
          <w:szCs w:val="28"/>
        </w:rPr>
        <w:t xml:space="preserve"> год</w:t>
      </w:r>
      <w:r w:rsidR="00BB5610">
        <w:rPr>
          <w:sz w:val="28"/>
          <w:szCs w:val="28"/>
        </w:rPr>
        <w:t xml:space="preserve"> (119 814 422,0 руб.)</w:t>
      </w:r>
      <w:r w:rsidRPr="007C09F6">
        <w:rPr>
          <w:sz w:val="28"/>
          <w:szCs w:val="28"/>
        </w:rPr>
        <w:t xml:space="preserve"> в сравнении с оценкой ожидаемого</w:t>
      </w:r>
      <w:r w:rsidRPr="00CE55FB">
        <w:rPr>
          <w:sz w:val="28"/>
          <w:szCs w:val="28"/>
        </w:rPr>
        <w:t xml:space="preserve"> исполнения за 20</w:t>
      </w:r>
      <w:r w:rsidR="000D0564">
        <w:rPr>
          <w:sz w:val="28"/>
          <w:szCs w:val="28"/>
        </w:rPr>
        <w:t>20</w:t>
      </w:r>
      <w:r w:rsidR="00611D20" w:rsidRPr="00CE55FB">
        <w:rPr>
          <w:sz w:val="28"/>
          <w:szCs w:val="28"/>
        </w:rPr>
        <w:t xml:space="preserve"> год</w:t>
      </w:r>
      <w:r w:rsidR="00BB5610">
        <w:rPr>
          <w:sz w:val="28"/>
          <w:szCs w:val="28"/>
        </w:rPr>
        <w:t xml:space="preserve"> – 145 929 427,42 руб.</w:t>
      </w:r>
      <w:r w:rsidR="00CE55FB">
        <w:rPr>
          <w:sz w:val="28"/>
          <w:szCs w:val="28"/>
        </w:rPr>
        <w:t xml:space="preserve"> (</w:t>
      </w:r>
      <w:r w:rsidR="000D0564">
        <w:rPr>
          <w:sz w:val="28"/>
          <w:szCs w:val="28"/>
        </w:rPr>
        <w:t>82,10</w:t>
      </w:r>
      <w:r w:rsidRPr="00CE55FB">
        <w:rPr>
          <w:sz w:val="28"/>
          <w:szCs w:val="28"/>
        </w:rPr>
        <w:t>%</w:t>
      </w:r>
      <w:r w:rsidR="00CE55FB">
        <w:rPr>
          <w:sz w:val="28"/>
          <w:szCs w:val="28"/>
        </w:rPr>
        <w:t xml:space="preserve"> от объема)</w:t>
      </w:r>
      <w:r w:rsidRPr="00CE55FB">
        <w:rPr>
          <w:sz w:val="28"/>
          <w:szCs w:val="28"/>
        </w:rPr>
        <w:t xml:space="preserve">. На плановый период предусмотрены показатели, </w:t>
      </w:r>
      <w:r w:rsidR="000D0564">
        <w:rPr>
          <w:sz w:val="28"/>
          <w:szCs w:val="28"/>
        </w:rPr>
        <w:t>сравнимые</w:t>
      </w:r>
      <w:r w:rsidRPr="00CE55FB">
        <w:rPr>
          <w:sz w:val="28"/>
          <w:szCs w:val="28"/>
        </w:rPr>
        <w:t xml:space="preserve"> с </w:t>
      </w:r>
      <w:r w:rsidR="00CE55FB">
        <w:rPr>
          <w:sz w:val="28"/>
          <w:szCs w:val="28"/>
        </w:rPr>
        <w:lastRenderedPageBreak/>
        <w:t>показателями 20</w:t>
      </w:r>
      <w:r w:rsidR="004F2626">
        <w:rPr>
          <w:sz w:val="28"/>
          <w:szCs w:val="28"/>
        </w:rPr>
        <w:t>2</w:t>
      </w:r>
      <w:r w:rsidR="000D0564">
        <w:rPr>
          <w:sz w:val="28"/>
          <w:szCs w:val="28"/>
        </w:rPr>
        <w:t>1</w:t>
      </w:r>
      <w:r w:rsidR="00CE55FB">
        <w:rPr>
          <w:sz w:val="28"/>
          <w:szCs w:val="28"/>
        </w:rPr>
        <w:t xml:space="preserve"> года: 20</w:t>
      </w:r>
      <w:r w:rsidR="004F2626">
        <w:rPr>
          <w:sz w:val="28"/>
          <w:szCs w:val="28"/>
        </w:rPr>
        <w:t>2</w:t>
      </w:r>
      <w:r w:rsidR="000D0564">
        <w:rPr>
          <w:sz w:val="28"/>
          <w:szCs w:val="28"/>
        </w:rPr>
        <w:t>2</w:t>
      </w:r>
      <w:r w:rsidR="00CE55FB">
        <w:rPr>
          <w:sz w:val="28"/>
          <w:szCs w:val="28"/>
        </w:rPr>
        <w:t xml:space="preserve"> год</w:t>
      </w:r>
      <w:r w:rsidR="00BB5610">
        <w:rPr>
          <w:sz w:val="28"/>
          <w:szCs w:val="28"/>
        </w:rPr>
        <w:t xml:space="preserve"> – 61 259 100,0 руб.</w:t>
      </w:r>
      <w:r w:rsidR="00CE55FB">
        <w:rPr>
          <w:sz w:val="28"/>
          <w:szCs w:val="28"/>
        </w:rPr>
        <w:t xml:space="preserve"> составляет</w:t>
      </w:r>
      <w:r w:rsidR="00803D03">
        <w:rPr>
          <w:sz w:val="28"/>
          <w:szCs w:val="28"/>
        </w:rPr>
        <w:t xml:space="preserve"> </w:t>
      </w:r>
      <w:r w:rsidR="000D0564">
        <w:rPr>
          <w:sz w:val="28"/>
          <w:szCs w:val="28"/>
        </w:rPr>
        <w:t>51,13</w:t>
      </w:r>
      <w:r w:rsidR="00CE55FB">
        <w:rPr>
          <w:sz w:val="28"/>
          <w:szCs w:val="28"/>
        </w:rPr>
        <w:t>% к 20</w:t>
      </w:r>
      <w:r w:rsidR="004F2626">
        <w:rPr>
          <w:sz w:val="28"/>
          <w:szCs w:val="28"/>
        </w:rPr>
        <w:t>2</w:t>
      </w:r>
      <w:r w:rsidR="000D0564">
        <w:rPr>
          <w:sz w:val="28"/>
          <w:szCs w:val="28"/>
        </w:rPr>
        <w:t>1</w:t>
      </w:r>
      <w:r w:rsidR="00CE55FB">
        <w:rPr>
          <w:sz w:val="28"/>
          <w:szCs w:val="28"/>
        </w:rPr>
        <w:t xml:space="preserve"> </w:t>
      </w:r>
      <w:r w:rsidR="008E0C34">
        <w:rPr>
          <w:sz w:val="28"/>
          <w:szCs w:val="28"/>
        </w:rPr>
        <w:t>году</w:t>
      </w:r>
      <w:r w:rsidR="00CE55FB">
        <w:rPr>
          <w:sz w:val="28"/>
          <w:szCs w:val="28"/>
        </w:rPr>
        <w:t xml:space="preserve">, </w:t>
      </w:r>
      <w:r w:rsidR="00DA0807" w:rsidRPr="00CE55FB">
        <w:rPr>
          <w:sz w:val="28"/>
          <w:szCs w:val="28"/>
        </w:rPr>
        <w:t xml:space="preserve"> </w:t>
      </w:r>
      <w:r w:rsidR="007E73A5" w:rsidRPr="00CE55FB">
        <w:rPr>
          <w:sz w:val="28"/>
          <w:szCs w:val="28"/>
        </w:rPr>
        <w:t>20</w:t>
      </w:r>
      <w:r w:rsidR="00803D03">
        <w:rPr>
          <w:sz w:val="28"/>
          <w:szCs w:val="28"/>
        </w:rPr>
        <w:t>2</w:t>
      </w:r>
      <w:r w:rsidR="000D0564">
        <w:rPr>
          <w:sz w:val="28"/>
          <w:szCs w:val="28"/>
        </w:rPr>
        <w:t>3</w:t>
      </w:r>
      <w:r w:rsidR="007E73A5" w:rsidRPr="00CE55FB">
        <w:rPr>
          <w:sz w:val="28"/>
          <w:szCs w:val="28"/>
        </w:rPr>
        <w:t xml:space="preserve"> год</w:t>
      </w:r>
      <w:r w:rsidR="00BB5610">
        <w:rPr>
          <w:sz w:val="28"/>
          <w:szCs w:val="28"/>
        </w:rPr>
        <w:t xml:space="preserve"> – 62 796 200,0 руб.</w:t>
      </w:r>
      <w:r w:rsidR="00CE55FB">
        <w:rPr>
          <w:sz w:val="28"/>
          <w:szCs w:val="28"/>
        </w:rPr>
        <w:t xml:space="preserve"> составляет </w:t>
      </w:r>
      <w:r w:rsidR="000D0564">
        <w:rPr>
          <w:sz w:val="28"/>
          <w:szCs w:val="28"/>
        </w:rPr>
        <w:t>52,41</w:t>
      </w:r>
      <w:r w:rsidR="007E73A5" w:rsidRPr="00CE55FB">
        <w:rPr>
          <w:sz w:val="28"/>
          <w:szCs w:val="28"/>
        </w:rPr>
        <w:t>%</w:t>
      </w:r>
      <w:r w:rsidR="00CE55FB">
        <w:rPr>
          <w:sz w:val="28"/>
          <w:szCs w:val="28"/>
        </w:rPr>
        <w:t xml:space="preserve"> </w:t>
      </w:r>
      <w:r w:rsidR="000D0564">
        <w:rPr>
          <w:sz w:val="28"/>
          <w:szCs w:val="28"/>
        </w:rPr>
        <w:t>к</w:t>
      </w:r>
      <w:r w:rsidR="00CE55FB">
        <w:rPr>
          <w:sz w:val="28"/>
          <w:szCs w:val="28"/>
        </w:rPr>
        <w:t xml:space="preserve"> 20</w:t>
      </w:r>
      <w:r w:rsidR="004F2626">
        <w:rPr>
          <w:sz w:val="28"/>
          <w:szCs w:val="28"/>
        </w:rPr>
        <w:t>2</w:t>
      </w:r>
      <w:r w:rsidR="000D0564">
        <w:rPr>
          <w:sz w:val="28"/>
          <w:szCs w:val="28"/>
        </w:rPr>
        <w:t>1</w:t>
      </w:r>
      <w:r w:rsidR="00CE55FB">
        <w:rPr>
          <w:sz w:val="28"/>
          <w:szCs w:val="28"/>
        </w:rPr>
        <w:t xml:space="preserve"> г</w:t>
      </w:r>
      <w:r w:rsidR="008E0C34">
        <w:rPr>
          <w:sz w:val="28"/>
          <w:szCs w:val="28"/>
        </w:rPr>
        <w:t>од</w:t>
      </w:r>
      <w:r w:rsidR="000D0564">
        <w:rPr>
          <w:sz w:val="28"/>
          <w:szCs w:val="28"/>
        </w:rPr>
        <w:t>у</w:t>
      </w:r>
      <w:r w:rsidRPr="00CE55FB">
        <w:rPr>
          <w:sz w:val="28"/>
          <w:szCs w:val="28"/>
        </w:rPr>
        <w:t>.</w:t>
      </w:r>
    </w:p>
    <w:p w:rsidR="000A4156" w:rsidRDefault="000B0573" w:rsidP="000A4156">
      <w:pPr>
        <w:widowControl w:val="0"/>
        <w:autoSpaceDE w:val="0"/>
        <w:autoSpaceDN w:val="0"/>
        <w:adjustRightInd w:val="0"/>
        <w:ind w:firstLine="567"/>
        <w:jc w:val="both"/>
        <w:rPr>
          <w:sz w:val="28"/>
          <w:szCs w:val="28"/>
        </w:rPr>
      </w:pPr>
      <w:r>
        <w:rPr>
          <w:sz w:val="28"/>
          <w:szCs w:val="28"/>
        </w:rPr>
        <w:t>Динамика</w:t>
      </w:r>
      <w:r w:rsidR="00CE55FB">
        <w:rPr>
          <w:sz w:val="28"/>
          <w:szCs w:val="28"/>
        </w:rPr>
        <w:t xml:space="preserve"> о</w:t>
      </w:r>
      <w:r>
        <w:rPr>
          <w:sz w:val="28"/>
          <w:szCs w:val="28"/>
        </w:rPr>
        <w:t xml:space="preserve">бщего объема доходов обусловлена </w:t>
      </w:r>
      <w:r w:rsidR="009B0727">
        <w:rPr>
          <w:sz w:val="28"/>
          <w:szCs w:val="28"/>
        </w:rPr>
        <w:t xml:space="preserve">снижением общего </w:t>
      </w:r>
      <w:r w:rsidR="00CE55FB" w:rsidRPr="00CE55FB">
        <w:rPr>
          <w:sz w:val="28"/>
          <w:szCs w:val="28"/>
        </w:rPr>
        <w:t>объема безвозмездных поступлений с соответствующим снижением доли безвозмездных поступлений в общем объеме доходов.</w:t>
      </w:r>
      <w:r w:rsidR="009B0727">
        <w:rPr>
          <w:sz w:val="28"/>
          <w:szCs w:val="28"/>
        </w:rPr>
        <w:t xml:space="preserve"> В 20</w:t>
      </w:r>
      <w:r w:rsidR="007D2086">
        <w:rPr>
          <w:sz w:val="28"/>
          <w:szCs w:val="28"/>
        </w:rPr>
        <w:t>20</w:t>
      </w:r>
      <w:r w:rsidR="009B0727">
        <w:rPr>
          <w:sz w:val="28"/>
          <w:szCs w:val="28"/>
        </w:rPr>
        <w:t xml:space="preserve"> году</w:t>
      </w:r>
      <w:r w:rsidR="007506C0">
        <w:rPr>
          <w:sz w:val="28"/>
          <w:szCs w:val="28"/>
        </w:rPr>
        <w:t xml:space="preserve"> городской бюджет явля</w:t>
      </w:r>
      <w:r w:rsidR="000C466B">
        <w:rPr>
          <w:sz w:val="28"/>
          <w:szCs w:val="28"/>
        </w:rPr>
        <w:t>ет</w:t>
      </w:r>
      <w:r w:rsidR="00161D19">
        <w:rPr>
          <w:sz w:val="28"/>
          <w:szCs w:val="28"/>
        </w:rPr>
        <w:t>ся получателем субсидий:</w:t>
      </w:r>
      <w:r w:rsidR="000C466B">
        <w:rPr>
          <w:sz w:val="28"/>
          <w:szCs w:val="28"/>
        </w:rPr>
        <w:t xml:space="preserve"> на </w:t>
      </w:r>
      <w:r w:rsidR="007D2086">
        <w:rPr>
          <w:sz w:val="28"/>
          <w:szCs w:val="28"/>
        </w:rPr>
        <w:t xml:space="preserve">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007D2086">
        <w:rPr>
          <w:sz w:val="28"/>
          <w:szCs w:val="28"/>
        </w:rPr>
        <w:t>ремонта</w:t>
      </w:r>
      <w:proofErr w:type="gramEnd"/>
      <w:r w:rsidR="007D2086">
        <w:rPr>
          <w:sz w:val="28"/>
          <w:szCs w:val="28"/>
        </w:rPr>
        <w:t xml:space="preserve"> автомобильных дорог общего пользования местного значения</w:t>
      </w:r>
      <w:r w:rsidR="000C466B">
        <w:rPr>
          <w:sz w:val="28"/>
          <w:szCs w:val="28"/>
        </w:rPr>
        <w:t>;</w:t>
      </w:r>
      <w:r w:rsidR="007506C0">
        <w:rPr>
          <w:sz w:val="28"/>
          <w:szCs w:val="28"/>
        </w:rPr>
        <w:t xml:space="preserve"> на </w:t>
      </w:r>
      <w:r w:rsidR="007D2086">
        <w:rPr>
          <w:sz w:val="28"/>
          <w:szCs w:val="28"/>
        </w:rPr>
        <w:t>поддержку государственных</w:t>
      </w:r>
      <w:r w:rsidR="007506C0">
        <w:rPr>
          <w:sz w:val="28"/>
          <w:szCs w:val="28"/>
        </w:rPr>
        <w:t xml:space="preserve"> программ</w:t>
      </w:r>
      <w:r w:rsidR="007D2086">
        <w:rPr>
          <w:sz w:val="28"/>
          <w:szCs w:val="28"/>
        </w:rPr>
        <w:t xml:space="preserve"> субъектов Российской Федерации и муниципальных программ</w:t>
      </w:r>
      <w:r w:rsidR="007506C0">
        <w:rPr>
          <w:sz w:val="28"/>
          <w:szCs w:val="28"/>
        </w:rPr>
        <w:t xml:space="preserve"> формировани</w:t>
      </w:r>
      <w:r w:rsidR="007D2086">
        <w:rPr>
          <w:sz w:val="28"/>
          <w:szCs w:val="28"/>
        </w:rPr>
        <w:t>я</w:t>
      </w:r>
      <w:r w:rsidR="007506C0">
        <w:rPr>
          <w:sz w:val="28"/>
          <w:szCs w:val="28"/>
        </w:rPr>
        <w:t xml:space="preserve"> современной городской среды</w:t>
      </w:r>
      <w:r w:rsidR="00161D19">
        <w:rPr>
          <w:sz w:val="28"/>
          <w:szCs w:val="28"/>
        </w:rPr>
        <w:t>;</w:t>
      </w:r>
      <w:r w:rsidR="009B0727">
        <w:rPr>
          <w:sz w:val="28"/>
          <w:szCs w:val="28"/>
        </w:rPr>
        <w:t xml:space="preserve"> </w:t>
      </w:r>
      <w:r w:rsidR="007506C0">
        <w:rPr>
          <w:sz w:val="28"/>
          <w:szCs w:val="28"/>
        </w:rPr>
        <w:t>на формировани</w:t>
      </w:r>
      <w:r w:rsidR="00161D19">
        <w:rPr>
          <w:sz w:val="28"/>
          <w:szCs w:val="28"/>
        </w:rPr>
        <w:t>е муниципальных дорожных фондов</w:t>
      </w:r>
      <w:r w:rsidR="000A4156">
        <w:rPr>
          <w:sz w:val="28"/>
          <w:szCs w:val="28"/>
        </w:rPr>
        <w:t>.</w:t>
      </w:r>
    </w:p>
    <w:p w:rsidR="00477320" w:rsidRPr="00AD1636" w:rsidRDefault="000A4156" w:rsidP="00477320">
      <w:pPr>
        <w:widowControl w:val="0"/>
        <w:autoSpaceDE w:val="0"/>
        <w:autoSpaceDN w:val="0"/>
        <w:adjustRightInd w:val="0"/>
        <w:ind w:firstLine="567"/>
        <w:jc w:val="both"/>
        <w:rPr>
          <w:sz w:val="28"/>
          <w:szCs w:val="28"/>
        </w:rPr>
      </w:pPr>
      <w:proofErr w:type="gramStart"/>
      <w:r w:rsidRPr="00AD1636">
        <w:rPr>
          <w:sz w:val="28"/>
          <w:szCs w:val="28"/>
        </w:rPr>
        <w:t>П</w:t>
      </w:r>
      <w:r w:rsidR="009B0727" w:rsidRPr="00AD1636">
        <w:rPr>
          <w:sz w:val="28"/>
          <w:szCs w:val="28"/>
        </w:rPr>
        <w:t>оказатель «неналоговые и налоговые доходы»</w:t>
      </w:r>
      <w:r w:rsidR="00E40C69" w:rsidRPr="00AD1636">
        <w:rPr>
          <w:sz w:val="28"/>
          <w:szCs w:val="28"/>
        </w:rPr>
        <w:t>:</w:t>
      </w:r>
      <w:r w:rsidR="009B0727" w:rsidRPr="00AD1636">
        <w:rPr>
          <w:sz w:val="28"/>
          <w:szCs w:val="28"/>
        </w:rPr>
        <w:t xml:space="preserve"> </w:t>
      </w:r>
      <w:r w:rsidR="008E0C34" w:rsidRPr="00AD1636">
        <w:rPr>
          <w:sz w:val="28"/>
          <w:szCs w:val="28"/>
        </w:rPr>
        <w:t xml:space="preserve">в </w:t>
      </w:r>
      <w:r w:rsidR="00E40C69" w:rsidRPr="00AD1636">
        <w:rPr>
          <w:bCs/>
          <w:sz w:val="28"/>
          <w:szCs w:val="28"/>
        </w:rPr>
        <w:t>20</w:t>
      </w:r>
      <w:r w:rsidR="00395274" w:rsidRPr="00AD1636">
        <w:rPr>
          <w:bCs/>
          <w:sz w:val="28"/>
          <w:szCs w:val="28"/>
        </w:rPr>
        <w:t>2</w:t>
      </w:r>
      <w:r w:rsidR="00C44C59">
        <w:rPr>
          <w:bCs/>
          <w:sz w:val="28"/>
          <w:szCs w:val="28"/>
        </w:rPr>
        <w:t>1</w:t>
      </w:r>
      <w:r w:rsidR="00395274" w:rsidRPr="00AD1636">
        <w:rPr>
          <w:bCs/>
          <w:sz w:val="28"/>
          <w:szCs w:val="28"/>
        </w:rPr>
        <w:t xml:space="preserve"> </w:t>
      </w:r>
      <w:r w:rsidR="00E40C69" w:rsidRPr="00AD1636">
        <w:rPr>
          <w:bCs/>
          <w:sz w:val="28"/>
          <w:szCs w:val="28"/>
        </w:rPr>
        <w:t>год</w:t>
      </w:r>
      <w:r w:rsidR="008E0C34" w:rsidRPr="00AD1636">
        <w:rPr>
          <w:bCs/>
          <w:sz w:val="28"/>
          <w:szCs w:val="28"/>
        </w:rPr>
        <w:t>у</w:t>
      </w:r>
      <w:r w:rsidR="00BB5610">
        <w:rPr>
          <w:bCs/>
          <w:sz w:val="28"/>
          <w:szCs w:val="28"/>
        </w:rPr>
        <w:t xml:space="preserve"> (55 876 600,0 руб.)</w:t>
      </w:r>
      <w:r w:rsidR="00E40C69" w:rsidRPr="00AD1636">
        <w:rPr>
          <w:bCs/>
          <w:sz w:val="28"/>
          <w:szCs w:val="28"/>
        </w:rPr>
        <w:t xml:space="preserve"> </w:t>
      </w:r>
      <w:r w:rsidR="00C44C59">
        <w:rPr>
          <w:bCs/>
          <w:sz w:val="28"/>
          <w:szCs w:val="28"/>
        </w:rPr>
        <w:t>увеличен</w:t>
      </w:r>
      <w:r w:rsidR="00E40C69" w:rsidRPr="00AD1636">
        <w:rPr>
          <w:bCs/>
          <w:sz w:val="28"/>
          <w:szCs w:val="28"/>
        </w:rPr>
        <w:t xml:space="preserve"> </w:t>
      </w:r>
      <w:r w:rsidR="008E0C34" w:rsidRPr="00AD1636">
        <w:rPr>
          <w:bCs/>
          <w:sz w:val="28"/>
          <w:szCs w:val="28"/>
        </w:rPr>
        <w:t xml:space="preserve">на </w:t>
      </w:r>
      <w:r w:rsidR="00C44C59">
        <w:rPr>
          <w:bCs/>
          <w:sz w:val="28"/>
          <w:szCs w:val="28"/>
        </w:rPr>
        <w:t>8,23</w:t>
      </w:r>
      <w:r w:rsidR="008E0C34" w:rsidRPr="00AD1636">
        <w:rPr>
          <w:bCs/>
          <w:sz w:val="28"/>
          <w:szCs w:val="28"/>
        </w:rPr>
        <w:t>% в сравнении с</w:t>
      </w:r>
      <w:r w:rsidR="00E40C69" w:rsidRPr="00AD1636">
        <w:rPr>
          <w:bCs/>
          <w:sz w:val="28"/>
          <w:szCs w:val="28"/>
        </w:rPr>
        <w:t xml:space="preserve"> показателям</w:t>
      </w:r>
      <w:r w:rsidR="008E0C34" w:rsidRPr="00AD1636">
        <w:rPr>
          <w:bCs/>
          <w:sz w:val="28"/>
          <w:szCs w:val="28"/>
        </w:rPr>
        <w:t>и</w:t>
      </w:r>
      <w:r w:rsidR="00E40C69" w:rsidRPr="00AD1636">
        <w:rPr>
          <w:bCs/>
          <w:sz w:val="28"/>
          <w:szCs w:val="28"/>
        </w:rPr>
        <w:t xml:space="preserve"> 20</w:t>
      </w:r>
      <w:r w:rsidR="00C44C59">
        <w:rPr>
          <w:bCs/>
          <w:sz w:val="28"/>
          <w:szCs w:val="28"/>
        </w:rPr>
        <w:t>20</w:t>
      </w:r>
      <w:r w:rsidR="008E0C34" w:rsidRPr="00AD1636">
        <w:rPr>
          <w:bCs/>
          <w:sz w:val="28"/>
          <w:szCs w:val="28"/>
        </w:rPr>
        <w:t xml:space="preserve"> года, в </w:t>
      </w:r>
      <w:r w:rsidR="00E40C69" w:rsidRPr="00AD1636">
        <w:rPr>
          <w:bCs/>
          <w:sz w:val="28"/>
          <w:szCs w:val="28"/>
        </w:rPr>
        <w:t>20</w:t>
      </w:r>
      <w:r w:rsidRPr="00AD1636">
        <w:rPr>
          <w:bCs/>
          <w:sz w:val="28"/>
          <w:szCs w:val="28"/>
        </w:rPr>
        <w:t>2</w:t>
      </w:r>
      <w:r w:rsidR="00C44C59">
        <w:rPr>
          <w:bCs/>
          <w:sz w:val="28"/>
          <w:szCs w:val="28"/>
        </w:rPr>
        <w:t>2</w:t>
      </w:r>
      <w:r w:rsidR="00E40C69" w:rsidRPr="00AD1636">
        <w:rPr>
          <w:bCs/>
          <w:sz w:val="28"/>
          <w:szCs w:val="28"/>
        </w:rPr>
        <w:t xml:space="preserve"> год</w:t>
      </w:r>
      <w:r w:rsidR="008E0C34" w:rsidRPr="00AD1636">
        <w:rPr>
          <w:bCs/>
          <w:sz w:val="28"/>
          <w:szCs w:val="28"/>
        </w:rPr>
        <w:t>у</w:t>
      </w:r>
      <w:r w:rsidR="00BB5610">
        <w:rPr>
          <w:bCs/>
          <w:sz w:val="28"/>
          <w:szCs w:val="28"/>
        </w:rPr>
        <w:t xml:space="preserve"> (57 037 100,0 руб.)</w:t>
      </w:r>
      <w:r w:rsidR="00E40C69" w:rsidRPr="00AD1636">
        <w:rPr>
          <w:bCs/>
          <w:sz w:val="28"/>
          <w:szCs w:val="28"/>
        </w:rPr>
        <w:t xml:space="preserve"> </w:t>
      </w:r>
      <w:r w:rsidR="00C44C59">
        <w:rPr>
          <w:bCs/>
          <w:sz w:val="28"/>
          <w:szCs w:val="28"/>
        </w:rPr>
        <w:t>увеличен</w:t>
      </w:r>
      <w:r w:rsidR="008E0C34" w:rsidRPr="00AD1636">
        <w:rPr>
          <w:bCs/>
          <w:sz w:val="28"/>
          <w:szCs w:val="28"/>
        </w:rPr>
        <w:t xml:space="preserve"> на</w:t>
      </w:r>
      <w:r w:rsidR="00E40C69" w:rsidRPr="00AD1636">
        <w:rPr>
          <w:bCs/>
          <w:sz w:val="28"/>
          <w:szCs w:val="28"/>
        </w:rPr>
        <w:t xml:space="preserve"> </w:t>
      </w:r>
      <w:r w:rsidR="00C44C59">
        <w:rPr>
          <w:bCs/>
          <w:sz w:val="28"/>
          <w:szCs w:val="28"/>
        </w:rPr>
        <w:t>10,48</w:t>
      </w:r>
      <w:r w:rsidR="008E0C34" w:rsidRPr="00AD1636">
        <w:rPr>
          <w:bCs/>
          <w:sz w:val="28"/>
          <w:szCs w:val="28"/>
        </w:rPr>
        <w:t>% в сравнении с</w:t>
      </w:r>
      <w:r w:rsidR="00E40C69" w:rsidRPr="00AD1636">
        <w:rPr>
          <w:bCs/>
          <w:sz w:val="28"/>
          <w:szCs w:val="28"/>
        </w:rPr>
        <w:t xml:space="preserve"> показателям</w:t>
      </w:r>
      <w:r w:rsidR="008E0C34" w:rsidRPr="00AD1636">
        <w:rPr>
          <w:bCs/>
          <w:sz w:val="28"/>
          <w:szCs w:val="28"/>
        </w:rPr>
        <w:t>и</w:t>
      </w:r>
      <w:r w:rsidR="00E40C69" w:rsidRPr="00AD1636">
        <w:rPr>
          <w:bCs/>
          <w:sz w:val="28"/>
          <w:szCs w:val="28"/>
        </w:rPr>
        <w:t xml:space="preserve"> 20</w:t>
      </w:r>
      <w:r w:rsidR="00C44C59">
        <w:rPr>
          <w:bCs/>
          <w:sz w:val="28"/>
          <w:szCs w:val="28"/>
        </w:rPr>
        <w:t>20</w:t>
      </w:r>
      <w:r w:rsidR="00E40C69" w:rsidRPr="00AD1636">
        <w:rPr>
          <w:bCs/>
          <w:sz w:val="28"/>
          <w:szCs w:val="28"/>
        </w:rPr>
        <w:t xml:space="preserve"> г</w:t>
      </w:r>
      <w:r w:rsidR="008E0C34" w:rsidRPr="00AD1636">
        <w:rPr>
          <w:bCs/>
          <w:sz w:val="28"/>
          <w:szCs w:val="28"/>
        </w:rPr>
        <w:t>ода, в</w:t>
      </w:r>
      <w:r w:rsidR="00E40C69" w:rsidRPr="00AD1636">
        <w:rPr>
          <w:bCs/>
          <w:sz w:val="28"/>
          <w:szCs w:val="28"/>
        </w:rPr>
        <w:t xml:space="preserve"> 20</w:t>
      </w:r>
      <w:r w:rsidRPr="00AD1636">
        <w:rPr>
          <w:bCs/>
          <w:sz w:val="28"/>
          <w:szCs w:val="28"/>
        </w:rPr>
        <w:t>2</w:t>
      </w:r>
      <w:r w:rsidR="00C44C59">
        <w:rPr>
          <w:bCs/>
          <w:sz w:val="28"/>
          <w:szCs w:val="28"/>
        </w:rPr>
        <w:t>3</w:t>
      </w:r>
      <w:r w:rsidR="00E40C69" w:rsidRPr="00AD1636">
        <w:rPr>
          <w:bCs/>
          <w:sz w:val="28"/>
          <w:szCs w:val="28"/>
        </w:rPr>
        <w:t xml:space="preserve"> год</w:t>
      </w:r>
      <w:r w:rsidR="008E0C34" w:rsidRPr="00AD1636">
        <w:rPr>
          <w:bCs/>
          <w:sz w:val="28"/>
          <w:szCs w:val="28"/>
        </w:rPr>
        <w:t>у</w:t>
      </w:r>
      <w:r w:rsidR="00BB5610">
        <w:rPr>
          <w:bCs/>
          <w:sz w:val="28"/>
          <w:szCs w:val="28"/>
        </w:rPr>
        <w:t xml:space="preserve"> (58 574 200,0 руб.)</w:t>
      </w:r>
      <w:r w:rsidR="00E40C69" w:rsidRPr="00AD1636">
        <w:rPr>
          <w:bCs/>
          <w:sz w:val="28"/>
          <w:szCs w:val="28"/>
        </w:rPr>
        <w:t xml:space="preserve"> </w:t>
      </w:r>
      <w:r w:rsidR="008E0C34" w:rsidRPr="00AD1636">
        <w:rPr>
          <w:bCs/>
          <w:sz w:val="28"/>
          <w:szCs w:val="28"/>
        </w:rPr>
        <w:t>увеличен на</w:t>
      </w:r>
      <w:r w:rsidR="00E40C69" w:rsidRPr="00AD1636">
        <w:rPr>
          <w:bCs/>
          <w:sz w:val="28"/>
          <w:szCs w:val="28"/>
        </w:rPr>
        <w:t xml:space="preserve"> </w:t>
      </w:r>
      <w:r w:rsidR="00C44C59">
        <w:rPr>
          <w:bCs/>
          <w:sz w:val="28"/>
          <w:szCs w:val="28"/>
        </w:rPr>
        <w:t>13,45</w:t>
      </w:r>
      <w:r w:rsidR="008E0C34" w:rsidRPr="00AD1636">
        <w:rPr>
          <w:bCs/>
          <w:sz w:val="28"/>
          <w:szCs w:val="28"/>
        </w:rPr>
        <w:t>% в сравнении с</w:t>
      </w:r>
      <w:r w:rsidR="00E40C69" w:rsidRPr="00AD1636">
        <w:rPr>
          <w:bCs/>
          <w:sz w:val="28"/>
          <w:szCs w:val="28"/>
        </w:rPr>
        <w:t xml:space="preserve"> показателям</w:t>
      </w:r>
      <w:r w:rsidR="008E0C34" w:rsidRPr="00AD1636">
        <w:rPr>
          <w:bCs/>
          <w:sz w:val="28"/>
          <w:szCs w:val="28"/>
        </w:rPr>
        <w:t>и</w:t>
      </w:r>
      <w:r w:rsidR="00E40C69" w:rsidRPr="00AD1636">
        <w:rPr>
          <w:bCs/>
          <w:sz w:val="28"/>
          <w:szCs w:val="28"/>
        </w:rPr>
        <w:t xml:space="preserve"> 20</w:t>
      </w:r>
      <w:r w:rsidR="00C44C59">
        <w:rPr>
          <w:bCs/>
          <w:sz w:val="28"/>
          <w:szCs w:val="28"/>
        </w:rPr>
        <w:t>20</w:t>
      </w:r>
      <w:r w:rsidR="00E40C69" w:rsidRPr="00AD1636">
        <w:rPr>
          <w:bCs/>
          <w:sz w:val="28"/>
          <w:szCs w:val="28"/>
        </w:rPr>
        <w:t xml:space="preserve"> г</w:t>
      </w:r>
      <w:r w:rsidR="008E0C34" w:rsidRPr="00AD1636">
        <w:rPr>
          <w:bCs/>
          <w:sz w:val="28"/>
          <w:szCs w:val="28"/>
        </w:rPr>
        <w:t>ода</w:t>
      </w:r>
      <w:r w:rsidR="00E40C69" w:rsidRPr="00AD1636">
        <w:rPr>
          <w:bCs/>
          <w:sz w:val="28"/>
          <w:szCs w:val="28"/>
        </w:rPr>
        <w:t xml:space="preserve">. </w:t>
      </w:r>
      <w:proofErr w:type="gramEnd"/>
    </w:p>
    <w:p w:rsidR="00C44C59" w:rsidRPr="00AD1636" w:rsidRDefault="00C44C59" w:rsidP="00C44C59">
      <w:pPr>
        <w:widowControl w:val="0"/>
        <w:autoSpaceDE w:val="0"/>
        <w:autoSpaceDN w:val="0"/>
        <w:adjustRightInd w:val="0"/>
        <w:ind w:firstLine="567"/>
        <w:jc w:val="both"/>
        <w:rPr>
          <w:sz w:val="28"/>
          <w:szCs w:val="28"/>
        </w:rPr>
      </w:pPr>
      <w:proofErr w:type="gramStart"/>
      <w:r w:rsidRPr="00AD1636">
        <w:rPr>
          <w:sz w:val="28"/>
          <w:szCs w:val="28"/>
        </w:rPr>
        <w:t xml:space="preserve">Показатель «налоговые доходы»: в </w:t>
      </w:r>
      <w:r w:rsidRPr="00AD1636">
        <w:rPr>
          <w:bCs/>
          <w:sz w:val="28"/>
          <w:szCs w:val="28"/>
        </w:rPr>
        <w:t>202</w:t>
      </w:r>
      <w:r>
        <w:rPr>
          <w:bCs/>
          <w:sz w:val="28"/>
          <w:szCs w:val="28"/>
        </w:rPr>
        <w:t>1</w:t>
      </w:r>
      <w:r w:rsidRPr="00AD1636">
        <w:rPr>
          <w:bCs/>
          <w:sz w:val="28"/>
          <w:szCs w:val="28"/>
        </w:rPr>
        <w:t xml:space="preserve"> году</w:t>
      </w:r>
      <w:r w:rsidR="00BB5610">
        <w:rPr>
          <w:bCs/>
          <w:sz w:val="28"/>
          <w:szCs w:val="28"/>
        </w:rPr>
        <w:t xml:space="preserve"> (50 216 600,0 руб.)</w:t>
      </w:r>
      <w:r w:rsidRPr="00AD1636">
        <w:rPr>
          <w:bCs/>
          <w:sz w:val="28"/>
          <w:szCs w:val="28"/>
        </w:rPr>
        <w:t xml:space="preserve"> </w:t>
      </w:r>
      <w:r>
        <w:rPr>
          <w:bCs/>
          <w:sz w:val="28"/>
          <w:szCs w:val="28"/>
        </w:rPr>
        <w:t>увеличен</w:t>
      </w:r>
      <w:r w:rsidRPr="00AD1636">
        <w:rPr>
          <w:bCs/>
          <w:sz w:val="28"/>
          <w:szCs w:val="28"/>
        </w:rPr>
        <w:t xml:space="preserve"> на </w:t>
      </w:r>
      <w:r>
        <w:rPr>
          <w:bCs/>
          <w:sz w:val="28"/>
          <w:szCs w:val="28"/>
        </w:rPr>
        <w:t>8,21</w:t>
      </w:r>
      <w:r w:rsidRPr="00AD1636">
        <w:rPr>
          <w:bCs/>
          <w:sz w:val="28"/>
          <w:szCs w:val="28"/>
        </w:rPr>
        <w:t>% в сравнении с показателями 20</w:t>
      </w:r>
      <w:r>
        <w:rPr>
          <w:bCs/>
          <w:sz w:val="28"/>
          <w:szCs w:val="28"/>
        </w:rPr>
        <w:t>20</w:t>
      </w:r>
      <w:r w:rsidRPr="00AD1636">
        <w:rPr>
          <w:bCs/>
          <w:sz w:val="28"/>
          <w:szCs w:val="28"/>
        </w:rPr>
        <w:t xml:space="preserve"> года, в 202</w:t>
      </w:r>
      <w:r>
        <w:rPr>
          <w:bCs/>
          <w:sz w:val="28"/>
          <w:szCs w:val="28"/>
        </w:rPr>
        <w:t>2</w:t>
      </w:r>
      <w:r w:rsidRPr="00AD1636">
        <w:rPr>
          <w:bCs/>
          <w:sz w:val="28"/>
          <w:szCs w:val="28"/>
        </w:rPr>
        <w:t xml:space="preserve"> году</w:t>
      </w:r>
      <w:r w:rsidR="00BB5610">
        <w:rPr>
          <w:bCs/>
          <w:sz w:val="28"/>
          <w:szCs w:val="28"/>
        </w:rPr>
        <w:t xml:space="preserve"> (51 737 100,0 руб.)</w:t>
      </w:r>
      <w:r w:rsidRPr="00AD1636">
        <w:rPr>
          <w:bCs/>
          <w:sz w:val="28"/>
          <w:szCs w:val="28"/>
        </w:rPr>
        <w:t xml:space="preserve"> </w:t>
      </w:r>
      <w:r>
        <w:rPr>
          <w:bCs/>
          <w:sz w:val="28"/>
          <w:szCs w:val="28"/>
        </w:rPr>
        <w:t>увеличен</w:t>
      </w:r>
      <w:r w:rsidRPr="00AD1636">
        <w:rPr>
          <w:bCs/>
          <w:sz w:val="28"/>
          <w:szCs w:val="28"/>
        </w:rPr>
        <w:t xml:space="preserve"> на </w:t>
      </w:r>
      <w:r>
        <w:rPr>
          <w:bCs/>
          <w:sz w:val="28"/>
          <w:szCs w:val="28"/>
        </w:rPr>
        <w:t>11,48</w:t>
      </w:r>
      <w:r w:rsidRPr="00AD1636">
        <w:rPr>
          <w:bCs/>
          <w:sz w:val="28"/>
          <w:szCs w:val="28"/>
        </w:rPr>
        <w:t>% в сравнении с показателями 20</w:t>
      </w:r>
      <w:r>
        <w:rPr>
          <w:bCs/>
          <w:sz w:val="28"/>
          <w:szCs w:val="28"/>
        </w:rPr>
        <w:t>20</w:t>
      </w:r>
      <w:r w:rsidRPr="00AD1636">
        <w:rPr>
          <w:bCs/>
          <w:sz w:val="28"/>
          <w:szCs w:val="28"/>
        </w:rPr>
        <w:t xml:space="preserve"> года, в 202</w:t>
      </w:r>
      <w:r>
        <w:rPr>
          <w:bCs/>
          <w:sz w:val="28"/>
          <w:szCs w:val="28"/>
        </w:rPr>
        <w:t>3</w:t>
      </w:r>
      <w:r w:rsidRPr="00AD1636">
        <w:rPr>
          <w:bCs/>
          <w:sz w:val="28"/>
          <w:szCs w:val="28"/>
        </w:rPr>
        <w:t xml:space="preserve"> году</w:t>
      </w:r>
      <w:r w:rsidR="00BB5610">
        <w:rPr>
          <w:bCs/>
          <w:sz w:val="28"/>
          <w:szCs w:val="28"/>
        </w:rPr>
        <w:t xml:space="preserve"> (53 274 200,0 руб.)</w:t>
      </w:r>
      <w:r w:rsidRPr="00AD1636">
        <w:rPr>
          <w:bCs/>
          <w:sz w:val="28"/>
          <w:szCs w:val="28"/>
        </w:rPr>
        <w:t xml:space="preserve"> увеличен на </w:t>
      </w:r>
      <w:r>
        <w:rPr>
          <w:bCs/>
          <w:sz w:val="28"/>
          <w:szCs w:val="28"/>
        </w:rPr>
        <w:t>14,80</w:t>
      </w:r>
      <w:r w:rsidRPr="00AD1636">
        <w:rPr>
          <w:bCs/>
          <w:sz w:val="28"/>
          <w:szCs w:val="28"/>
        </w:rPr>
        <w:t>% в сравнении с показателями 20</w:t>
      </w:r>
      <w:r>
        <w:rPr>
          <w:bCs/>
          <w:sz w:val="28"/>
          <w:szCs w:val="28"/>
        </w:rPr>
        <w:t>20</w:t>
      </w:r>
      <w:r w:rsidRPr="00AD1636">
        <w:rPr>
          <w:bCs/>
          <w:sz w:val="28"/>
          <w:szCs w:val="28"/>
        </w:rPr>
        <w:t xml:space="preserve"> года. </w:t>
      </w:r>
      <w:proofErr w:type="gramEnd"/>
    </w:p>
    <w:p w:rsidR="00503D05" w:rsidRDefault="007C1FB4" w:rsidP="00503D05">
      <w:pPr>
        <w:widowControl w:val="0"/>
        <w:autoSpaceDE w:val="0"/>
        <w:autoSpaceDN w:val="0"/>
        <w:adjustRightInd w:val="0"/>
        <w:ind w:firstLine="567"/>
        <w:jc w:val="both"/>
        <w:rPr>
          <w:bCs/>
          <w:sz w:val="28"/>
          <w:szCs w:val="28"/>
        </w:rPr>
      </w:pPr>
      <w:r w:rsidRPr="00AD1636">
        <w:rPr>
          <w:bCs/>
          <w:sz w:val="28"/>
          <w:szCs w:val="28"/>
        </w:rPr>
        <w:t>Данные по безвозмездным</w:t>
      </w:r>
      <w:r w:rsidR="00A13E1B" w:rsidRPr="00AD1636">
        <w:rPr>
          <w:bCs/>
          <w:sz w:val="28"/>
          <w:szCs w:val="28"/>
        </w:rPr>
        <w:t xml:space="preserve"> пос</w:t>
      </w:r>
      <w:r w:rsidRPr="00AD1636">
        <w:rPr>
          <w:bCs/>
          <w:sz w:val="28"/>
          <w:szCs w:val="28"/>
        </w:rPr>
        <w:t>туплениям</w:t>
      </w:r>
      <w:r w:rsidR="00A13E1B" w:rsidRPr="00AD1636">
        <w:rPr>
          <w:bCs/>
          <w:sz w:val="28"/>
          <w:szCs w:val="28"/>
        </w:rPr>
        <w:t xml:space="preserve"> из других бюджетов бюджетной системы РФ</w:t>
      </w:r>
      <w:r w:rsidR="00DA0807" w:rsidRPr="00AD1636">
        <w:rPr>
          <w:bCs/>
          <w:sz w:val="28"/>
          <w:szCs w:val="28"/>
        </w:rPr>
        <w:t xml:space="preserve"> </w:t>
      </w:r>
      <w:r w:rsidR="00A13E1B" w:rsidRPr="00AD1636">
        <w:rPr>
          <w:bCs/>
          <w:sz w:val="28"/>
          <w:szCs w:val="28"/>
        </w:rPr>
        <w:t>сверены со сведениями проект</w:t>
      </w:r>
      <w:r w:rsidRPr="00AD1636">
        <w:rPr>
          <w:bCs/>
          <w:sz w:val="28"/>
          <w:szCs w:val="28"/>
        </w:rPr>
        <w:t>а</w:t>
      </w:r>
      <w:r w:rsidR="00A13E1B" w:rsidRPr="00AD1636">
        <w:rPr>
          <w:bCs/>
          <w:sz w:val="28"/>
          <w:szCs w:val="28"/>
        </w:rPr>
        <w:t xml:space="preserve"> бюджета области</w:t>
      </w:r>
      <w:r w:rsidRPr="00AD1636">
        <w:rPr>
          <w:bCs/>
          <w:sz w:val="28"/>
          <w:szCs w:val="28"/>
        </w:rPr>
        <w:t xml:space="preserve">. Расхождений </w:t>
      </w:r>
      <w:r w:rsidR="00A13E1B" w:rsidRPr="00AD1636">
        <w:rPr>
          <w:bCs/>
          <w:sz w:val="28"/>
          <w:szCs w:val="28"/>
        </w:rPr>
        <w:t>не установлено.</w:t>
      </w:r>
      <w:r w:rsidR="00A13E1B" w:rsidRPr="005B3179">
        <w:rPr>
          <w:bCs/>
          <w:sz w:val="28"/>
          <w:szCs w:val="28"/>
        </w:rPr>
        <w:t xml:space="preserve"> </w:t>
      </w:r>
    </w:p>
    <w:p w:rsidR="00503D05" w:rsidRDefault="00503D05" w:rsidP="00503D05">
      <w:pPr>
        <w:widowControl w:val="0"/>
        <w:autoSpaceDE w:val="0"/>
        <w:autoSpaceDN w:val="0"/>
        <w:adjustRightInd w:val="0"/>
        <w:ind w:firstLine="567"/>
        <w:jc w:val="both"/>
        <w:rPr>
          <w:bCs/>
          <w:sz w:val="28"/>
          <w:szCs w:val="28"/>
        </w:rPr>
      </w:pPr>
      <w:r>
        <w:rPr>
          <w:bCs/>
          <w:sz w:val="28"/>
          <w:szCs w:val="28"/>
        </w:rPr>
        <w:t xml:space="preserve">Категория «неналоговые доходы» характеризуется </w:t>
      </w:r>
      <w:r w:rsidR="008847BE">
        <w:rPr>
          <w:bCs/>
          <w:sz w:val="28"/>
          <w:szCs w:val="28"/>
        </w:rPr>
        <w:t>увеличением</w:t>
      </w:r>
      <w:r w:rsidR="003B62F1">
        <w:rPr>
          <w:bCs/>
          <w:sz w:val="28"/>
          <w:szCs w:val="28"/>
        </w:rPr>
        <w:t>: в 20</w:t>
      </w:r>
      <w:r w:rsidR="00C43973">
        <w:rPr>
          <w:bCs/>
          <w:sz w:val="28"/>
          <w:szCs w:val="28"/>
        </w:rPr>
        <w:t>2</w:t>
      </w:r>
      <w:r w:rsidR="008847BE">
        <w:rPr>
          <w:bCs/>
          <w:sz w:val="28"/>
          <w:szCs w:val="28"/>
        </w:rPr>
        <w:t>1</w:t>
      </w:r>
      <w:r w:rsidR="003B62F1">
        <w:rPr>
          <w:bCs/>
          <w:sz w:val="28"/>
          <w:szCs w:val="28"/>
        </w:rPr>
        <w:t xml:space="preserve"> г</w:t>
      </w:r>
      <w:r w:rsidR="00AD1636">
        <w:rPr>
          <w:bCs/>
          <w:sz w:val="28"/>
          <w:szCs w:val="28"/>
        </w:rPr>
        <w:t>оду</w:t>
      </w:r>
      <w:r w:rsidR="00D01AC7">
        <w:rPr>
          <w:bCs/>
          <w:sz w:val="28"/>
          <w:szCs w:val="28"/>
        </w:rPr>
        <w:t xml:space="preserve"> (5 660 000,0 руб.)</w:t>
      </w:r>
      <w:r w:rsidR="003B62F1">
        <w:rPr>
          <w:bCs/>
          <w:sz w:val="28"/>
          <w:szCs w:val="28"/>
        </w:rPr>
        <w:t xml:space="preserve"> на </w:t>
      </w:r>
      <w:r w:rsidR="008C3E99">
        <w:rPr>
          <w:bCs/>
          <w:sz w:val="28"/>
          <w:szCs w:val="28"/>
        </w:rPr>
        <w:t>8</w:t>
      </w:r>
      <w:r w:rsidR="00C43973">
        <w:rPr>
          <w:bCs/>
          <w:sz w:val="28"/>
          <w:szCs w:val="28"/>
        </w:rPr>
        <w:t>,</w:t>
      </w:r>
      <w:r w:rsidR="008847BE">
        <w:rPr>
          <w:bCs/>
          <w:sz w:val="28"/>
          <w:szCs w:val="28"/>
        </w:rPr>
        <w:t>42</w:t>
      </w:r>
      <w:r w:rsidR="003B62F1">
        <w:rPr>
          <w:bCs/>
          <w:sz w:val="28"/>
          <w:szCs w:val="28"/>
        </w:rPr>
        <w:t>% по сравнению с оценкой 20</w:t>
      </w:r>
      <w:r w:rsidR="008847BE">
        <w:rPr>
          <w:bCs/>
          <w:sz w:val="28"/>
          <w:szCs w:val="28"/>
        </w:rPr>
        <w:t>20</w:t>
      </w:r>
      <w:r w:rsidR="003B62F1">
        <w:rPr>
          <w:bCs/>
          <w:sz w:val="28"/>
          <w:szCs w:val="28"/>
        </w:rPr>
        <w:t xml:space="preserve"> г</w:t>
      </w:r>
      <w:r w:rsidR="00AD1636">
        <w:rPr>
          <w:bCs/>
          <w:sz w:val="28"/>
          <w:szCs w:val="28"/>
        </w:rPr>
        <w:t>ода</w:t>
      </w:r>
      <w:r w:rsidR="003B62F1">
        <w:rPr>
          <w:bCs/>
          <w:sz w:val="28"/>
          <w:szCs w:val="28"/>
        </w:rPr>
        <w:t>, в 202</w:t>
      </w:r>
      <w:r w:rsidR="008847BE">
        <w:rPr>
          <w:bCs/>
          <w:sz w:val="28"/>
          <w:szCs w:val="28"/>
        </w:rPr>
        <w:t>2</w:t>
      </w:r>
      <w:r w:rsidR="003B62F1">
        <w:rPr>
          <w:bCs/>
          <w:sz w:val="28"/>
          <w:szCs w:val="28"/>
        </w:rPr>
        <w:t>-202</w:t>
      </w:r>
      <w:r w:rsidR="008847BE">
        <w:rPr>
          <w:bCs/>
          <w:sz w:val="28"/>
          <w:szCs w:val="28"/>
        </w:rPr>
        <w:t>3</w:t>
      </w:r>
      <w:r w:rsidR="003B62F1">
        <w:rPr>
          <w:bCs/>
          <w:sz w:val="28"/>
          <w:szCs w:val="28"/>
        </w:rPr>
        <w:t xml:space="preserve"> г</w:t>
      </w:r>
      <w:r w:rsidR="00AD1636">
        <w:rPr>
          <w:bCs/>
          <w:sz w:val="28"/>
          <w:szCs w:val="28"/>
        </w:rPr>
        <w:t>одах</w:t>
      </w:r>
      <w:r w:rsidR="00D01AC7">
        <w:rPr>
          <w:bCs/>
          <w:sz w:val="28"/>
          <w:szCs w:val="28"/>
        </w:rPr>
        <w:t xml:space="preserve"> (5 300 000,0 руб.)</w:t>
      </w:r>
      <w:r w:rsidR="003B62F1">
        <w:rPr>
          <w:bCs/>
          <w:sz w:val="28"/>
          <w:szCs w:val="28"/>
        </w:rPr>
        <w:t xml:space="preserve"> – </w:t>
      </w:r>
      <w:r w:rsidR="008847BE">
        <w:rPr>
          <w:bCs/>
          <w:sz w:val="28"/>
          <w:szCs w:val="28"/>
        </w:rPr>
        <w:t>на 1,53</w:t>
      </w:r>
      <w:r w:rsidR="003B62F1">
        <w:rPr>
          <w:bCs/>
          <w:sz w:val="28"/>
          <w:szCs w:val="28"/>
        </w:rPr>
        <w:t>%</w:t>
      </w:r>
      <w:r w:rsidR="008847BE">
        <w:rPr>
          <w:bCs/>
          <w:sz w:val="28"/>
          <w:szCs w:val="28"/>
        </w:rPr>
        <w:t xml:space="preserve"> соответственно</w:t>
      </w:r>
      <w:r w:rsidR="00D01AC7">
        <w:rPr>
          <w:bCs/>
          <w:sz w:val="28"/>
          <w:szCs w:val="28"/>
        </w:rPr>
        <w:t>,</w:t>
      </w:r>
      <w:r w:rsidR="00D01AC7" w:rsidRPr="00D01AC7">
        <w:t xml:space="preserve"> </w:t>
      </w:r>
      <w:r w:rsidR="00D01AC7" w:rsidRPr="00D01AC7">
        <w:rPr>
          <w:bCs/>
          <w:sz w:val="28"/>
          <w:szCs w:val="28"/>
        </w:rPr>
        <w:t>по сравнению с оценкой 2020 года</w:t>
      </w:r>
      <w:r w:rsidR="00D01AC7">
        <w:rPr>
          <w:bCs/>
          <w:sz w:val="28"/>
          <w:szCs w:val="28"/>
        </w:rPr>
        <w:t>.</w:t>
      </w:r>
    </w:p>
    <w:p w:rsidR="00BC5B44" w:rsidRPr="00747F5F" w:rsidRDefault="00BC5B44" w:rsidP="00BC5B44">
      <w:pPr>
        <w:pStyle w:val="ConsPlusNormal"/>
        <w:ind w:firstLine="0"/>
        <w:jc w:val="both"/>
        <w:rPr>
          <w:rFonts w:ascii="Times New Roman" w:hAnsi="Times New Roman" w:cs="Times New Roman"/>
          <w:b/>
          <w:bCs/>
          <w:sz w:val="28"/>
          <w:szCs w:val="28"/>
          <w:highlight w:val="yellow"/>
        </w:rPr>
      </w:pPr>
    </w:p>
    <w:p w:rsidR="00BC5B44" w:rsidRPr="0093013C" w:rsidRDefault="00DB726B" w:rsidP="00BC5B44">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Налоговые доходы</w:t>
      </w:r>
    </w:p>
    <w:p w:rsidR="00F33CB5" w:rsidRPr="00747F5F" w:rsidRDefault="00F33CB5" w:rsidP="00BC5B44">
      <w:pPr>
        <w:pStyle w:val="ConsPlusNormal"/>
        <w:ind w:firstLine="0"/>
        <w:jc w:val="both"/>
        <w:rPr>
          <w:rFonts w:ascii="Times New Roman" w:hAnsi="Times New Roman" w:cs="Times New Roman"/>
          <w:bCs/>
          <w:sz w:val="28"/>
          <w:szCs w:val="28"/>
          <w:highlight w:val="yellow"/>
        </w:rPr>
      </w:pPr>
    </w:p>
    <w:p w:rsidR="003B62F1" w:rsidRDefault="00DB726B" w:rsidP="005B3179">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НДФЛ</w:t>
      </w:r>
    </w:p>
    <w:p w:rsidR="003B62F1" w:rsidRDefault="005B3179" w:rsidP="003B62F1">
      <w:pPr>
        <w:pStyle w:val="ConsPlusNormal"/>
        <w:ind w:firstLine="567"/>
        <w:jc w:val="both"/>
        <w:rPr>
          <w:rFonts w:ascii="Times New Roman" w:hAnsi="Times New Roman" w:cs="Times New Roman"/>
          <w:b/>
          <w:bCs/>
          <w:sz w:val="28"/>
          <w:szCs w:val="28"/>
        </w:rPr>
      </w:pPr>
      <w:r w:rsidRPr="001F02F1">
        <w:rPr>
          <w:rFonts w:ascii="Times New Roman" w:hAnsi="Times New Roman" w:cs="Times New Roman"/>
          <w:bCs/>
          <w:sz w:val="28"/>
          <w:szCs w:val="28"/>
        </w:rPr>
        <w:t>Одним из основных налоговых</w:t>
      </w:r>
      <w:r w:rsidR="00BC5B44" w:rsidRPr="001F02F1">
        <w:rPr>
          <w:rFonts w:ascii="Times New Roman" w:hAnsi="Times New Roman" w:cs="Times New Roman"/>
          <w:bCs/>
          <w:sz w:val="28"/>
          <w:szCs w:val="28"/>
        </w:rPr>
        <w:t xml:space="preserve"> доходо</w:t>
      </w:r>
      <w:r w:rsidRPr="001F02F1">
        <w:rPr>
          <w:rFonts w:ascii="Times New Roman" w:hAnsi="Times New Roman" w:cs="Times New Roman"/>
          <w:bCs/>
          <w:sz w:val="28"/>
          <w:szCs w:val="28"/>
        </w:rPr>
        <w:t>в</w:t>
      </w:r>
      <w:r w:rsidR="00BC5B44" w:rsidRPr="001F02F1">
        <w:rPr>
          <w:rFonts w:ascii="Times New Roman" w:hAnsi="Times New Roman" w:cs="Times New Roman"/>
          <w:bCs/>
          <w:sz w:val="28"/>
          <w:szCs w:val="28"/>
        </w:rPr>
        <w:t xml:space="preserve"> бюджета </w:t>
      </w:r>
      <w:proofErr w:type="gramStart"/>
      <w:r w:rsidR="00BC5B44" w:rsidRPr="001F02F1">
        <w:rPr>
          <w:rFonts w:ascii="Times New Roman" w:hAnsi="Times New Roman" w:cs="Times New Roman"/>
          <w:bCs/>
          <w:sz w:val="28"/>
          <w:szCs w:val="28"/>
        </w:rPr>
        <w:t>является налог на доходы физическ</w:t>
      </w:r>
      <w:r w:rsidRPr="001F02F1">
        <w:rPr>
          <w:rFonts w:ascii="Times New Roman" w:hAnsi="Times New Roman" w:cs="Times New Roman"/>
          <w:bCs/>
          <w:sz w:val="28"/>
          <w:szCs w:val="28"/>
        </w:rPr>
        <w:t>их лиц</w:t>
      </w:r>
      <w:r w:rsidR="00D52104">
        <w:rPr>
          <w:rFonts w:ascii="Times New Roman" w:hAnsi="Times New Roman" w:cs="Times New Roman"/>
          <w:bCs/>
          <w:sz w:val="28"/>
          <w:szCs w:val="28"/>
        </w:rPr>
        <w:t xml:space="preserve"> на 2021 год </w:t>
      </w:r>
      <w:r w:rsidRPr="001F02F1">
        <w:rPr>
          <w:rFonts w:ascii="Times New Roman" w:hAnsi="Times New Roman" w:cs="Times New Roman"/>
          <w:bCs/>
          <w:sz w:val="28"/>
          <w:szCs w:val="28"/>
        </w:rPr>
        <w:t>составляет</w:t>
      </w:r>
      <w:proofErr w:type="gramEnd"/>
      <w:r w:rsidRPr="001F02F1">
        <w:rPr>
          <w:rFonts w:ascii="Times New Roman" w:hAnsi="Times New Roman" w:cs="Times New Roman"/>
          <w:bCs/>
          <w:sz w:val="28"/>
          <w:szCs w:val="28"/>
        </w:rPr>
        <w:t xml:space="preserve"> </w:t>
      </w:r>
      <w:r w:rsidR="008C3E99">
        <w:rPr>
          <w:rFonts w:ascii="Times New Roman" w:hAnsi="Times New Roman" w:cs="Times New Roman"/>
          <w:bCs/>
          <w:sz w:val="28"/>
          <w:szCs w:val="28"/>
        </w:rPr>
        <w:t>5</w:t>
      </w:r>
      <w:r w:rsidR="00803EF2">
        <w:rPr>
          <w:rFonts w:ascii="Times New Roman" w:hAnsi="Times New Roman" w:cs="Times New Roman"/>
          <w:bCs/>
          <w:sz w:val="28"/>
          <w:szCs w:val="28"/>
        </w:rPr>
        <w:t>4</w:t>
      </w:r>
      <w:r w:rsidR="008C3E99">
        <w:rPr>
          <w:rFonts w:ascii="Times New Roman" w:hAnsi="Times New Roman" w:cs="Times New Roman"/>
          <w:bCs/>
          <w:sz w:val="28"/>
          <w:szCs w:val="28"/>
        </w:rPr>
        <w:t>,</w:t>
      </w:r>
      <w:r w:rsidR="00803EF2">
        <w:rPr>
          <w:rFonts w:ascii="Times New Roman" w:hAnsi="Times New Roman" w:cs="Times New Roman"/>
          <w:bCs/>
          <w:sz w:val="28"/>
          <w:szCs w:val="28"/>
        </w:rPr>
        <w:t>5</w:t>
      </w:r>
      <w:r w:rsidR="008C3E99">
        <w:rPr>
          <w:rFonts w:ascii="Times New Roman" w:hAnsi="Times New Roman" w:cs="Times New Roman"/>
          <w:bCs/>
          <w:sz w:val="28"/>
          <w:szCs w:val="28"/>
        </w:rPr>
        <w:t>8</w:t>
      </w:r>
      <w:r w:rsidR="00BC5B44" w:rsidRPr="001F02F1">
        <w:rPr>
          <w:rFonts w:ascii="Times New Roman" w:hAnsi="Times New Roman" w:cs="Times New Roman"/>
          <w:bCs/>
          <w:sz w:val="28"/>
          <w:szCs w:val="28"/>
        </w:rPr>
        <w:t>% от общего объема налоговых доходов</w:t>
      </w:r>
      <w:r w:rsidR="008A753C">
        <w:rPr>
          <w:rFonts w:ascii="Times New Roman" w:hAnsi="Times New Roman" w:cs="Times New Roman"/>
          <w:bCs/>
          <w:sz w:val="28"/>
          <w:szCs w:val="28"/>
        </w:rPr>
        <w:t xml:space="preserve"> ожидаемого исполнения 20</w:t>
      </w:r>
      <w:r w:rsidR="00803EF2">
        <w:rPr>
          <w:rFonts w:ascii="Times New Roman" w:hAnsi="Times New Roman" w:cs="Times New Roman"/>
          <w:bCs/>
          <w:sz w:val="28"/>
          <w:szCs w:val="28"/>
        </w:rPr>
        <w:t>20</w:t>
      </w:r>
      <w:r w:rsidR="008A753C">
        <w:rPr>
          <w:rFonts w:ascii="Times New Roman" w:hAnsi="Times New Roman" w:cs="Times New Roman"/>
          <w:bCs/>
          <w:sz w:val="28"/>
          <w:szCs w:val="28"/>
        </w:rPr>
        <w:t xml:space="preserve"> года</w:t>
      </w:r>
      <w:r w:rsidR="00BC5B44" w:rsidRPr="001F02F1">
        <w:rPr>
          <w:rFonts w:ascii="Times New Roman" w:hAnsi="Times New Roman" w:cs="Times New Roman"/>
          <w:bCs/>
          <w:sz w:val="28"/>
          <w:szCs w:val="28"/>
        </w:rPr>
        <w:t xml:space="preserve">.     </w:t>
      </w:r>
    </w:p>
    <w:p w:rsidR="003B62F1" w:rsidRDefault="005B3179" w:rsidP="003B62F1">
      <w:pPr>
        <w:pStyle w:val="ConsPlusNormal"/>
        <w:ind w:firstLine="567"/>
        <w:jc w:val="both"/>
        <w:rPr>
          <w:rFonts w:ascii="Times New Roman" w:hAnsi="Times New Roman" w:cs="Times New Roman"/>
          <w:b/>
          <w:bCs/>
          <w:sz w:val="28"/>
          <w:szCs w:val="28"/>
        </w:rPr>
      </w:pPr>
      <w:r w:rsidRPr="001C26EE">
        <w:rPr>
          <w:rFonts w:ascii="Times New Roman" w:hAnsi="Times New Roman" w:cs="Times New Roman"/>
          <w:bCs/>
          <w:sz w:val="28"/>
          <w:szCs w:val="28"/>
        </w:rPr>
        <w:t>По общему объему НДФЛ на 20</w:t>
      </w:r>
      <w:r w:rsidR="008A753C" w:rsidRPr="001C26EE">
        <w:rPr>
          <w:rFonts w:ascii="Times New Roman" w:hAnsi="Times New Roman" w:cs="Times New Roman"/>
          <w:bCs/>
          <w:sz w:val="28"/>
          <w:szCs w:val="28"/>
        </w:rPr>
        <w:t>2</w:t>
      </w:r>
      <w:r w:rsidR="00803EF2">
        <w:rPr>
          <w:rFonts w:ascii="Times New Roman" w:hAnsi="Times New Roman" w:cs="Times New Roman"/>
          <w:bCs/>
          <w:sz w:val="28"/>
          <w:szCs w:val="28"/>
        </w:rPr>
        <w:t>1</w:t>
      </w:r>
      <w:r w:rsidRPr="001C26EE">
        <w:rPr>
          <w:rFonts w:ascii="Times New Roman" w:hAnsi="Times New Roman" w:cs="Times New Roman"/>
          <w:bCs/>
          <w:sz w:val="28"/>
          <w:szCs w:val="28"/>
        </w:rPr>
        <w:t xml:space="preserve"> год</w:t>
      </w:r>
      <w:r w:rsidR="00CB674F">
        <w:rPr>
          <w:rFonts w:ascii="Times New Roman" w:hAnsi="Times New Roman" w:cs="Times New Roman"/>
          <w:bCs/>
          <w:sz w:val="28"/>
          <w:szCs w:val="28"/>
        </w:rPr>
        <w:t xml:space="preserve"> -</w:t>
      </w:r>
      <w:r w:rsidRPr="001C26EE">
        <w:rPr>
          <w:rFonts w:ascii="Times New Roman" w:hAnsi="Times New Roman" w:cs="Times New Roman"/>
          <w:bCs/>
          <w:sz w:val="28"/>
          <w:szCs w:val="28"/>
        </w:rPr>
        <w:t xml:space="preserve"> </w:t>
      </w:r>
      <w:r w:rsidR="00CB674F">
        <w:rPr>
          <w:rFonts w:ascii="Times New Roman" w:hAnsi="Times New Roman" w:cs="Times New Roman"/>
          <w:bCs/>
          <w:sz w:val="28"/>
          <w:szCs w:val="28"/>
        </w:rPr>
        <w:t>27 037 000,0 руб.</w:t>
      </w:r>
      <w:r w:rsidR="00CB674F" w:rsidRPr="001F02F1">
        <w:rPr>
          <w:rFonts w:ascii="Times New Roman" w:hAnsi="Times New Roman" w:cs="Times New Roman"/>
          <w:bCs/>
          <w:sz w:val="28"/>
          <w:szCs w:val="28"/>
        </w:rPr>
        <w:t xml:space="preserve">, </w:t>
      </w:r>
      <w:r w:rsidRPr="001C26EE">
        <w:rPr>
          <w:rFonts w:ascii="Times New Roman" w:hAnsi="Times New Roman" w:cs="Times New Roman"/>
          <w:bCs/>
          <w:sz w:val="28"/>
          <w:szCs w:val="28"/>
        </w:rPr>
        <w:t xml:space="preserve">наблюдается рост </w:t>
      </w:r>
      <w:r w:rsidR="00803EF2" w:rsidRPr="001C26EE">
        <w:rPr>
          <w:rFonts w:ascii="Times New Roman" w:hAnsi="Times New Roman" w:cs="Times New Roman"/>
          <w:bCs/>
          <w:sz w:val="28"/>
          <w:szCs w:val="28"/>
        </w:rPr>
        <w:t xml:space="preserve">на </w:t>
      </w:r>
      <w:r w:rsidR="00803EF2">
        <w:rPr>
          <w:rFonts w:ascii="Times New Roman" w:hAnsi="Times New Roman" w:cs="Times New Roman"/>
          <w:bCs/>
          <w:sz w:val="28"/>
          <w:szCs w:val="28"/>
        </w:rPr>
        <w:t>6,74</w:t>
      </w:r>
      <w:r w:rsidR="00803EF2" w:rsidRPr="001C26EE">
        <w:rPr>
          <w:rFonts w:ascii="Times New Roman" w:hAnsi="Times New Roman" w:cs="Times New Roman"/>
          <w:bCs/>
          <w:sz w:val="28"/>
          <w:szCs w:val="28"/>
        </w:rPr>
        <w:t xml:space="preserve">% </w:t>
      </w:r>
      <w:r w:rsidR="00803EF2">
        <w:rPr>
          <w:rFonts w:ascii="Times New Roman" w:hAnsi="Times New Roman" w:cs="Times New Roman"/>
          <w:bCs/>
          <w:sz w:val="28"/>
          <w:szCs w:val="28"/>
        </w:rPr>
        <w:t>в</w:t>
      </w:r>
      <w:r w:rsidRPr="001C26EE">
        <w:rPr>
          <w:rFonts w:ascii="Times New Roman" w:hAnsi="Times New Roman" w:cs="Times New Roman"/>
          <w:bCs/>
          <w:sz w:val="28"/>
          <w:szCs w:val="28"/>
        </w:rPr>
        <w:t xml:space="preserve"> сравнени</w:t>
      </w:r>
      <w:r w:rsidR="00803EF2">
        <w:rPr>
          <w:rFonts w:ascii="Times New Roman" w:hAnsi="Times New Roman" w:cs="Times New Roman"/>
          <w:bCs/>
          <w:sz w:val="28"/>
          <w:szCs w:val="28"/>
        </w:rPr>
        <w:t>и</w:t>
      </w:r>
      <w:r w:rsidRPr="001C26EE">
        <w:rPr>
          <w:rFonts w:ascii="Times New Roman" w:hAnsi="Times New Roman" w:cs="Times New Roman"/>
          <w:bCs/>
          <w:sz w:val="28"/>
          <w:szCs w:val="28"/>
        </w:rPr>
        <w:t xml:space="preserve"> с оценкой ожидаемого исполнения </w:t>
      </w:r>
      <w:r w:rsidR="008C3E99" w:rsidRPr="001C26EE">
        <w:rPr>
          <w:rFonts w:ascii="Times New Roman" w:hAnsi="Times New Roman" w:cs="Times New Roman"/>
          <w:bCs/>
          <w:sz w:val="28"/>
          <w:szCs w:val="28"/>
        </w:rPr>
        <w:t>с 20</w:t>
      </w:r>
      <w:r w:rsidR="00803EF2">
        <w:rPr>
          <w:rFonts w:ascii="Times New Roman" w:hAnsi="Times New Roman" w:cs="Times New Roman"/>
          <w:bCs/>
          <w:sz w:val="28"/>
          <w:szCs w:val="28"/>
        </w:rPr>
        <w:t>20</w:t>
      </w:r>
      <w:r w:rsidR="008C3E99" w:rsidRPr="001C26EE">
        <w:rPr>
          <w:rFonts w:ascii="Times New Roman" w:hAnsi="Times New Roman" w:cs="Times New Roman"/>
          <w:bCs/>
          <w:sz w:val="28"/>
          <w:szCs w:val="28"/>
        </w:rPr>
        <w:t xml:space="preserve"> годом</w:t>
      </w:r>
      <w:r w:rsidRPr="001C26EE">
        <w:rPr>
          <w:rFonts w:ascii="Times New Roman" w:hAnsi="Times New Roman" w:cs="Times New Roman"/>
          <w:bCs/>
          <w:sz w:val="28"/>
          <w:szCs w:val="28"/>
        </w:rPr>
        <w:t>. На плановый период</w:t>
      </w:r>
      <w:r w:rsidR="001F02F1" w:rsidRPr="001C26EE">
        <w:rPr>
          <w:rFonts w:ascii="Times New Roman" w:hAnsi="Times New Roman" w:cs="Times New Roman"/>
          <w:bCs/>
          <w:sz w:val="28"/>
          <w:szCs w:val="28"/>
        </w:rPr>
        <w:t>: 20</w:t>
      </w:r>
      <w:r w:rsidR="00472647" w:rsidRPr="001C26EE">
        <w:rPr>
          <w:rFonts w:ascii="Times New Roman" w:hAnsi="Times New Roman" w:cs="Times New Roman"/>
          <w:bCs/>
          <w:sz w:val="28"/>
          <w:szCs w:val="28"/>
        </w:rPr>
        <w:t>2</w:t>
      </w:r>
      <w:r w:rsidR="00803EF2">
        <w:rPr>
          <w:rFonts w:ascii="Times New Roman" w:hAnsi="Times New Roman" w:cs="Times New Roman"/>
          <w:bCs/>
          <w:sz w:val="28"/>
          <w:szCs w:val="28"/>
        </w:rPr>
        <w:t>2</w:t>
      </w:r>
      <w:r w:rsidR="001F02F1" w:rsidRPr="001C26EE">
        <w:rPr>
          <w:rFonts w:ascii="Times New Roman" w:hAnsi="Times New Roman" w:cs="Times New Roman"/>
          <w:bCs/>
          <w:sz w:val="28"/>
          <w:szCs w:val="28"/>
        </w:rPr>
        <w:t xml:space="preserve"> год</w:t>
      </w:r>
      <w:r w:rsidR="00CB674F">
        <w:rPr>
          <w:rFonts w:ascii="Times New Roman" w:hAnsi="Times New Roman" w:cs="Times New Roman"/>
          <w:bCs/>
          <w:sz w:val="28"/>
          <w:szCs w:val="28"/>
        </w:rPr>
        <w:t xml:space="preserve"> – 28 033 500,0 руб.</w:t>
      </w:r>
      <w:r w:rsidR="001F02F1" w:rsidRPr="001C26EE">
        <w:rPr>
          <w:rFonts w:ascii="Times New Roman" w:hAnsi="Times New Roman" w:cs="Times New Roman"/>
          <w:bCs/>
          <w:sz w:val="28"/>
          <w:szCs w:val="28"/>
        </w:rPr>
        <w:t xml:space="preserve"> </w:t>
      </w:r>
      <w:r w:rsidRPr="001C26EE">
        <w:rPr>
          <w:rFonts w:ascii="Times New Roman" w:hAnsi="Times New Roman" w:cs="Times New Roman"/>
          <w:bCs/>
          <w:sz w:val="28"/>
          <w:szCs w:val="28"/>
        </w:rPr>
        <w:t>рост</w:t>
      </w:r>
      <w:r w:rsidR="002C0D4D" w:rsidRPr="001C26EE">
        <w:rPr>
          <w:rFonts w:ascii="Times New Roman" w:hAnsi="Times New Roman" w:cs="Times New Roman"/>
          <w:bCs/>
          <w:sz w:val="28"/>
          <w:szCs w:val="28"/>
        </w:rPr>
        <w:t xml:space="preserve"> на</w:t>
      </w:r>
      <w:r w:rsidRPr="001C26EE">
        <w:rPr>
          <w:rFonts w:ascii="Times New Roman" w:hAnsi="Times New Roman" w:cs="Times New Roman"/>
          <w:bCs/>
          <w:sz w:val="28"/>
          <w:szCs w:val="28"/>
        </w:rPr>
        <w:t xml:space="preserve"> </w:t>
      </w:r>
      <w:r w:rsidR="00803EF2">
        <w:rPr>
          <w:rFonts w:ascii="Times New Roman" w:hAnsi="Times New Roman" w:cs="Times New Roman"/>
          <w:bCs/>
          <w:sz w:val="28"/>
          <w:szCs w:val="28"/>
        </w:rPr>
        <w:t>10,67</w:t>
      </w:r>
      <w:r w:rsidR="001F02F1" w:rsidRPr="001C26EE">
        <w:rPr>
          <w:rFonts w:ascii="Times New Roman" w:hAnsi="Times New Roman" w:cs="Times New Roman"/>
          <w:bCs/>
          <w:sz w:val="28"/>
          <w:szCs w:val="28"/>
        </w:rPr>
        <w:t>% в сравнении с 20</w:t>
      </w:r>
      <w:r w:rsidR="00803EF2">
        <w:rPr>
          <w:rFonts w:ascii="Times New Roman" w:hAnsi="Times New Roman" w:cs="Times New Roman"/>
          <w:bCs/>
          <w:sz w:val="28"/>
          <w:szCs w:val="28"/>
        </w:rPr>
        <w:t>20</w:t>
      </w:r>
      <w:r w:rsidR="001F02F1" w:rsidRPr="001C26EE">
        <w:rPr>
          <w:rFonts w:ascii="Times New Roman" w:hAnsi="Times New Roman" w:cs="Times New Roman"/>
          <w:bCs/>
          <w:sz w:val="28"/>
          <w:szCs w:val="28"/>
        </w:rPr>
        <w:t xml:space="preserve"> г</w:t>
      </w:r>
      <w:r w:rsidR="008C3E99" w:rsidRPr="001C26EE">
        <w:rPr>
          <w:rFonts w:ascii="Times New Roman" w:hAnsi="Times New Roman" w:cs="Times New Roman"/>
          <w:bCs/>
          <w:sz w:val="28"/>
          <w:szCs w:val="28"/>
        </w:rPr>
        <w:t>одом</w:t>
      </w:r>
      <w:r w:rsidR="001F02F1" w:rsidRPr="001C26EE">
        <w:rPr>
          <w:rFonts w:ascii="Times New Roman" w:hAnsi="Times New Roman" w:cs="Times New Roman"/>
          <w:bCs/>
          <w:sz w:val="28"/>
          <w:szCs w:val="28"/>
        </w:rPr>
        <w:t>, 20</w:t>
      </w:r>
      <w:r w:rsidR="00472647" w:rsidRPr="001C26EE">
        <w:rPr>
          <w:rFonts w:ascii="Times New Roman" w:hAnsi="Times New Roman" w:cs="Times New Roman"/>
          <w:bCs/>
          <w:sz w:val="28"/>
          <w:szCs w:val="28"/>
        </w:rPr>
        <w:t>2</w:t>
      </w:r>
      <w:r w:rsidR="00803EF2">
        <w:rPr>
          <w:rFonts w:ascii="Times New Roman" w:hAnsi="Times New Roman" w:cs="Times New Roman"/>
          <w:bCs/>
          <w:sz w:val="28"/>
          <w:szCs w:val="28"/>
        </w:rPr>
        <w:t>3</w:t>
      </w:r>
      <w:r w:rsidR="001F02F1" w:rsidRPr="001C26EE">
        <w:rPr>
          <w:rFonts w:ascii="Times New Roman" w:hAnsi="Times New Roman" w:cs="Times New Roman"/>
          <w:bCs/>
          <w:sz w:val="28"/>
          <w:szCs w:val="28"/>
        </w:rPr>
        <w:t xml:space="preserve"> год</w:t>
      </w:r>
      <w:r w:rsidR="00CB674F">
        <w:rPr>
          <w:rFonts w:ascii="Times New Roman" w:hAnsi="Times New Roman" w:cs="Times New Roman"/>
          <w:bCs/>
          <w:sz w:val="28"/>
          <w:szCs w:val="28"/>
        </w:rPr>
        <w:t xml:space="preserve"> – 29 113 500,0 руб.</w:t>
      </w:r>
      <w:r w:rsidR="001F02F1" w:rsidRPr="001C26EE">
        <w:rPr>
          <w:rFonts w:ascii="Times New Roman" w:hAnsi="Times New Roman" w:cs="Times New Roman"/>
          <w:bCs/>
          <w:sz w:val="28"/>
          <w:szCs w:val="28"/>
        </w:rPr>
        <w:t xml:space="preserve"> рост</w:t>
      </w:r>
      <w:r w:rsidR="002C0D4D" w:rsidRPr="001C26EE">
        <w:rPr>
          <w:rFonts w:ascii="Times New Roman" w:hAnsi="Times New Roman" w:cs="Times New Roman"/>
          <w:bCs/>
          <w:sz w:val="28"/>
          <w:szCs w:val="28"/>
        </w:rPr>
        <w:t xml:space="preserve"> на</w:t>
      </w:r>
      <w:r w:rsidR="001F02F1" w:rsidRPr="001C26EE">
        <w:rPr>
          <w:rFonts w:ascii="Times New Roman" w:hAnsi="Times New Roman" w:cs="Times New Roman"/>
          <w:bCs/>
          <w:sz w:val="28"/>
          <w:szCs w:val="28"/>
        </w:rPr>
        <w:t xml:space="preserve"> </w:t>
      </w:r>
      <w:r w:rsidR="00803EF2">
        <w:rPr>
          <w:rFonts w:ascii="Times New Roman" w:hAnsi="Times New Roman" w:cs="Times New Roman"/>
          <w:bCs/>
          <w:sz w:val="28"/>
          <w:szCs w:val="28"/>
        </w:rPr>
        <w:t>14,94</w:t>
      </w:r>
      <w:r w:rsidR="001F02F1" w:rsidRPr="001C26EE">
        <w:rPr>
          <w:rFonts w:ascii="Times New Roman" w:hAnsi="Times New Roman" w:cs="Times New Roman"/>
          <w:bCs/>
          <w:sz w:val="28"/>
          <w:szCs w:val="28"/>
        </w:rPr>
        <w:t>% по сравнению с 20</w:t>
      </w:r>
      <w:r w:rsidR="00803EF2">
        <w:rPr>
          <w:rFonts w:ascii="Times New Roman" w:hAnsi="Times New Roman" w:cs="Times New Roman"/>
          <w:bCs/>
          <w:sz w:val="28"/>
          <w:szCs w:val="28"/>
        </w:rPr>
        <w:t>20</w:t>
      </w:r>
      <w:r w:rsidR="001F02F1" w:rsidRPr="001C26EE">
        <w:rPr>
          <w:rFonts w:ascii="Times New Roman" w:hAnsi="Times New Roman" w:cs="Times New Roman"/>
          <w:bCs/>
          <w:sz w:val="28"/>
          <w:szCs w:val="28"/>
        </w:rPr>
        <w:t xml:space="preserve"> г</w:t>
      </w:r>
      <w:r w:rsidR="008C3E99" w:rsidRPr="001C26EE">
        <w:rPr>
          <w:rFonts w:ascii="Times New Roman" w:hAnsi="Times New Roman" w:cs="Times New Roman"/>
          <w:bCs/>
          <w:sz w:val="28"/>
          <w:szCs w:val="28"/>
        </w:rPr>
        <w:t>одом</w:t>
      </w:r>
      <w:r w:rsidR="001F02F1" w:rsidRPr="001C26EE">
        <w:rPr>
          <w:rFonts w:ascii="Times New Roman" w:hAnsi="Times New Roman" w:cs="Times New Roman"/>
          <w:bCs/>
          <w:sz w:val="28"/>
          <w:szCs w:val="28"/>
        </w:rPr>
        <w:t>.</w:t>
      </w:r>
      <w:r w:rsidR="00B1515A">
        <w:rPr>
          <w:rFonts w:ascii="Times New Roman" w:hAnsi="Times New Roman" w:cs="Times New Roman"/>
          <w:bCs/>
          <w:sz w:val="28"/>
          <w:szCs w:val="28"/>
        </w:rPr>
        <w:t xml:space="preserve"> </w:t>
      </w:r>
      <w:r w:rsidR="001F02F1" w:rsidRPr="001F02F1">
        <w:rPr>
          <w:rFonts w:ascii="Times New Roman" w:hAnsi="Times New Roman" w:cs="Times New Roman"/>
          <w:bCs/>
          <w:sz w:val="28"/>
          <w:szCs w:val="28"/>
        </w:rPr>
        <w:t xml:space="preserve">         </w:t>
      </w:r>
    </w:p>
    <w:p w:rsidR="003B62F1" w:rsidRDefault="00383360" w:rsidP="003B62F1">
      <w:pPr>
        <w:pStyle w:val="ConsPlusNormal"/>
        <w:ind w:firstLine="567"/>
        <w:jc w:val="both"/>
        <w:rPr>
          <w:rFonts w:ascii="Times New Roman" w:hAnsi="Times New Roman" w:cs="Times New Roman"/>
          <w:b/>
          <w:bCs/>
          <w:sz w:val="28"/>
          <w:szCs w:val="28"/>
        </w:rPr>
      </w:pPr>
      <w:r w:rsidRPr="001F02F1">
        <w:rPr>
          <w:rFonts w:ascii="Times New Roman" w:hAnsi="Times New Roman" w:cs="Times New Roman"/>
          <w:bCs/>
          <w:sz w:val="28"/>
          <w:szCs w:val="28"/>
        </w:rPr>
        <w:t xml:space="preserve">В разрезе </w:t>
      </w:r>
      <w:r w:rsidR="00A15603" w:rsidRPr="001F02F1">
        <w:rPr>
          <w:rFonts w:ascii="Times New Roman" w:hAnsi="Times New Roman" w:cs="Times New Roman"/>
          <w:bCs/>
          <w:sz w:val="28"/>
          <w:szCs w:val="28"/>
        </w:rPr>
        <w:t>аналитических групп подвида доходов:</w:t>
      </w:r>
    </w:p>
    <w:p w:rsidR="00F21D4A" w:rsidRDefault="0010074B" w:rsidP="00F21D4A">
      <w:pPr>
        <w:pStyle w:val="ConsPlusNormal"/>
        <w:ind w:firstLine="567"/>
        <w:jc w:val="both"/>
        <w:rPr>
          <w:rFonts w:ascii="Times New Roman" w:hAnsi="Times New Roman" w:cs="Times New Roman"/>
          <w:b/>
          <w:bCs/>
          <w:sz w:val="28"/>
          <w:szCs w:val="28"/>
        </w:rPr>
      </w:pPr>
      <w:proofErr w:type="gramStart"/>
      <w:r w:rsidRPr="001F02F1">
        <w:rPr>
          <w:rFonts w:ascii="Times New Roman" w:hAnsi="Times New Roman" w:cs="Times New Roman"/>
          <w:bCs/>
          <w:sz w:val="28"/>
          <w:szCs w:val="28"/>
        </w:rPr>
        <w:t>П</w:t>
      </w:r>
      <w:r w:rsidR="00A15603" w:rsidRPr="001F02F1">
        <w:rPr>
          <w:rFonts w:ascii="Times New Roman" w:hAnsi="Times New Roman" w:cs="Times New Roman"/>
          <w:bCs/>
          <w:sz w:val="28"/>
          <w:szCs w:val="28"/>
        </w:rPr>
        <w:t xml:space="preserve">оказатели дохода от уплаты налога на доходы физических лиц,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 ст. 227, 227.1, 228 Налогового Кодекса РФ, </w:t>
      </w:r>
      <w:r w:rsidR="002C0D4D" w:rsidRPr="001F02F1">
        <w:rPr>
          <w:rFonts w:ascii="Times New Roman" w:hAnsi="Times New Roman" w:cs="Times New Roman"/>
          <w:bCs/>
          <w:sz w:val="28"/>
          <w:szCs w:val="28"/>
        </w:rPr>
        <w:t>на 20</w:t>
      </w:r>
      <w:r w:rsidR="002C0D4D">
        <w:rPr>
          <w:rFonts w:ascii="Times New Roman" w:hAnsi="Times New Roman" w:cs="Times New Roman"/>
          <w:bCs/>
          <w:sz w:val="28"/>
          <w:szCs w:val="28"/>
        </w:rPr>
        <w:t>2</w:t>
      </w:r>
      <w:r w:rsidR="00803EF2">
        <w:rPr>
          <w:rFonts w:ascii="Times New Roman" w:hAnsi="Times New Roman" w:cs="Times New Roman"/>
          <w:bCs/>
          <w:sz w:val="28"/>
          <w:szCs w:val="28"/>
        </w:rPr>
        <w:t>1</w:t>
      </w:r>
      <w:r w:rsidR="002C0D4D" w:rsidRPr="001F02F1">
        <w:rPr>
          <w:rFonts w:ascii="Times New Roman" w:hAnsi="Times New Roman" w:cs="Times New Roman"/>
          <w:bCs/>
          <w:sz w:val="28"/>
          <w:szCs w:val="28"/>
        </w:rPr>
        <w:t xml:space="preserve"> год</w:t>
      </w:r>
      <w:r w:rsidR="000B04E8">
        <w:rPr>
          <w:rFonts w:ascii="Times New Roman" w:hAnsi="Times New Roman" w:cs="Times New Roman"/>
          <w:bCs/>
          <w:sz w:val="28"/>
          <w:szCs w:val="28"/>
        </w:rPr>
        <w:t xml:space="preserve"> – 26 802 000,0 руб.</w:t>
      </w:r>
      <w:r w:rsidR="002C0D4D" w:rsidRPr="001F02F1">
        <w:rPr>
          <w:rFonts w:ascii="Times New Roman" w:hAnsi="Times New Roman" w:cs="Times New Roman"/>
          <w:bCs/>
          <w:sz w:val="28"/>
          <w:szCs w:val="28"/>
        </w:rPr>
        <w:t xml:space="preserve"> </w:t>
      </w:r>
      <w:r w:rsidR="00A15603" w:rsidRPr="001F02F1">
        <w:rPr>
          <w:rFonts w:ascii="Times New Roman" w:hAnsi="Times New Roman" w:cs="Times New Roman"/>
          <w:bCs/>
          <w:sz w:val="28"/>
          <w:szCs w:val="28"/>
        </w:rPr>
        <w:t>характеризуются росто</w:t>
      </w:r>
      <w:r w:rsidR="001F02F1" w:rsidRPr="001F02F1">
        <w:rPr>
          <w:rFonts w:ascii="Times New Roman" w:hAnsi="Times New Roman" w:cs="Times New Roman"/>
          <w:bCs/>
          <w:sz w:val="28"/>
          <w:szCs w:val="28"/>
        </w:rPr>
        <w:t>м</w:t>
      </w:r>
      <w:r w:rsidR="002C0D4D">
        <w:rPr>
          <w:rFonts w:ascii="Times New Roman" w:hAnsi="Times New Roman" w:cs="Times New Roman"/>
          <w:bCs/>
          <w:sz w:val="28"/>
          <w:szCs w:val="28"/>
        </w:rPr>
        <w:t xml:space="preserve"> на </w:t>
      </w:r>
      <w:r w:rsidR="00803EF2">
        <w:rPr>
          <w:rFonts w:ascii="Times New Roman" w:hAnsi="Times New Roman" w:cs="Times New Roman"/>
          <w:bCs/>
          <w:sz w:val="28"/>
          <w:szCs w:val="28"/>
        </w:rPr>
        <w:t>6,77</w:t>
      </w:r>
      <w:r w:rsidR="002C0D4D" w:rsidRPr="001F02F1">
        <w:rPr>
          <w:rFonts w:ascii="Times New Roman" w:hAnsi="Times New Roman" w:cs="Times New Roman"/>
          <w:bCs/>
          <w:sz w:val="28"/>
          <w:szCs w:val="28"/>
        </w:rPr>
        <w:t xml:space="preserve">% </w:t>
      </w:r>
      <w:r w:rsidR="001F02F1" w:rsidRPr="001F02F1">
        <w:rPr>
          <w:rFonts w:ascii="Times New Roman" w:hAnsi="Times New Roman" w:cs="Times New Roman"/>
          <w:bCs/>
          <w:sz w:val="28"/>
          <w:szCs w:val="28"/>
        </w:rPr>
        <w:t>в сравнении с исполнением 20</w:t>
      </w:r>
      <w:r w:rsidR="00803EF2">
        <w:rPr>
          <w:rFonts w:ascii="Times New Roman" w:hAnsi="Times New Roman" w:cs="Times New Roman"/>
          <w:bCs/>
          <w:sz w:val="28"/>
          <w:szCs w:val="28"/>
        </w:rPr>
        <w:t>20</w:t>
      </w:r>
      <w:r w:rsidR="002C0D4D">
        <w:rPr>
          <w:rFonts w:ascii="Times New Roman" w:hAnsi="Times New Roman" w:cs="Times New Roman"/>
          <w:bCs/>
          <w:sz w:val="28"/>
          <w:szCs w:val="28"/>
        </w:rPr>
        <w:t xml:space="preserve"> </w:t>
      </w:r>
      <w:r w:rsidR="00A15603" w:rsidRPr="001F02F1">
        <w:rPr>
          <w:rFonts w:ascii="Times New Roman" w:hAnsi="Times New Roman" w:cs="Times New Roman"/>
          <w:bCs/>
          <w:sz w:val="28"/>
          <w:szCs w:val="28"/>
        </w:rPr>
        <w:t>г</w:t>
      </w:r>
      <w:r w:rsidR="002C0D4D">
        <w:rPr>
          <w:rFonts w:ascii="Times New Roman" w:hAnsi="Times New Roman" w:cs="Times New Roman"/>
          <w:bCs/>
          <w:sz w:val="28"/>
          <w:szCs w:val="28"/>
        </w:rPr>
        <w:t>ода.</w:t>
      </w:r>
      <w:proofErr w:type="gramEnd"/>
      <w:r w:rsidR="00A15603" w:rsidRPr="001F02F1">
        <w:rPr>
          <w:rFonts w:ascii="Times New Roman" w:hAnsi="Times New Roman" w:cs="Times New Roman"/>
          <w:bCs/>
          <w:sz w:val="28"/>
          <w:szCs w:val="28"/>
        </w:rPr>
        <w:t xml:space="preserve"> </w:t>
      </w:r>
      <w:r w:rsidR="001F02F1" w:rsidRPr="001F02F1">
        <w:rPr>
          <w:rFonts w:ascii="Times New Roman" w:hAnsi="Times New Roman" w:cs="Times New Roman"/>
          <w:bCs/>
          <w:sz w:val="28"/>
          <w:szCs w:val="28"/>
        </w:rPr>
        <w:t>Н</w:t>
      </w:r>
      <w:r w:rsidR="00A15603" w:rsidRPr="001F02F1">
        <w:rPr>
          <w:rFonts w:ascii="Times New Roman" w:hAnsi="Times New Roman" w:cs="Times New Roman"/>
          <w:bCs/>
          <w:sz w:val="28"/>
          <w:szCs w:val="28"/>
        </w:rPr>
        <w:t>а 20</w:t>
      </w:r>
      <w:r w:rsidR="001B48A2">
        <w:rPr>
          <w:rFonts w:ascii="Times New Roman" w:hAnsi="Times New Roman" w:cs="Times New Roman"/>
          <w:bCs/>
          <w:sz w:val="28"/>
          <w:szCs w:val="28"/>
        </w:rPr>
        <w:t>2</w:t>
      </w:r>
      <w:r w:rsidR="00803EF2">
        <w:rPr>
          <w:rFonts w:ascii="Times New Roman" w:hAnsi="Times New Roman" w:cs="Times New Roman"/>
          <w:bCs/>
          <w:sz w:val="28"/>
          <w:szCs w:val="28"/>
        </w:rPr>
        <w:t>2</w:t>
      </w:r>
      <w:r w:rsidR="00A15603" w:rsidRPr="001F02F1">
        <w:rPr>
          <w:rFonts w:ascii="Times New Roman" w:hAnsi="Times New Roman" w:cs="Times New Roman"/>
          <w:bCs/>
          <w:sz w:val="28"/>
          <w:szCs w:val="28"/>
        </w:rPr>
        <w:t xml:space="preserve"> год</w:t>
      </w:r>
      <w:r w:rsidR="000B04E8">
        <w:rPr>
          <w:rFonts w:ascii="Times New Roman" w:hAnsi="Times New Roman" w:cs="Times New Roman"/>
          <w:bCs/>
          <w:sz w:val="28"/>
          <w:szCs w:val="28"/>
        </w:rPr>
        <w:t xml:space="preserve"> – 27 785 500,0 руб.</w:t>
      </w:r>
      <w:r w:rsidR="00A15603" w:rsidRPr="001F02F1">
        <w:rPr>
          <w:rFonts w:ascii="Times New Roman" w:hAnsi="Times New Roman" w:cs="Times New Roman"/>
          <w:bCs/>
          <w:sz w:val="28"/>
          <w:szCs w:val="28"/>
        </w:rPr>
        <w:t xml:space="preserve"> </w:t>
      </w:r>
      <w:r w:rsidR="001F02F1" w:rsidRPr="001F02F1">
        <w:rPr>
          <w:rFonts w:ascii="Times New Roman" w:hAnsi="Times New Roman" w:cs="Times New Roman"/>
          <w:bCs/>
          <w:sz w:val="28"/>
          <w:szCs w:val="28"/>
        </w:rPr>
        <w:t>предполагается рост</w:t>
      </w:r>
      <w:r w:rsidR="002C0D4D">
        <w:rPr>
          <w:rFonts w:ascii="Times New Roman" w:hAnsi="Times New Roman" w:cs="Times New Roman"/>
          <w:bCs/>
          <w:sz w:val="28"/>
          <w:szCs w:val="28"/>
        </w:rPr>
        <w:t xml:space="preserve"> на</w:t>
      </w:r>
      <w:r w:rsidR="001F02F1" w:rsidRPr="001F02F1">
        <w:rPr>
          <w:rFonts w:ascii="Times New Roman" w:hAnsi="Times New Roman" w:cs="Times New Roman"/>
          <w:bCs/>
          <w:sz w:val="28"/>
          <w:szCs w:val="28"/>
        </w:rPr>
        <w:t xml:space="preserve"> </w:t>
      </w:r>
      <w:r w:rsidR="00803EF2">
        <w:rPr>
          <w:rFonts w:ascii="Times New Roman" w:hAnsi="Times New Roman" w:cs="Times New Roman"/>
          <w:bCs/>
          <w:sz w:val="28"/>
          <w:szCs w:val="28"/>
        </w:rPr>
        <w:t>10,69</w:t>
      </w:r>
      <w:r w:rsidR="00A15603" w:rsidRPr="001F02F1">
        <w:rPr>
          <w:rFonts w:ascii="Times New Roman" w:hAnsi="Times New Roman" w:cs="Times New Roman"/>
          <w:bCs/>
          <w:sz w:val="28"/>
          <w:szCs w:val="28"/>
        </w:rPr>
        <w:t>%</w:t>
      </w:r>
      <w:r w:rsidR="001F02F1" w:rsidRPr="001F02F1">
        <w:rPr>
          <w:rFonts w:ascii="Times New Roman" w:hAnsi="Times New Roman" w:cs="Times New Roman"/>
          <w:bCs/>
          <w:sz w:val="28"/>
          <w:szCs w:val="28"/>
        </w:rPr>
        <w:t xml:space="preserve"> в сравнении с 20</w:t>
      </w:r>
      <w:r w:rsidR="00803EF2">
        <w:rPr>
          <w:rFonts w:ascii="Times New Roman" w:hAnsi="Times New Roman" w:cs="Times New Roman"/>
          <w:bCs/>
          <w:sz w:val="28"/>
          <w:szCs w:val="28"/>
        </w:rPr>
        <w:t>20</w:t>
      </w:r>
      <w:r w:rsidR="001F02F1" w:rsidRPr="001F02F1">
        <w:rPr>
          <w:rFonts w:ascii="Times New Roman" w:hAnsi="Times New Roman" w:cs="Times New Roman"/>
          <w:bCs/>
          <w:sz w:val="28"/>
          <w:szCs w:val="28"/>
        </w:rPr>
        <w:t xml:space="preserve"> г</w:t>
      </w:r>
      <w:r w:rsidR="002C0D4D">
        <w:rPr>
          <w:rFonts w:ascii="Times New Roman" w:hAnsi="Times New Roman" w:cs="Times New Roman"/>
          <w:bCs/>
          <w:sz w:val="28"/>
          <w:szCs w:val="28"/>
        </w:rPr>
        <w:t>одом.</w:t>
      </w:r>
      <w:r w:rsidR="001F02F1" w:rsidRPr="001F02F1">
        <w:rPr>
          <w:rFonts w:ascii="Times New Roman" w:hAnsi="Times New Roman" w:cs="Times New Roman"/>
          <w:bCs/>
          <w:sz w:val="28"/>
          <w:szCs w:val="28"/>
        </w:rPr>
        <w:t xml:space="preserve"> Н</w:t>
      </w:r>
      <w:r w:rsidR="00A15603" w:rsidRPr="001F02F1">
        <w:rPr>
          <w:rFonts w:ascii="Times New Roman" w:hAnsi="Times New Roman" w:cs="Times New Roman"/>
          <w:bCs/>
          <w:sz w:val="28"/>
          <w:szCs w:val="28"/>
        </w:rPr>
        <w:t>а 20</w:t>
      </w:r>
      <w:r w:rsidR="0023480E">
        <w:rPr>
          <w:rFonts w:ascii="Times New Roman" w:hAnsi="Times New Roman" w:cs="Times New Roman"/>
          <w:bCs/>
          <w:sz w:val="28"/>
          <w:szCs w:val="28"/>
        </w:rPr>
        <w:t>2</w:t>
      </w:r>
      <w:r w:rsidR="00803EF2">
        <w:rPr>
          <w:rFonts w:ascii="Times New Roman" w:hAnsi="Times New Roman" w:cs="Times New Roman"/>
          <w:bCs/>
          <w:sz w:val="28"/>
          <w:szCs w:val="28"/>
        </w:rPr>
        <w:t>3</w:t>
      </w:r>
      <w:r w:rsidR="00A15603" w:rsidRPr="001F02F1">
        <w:rPr>
          <w:rFonts w:ascii="Times New Roman" w:hAnsi="Times New Roman" w:cs="Times New Roman"/>
          <w:bCs/>
          <w:sz w:val="28"/>
          <w:szCs w:val="28"/>
        </w:rPr>
        <w:t xml:space="preserve"> год</w:t>
      </w:r>
      <w:r w:rsidR="002C0D4D">
        <w:rPr>
          <w:rFonts w:ascii="Times New Roman" w:hAnsi="Times New Roman" w:cs="Times New Roman"/>
          <w:bCs/>
          <w:sz w:val="28"/>
          <w:szCs w:val="28"/>
        </w:rPr>
        <w:t xml:space="preserve"> </w:t>
      </w:r>
      <w:r w:rsidR="000B04E8">
        <w:rPr>
          <w:rFonts w:ascii="Times New Roman" w:hAnsi="Times New Roman" w:cs="Times New Roman"/>
          <w:bCs/>
          <w:sz w:val="28"/>
          <w:szCs w:val="28"/>
        </w:rPr>
        <w:t>– 28 863 500,0 руб. предполагается</w:t>
      </w:r>
      <w:r w:rsidR="00A15603" w:rsidRPr="001F02F1">
        <w:rPr>
          <w:rFonts w:ascii="Times New Roman" w:hAnsi="Times New Roman" w:cs="Times New Roman"/>
          <w:bCs/>
          <w:sz w:val="28"/>
          <w:szCs w:val="28"/>
        </w:rPr>
        <w:t xml:space="preserve"> </w:t>
      </w:r>
      <w:r w:rsidR="001F02F1" w:rsidRPr="001F02F1">
        <w:rPr>
          <w:rFonts w:ascii="Times New Roman" w:hAnsi="Times New Roman" w:cs="Times New Roman"/>
          <w:bCs/>
          <w:sz w:val="28"/>
          <w:szCs w:val="28"/>
        </w:rPr>
        <w:t>рост</w:t>
      </w:r>
      <w:r w:rsidR="002C0D4D">
        <w:rPr>
          <w:rFonts w:ascii="Times New Roman" w:hAnsi="Times New Roman" w:cs="Times New Roman"/>
          <w:bCs/>
          <w:sz w:val="28"/>
          <w:szCs w:val="28"/>
        </w:rPr>
        <w:t xml:space="preserve"> на</w:t>
      </w:r>
      <w:r w:rsidR="001F02F1" w:rsidRPr="001F02F1">
        <w:rPr>
          <w:rFonts w:ascii="Times New Roman" w:hAnsi="Times New Roman" w:cs="Times New Roman"/>
          <w:bCs/>
          <w:sz w:val="28"/>
          <w:szCs w:val="28"/>
        </w:rPr>
        <w:t xml:space="preserve"> </w:t>
      </w:r>
      <w:r w:rsidR="00803EF2">
        <w:rPr>
          <w:rFonts w:ascii="Times New Roman" w:hAnsi="Times New Roman" w:cs="Times New Roman"/>
          <w:bCs/>
          <w:sz w:val="28"/>
          <w:szCs w:val="28"/>
        </w:rPr>
        <w:t>14,98</w:t>
      </w:r>
      <w:r w:rsidR="00A15603" w:rsidRPr="001F02F1">
        <w:rPr>
          <w:rFonts w:ascii="Times New Roman" w:hAnsi="Times New Roman" w:cs="Times New Roman"/>
          <w:bCs/>
          <w:sz w:val="28"/>
          <w:szCs w:val="28"/>
        </w:rPr>
        <w:t>%</w:t>
      </w:r>
      <w:r w:rsidR="001F02F1" w:rsidRPr="001F02F1">
        <w:rPr>
          <w:rFonts w:ascii="Times New Roman" w:hAnsi="Times New Roman" w:cs="Times New Roman"/>
          <w:bCs/>
          <w:sz w:val="28"/>
          <w:szCs w:val="28"/>
        </w:rPr>
        <w:t xml:space="preserve"> по сравнению с 20</w:t>
      </w:r>
      <w:r w:rsidR="00803EF2">
        <w:rPr>
          <w:rFonts w:ascii="Times New Roman" w:hAnsi="Times New Roman" w:cs="Times New Roman"/>
          <w:bCs/>
          <w:sz w:val="28"/>
          <w:szCs w:val="28"/>
        </w:rPr>
        <w:t>20</w:t>
      </w:r>
      <w:r w:rsidR="001F02F1" w:rsidRPr="001F02F1">
        <w:rPr>
          <w:rFonts w:ascii="Times New Roman" w:hAnsi="Times New Roman" w:cs="Times New Roman"/>
          <w:bCs/>
          <w:sz w:val="28"/>
          <w:szCs w:val="28"/>
        </w:rPr>
        <w:t xml:space="preserve"> г</w:t>
      </w:r>
      <w:r w:rsidR="002C0D4D">
        <w:rPr>
          <w:rFonts w:ascii="Times New Roman" w:hAnsi="Times New Roman" w:cs="Times New Roman"/>
          <w:bCs/>
          <w:sz w:val="28"/>
          <w:szCs w:val="28"/>
        </w:rPr>
        <w:t>одом</w:t>
      </w:r>
      <w:r w:rsidR="001F02F1" w:rsidRPr="001F02F1">
        <w:rPr>
          <w:rFonts w:ascii="Times New Roman" w:hAnsi="Times New Roman" w:cs="Times New Roman"/>
          <w:bCs/>
          <w:sz w:val="28"/>
          <w:szCs w:val="28"/>
        </w:rPr>
        <w:t>.</w:t>
      </w:r>
      <w:r w:rsidR="00A15603" w:rsidRPr="001F02F1">
        <w:rPr>
          <w:rFonts w:ascii="Times New Roman" w:hAnsi="Times New Roman" w:cs="Times New Roman"/>
          <w:bCs/>
          <w:sz w:val="28"/>
          <w:szCs w:val="28"/>
        </w:rPr>
        <w:t xml:space="preserve"> </w:t>
      </w:r>
    </w:p>
    <w:p w:rsidR="0023480E" w:rsidRDefault="0010074B" w:rsidP="0023480E">
      <w:pPr>
        <w:pStyle w:val="ConsPlusNormal"/>
        <w:ind w:firstLine="567"/>
        <w:jc w:val="both"/>
        <w:rPr>
          <w:rFonts w:ascii="Times New Roman" w:hAnsi="Times New Roman" w:cs="Times New Roman"/>
          <w:b/>
          <w:bCs/>
          <w:sz w:val="28"/>
          <w:szCs w:val="28"/>
        </w:rPr>
      </w:pPr>
      <w:proofErr w:type="gramStart"/>
      <w:r w:rsidRPr="001F02F1">
        <w:rPr>
          <w:rFonts w:ascii="Times New Roman" w:hAnsi="Times New Roman" w:cs="Times New Roman"/>
          <w:bCs/>
          <w:sz w:val="28"/>
          <w:szCs w:val="28"/>
        </w:rPr>
        <w:lastRenderedPageBreak/>
        <w:t>Показатели дохода от уплаты налога</w:t>
      </w:r>
      <w:r w:rsidR="00A15603" w:rsidRPr="001F02F1">
        <w:rPr>
          <w:rFonts w:ascii="Times New Roman" w:hAnsi="Times New Roman" w:cs="Times New Roman"/>
          <w:bCs/>
          <w:sz w:val="28"/>
          <w:szCs w:val="28"/>
        </w:rPr>
        <w:t xml:space="preserve"> на доходы физич</w:t>
      </w:r>
      <w:r w:rsidRPr="001F02F1">
        <w:rPr>
          <w:rFonts w:ascii="Times New Roman" w:hAnsi="Times New Roman" w:cs="Times New Roman"/>
          <w:bCs/>
          <w:sz w:val="28"/>
          <w:szCs w:val="28"/>
        </w:rPr>
        <w:t xml:space="preserve">еских лиц с доходов, полученных </w:t>
      </w:r>
      <w:r w:rsidR="00A15603" w:rsidRPr="001F02F1">
        <w:rPr>
          <w:rFonts w:ascii="Times New Roman" w:hAnsi="Times New Roman" w:cs="Times New Roman"/>
          <w:bCs/>
          <w:sz w:val="28"/>
          <w:szCs w:val="28"/>
        </w:rPr>
        <w:t>от осуществления деятельности физическими лицами, зарегистрированными в качестве индивидуальных</w:t>
      </w:r>
      <w:r w:rsidRPr="001F02F1">
        <w:rPr>
          <w:rFonts w:ascii="Times New Roman" w:hAnsi="Times New Roman" w:cs="Times New Roman"/>
          <w:bCs/>
          <w:sz w:val="28"/>
          <w:szCs w:val="28"/>
        </w:rPr>
        <w:t xml:space="preserve"> предпринимателей, нотариусов, занимающихся частной практикой, адвокатов, учредивших адвокатские кабинеты, и других лиц, занимающихся частного практикой в соответствии со ст. 227 НК РФ, </w:t>
      </w:r>
      <w:r w:rsidR="002C0D4D" w:rsidRPr="001F02F1">
        <w:rPr>
          <w:rFonts w:ascii="Times New Roman" w:hAnsi="Times New Roman" w:cs="Times New Roman"/>
          <w:bCs/>
          <w:sz w:val="28"/>
          <w:szCs w:val="28"/>
        </w:rPr>
        <w:t>на 20</w:t>
      </w:r>
      <w:r w:rsidR="003F2EB1">
        <w:rPr>
          <w:rFonts w:ascii="Times New Roman" w:hAnsi="Times New Roman" w:cs="Times New Roman"/>
          <w:bCs/>
          <w:sz w:val="28"/>
          <w:szCs w:val="28"/>
        </w:rPr>
        <w:t>21</w:t>
      </w:r>
      <w:r w:rsidR="002C0D4D" w:rsidRPr="001F02F1">
        <w:rPr>
          <w:rFonts w:ascii="Times New Roman" w:hAnsi="Times New Roman" w:cs="Times New Roman"/>
          <w:bCs/>
          <w:sz w:val="28"/>
          <w:szCs w:val="28"/>
        </w:rPr>
        <w:t xml:space="preserve"> год</w:t>
      </w:r>
      <w:r w:rsidR="00274C5D">
        <w:rPr>
          <w:rFonts w:ascii="Times New Roman" w:hAnsi="Times New Roman" w:cs="Times New Roman"/>
          <w:bCs/>
          <w:sz w:val="28"/>
          <w:szCs w:val="28"/>
        </w:rPr>
        <w:t xml:space="preserve"> – 135 000,0 руб.</w:t>
      </w:r>
      <w:r w:rsidR="002C0D4D">
        <w:rPr>
          <w:rFonts w:ascii="Times New Roman" w:hAnsi="Times New Roman" w:cs="Times New Roman"/>
          <w:bCs/>
          <w:sz w:val="28"/>
          <w:szCs w:val="28"/>
        </w:rPr>
        <w:t xml:space="preserve"> </w:t>
      </w:r>
      <w:r w:rsidR="0023480E" w:rsidRPr="001F02F1">
        <w:rPr>
          <w:rFonts w:ascii="Times New Roman" w:hAnsi="Times New Roman" w:cs="Times New Roman"/>
          <w:bCs/>
          <w:sz w:val="28"/>
          <w:szCs w:val="28"/>
        </w:rPr>
        <w:t>характеризуются ростом</w:t>
      </w:r>
      <w:r w:rsidR="002C0D4D">
        <w:rPr>
          <w:rFonts w:ascii="Times New Roman" w:hAnsi="Times New Roman" w:cs="Times New Roman"/>
          <w:bCs/>
          <w:sz w:val="28"/>
          <w:szCs w:val="28"/>
        </w:rPr>
        <w:t xml:space="preserve"> на</w:t>
      </w:r>
      <w:r w:rsidR="0023480E" w:rsidRPr="001F02F1">
        <w:rPr>
          <w:rFonts w:ascii="Times New Roman" w:hAnsi="Times New Roman" w:cs="Times New Roman"/>
          <w:bCs/>
          <w:sz w:val="28"/>
          <w:szCs w:val="28"/>
        </w:rPr>
        <w:t xml:space="preserve"> </w:t>
      </w:r>
      <w:r w:rsidR="002C0D4D">
        <w:rPr>
          <w:rFonts w:ascii="Times New Roman" w:hAnsi="Times New Roman" w:cs="Times New Roman"/>
          <w:bCs/>
          <w:sz w:val="28"/>
          <w:szCs w:val="28"/>
        </w:rPr>
        <w:t>2,</w:t>
      </w:r>
      <w:r w:rsidR="003F2EB1">
        <w:rPr>
          <w:rFonts w:ascii="Times New Roman" w:hAnsi="Times New Roman" w:cs="Times New Roman"/>
          <w:bCs/>
          <w:sz w:val="28"/>
          <w:szCs w:val="28"/>
        </w:rPr>
        <w:t>04</w:t>
      </w:r>
      <w:r w:rsidR="002C0D4D" w:rsidRPr="001F02F1">
        <w:rPr>
          <w:rFonts w:ascii="Times New Roman" w:hAnsi="Times New Roman" w:cs="Times New Roman"/>
          <w:bCs/>
          <w:sz w:val="28"/>
          <w:szCs w:val="28"/>
        </w:rPr>
        <w:t xml:space="preserve">% </w:t>
      </w:r>
      <w:r w:rsidR="0023480E" w:rsidRPr="001F02F1">
        <w:rPr>
          <w:rFonts w:ascii="Times New Roman" w:hAnsi="Times New Roman" w:cs="Times New Roman"/>
          <w:bCs/>
          <w:sz w:val="28"/>
          <w:szCs w:val="28"/>
        </w:rPr>
        <w:t>в сравнении с исполнением 20</w:t>
      </w:r>
      <w:r w:rsidR="003F2EB1">
        <w:rPr>
          <w:rFonts w:ascii="Times New Roman" w:hAnsi="Times New Roman" w:cs="Times New Roman"/>
          <w:bCs/>
          <w:sz w:val="28"/>
          <w:szCs w:val="28"/>
        </w:rPr>
        <w:t>20</w:t>
      </w:r>
      <w:r w:rsidR="002C0D4D">
        <w:rPr>
          <w:rFonts w:ascii="Times New Roman" w:hAnsi="Times New Roman" w:cs="Times New Roman"/>
          <w:bCs/>
          <w:sz w:val="28"/>
          <w:szCs w:val="28"/>
        </w:rPr>
        <w:t xml:space="preserve"> </w:t>
      </w:r>
      <w:r w:rsidR="0023480E" w:rsidRPr="001F02F1">
        <w:rPr>
          <w:rFonts w:ascii="Times New Roman" w:hAnsi="Times New Roman" w:cs="Times New Roman"/>
          <w:bCs/>
          <w:sz w:val="28"/>
          <w:szCs w:val="28"/>
        </w:rPr>
        <w:t>г</w:t>
      </w:r>
      <w:r w:rsidR="002C0D4D">
        <w:rPr>
          <w:rFonts w:ascii="Times New Roman" w:hAnsi="Times New Roman" w:cs="Times New Roman"/>
          <w:bCs/>
          <w:sz w:val="28"/>
          <w:szCs w:val="28"/>
        </w:rPr>
        <w:t>ода</w:t>
      </w:r>
      <w:r w:rsidR="0023480E" w:rsidRPr="001F02F1">
        <w:rPr>
          <w:rFonts w:ascii="Times New Roman" w:hAnsi="Times New Roman" w:cs="Times New Roman"/>
          <w:bCs/>
          <w:sz w:val="28"/>
          <w:szCs w:val="28"/>
        </w:rPr>
        <w:t>.</w:t>
      </w:r>
      <w:proofErr w:type="gramEnd"/>
      <w:r w:rsidR="0023480E" w:rsidRPr="001F02F1">
        <w:rPr>
          <w:rFonts w:ascii="Times New Roman" w:hAnsi="Times New Roman" w:cs="Times New Roman"/>
          <w:bCs/>
          <w:sz w:val="28"/>
          <w:szCs w:val="28"/>
        </w:rPr>
        <w:t xml:space="preserve"> На 20</w:t>
      </w:r>
      <w:r w:rsidR="0023480E">
        <w:rPr>
          <w:rFonts w:ascii="Times New Roman" w:hAnsi="Times New Roman" w:cs="Times New Roman"/>
          <w:bCs/>
          <w:sz w:val="28"/>
          <w:szCs w:val="28"/>
        </w:rPr>
        <w:t>2</w:t>
      </w:r>
      <w:r w:rsidR="003F2EB1">
        <w:rPr>
          <w:rFonts w:ascii="Times New Roman" w:hAnsi="Times New Roman" w:cs="Times New Roman"/>
          <w:bCs/>
          <w:sz w:val="28"/>
          <w:szCs w:val="28"/>
        </w:rPr>
        <w:t>2</w:t>
      </w:r>
      <w:r w:rsidR="0023480E" w:rsidRPr="001F02F1">
        <w:rPr>
          <w:rFonts w:ascii="Times New Roman" w:hAnsi="Times New Roman" w:cs="Times New Roman"/>
          <w:bCs/>
          <w:sz w:val="28"/>
          <w:szCs w:val="28"/>
        </w:rPr>
        <w:t xml:space="preserve"> год</w:t>
      </w:r>
      <w:r w:rsidR="00274C5D">
        <w:rPr>
          <w:rFonts w:ascii="Times New Roman" w:hAnsi="Times New Roman" w:cs="Times New Roman"/>
          <w:bCs/>
          <w:sz w:val="28"/>
          <w:szCs w:val="28"/>
        </w:rPr>
        <w:t xml:space="preserve"> – 138 000,0 руб.</w:t>
      </w:r>
      <w:r w:rsidR="0023480E" w:rsidRPr="001F02F1">
        <w:rPr>
          <w:rFonts w:ascii="Times New Roman" w:hAnsi="Times New Roman" w:cs="Times New Roman"/>
          <w:bCs/>
          <w:sz w:val="28"/>
          <w:szCs w:val="28"/>
        </w:rPr>
        <w:t xml:space="preserve"> предполагается рост </w:t>
      </w:r>
      <w:r w:rsidR="002C0D4D">
        <w:rPr>
          <w:rFonts w:ascii="Times New Roman" w:hAnsi="Times New Roman" w:cs="Times New Roman"/>
          <w:bCs/>
          <w:sz w:val="28"/>
          <w:szCs w:val="28"/>
        </w:rPr>
        <w:t xml:space="preserve">на </w:t>
      </w:r>
      <w:r w:rsidR="003F2EB1">
        <w:rPr>
          <w:rFonts w:ascii="Times New Roman" w:hAnsi="Times New Roman" w:cs="Times New Roman"/>
          <w:bCs/>
          <w:sz w:val="28"/>
          <w:szCs w:val="28"/>
        </w:rPr>
        <w:t>4,3% в сравнении с 2020</w:t>
      </w:r>
      <w:r w:rsidR="0023480E" w:rsidRPr="001F02F1">
        <w:rPr>
          <w:rFonts w:ascii="Times New Roman" w:hAnsi="Times New Roman" w:cs="Times New Roman"/>
          <w:bCs/>
          <w:sz w:val="28"/>
          <w:szCs w:val="28"/>
        </w:rPr>
        <w:t xml:space="preserve"> г</w:t>
      </w:r>
      <w:r w:rsidR="002C0D4D">
        <w:rPr>
          <w:rFonts w:ascii="Times New Roman" w:hAnsi="Times New Roman" w:cs="Times New Roman"/>
          <w:bCs/>
          <w:sz w:val="28"/>
          <w:szCs w:val="28"/>
        </w:rPr>
        <w:t>одом</w:t>
      </w:r>
      <w:r w:rsidR="0023480E" w:rsidRPr="001F02F1">
        <w:rPr>
          <w:rFonts w:ascii="Times New Roman" w:hAnsi="Times New Roman" w:cs="Times New Roman"/>
          <w:bCs/>
          <w:sz w:val="28"/>
          <w:szCs w:val="28"/>
        </w:rPr>
        <w:t>. На 20</w:t>
      </w:r>
      <w:r w:rsidR="0023480E">
        <w:rPr>
          <w:rFonts w:ascii="Times New Roman" w:hAnsi="Times New Roman" w:cs="Times New Roman"/>
          <w:bCs/>
          <w:sz w:val="28"/>
          <w:szCs w:val="28"/>
        </w:rPr>
        <w:t>2</w:t>
      </w:r>
      <w:r w:rsidR="003F2EB1">
        <w:rPr>
          <w:rFonts w:ascii="Times New Roman" w:hAnsi="Times New Roman" w:cs="Times New Roman"/>
          <w:bCs/>
          <w:sz w:val="28"/>
          <w:szCs w:val="28"/>
        </w:rPr>
        <w:t>3</w:t>
      </w:r>
      <w:r w:rsidR="0023480E" w:rsidRPr="001F02F1">
        <w:rPr>
          <w:rFonts w:ascii="Times New Roman" w:hAnsi="Times New Roman" w:cs="Times New Roman"/>
          <w:bCs/>
          <w:sz w:val="28"/>
          <w:szCs w:val="28"/>
        </w:rPr>
        <w:t xml:space="preserve"> год</w:t>
      </w:r>
      <w:r w:rsidR="002C0D4D">
        <w:rPr>
          <w:rFonts w:ascii="Times New Roman" w:hAnsi="Times New Roman" w:cs="Times New Roman"/>
          <w:bCs/>
          <w:sz w:val="28"/>
          <w:szCs w:val="28"/>
        </w:rPr>
        <w:t xml:space="preserve"> </w:t>
      </w:r>
      <w:r w:rsidR="00274C5D">
        <w:rPr>
          <w:rFonts w:ascii="Times New Roman" w:hAnsi="Times New Roman" w:cs="Times New Roman"/>
          <w:bCs/>
          <w:sz w:val="28"/>
          <w:szCs w:val="28"/>
        </w:rPr>
        <w:t>– 140 000,0 руб. предполагается</w:t>
      </w:r>
      <w:r w:rsidR="0023480E" w:rsidRPr="001F02F1">
        <w:rPr>
          <w:rFonts w:ascii="Times New Roman" w:hAnsi="Times New Roman" w:cs="Times New Roman"/>
          <w:bCs/>
          <w:sz w:val="28"/>
          <w:szCs w:val="28"/>
        </w:rPr>
        <w:t xml:space="preserve"> рост </w:t>
      </w:r>
      <w:r w:rsidR="002C0D4D">
        <w:rPr>
          <w:rFonts w:ascii="Times New Roman" w:hAnsi="Times New Roman" w:cs="Times New Roman"/>
          <w:bCs/>
          <w:sz w:val="28"/>
          <w:szCs w:val="28"/>
        </w:rPr>
        <w:t xml:space="preserve">на </w:t>
      </w:r>
      <w:r w:rsidR="003F2EB1">
        <w:rPr>
          <w:rFonts w:ascii="Times New Roman" w:hAnsi="Times New Roman" w:cs="Times New Roman"/>
          <w:bCs/>
          <w:sz w:val="28"/>
          <w:szCs w:val="28"/>
        </w:rPr>
        <w:t>5,8</w:t>
      </w:r>
      <w:r w:rsidR="0023480E" w:rsidRPr="001F02F1">
        <w:rPr>
          <w:rFonts w:ascii="Times New Roman" w:hAnsi="Times New Roman" w:cs="Times New Roman"/>
          <w:bCs/>
          <w:sz w:val="28"/>
          <w:szCs w:val="28"/>
        </w:rPr>
        <w:t>% по сравнению с 20</w:t>
      </w:r>
      <w:r w:rsidR="003F2EB1">
        <w:rPr>
          <w:rFonts w:ascii="Times New Roman" w:hAnsi="Times New Roman" w:cs="Times New Roman"/>
          <w:bCs/>
          <w:sz w:val="28"/>
          <w:szCs w:val="28"/>
        </w:rPr>
        <w:t>20</w:t>
      </w:r>
      <w:r w:rsidR="0023480E" w:rsidRPr="001F02F1">
        <w:rPr>
          <w:rFonts w:ascii="Times New Roman" w:hAnsi="Times New Roman" w:cs="Times New Roman"/>
          <w:bCs/>
          <w:sz w:val="28"/>
          <w:szCs w:val="28"/>
        </w:rPr>
        <w:t xml:space="preserve"> г</w:t>
      </w:r>
      <w:r w:rsidR="002C0D4D">
        <w:rPr>
          <w:rFonts w:ascii="Times New Roman" w:hAnsi="Times New Roman" w:cs="Times New Roman"/>
          <w:bCs/>
          <w:sz w:val="28"/>
          <w:szCs w:val="28"/>
        </w:rPr>
        <w:t>одом</w:t>
      </w:r>
      <w:r w:rsidR="0023480E" w:rsidRPr="001F02F1">
        <w:rPr>
          <w:rFonts w:ascii="Times New Roman" w:hAnsi="Times New Roman" w:cs="Times New Roman"/>
          <w:bCs/>
          <w:sz w:val="28"/>
          <w:szCs w:val="28"/>
        </w:rPr>
        <w:t xml:space="preserve">. </w:t>
      </w:r>
    </w:p>
    <w:p w:rsidR="003F2EB1" w:rsidRDefault="0010074B" w:rsidP="0023480E">
      <w:pPr>
        <w:pStyle w:val="ConsPlusNormal"/>
        <w:ind w:firstLine="567"/>
        <w:jc w:val="both"/>
        <w:rPr>
          <w:rFonts w:ascii="Times New Roman" w:hAnsi="Times New Roman" w:cs="Times New Roman"/>
          <w:bCs/>
          <w:sz w:val="28"/>
          <w:szCs w:val="28"/>
        </w:rPr>
      </w:pPr>
      <w:r w:rsidRPr="001F02F1">
        <w:rPr>
          <w:rFonts w:ascii="Times New Roman" w:hAnsi="Times New Roman" w:cs="Times New Roman"/>
          <w:bCs/>
          <w:sz w:val="28"/>
          <w:szCs w:val="28"/>
        </w:rPr>
        <w:t>Показатели дохода от уплаты налога на доходы физических лиц в соответствии со ст. 228 НК РФ</w:t>
      </w:r>
      <w:r w:rsidR="0023480E">
        <w:rPr>
          <w:rFonts w:ascii="Times New Roman" w:hAnsi="Times New Roman" w:cs="Times New Roman"/>
          <w:bCs/>
          <w:sz w:val="28"/>
          <w:szCs w:val="28"/>
        </w:rPr>
        <w:t>,</w:t>
      </w:r>
      <w:r w:rsidRPr="001F02F1">
        <w:rPr>
          <w:rFonts w:ascii="Times New Roman" w:hAnsi="Times New Roman" w:cs="Times New Roman"/>
          <w:bCs/>
          <w:sz w:val="28"/>
          <w:szCs w:val="28"/>
        </w:rPr>
        <w:t xml:space="preserve"> </w:t>
      </w:r>
      <w:r w:rsidR="002C0D4D" w:rsidRPr="001F02F1">
        <w:rPr>
          <w:rFonts w:ascii="Times New Roman" w:hAnsi="Times New Roman" w:cs="Times New Roman"/>
          <w:bCs/>
          <w:sz w:val="28"/>
          <w:szCs w:val="28"/>
        </w:rPr>
        <w:t>на 20</w:t>
      </w:r>
      <w:r w:rsidR="002C0D4D">
        <w:rPr>
          <w:rFonts w:ascii="Times New Roman" w:hAnsi="Times New Roman" w:cs="Times New Roman"/>
          <w:bCs/>
          <w:sz w:val="28"/>
          <w:szCs w:val="28"/>
        </w:rPr>
        <w:t>2</w:t>
      </w:r>
      <w:r w:rsidR="003F2EB1">
        <w:rPr>
          <w:rFonts w:ascii="Times New Roman" w:hAnsi="Times New Roman" w:cs="Times New Roman"/>
          <w:bCs/>
          <w:sz w:val="28"/>
          <w:szCs w:val="28"/>
        </w:rPr>
        <w:t>1</w:t>
      </w:r>
      <w:r w:rsidR="002C0D4D" w:rsidRPr="001F02F1">
        <w:rPr>
          <w:rFonts w:ascii="Times New Roman" w:hAnsi="Times New Roman" w:cs="Times New Roman"/>
          <w:bCs/>
          <w:sz w:val="28"/>
          <w:szCs w:val="28"/>
        </w:rPr>
        <w:t xml:space="preserve"> год</w:t>
      </w:r>
      <w:r w:rsidR="00274C5D">
        <w:rPr>
          <w:rFonts w:ascii="Times New Roman" w:hAnsi="Times New Roman" w:cs="Times New Roman"/>
          <w:bCs/>
          <w:sz w:val="28"/>
          <w:szCs w:val="28"/>
        </w:rPr>
        <w:t xml:space="preserve"> – 100 000,0 руб.</w:t>
      </w:r>
      <w:r w:rsidR="002C0D4D" w:rsidRPr="001F02F1">
        <w:rPr>
          <w:rFonts w:ascii="Times New Roman" w:hAnsi="Times New Roman" w:cs="Times New Roman"/>
          <w:bCs/>
          <w:sz w:val="28"/>
          <w:szCs w:val="28"/>
        </w:rPr>
        <w:t xml:space="preserve"> </w:t>
      </w:r>
      <w:r w:rsidR="0023480E" w:rsidRPr="001F02F1">
        <w:rPr>
          <w:rFonts w:ascii="Times New Roman" w:hAnsi="Times New Roman" w:cs="Times New Roman"/>
          <w:bCs/>
          <w:sz w:val="28"/>
          <w:szCs w:val="28"/>
        </w:rPr>
        <w:t xml:space="preserve">характеризуются </w:t>
      </w:r>
      <w:r w:rsidR="003F2EB1">
        <w:rPr>
          <w:rFonts w:ascii="Times New Roman" w:hAnsi="Times New Roman" w:cs="Times New Roman"/>
          <w:bCs/>
          <w:sz w:val="28"/>
          <w:szCs w:val="28"/>
        </w:rPr>
        <w:t>ростом</w:t>
      </w:r>
      <w:r w:rsidR="0023480E" w:rsidRPr="001F02F1">
        <w:rPr>
          <w:rFonts w:ascii="Times New Roman" w:hAnsi="Times New Roman" w:cs="Times New Roman"/>
          <w:bCs/>
          <w:sz w:val="28"/>
          <w:szCs w:val="28"/>
        </w:rPr>
        <w:t xml:space="preserve"> </w:t>
      </w:r>
      <w:r w:rsidR="002C0D4D">
        <w:rPr>
          <w:rFonts w:ascii="Times New Roman" w:hAnsi="Times New Roman" w:cs="Times New Roman"/>
          <w:bCs/>
          <w:sz w:val="28"/>
          <w:szCs w:val="28"/>
        </w:rPr>
        <w:t xml:space="preserve">на </w:t>
      </w:r>
      <w:r w:rsidR="003F2EB1">
        <w:rPr>
          <w:rFonts w:ascii="Times New Roman" w:hAnsi="Times New Roman" w:cs="Times New Roman"/>
          <w:bCs/>
          <w:sz w:val="28"/>
          <w:szCs w:val="28"/>
        </w:rPr>
        <w:t>5,26</w:t>
      </w:r>
      <w:r w:rsidR="002C0D4D">
        <w:rPr>
          <w:rFonts w:ascii="Times New Roman" w:hAnsi="Times New Roman" w:cs="Times New Roman"/>
          <w:bCs/>
          <w:sz w:val="28"/>
          <w:szCs w:val="28"/>
        </w:rPr>
        <w:t>%</w:t>
      </w:r>
      <w:r w:rsidR="002C0D4D" w:rsidRPr="001F02F1">
        <w:rPr>
          <w:rFonts w:ascii="Times New Roman" w:hAnsi="Times New Roman" w:cs="Times New Roman"/>
          <w:bCs/>
          <w:sz w:val="28"/>
          <w:szCs w:val="28"/>
        </w:rPr>
        <w:t xml:space="preserve"> </w:t>
      </w:r>
      <w:r w:rsidR="0023480E" w:rsidRPr="001F02F1">
        <w:rPr>
          <w:rFonts w:ascii="Times New Roman" w:hAnsi="Times New Roman" w:cs="Times New Roman"/>
          <w:bCs/>
          <w:sz w:val="28"/>
          <w:szCs w:val="28"/>
        </w:rPr>
        <w:t>в сравнении с исполнением 20</w:t>
      </w:r>
      <w:r w:rsidR="003F2EB1">
        <w:rPr>
          <w:rFonts w:ascii="Times New Roman" w:hAnsi="Times New Roman" w:cs="Times New Roman"/>
          <w:bCs/>
          <w:sz w:val="28"/>
          <w:szCs w:val="28"/>
        </w:rPr>
        <w:t>20</w:t>
      </w:r>
      <w:r w:rsidR="002C0D4D">
        <w:rPr>
          <w:rFonts w:ascii="Times New Roman" w:hAnsi="Times New Roman" w:cs="Times New Roman"/>
          <w:bCs/>
          <w:sz w:val="28"/>
          <w:szCs w:val="28"/>
        </w:rPr>
        <w:t xml:space="preserve"> </w:t>
      </w:r>
      <w:r w:rsidR="0023480E" w:rsidRPr="001F02F1">
        <w:rPr>
          <w:rFonts w:ascii="Times New Roman" w:hAnsi="Times New Roman" w:cs="Times New Roman"/>
          <w:bCs/>
          <w:sz w:val="28"/>
          <w:szCs w:val="28"/>
        </w:rPr>
        <w:t>г</w:t>
      </w:r>
      <w:r w:rsidR="002C0D4D">
        <w:rPr>
          <w:rFonts w:ascii="Times New Roman" w:hAnsi="Times New Roman" w:cs="Times New Roman"/>
          <w:bCs/>
          <w:sz w:val="28"/>
          <w:szCs w:val="28"/>
        </w:rPr>
        <w:t>од</w:t>
      </w:r>
      <w:r w:rsidR="003F2EB1">
        <w:rPr>
          <w:rFonts w:ascii="Times New Roman" w:hAnsi="Times New Roman" w:cs="Times New Roman"/>
          <w:bCs/>
          <w:sz w:val="28"/>
          <w:szCs w:val="28"/>
        </w:rPr>
        <w:t>а</w:t>
      </w:r>
      <w:r w:rsidR="0023480E" w:rsidRPr="001F02F1">
        <w:rPr>
          <w:rFonts w:ascii="Times New Roman" w:hAnsi="Times New Roman" w:cs="Times New Roman"/>
          <w:bCs/>
          <w:sz w:val="28"/>
          <w:szCs w:val="28"/>
        </w:rPr>
        <w:t>. На 20</w:t>
      </w:r>
      <w:r w:rsidR="0023480E">
        <w:rPr>
          <w:rFonts w:ascii="Times New Roman" w:hAnsi="Times New Roman" w:cs="Times New Roman"/>
          <w:bCs/>
          <w:sz w:val="28"/>
          <w:szCs w:val="28"/>
        </w:rPr>
        <w:t>2</w:t>
      </w:r>
      <w:r w:rsidR="003F2EB1">
        <w:rPr>
          <w:rFonts w:ascii="Times New Roman" w:hAnsi="Times New Roman" w:cs="Times New Roman"/>
          <w:bCs/>
          <w:sz w:val="28"/>
          <w:szCs w:val="28"/>
        </w:rPr>
        <w:t>2-2023</w:t>
      </w:r>
      <w:r w:rsidR="0023480E" w:rsidRPr="001F02F1">
        <w:rPr>
          <w:rFonts w:ascii="Times New Roman" w:hAnsi="Times New Roman" w:cs="Times New Roman"/>
          <w:bCs/>
          <w:sz w:val="28"/>
          <w:szCs w:val="28"/>
        </w:rPr>
        <w:t xml:space="preserve"> год</w:t>
      </w:r>
      <w:r w:rsidR="003F2EB1">
        <w:rPr>
          <w:rFonts w:ascii="Times New Roman" w:hAnsi="Times New Roman" w:cs="Times New Roman"/>
          <w:bCs/>
          <w:sz w:val="28"/>
          <w:szCs w:val="28"/>
        </w:rPr>
        <w:t>ы</w:t>
      </w:r>
      <w:r w:rsidR="00274C5D">
        <w:rPr>
          <w:rFonts w:ascii="Times New Roman" w:hAnsi="Times New Roman" w:cs="Times New Roman"/>
          <w:bCs/>
          <w:sz w:val="28"/>
          <w:szCs w:val="28"/>
        </w:rPr>
        <w:t xml:space="preserve"> – 110 000,0 руб. соответственно,</w:t>
      </w:r>
      <w:r w:rsidR="0023480E" w:rsidRPr="001F02F1">
        <w:rPr>
          <w:rFonts w:ascii="Times New Roman" w:hAnsi="Times New Roman" w:cs="Times New Roman"/>
          <w:bCs/>
          <w:sz w:val="28"/>
          <w:szCs w:val="28"/>
        </w:rPr>
        <w:t xml:space="preserve"> предполагается </w:t>
      </w:r>
      <w:r w:rsidR="003F2EB1">
        <w:rPr>
          <w:rFonts w:ascii="Times New Roman" w:hAnsi="Times New Roman" w:cs="Times New Roman"/>
          <w:bCs/>
          <w:sz w:val="28"/>
          <w:szCs w:val="28"/>
        </w:rPr>
        <w:t>рост на 15,79% соответственно</w:t>
      </w:r>
      <w:r w:rsidR="0023480E" w:rsidRPr="001F02F1">
        <w:rPr>
          <w:rFonts w:ascii="Times New Roman" w:hAnsi="Times New Roman" w:cs="Times New Roman"/>
          <w:bCs/>
          <w:sz w:val="28"/>
          <w:szCs w:val="28"/>
        </w:rPr>
        <w:t xml:space="preserve"> в сравнении с</w:t>
      </w:r>
      <w:r w:rsidR="003F2EB1">
        <w:rPr>
          <w:rFonts w:ascii="Times New Roman" w:hAnsi="Times New Roman" w:cs="Times New Roman"/>
          <w:bCs/>
          <w:sz w:val="28"/>
          <w:szCs w:val="28"/>
        </w:rPr>
        <w:t xml:space="preserve"> исполнением</w:t>
      </w:r>
      <w:r w:rsidR="0023480E" w:rsidRPr="001F02F1">
        <w:rPr>
          <w:rFonts w:ascii="Times New Roman" w:hAnsi="Times New Roman" w:cs="Times New Roman"/>
          <w:bCs/>
          <w:sz w:val="28"/>
          <w:szCs w:val="28"/>
        </w:rPr>
        <w:t xml:space="preserve"> 20</w:t>
      </w:r>
      <w:r w:rsidR="003F2EB1">
        <w:rPr>
          <w:rFonts w:ascii="Times New Roman" w:hAnsi="Times New Roman" w:cs="Times New Roman"/>
          <w:bCs/>
          <w:sz w:val="28"/>
          <w:szCs w:val="28"/>
        </w:rPr>
        <w:t>20</w:t>
      </w:r>
      <w:r w:rsidR="0023480E" w:rsidRPr="001F02F1">
        <w:rPr>
          <w:rFonts w:ascii="Times New Roman" w:hAnsi="Times New Roman" w:cs="Times New Roman"/>
          <w:bCs/>
          <w:sz w:val="28"/>
          <w:szCs w:val="28"/>
        </w:rPr>
        <w:t xml:space="preserve"> г</w:t>
      </w:r>
      <w:r w:rsidR="002C0D4D">
        <w:rPr>
          <w:rFonts w:ascii="Times New Roman" w:hAnsi="Times New Roman" w:cs="Times New Roman"/>
          <w:bCs/>
          <w:sz w:val="28"/>
          <w:szCs w:val="28"/>
        </w:rPr>
        <w:t>од</w:t>
      </w:r>
      <w:r w:rsidR="003F2EB1">
        <w:rPr>
          <w:rFonts w:ascii="Times New Roman" w:hAnsi="Times New Roman" w:cs="Times New Roman"/>
          <w:bCs/>
          <w:sz w:val="28"/>
          <w:szCs w:val="28"/>
        </w:rPr>
        <w:t>а</w:t>
      </w:r>
      <w:r w:rsidR="0023480E" w:rsidRPr="001F02F1">
        <w:rPr>
          <w:rFonts w:ascii="Times New Roman" w:hAnsi="Times New Roman" w:cs="Times New Roman"/>
          <w:bCs/>
          <w:sz w:val="28"/>
          <w:szCs w:val="28"/>
        </w:rPr>
        <w:t>.</w:t>
      </w:r>
    </w:p>
    <w:p w:rsidR="00AB49A2" w:rsidRPr="00747F5F" w:rsidRDefault="00AA0104" w:rsidP="0023480E">
      <w:pPr>
        <w:pStyle w:val="ConsPlusNormal"/>
        <w:ind w:firstLine="567"/>
        <w:jc w:val="both"/>
        <w:rPr>
          <w:rFonts w:ascii="Times New Roman" w:hAnsi="Times New Roman" w:cs="Times New Roman"/>
          <w:b/>
          <w:bCs/>
          <w:sz w:val="28"/>
          <w:szCs w:val="28"/>
          <w:highlight w:val="yellow"/>
        </w:rPr>
      </w:pPr>
      <w:r w:rsidRPr="00470077">
        <w:rPr>
          <w:rFonts w:ascii="Times New Roman" w:hAnsi="Times New Roman" w:cs="Times New Roman"/>
          <w:bCs/>
          <w:sz w:val="28"/>
          <w:szCs w:val="28"/>
        </w:rPr>
        <w:t xml:space="preserve">       </w:t>
      </w:r>
      <w:r w:rsidR="00AB49A2" w:rsidRPr="00470077">
        <w:rPr>
          <w:rFonts w:ascii="Times New Roman" w:hAnsi="Times New Roman" w:cs="Times New Roman"/>
          <w:bCs/>
          <w:sz w:val="28"/>
          <w:szCs w:val="28"/>
        </w:rPr>
        <w:t xml:space="preserve"> </w:t>
      </w:r>
    </w:p>
    <w:p w:rsidR="00AB49A2" w:rsidRDefault="00DB726B" w:rsidP="00BC5B44">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Акцизы</w:t>
      </w:r>
    </w:p>
    <w:p w:rsidR="00925D94" w:rsidRDefault="00AB49A2" w:rsidP="001B48A2">
      <w:pPr>
        <w:pStyle w:val="ConsPlusNormal"/>
        <w:ind w:firstLine="567"/>
        <w:jc w:val="both"/>
        <w:rPr>
          <w:rFonts w:ascii="Times New Roman" w:hAnsi="Times New Roman" w:cs="Times New Roman"/>
          <w:bCs/>
          <w:sz w:val="28"/>
          <w:szCs w:val="28"/>
        </w:rPr>
      </w:pPr>
      <w:r w:rsidRPr="0093013C">
        <w:rPr>
          <w:rFonts w:ascii="Times New Roman" w:hAnsi="Times New Roman" w:cs="Times New Roman"/>
          <w:bCs/>
          <w:sz w:val="28"/>
          <w:szCs w:val="28"/>
        </w:rPr>
        <w:t xml:space="preserve">Показатели дохода от уплаты акцизов на </w:t>
      </w:r>
      <w:r w:rsidR="003B1068" w:rsidRPr="0093013C">
        <w:rPr>
          <w:rFonts w:ascii="Times New Roman" w:hAnsi="Times New Roman" w:cs="Times New Roman"/>
          <w:bCs/>
          <w:sz w:val="28"/>
          <w:szCs w:val="28"/>
        </w:rPr>
        <w:t>20</w:t>
      </w:r>
      <w:r w:rsidR="0023480E">
        <w:rPr>
          <w:rFonts w:ascii="Times New Roman" w:hAnsi="Times New Roman" w:cs="Times New Roman"/>
          <w:bCs/>
          <w:sz w:val="28"/>
          <w:szCs w:val="28"/>
        </w:rPr>
        <w:t>2</w:t>
      </w:r>
      <w:r w:rsidR="00925D94">
        <w:rPr>
          <w:rFonts w:ascii="Times New Roman" w:hAnsi="Times New Roman" w:cs="Times New Roman"/>
          <w:bCs/>
          <w:sz w:val="28"/>
          <w:szCs w:val="28"/>
        </w:rPr>
        <w:t>1</w:t>
      </w:r>
      <w:r w:rsidR="003B1068" w:rsidRPr="0093013C">
        <w:rPr>
          <w:rFonts w:ascii="Times New Roman" w:hAnsi="Times New Roman" w:cs="Times New Roman"/>
          <w:bCs/>
          <w:sz w:val="28"/>
          <w:szCs w:val="28"/>
        </w:rPr>
        <w:t xml:space="preserve"> год </w:t>
      </w:r>
      <w:r w:rsidR="00470077" w:rsidRPr="0093013C">
        <w:rPr>
          <w:rFonts w:ascii="Times New Roman" w:hAnsi="Times New Roman" w:cs="Times New Roman"/>
          <w:bCs/>
          <w:sz w:val="28"/>
          <w:szCs w:val="28"/>
        </w:rPr>
        <w:t xml:space="preserve">характеризуются </w:t>
      </w:r>
      <w:r w:rsidR="00925D94">
        <w:rPr>
          <w:rFonts w:ascii="Times New Roman" w:hAnsi="Times New Roman" w:cs="Times New Roman"/>
          <w:bCs/>
          <w:sz w:val="28"/>
          <w:szCs w:val="28"/>
        </w:rPr>
        <w:t>увеличением</w:t>
      </w:r>
      <w:r w:rsidR="00470077" w:rsidRPr="0093013C">
        <w:rPr>
          <w:rFonts w:ascii="Times New Roman" w:hAnsi="Times New Roman" w:cs="Times New Roman"/>
          <w:bCs/>
          <w:sz w:val="28"/>
          <w:szCs w:val="28"/>
        </w:rPr>
        <w:t xml:space="preserve"> в сравнении </w:t>
      </w:r>
      <w:r w:rsidR="003B1068" w:rsidRPr="0093013C">
        <w:rPr>
          <w:rFonts w:ascii="Times New Roman" w:hAnsi="Times New Roman" w:cs="Times New Roman"/>
          <w:bCs/>
          <w:sz w:val="28"/>
          <w:szCs w:val="28"/>
        </w:rPr>
        <w:t>с оценкой ожидаемого исполнения</w:t>
      </w:r>
      <w:r w:rsidR="00713512">
        <w:rPr>
          <w:rFonts w:ascii="Times New Roman" w:hAnsi="Times New Roman" w:cs="Times New Roman"/>
          <w:bCs/>
          <w:sz w:val="28"/>
          <w:szCs w:val="28"/>
        </w:rPr>
        <w:t xml:space="preserve"> 20</w:t>
      </w:r>
      <w:r w:rsidR="00925D94">
        <w:rPr>
          <w:rFonts w:ascii="Times New Roman" w:hAnsi="Times New Roman" w:cs="Times New Roman"/>
          <w:bCs/>
          <w:sz w:val="28"/>
          <w:szCs w:val="28"/>
        </w:rPr>
        <w:t>20</w:t>
      </w:r>
      <w:r w:rsidR="00713512">
        <w:rPr>
          <w:rFonts w:ascii="Times New Roman" w:hAnsi="Times New Roman" w:cs="Times New Roman"/>
          <w:bCs/>
          <w:sz w:val="28"/>
          <w:szCs w:val="28"/>
        </w:rPr>
        <w:t xml:space="preserve"> года</w:t>
      </w:r>
      <w:r w:rsidR="003B1068" w:rsidRPr="0093013C">
        <w:rPr>
          <w:rFonts w:ascii="Times New Roman" w:hAnsi="Times New Roman" w:cs="Times New Roman"/>
          <w:bCs/>
          <w:sz w:val="28"/>
          <w:szCs w:val="28"/>
        </w:rPr>
        <w:t xml:space="preserve"> (</w:t>
      </w:r>
      <w:r w:rsidR="00925D94">
        <w:rPr>
          <w:rFonts w:ascii="Times New Roman" w:hAnsi="Times New Roman" w:cs="Times New Roman"/>
          <w:bCs/>
          <w:sz w:val="28"/>
          <w:szCs w:val="28"/>
        </w:rPr>
        <w:t>100,37</w:t>
      </w:r>
      <w:r w:rsidR="003B1068" w:rsidRPr="0093013C">
        <w:rPr>
          <w:rFonts w:ascii="Times New Roman" w:hAnsi="Times New Roman" w:cs="Times New Roman"/>
          <w:bCs/>
          <w:sz w:val="28"/>
          <w:szCs w:val="28"/>
        </w:rPr>
        <w:t>%)</w:t>
      </w:r>
      <w:r w:rsidR="00713512">
        <w:rPr>
          <w:rFonts w:ascii="Times New Roman" w:hAnsi="Times New Roman" w:cs="Times New Roman"/>
          <w:bCs/>
          <w:sz w:val="28"/>
          <w:szCs w:val="28"/>
        </w:rPr>
        <w:t>. Показатели на 202</w:t>
      </w:r>
      <w:r w:rsidR="00925D94">
        <w:rPr>
          <w:rFonts w:ascii="Times New Roman" w:hAnsi="Times New Roman" w:cs="Times New Roman"/>
          <w:bCs/>
          <w:sz w:val="28"/>
          <w:szCs w:val="28"/>
        </w:rPr>
        <w:t>2</w:t>
      </w:r>
      <w:r w:rsidR="00713512">
        <w:rPr>
          <w:rFonts w:ascii="Times New Roman" w:hAnsi="Times New Roman" w:cs="Times New Roman"/>
          <w:bCs/>
          <w:sz w:val="28"/>
          <w:szCs w:val="28"/>
        </w:rPr>
        <w:t xml:space="preserve"> год </w:t>
      </w:r>
      <w:r w:rsidR="002348B9">
        <w:rPr>
          <w:rFonts w:ascii="Times New Roman" w:hAnsi="Times New Roman" w:cs="Times New Roman"/>
          <w:bCs/>
          <w:sz w:val="28"/>
          <w:szCs w:val="28"/>
        </w:rPr>
        <w:t>увеличились и составили</w:t>
      </w:r>
      <w:r w:rsidR="00713512">
        <w:rPr>
          <w:rFonts w:ascii="Times New Roman" w:hAnsi="Times New Roman" w:cs="Times New Roman"/>
          <w:bCs/>
          <w:sz w:val="28"/>
          <w:szCs w:val="28"/>
        </w:rPr>
        <w:t xml:space="preserve"> на </w:t>
      </w:r>
      <w:r w:rsidR="002348B9">
        <w:rPr>
          <w:rFonts w:ascii="Times New Roman" w:hAnsi="Times New Roman" w:cs="Times New Roman"/>
          <w:bCs/>
          <w:sz w:val="28"/>
          <w:szCs w:val="28"/>
        </w:rPr>
        <w:t>104,87</w:t>
      </w:r>
      <w:r w:rsidR="00713512">
        <w:rPr>
          <w:rFonts w:ascii="Times New Roman" w:hAnsi="Times New Roman" w:cs="Times New Roman"/>
          <w:bCs/>
          <w:sz w:val="28"/>
          <w:szCs w:val="28"/>
        </w:rPr>
        <w:t>%, на 202</w:t>
      </w:r>
      <w:r w:rsidR="00925D94">
        <w:rPr>
          <w:rFonts w:ascii="Times New Roman" w:hAnsi="Times New Roman" w:cs="Times New Roman"/>
          <w:bCs/>
          <w:sz w:val="28"/>
          <w:szCs w:val="28"/>
        </w:rPr>
        <w:t>3</w:t>
      </w:r>
      <w:r w:rsidR="00713512">
        <w:rPr>
          <w:rFonts w:ascii="Times New Roman" w:hAnsi="Times New Roman" w:cs="Times New Roman"/>
          <w:bCs/>
          <w:sz w:val="28"/>
          <w:szCs w:val="28"/>
        </w:rPr>
        <w:t xml:space="preserve"> год увелич</w:t>
      </w:r>
      <w:r w:rsidR="002348B9">
        <w:rPr>
          <w:rFonts w:ascii="Times New Roman" w:hAnsi="Times New Roman" w:cs="Times New Roman"/>
          <w:bCs/>
          <w:sz w:val="28"/>
          <w:szCs w:val="28"/>
        </w:rPr>
        <w:t>ились и составили</w:t>
      </w:r>
      <w:r w:rsidR="00713512">
        <w:rPr>
          <w:rFonts w:ascii="Times New Roman" w:hAnsi="Times New Roman" w:cs="Times New Roman"/>
          <w:bCs/>
          <w:sz w:val="28"/>
          <w:szCs w:val="28"/>
        </w:rPr>
        <w:t xml:space="preserve"> </w:t>
      </w:r>
      <w:r w:rsidR="002348B9">
        <w:rPr>
          <w:rFonts w:ascii="Times New Roman" w:hAnsi="Times New Roman" w:cs="Times New Roman"/>
          <w:bCs/>
          <w:sz w:val="28"/>
          <w:szCs w:val="28"/>
        </w:rPr>
        <w:t>106,81</w:t>
      </w:r>
      <w:r w:rsidR="00713512">
        <w:rPr>
          <w:rFonts w:ascii="Times New Roman" w:hAnsi="Times New Roman" w:cs="Times New Roman"/>
          <w:bCs/>
          <w:sz w:val="28"/>
          <w:szCs w:val="28"/>
        </w:rPr>
        <w:t>%</w:t>
      </w:r>
      <w:r w:rsidR="003B1068" w:rsidRPr="0093013C">
        <w:rPr>
          <w:rFonts w:ascii="Times New Roman" w:hAnsi="Times New Roman" w:cs="Times New Roman"/>
          <w:bCs/>
          <w:sz w:val="28"/>
          <w:szCs w:val="28"/>
        </w:rPr>
        <w:t>.</w:t>
      </w:r>
    </w:p>
    <w:p w:rsidR="00925D94" w:rsidRDefault="003B1068" w:rsidP="001B48A2">
      <w:pPr>
        <w:pStyle w:val="ConsPlusNormal"/>
        <w:ind w:firstLine="567"/>
        <w:jc w:val="both"/>
        <w:rPr>
          <w:rFonts w:ascii="Times New Roman" w:hAnsi="Times New Roman" w:cs="Times New Roman"/>
          <w:bCs/>
          <w:sz w:val="28"/>
          <w:szCs w:val="28"/>
        </w:rPr>
      </w:pPr>
      <w:r w:rsidRPr="0093013C">
        <w:rPr>
          <w:rFonts w:ascii="Times New Roman" w:hAnsi="Times New Roman" w:cs="Times New Roman"/>
          <w:bCs/>
          <w:sz w:val="28"/>
          <w:szCs w:val="28"/>
        </w:rPr>
        <w:t xml:space="preserve"> В разрезе аналитических групп показатели представлены в таблице ниже. </w:t>
      </w:r>
      <w:r w:rsidR="00925D94">
        <w:rPr>
          <w:rFonts w:ascii="Times New Roman" w:hAnsi="Times New Roman" w:cs="Times New Roman"/>
          <w:bCs/>
          <w:sz w:val="28"/>
          <w:szCs w:val="28"/>
        </w:rPr>
        <w:t xml:space="preserve"> </w:t>
      </w:r>
    </w:p>
    <w:p w:rsidR="00AB49A2" w:rsidRPr="00925D94" w:rsidRDefault="00925D94" w:rsidP="001B48A2">
      <w:pPr>
        <w:pStyle w:val="ConsPlusNormal"/>
        <w:ind w:firstLine="567"/>
        <w:jc w:val="both"/>
        <w:rPr>
          <w:rFonts w:ascii="Times New Roman" w:hAnsi="Times New Roman" w:cs="Times New Roman"/>
          <w:bCs/>
        </w:rPr>
      </w:pPr>
      <w:r w:rsidRPr="00925D94">
        <w:rPr>
          <w:rFonts w:ascii="Times New Roman" w:hAnsi="Times New Roman" w:cs="Times New Roman"/>
          <w:bCs/>
        </w:rPr>
        <w:t xml:space="preserve">                     </w:t>
      </w:r>
      <w:r>
        <w:rPr>
          <w:rFonts w:ascii="Times New Roman" w:hAnsi="Times New Roman" w:cs="Times New Roman"/>
          <w:bCs/>
        </w:rPr>
        <w:t xml:space="preserve">                                      </w:t>
      </w:r>
      <w:r w:rsidRPr="00925D94">
        <w:rPr>
          <w:rFonts w:ascii="Times New Roman" w:hAnsi="Times New Roman" w:cs="Times New Roman"/>
          <w:bCs/>
        </w:rPr>
        <w:t xml:space="preserve">                                                                                                        </w:t>
      </w:r>
      <w:r w:rsidR="003B1068" w:rsidRPr="00925D94">
        <w:rPr>
          <w:rFonts w:ascii="Times New Roman" w:hAnsi="Times New Roman" w:cs="Times New Roman"/>
          <w:bCs/>
        </w:rPr>
        <w:t xml:space="preserve">(руб.) </w:t>
      </w:r>
    </w:p>
    <w:tbl>
      <w:tblPr>
        <w:tblStyle w:val="af4"/>
        <w:tblW w:w="10080" w:type="dxa"/>
        <w:tblInd w:w="108" w:type="dxa"/>
        <w:tblLook w:val="04A0" w:firstRow="1" w:lastRow="0" w:firstColumn="1" w:lastColumn="0" w:noHBand="0" w:noVBand="1"/>
      </w:tblPr>
      <w:tblGrid>
        <w:gridCol w:w="2189"/>
        <w:gridCol w:w="1674"/>
        <w:gridCol w:w="2066"/>
        <w:gridCol w:w="1409"/>
        <w:gridCol w:w="1371"/>
        <w:gridCol w:w="1371"/>
      </w:tblGrid>
      <w:tr w:rsidR="00AB49A2" w:rsidRPr="001737A8" w:rsidTr="00BE0D88">
        <w:tc>
          <w:tcPr>
            <w:tcW w:w="2189" w:type="dxa"/>
          </w:tcPr>
          <w:p w:rsidR="00AB49A2" w:rsidRPr="001737A8" w:rsidRDefault="00BC5B44" w:rsidP="00F316FB">
            <w:pPr>
              <w:pStyle w:val="ConsPlusNormal"/>
              <w:ind w:firstLine="0"/>
              <w:jc w:val="both"/>
              <w:rPr>
                <w:rFonts w:ascii="Times New Roman" w:hAnsi="Times New Roman" w:cs="Times New Roman"/>
                <w:b/>
                <w:bCs/>
              </w:rPr>
            </w:pPr>
            <w:r w:rsidRPr="001737A8">
              <w:rPr>
                <w:rFonts w:ascii="Times New Roman" w:hAnsi="Times New Roman" w:cs="Times New Roman"/>
                <w:bCs/>
              </w:rPr>
              <w:t xml:space="preserve">  </w:t>
            </w:r>
            <w:r w:rsidR="00AB49A2" w:rsidRPr="001737A8">
              <w:rPr>
                <w:rFonts w:ascii="Times New Roman" w:hAnsi="Times New Roman" w:cs="Times New Roman"/>
                <w:b/>
                <w:bCs/>
              </w:rPr>
              <w:t>Наименование показателя</w:t>
            </w:r>
          </w:p>
        </w:tc>
        <w:tc>
          <w:tcPr>
            <w:tcW w:w="1674" w:type="dxa"/>
          </w:tcPr>
          <w:p w:rsidR="00AB49A2" w:rsidRPr="001737A8" w:rsidRDefault="00FE779E" w:rsidP="00D828CF">
            <w:pPr>
              <w:pStyle w:val="ConsPlusNormal"/>
              <w:ind w:firstLine="0"/>
              <w:jc w:val="both"/>
              <w:rPr>
                <w:rFonts w:ascii="Times New Roman" w:hAnsi="Times New Roman" w:cs="Times New Roman"/>
                <w:b/>
                <w:bCs/>
              </w:rPr>
            </w:pPr>
            <w:r w:rsidRPr="001737A8">
              <w:rPr>
                <w:rFonts w:ascii="Times New Roman" w:hAnsi="Times New Roman" w:cs="Times New Roman"/>
                <w:b/>
                <w:bCs/>
              </w:rPr>
              <w:t>План</w:t>
            </w:r>
            <w:r w:rsidR="00AB49A2" w:rsidRPr="001737A8">
              <w:rPr>
                <w:rFonts w:ascii="Times New Roman" w:hAnsi="Times New Roman" w:cs="Times New Roman"/>
                <w:b/>
                <w:bCs/>
              </w:rPr>
              <w:t xml:space="preserve"> 20</w:t>
            </w:r>
            <w:r w:rsidR="000A6232" w:rsidRPr="001737A8">
              <w:rPr>
                <w:rFonts w:ascii="Times New Roman" w:hAnsi="Times New Roman" w:cs="Times New Roman"/>
                <w:b/>
                <w:bCs/>
              </w:rPr>
              <w:t>20</w:t>
            </w:r>
            <w:r w:rsidR="00AB49A2" w:rsidRPr="001737A8">
              <w:rPr>
                <w:rFonts w:ascii="Times New Roman" w:hAnsi="Times New Roman" w:cs="Times New Roman"/>
                <w:b/>
                <w:bCs/>
              </w:rPr>
              <w:t xml:space="preserve">   </w:t>
            </w:r>
          </w:p>
        </w:tc>
        <w:tc>
          <w:tcPr>
            <w:tcW w:w="2066" w:type="dxa"/>
          </w:tcPr>
          <w:p w:rsidR="00AB49A2" w:rsidRPr="001737A8" w:rsidRDefault="00AB49A2" w:rsidP="00BE0D88">
            <w:pPr>
              <w:pStyle w:val="ConsPlusNormal"/>
              <w:ind w:firstLine="0"/>
              <w:jc w:val="both"/>
              <w:rPr>
                <w:rFonts w:ascii="Times New Roman" w:hAnsi="Times New Roman" w:cs="Times New Roman"/>
                <w:b/>
                <w:bCs/>
              </w:rPr>
            </w:pPr>
            <w:r w:rsidRPr="001737A8">
              <w:rPr>
                <w:rFonts w:ascii="Times New Roman" w:hAnsi="Times New Roman" w:cs="Times New Roman"/>
                <w:b/>
                <w:bCs/>
              </w:rPr>
              <w:t>Оценка ожидаемого исполнения 20</w:t>
            </w:r>
            <w:r w:rsidR="000A6232" w:rsidRPr="001737A8">
              <w:rPr>
                <w:rFonts w:ascii="Times New Roman" w:hAnsi="Times New Roman" w:cs="Times New Roman"/>
                <w:b/>
                <w:bCs/>
              </w:rPr>
              <w:t>20</w:t>
            </w:r>
            <w:r w:rsidRPr="001737A8">
              <w:rPr>
                <w:rFonts w:ascii="Times New Roman" w:hAnsi="Times New Roman" w:cs="Times New Roman"/>
                <w:b/>
                <w:bCs/>
              </w:rPr>
              <w:t xml:space="preserve"> </w:t>
            </w:r>
          </w:p>
        </w:tc>
        <w:tc>
          <w:tcPr>
            <w:tcW w:w="1409" w:type="dxa"/>
          </w:tcPr>
          <w:p w:rsidR="00AB49A2" w:rsidRPr="001737A8" w:rsidRDefault="00AB49A2" w:rsidP="00BE0D88">
            <w:pPr>
              <w:pStyle w:val="ConsPlusNormal"/>
              <w:ind w:firstLine="0"/>
              <w:jc w:val="both"/>
              <w:rPr>
                <w:rFonts w:ascii="Times New Roman" w:hAnsi="Times New Roman" w:cs="Times New Roman"/>
                <w:b/>
                <w:bCs/>
              </w:rPr>
            </w:pPr>
            <w:r w:rsidRPr="001737A8">
              <w:rPr>
                <w:rFonts w:ascii="Times New Roman" w:hAnsi="Times New Roman" w:cs="Times New Roman"/>
                <w:b/>
                <w:bCs/>
              </w:rPr>
              <w:t>Проект 20</w:t>
            </w:r>
            <w:r w:rsidR="00713512" w:rsidRPr="001737A8">
              <w:rPr>
                <w:rFonts w:ascii="Times New Roman" w:hAnsi="Times New Roman" w:cs="Times New Roman"/>
                <w:b/>
                <w:bCs/>
              </w:rPr>
              <w:t>2</w:t>
            </w:r>
            <w:r w:rsidR="000A6232" w:rsidRPr="001737A8">
              <w:rPr>
                <w:rFonts w:ascii="Times New Roman" w:hAnsi="Times New Roman" w:cs="Times New Roman"/>
                <w:b/>
                <w:bCs/>
              </w:rPr>
              <w:t>1</w:t>
            </w:r>
            <w:r w:rsidR="00BE0D88" w:rsidRPr="001737A8">
              <w:rPr>
                <w:rFonts w:ascii="Times New Roman" w:hAnsi="Times New Roman" w:cs="Times New Roman"/>
                <w:b/>
                <w:bCs/>
              </w:rPr>
              <w:t xml:space="preserve"> </w:t>
            </w:r>
            <w:r w:rsidRPr="001737A8">
              <w:rPr>
                <w:rFonts w:ascii="Times New Roman" w:hAnsi="Times New Roman" w:cs="Times New Roman"/>
                <w:b/>
                <w:bCs/>
              </w:rPr>
              <w:t>/ % в сравнении с оценкой</w:t>
            </w:r>
          </w:p>
        </w:tc>
        <w:tc>
          <w:tcPr>
            <w:tcW w:w="1371" w:type="dxa"/>
          </w:tcPr>
          <w:p w:rsidR="00AB49A2" w:rsidRPr="001737A8" w:rsidRDefault="00FE779E" w:rsidP="000A6232">
            <w:pPr>
              <w:pStyle w:val="ConsPlusNormal"/>
              <w:ind w:firstLine="0"/>
              <w:rPr>
                <w:rFonts w:ascii="Times New Roman" w:hAnsi="Times New Roman" w:cs="Times New Roman"/>
                <w:b/>
                <w:bCs/>
              </w:rPr>
            </w:pPr>
            <w:r w:rsidRPr="001737A8">
              <w:rPr>
                <w:rFonts w:ascii="Times New Roman" w:hAnsi="Times New Roman" w:cs="Times New Roman"/>
                <w:b/>
                <w:bCs/>
              </w:rPr>
              <w:t>Проект 202</w:t>
            </w:r>
            <w:r w:rsidR="000A6232" w:rsidRPr="001737A8">
              <w:rPr>
                <w:rFonts w:ascii="Times New Roman" w:hAnsi="Times New Roman" w:cs="Times New Roman"/>
                <w:b/>
                <w:bCs/>
              </w:rPr>
              <w:t>2 / % в сравнении с оценкой</w:t>
            </w:r>
          </w:p>
        </w:tc>
        <w:tc>
          <w:tcPr>
            <w:tcW w:w="1371" w:type="dxa"/>
          </w:tcPr>
          <w:p w:rsidR="00AB49A2" w:rsidRPr="001737A8" w:rsidRDefault="00AB49A2" w:rsidP="000A6232">
            <w:pPr>
              <w:pStyle w:val="ConsPlusNormal"/>
              <w:ind w:firstLine="0"/>
              <w:jc w:val="both"/>
              <w:rPr>
                <w:rFonts w:ascii="Times New Roman" w:hAnsi="Times New Roman" w:cs="Times New Roman"/>
                <w:b/>
                <w:bCs/>
              </w:rPr>
            </w:pPr>
            <w:r w:rsidRPr="001737A8">
              <w:rPr>
                <w:rFonts w:ascii="Times New Roman" w:hAnsi="Times New Roman" w:cs="Times New Roman"/>
                <w:b/>
                <w:bCs/>
              </w:rPr>
              <w:t>Проект 20</w:t>
            </w:r>
            <w:r w:rsidR="00FE779E" w:rsidRPr="001737A8">
              <w:rPr>
                <w:rFonts w:ascii="Times New Roman" w:hAnsi="Times New Roman" w:cs="Times New Roman"/>
                <w:b/>
                <w:bCs/>
              </w:rPr>
              <w:t>2</w:t>
            </w:r>
            <w:r w:rsidR="000A6232" w:rsidRPr="001737A8">
              <w:rPr>
                <w:rFonts w:ascii="Times New Roman" w:hAnsi="Times New Roman" w:cs="Times New Roman"/>
                <w:b/>
                <w:bCs/>
              </w:rPr>
              <w:t>3 / % в сравнении с оценкой</w:t>
            </w:r>
          </w:p>
        </w:tc>
      </w:tr>
      <w:tr w:rsidR="00AB49A2" w:rsidRPr="001737A8" w:rsidTr="00BE0D88">
        <w:tc>
          <w:tcPr>
            <w:tcW w:w="2189" w:type="dxa"/>
          </w:tcPr>
          <w:p w:rsidR="00AB49A2" w:rsidRPr="001737A8" w:rsidRDefault="00AB49A2" w:rsidP="00F316FB">
            <w:pPr>
              <w:pStyle w:val="ConsPlusNormal"/>
              <w:ind w:firstLine="0"/>
              <w:jc w:val="both"/>
              <w:rPr>
                <w:rFonts w:ascii="Times New Roman" w:hAnsi="Times New Roman" w:cs="Times New Roman"/>
                <w:b/>
                <w:bCs/>
              </w:rPr>
            </w:pPr>
            <w:r w:rsidRPr="001737A8">
              <w:rPr>
                <w:rFonts w:ascii="Times New Roman" w:hAnsi="Times New Roman" w:cs="Times New Roman"/>
                <w:b/>
                <w:bCs/>
              </w:rPr>
              <w:t xml:space="preserve">Акцизы всего </w:t>
            </w:r>
          </w:p>
        </w:tc>
        <w:tc>
          <w:tcPr>
            <w:tcW w:w="1674" w:type="dxa"/>
          </w:tcPr>
          <w:p w:rsidR="00AB49A2" w:rsidRPr="001737A8" w:rsidRDefault="00BE0D88" w:rsidP="00F316FB">
            <w:pPr>
              <w:pStyle w:val="ConsPlusNormal"/>
              <w:ind w:firstLine="0"/>
              <w:jc w:val="both"/>
              <w:rPr>
                <w:rFonts w:ascii="Times New Roman" w:hAnsi="Times New Roman" w:cs="Times New Roman"/>
                <w:b/>
                <w:bCs/>
              </w:rPr>
            </w:pPr>
            <w:r w:rsidRPr="001737A8">
              <w:rPr>
                <w:rFonts w:ascii="Times New Roman" w:hAnsi="Times New Roman" w:cs="Times New Roman"/>
                <w:b/>
                <w:bCs/>
              </w:rPr>
              <w:t>3 021 900,00</w:t>
            </w:r>
          </w:p>
        </w:tc>
        <w:tc>
          <w:tcPr>
            <w:tcW w:w="2066" w:type="dxa"/>
          </w:tcPr>
          <w:p w:rsidR="00AB49A2" w:rsidRPr="001737A8" w:rsidRDefault="00BE0D88" w:rsidP="00F316FB">
            <w:pPr>
              <w:pStyle w:val="ConsPlusNormal"/>
              <w:ind w:firstLine="0"/>
              <w:jc w:val="both"/>
              <w:rPr>
                <w:rFonts w:ascii="Times New Roman" w:hAnsi="Times New Roman" w:cs="Times New Roman"/>
                <w:b/>
                <w:bCs/>
              </w:rPr>
            </w:pPr>
            <w:r w:rsidRPr="001737A8">
              <w:rPr>
                <w:rFonts w:ascii="Times New Roman" w:hAnsi="Times New Roman" w:cs="Times New Roman"/>
                <w:b/>
                <w:bCs/>
              </w:rPr>
              <w:t>3 021 900,00</w:t>
            </w:r>
          </w:p>
        </w:tc>
        <w:tc>
          <w:tcPr>
            <w:tcW w:w="1409" w:type="dxa"/>
          </w:tcPr>
          <w:p w:rsidR="00AB49A2" w:rsidRPr="001737A8" w:rsidRDefault="00BE0D88" w:rsidP="00F316FB">
            <w:pPr>
              <w:pStyle w:val="ConsPlusNormal"/>
              <w:ind w:firstLine="0"/>
              <w:jc w:val="both"/>
              <w:rPr>
                <w:rFonts w:ascii="Times New Roman" w:hAnsi="Times New Roman" w:cs="Times New Roman"/>
                <w:b/>
                <w:bCs/>
              </w:rPr>
            </w:pPr>
            <w:r w:rsidRPr="001737A8">
              <w:rPr>
                <w:rFonts w:ascii="Times New Roman" w:hAnsi="Times New Roman" w:cs="Times New Roman"/>
                <w:b/>
                <w:bCs/>
              </w:rPr>
              <w:t>3 033 100</w:t>
            </w:r>
            <w:r w:rsidR="000C221D" w:rsidRPr="001737A8">
              <w:rPr>
                <w:rFonts w:ascii="Times New Roman" w:hAnsi="Times New Roman" w:cs="Times New Roman"/>
                <w:b/>
                <w:bCs/>
              </w:rPr>
              <w:t>,</w:t>
            </w:r>
            <w:r w:rsidRPr="001737A8">
              <w:rPr>
                <w:rFonts w:ascii="Times New Roman" w:hAnsi="Times New Roman" w:cs="Times New Roman"/>
                <w:b/>
                <w:bCs/>
              </w:rPr>
              <w:t>0</w:t>
            </w:r>
            <w:r w:rsidR="000C221D" w:rsidRPr="001737A8">
              <w:rPr>
                <w:rFonts w:ascii="Times New Roman" w:hAnsi="Times New Roman" w:cs="Times New Roman"/>
                <w:b/>
                <w:bCs/>
              </w:rPr>
              <w:t>0</w:t>
            </w:r>
          </w:p>
          <w:p w:rsidR="00F21D4A" w:rsidRPr="001737A8" w:rsidRDefault="00F21D4A" w:rsidP="00BE0D88">
            <w:pPr>
              <w:pStyle w:val="ConsPlusNormal"/>
              <w:ind w:firstLine="0"/>
              <w:jc w:val="both"/>
              <w:rPr>
                <w:rFonts w:ascii="Times New Roman" w:hAnsi="Times New Roman" w:cs="Times New Roman"/>
                <w:b/>
                <w:bCs/>
              </w:rPr>
            </w:pPr>
            <w:r w:rsidRPr="001737A8">
              <w:rPr>
                <w:rFonts w:ascii="Times New Roman" w:hAnsi="Times New Roman" w:cs="Times New Roman"/>
                <w:b/>
                <w:bCs/>
              </w:rPr>
              <w:t>(</w:t>
            </w:r>
            <w:r w:rsidR="00BE0D88" w:rsidRPr="001737A8">
              <w:rPr>
                <w:rFonts w:ascii="Times New Roman" w:hAnsi="Times New Roman" w:cs="Times New Roman"/>
                <w:b/>
                <w:bCs/>
              </w:rPr>
              <w:t>100,37</w:t>
            </w:r>
            <w:r w:rsidRPr="001737A8">
              <w:rPr>
                <w:rFonts w:ascii="Times New Roman" w:hAnsi="Times New Roman" w:cs="Times New Roman"/>
                <w:b/>
                <w:bCs/>
              </w:rPr>
              <w:t>%)</w:t>
            </w:r>
          </w:p>
        </w:tc>
        <w:tc>
          <w:tcPr>
            <w:tcW w:w="1371" w:type="dxa"/>
          </w:tcPr>
          <w:p w:rsidR="00AB49A2" w:rsidRPr="001737A8" w:rsidRDefault="00BE0D88" w:rsidP="00F316FB">
            <w:pPr>
              <w:pStyle w:val="ConsPlusNormal"/>
              <w:ind w:firstLine="0"/>
              <w:jc w:val="both"/>
              <w:rPr>
                <w:rFonts w:ascii="Times New Roman" w:hAnsi="Times New Roman" w:cs="Times New Roman"/>
                <w:b/>
                <w:bCs/>
              </w:rPr>
            </w:pPr>
            <w:r w:rsidRPr="001737A8">
              <w:rPr>
                <w:rFonts w:ascii="Times New Roman" w:hAnsi="Times New Roman" w:cs="Times New Roman"/>
                <w:b/>
                <w:bCs/>
              </w:rPr>
              <w:t>3 169 100,00</w:t>
            </w:r>
          </w:p>
          <w:p w:rsidR="00250E12" w:rsidRPr="001737A8" w:rsidRDefault="00250E12" w:rsidP="00BE0D88">
            <w:pPr>
              <w:pStyle w:val="ConsPlusNormal"/>
              <w:ind w:firstLine="0"/>
              <w:jc w:val="both"/>
              <w:rPr>
                <w:rFonts w:ascii="Times New Roman" w:hAnsi="Times New Roman" w:cs="Times New Roman"/>
                <w:b/>
                <w:bCs/>
              </w:rPr>
            </w:pPr>
            <w:r w:rsidRPr="001737A8">
              <w:rPr>
                <w:rFonts w:ascii="Times New Roman" w:hAnsi="Times New Roman" w:cs="Times New Roman"/>
                <w:b/>
                <w:bCs/>
              </w:rPr>
              <w:t>(</w:t>
            </w:r>
            <w:r w:rsidR="00BE0D88" w:rsidRPr="001737A8">
              <w:rPr>
                <w:rFonts w:ascii="Times New Roman" w:hAnsi="Times New Roman" w:cs="Times New Roman"/>
                <w:b/>
                <w:bCs/>
              </w:rPr>
              <w:t>104,87</w:t>
            </w:r>
            <w:r w:rsidRPr="001737A8">
              <w:rPr>
                <w:rFonts w:ascii="Times New Roman" w:hAnsi="Times New Roman" w:cs="Times New Roman"/>
                <w:b/>
                <w:bCs/>
              </w:rPr>
              <w:t>%)</w:t>
            </w:r>
          </w:p>
        </w:tc>
        <w:tc>
          <w:tcPr>
            <w:tcW w:w="1371" w:type="dxa"/>
          </w:tcPr>
          <w:p w:rsidR="00AB49A2" w:rsidRPr="001737A8" w:rsidRDefault="00BE0D88" w:rsidP="00F316FB">
            <w:pPr>
              <w:pStyle w:val="ConsPlusNormal"/>
              <w:ind w:firstLine="0"/>
              <w:jc w:val="both"/>
              <w:rPr>
                <w:rFonts w:ascii="Times New Roman" w:hAnsi="Times New Roman" w:cs="Times New Roman"/>
                <w:b/>
                <w:bCs/>
              </w:rPr>
            </w:pPr>
            <w:r w:rsidRPr="001737A8">
              <w:rPr>
                <w:rFonts w:ascii="Times New Roman" w:hAnsi="Times New Roman" w:cs="Times New Roman"/>
                <w:b/>
                <w:bCs/>
              </w:rPr>
              <w:t>3 227 700,00</w:t>
            </w:r>
          </w:p>
          <w:p w:rsidR="00250E12" w:rsidRPr="001737A8" w:rsidRDefault="00552CC2" w:rsidP="00BE0D88">
            <w:pPr>
              <w:pStyle w:val="ConsPlusNormal"/>
              <w:ind w:firstLine="0"/>
              <w:jc w:val="both"/>
              <w:rPr>
                <w:rFonts w:ascii="Times New Roman" w:hAnsi="Times New Roman" w:cs="Times New Roman"/>
                <w:b/>
                <w:bCs/>
              </w:rPr>
            </w:pPr>
            <w:r w:rsidRPr="001737A8">
              <w:rPr>
                <w:rFonts w:ascii="Times New Roman" w:hAnsi="Times New Roman" w:cs="Times New Roman"/>
                <w:b/>
                <w:bCs/>
              </w:rPr>
              <w:t>(</w:t>
            </w:r>
            <w:r w:rsidR="00BE0D88" w:rsidRPr="001737A8">
              <w:rPr>
                <w:rFonts w:ascii="Times New Roman" w:hAnsi="Times New Roman" w:cs="Times New Roman"/>
                <w:b/>
                <w:bCs/>
              </w:rPr>
              <w:t>106,81</w:t>
            </w:r>
            <w:r w:rsidR="00250E12" w:rsidRPr="001737A8">
              <w:rPr>
                <w:rFonts w:ascii="Times New Roman" w:hAnsi="Times New Roman" w:cs="Times New Roman"/>
                <w:b/>
                <w:bCs/>
              </w:rPr>
              <w:t>%)</w:t>
            </w:r>
          </w:p>
        </w:tc>
      </w:tr>
      <w:tr w:rsidR="00AB49A2" w:rsidRPr="001737A8" w:rsidTr="00016506">
        <w:trPr>
          <w:trHeight w:val="67"/>
        </w:trPr>
        <w:tc>
          <w:tcPr>
            <w:tcW w:w="2189" w:type="dxa"/>
          </w:tcPr>
          <w:p w:rsidR="00AB49A2" w:rsidRPr="001737A8" w:rsidRDefault="003C61CA" w:rsidP="00FE779E">
            <w:pPr>
              <w:pStyle w:val="ConsPlusNormal"/>
              <w:ind w:firstLine="0"/>
              <w:rPr>
                <w:rFonts w:ascii="Times New Roman" w:hAnsi="Times New Roman" w:cs="Times New Roman"/>
                <w:bCs/>
              </w:rPr>
            </w:pPr>
            <w:r w:rsidRPr="001737A8">
              <w:rPr>
                <w:rFonts w:ascii="Times New Roman" w:hAnsi="Times New Roman" w:cs="Times New Roman"/>
                <w:bCs/>
              </w:rPr>
              <w:t xml:space="preserve">На дизельное топливо </w:t>
            </w:r>
          </w:p>
        </w:tc>
        <w:tc>
          <w:tcPr>
            <w:tcW w:w="1674" w:type="dxa"/>
          </w:tcPr>
          <w:p w:rsidR="00AB49A2" w:rsidRPr="001737A8" w:rsidRDefault="00BE0D88" w:rsidP="00F316FB">
            <w:pPr>
              <w:pStyle w:val="ConsPlusNormal"/>
              <w:ind w:firstLine="0"/>
              <w:jc w:val="both"/>
              <w:rPr>
                <w:rFonts w:ascii="Times New Roman" w:hAnsi="Times New Roman" w:cs="Times New Roman"/>
                <w:bCs/>
              </w:rPr>
            </w:pPr>
            <w:r w:rsidRPr="001737A8">
              <w:rPr>
                <w:rFonts w:ascii="Times New Roman" w:hAnsi="Times New Roman" w:cs="Times New Roman"/>
                <w:bCs/>
              </w:rPr>
              <w:t>1 061 900,00</w:t>
            </w:r>
          </w:p>
        </w:tc>
        <w:tc>
          <w:tcPr>
            <w:tcW w:w="2066" w:type="dxa"/>
          </w:tcPr>
          <w:p w:rsidR="00AB49A2" w:rsidRPr="001737A8" w:rsidRDefault="00BE0D88" w:rsidP="00F316FB">
            <w:pPr>
              <w:pStyle w:val="ConsPlusNormal"/>
              <w:ind w:firstLine="0"/>
              <w:jc w:val="both"/>
              <w:rPr>
                <w:rFonts w:ascii="Times New Roman" w:hAnsi="Times New Roman" w:cs="Times New Roman"/>
                <w:bCs/>
              </w:rPr>
            </w:pPr>
            <w:r w:rsidRPr="001737A8">
              <w:rPr>
                <w:rFonts w:ascii="Times New Roman" w:hAnsi="Times New Roman" w:cs="Times New Roman"/>
                <w:bCs/>
              </w:rPr>
              <w:t>1 061 900,00</w:t>
            </w:r>
          </w:p>
        </w:tc>
        <w:tc>
          <w:tcPr>
            <w:tcW w:w="1409" w:type="dxa"/>
          </w:tcPr>
          <w:p w:rsidR="00AB49A2" w:rsidRPr="001737A8" w:rsidRDefault="00BE0D88" w:rsidP="00470077">
            <w:pPr>
              <w:pStyle w:val="ConsPlusNormal"/>
              <w:ind w:firstLine="0"/>
              <w:jc w:val="both"/>
              <w:rPr>
                <w:rFonts w:ascii="Times New Roman" w:hAnsi="Times New Roman" w:cs="Times New Roman"/>
                <w:bCs/>
              </w:rPr>
            </w:pPr>
            <w:r w:rsidRPr="001737A8">
              <w:rPr>
                <w:rFonts w:ascii="Times New Roman" w:hAnsi="Times New Roman" w:cs="Times New Roman"/>
                <w:bCs/>
              </w:rPr>
              <w:t>1 072 700,00</w:t>
            </w:r>
          </w:p>
          <w:p w:rsidR="009D55A4" w:rsidRPr="001737A8" w:rsidRDefault="009D55A4" w:rsidP="000C221D">
            <w:pPr>
              <w:pStyle w:val="ConsPlusNormal"/>
              <w:ind w:firstLine="0"/>
              <w:jc w:val="both"/>
              <w:rPr>
                <w:rFonts w:ascii="Times New Roman" w:hAnsi="Times New Roman" w:cs="Times New Roman"/>
                <w:bCs/>
              </w:rPr>
            </w:pPr>
          </w:p>
        </w:tc>
        <w:tc>
          <w:tcPr>
            <w:tcW w:w="1371" w:type="dxa"/>
          </w:tcPr>
          <w:p w:rsidR="00552CC2" w:rsidRPr="001737A8" w:rsidRDefault="00BE0D88" w:rsidP="00F316FB">
            <w:pPr>
              <w:pStyle w:val="ConsPlusNormal"/>
              <w:ind w:firstLine="0"/>
              <w:jc w:val="both"/>
              <w:rPr>
                <w:rFonts w:ascii="Times New Roman" w:hAnsi="Times New Roman" w:cs="Times New Roman"/>
                <w:bCs/>
              </w:rPr>
            </w:pPr>
            <w:r w:rsidRPr="001737A8">
              <w:rPr>
                <w:rFonts w:ascii="Times New Roman" w:hAnsi="Times New Roman" w:cs="Times New Roman"/>
                <w:bCs/>
              </w:rPr>
              <w:t>1 161 300,00</w:t>
            </w:r>
          </w:p>
        </w:tc>
        <w:tc>
          <w:tcPr>
            <w:tcW w:w="1371" w:type="dxa"/>
          </w:tcPr>
          <w:p w:rsidR="00AB49A2" w:rsidRPr="001737A8" w:rsidRDefault="00BE0D88" w:rsidP="00F316FB">
            <w:pPr>
              <w:pStyle w:val="ConsPlusNormal"/>
              <w:ind w:firstLine="0"/>
              <w:jc w:val="both"/>
              <w:rPr>
                <w:rFonts w:ascii="Times New Roman" w:hAnsi="Times New Roman" w:cs="Times New Roman"/>
                <w:bCs/>
              </w:rPr>
            </w:pPr>
            <w:r w:rsidRPr="001737A8">
              <w:rPr>
                <w:rFonts w:ascii="Times New Roman" w:hAnsi="Times New Roman" w:cs="Times New Roman"/>
                <w:bCs/>
              </w:rPr>
              <w:t>1 178 700,00</w:t>
            </w:r>
          </w:p>
          <w:p w:rsidR="00552CC2" w:rsidRPr="001737A8" w:rsidRDefault="00552CC2" w:rsidP="00F316FB">
            <w:pPr>
              <w:pStyle w:val="ConsPlusNormal"/>
              <w:ind w:firstLine="0"/>
              <w:jc w:val="both"/>
              <w:rPr>
                <w:rFonts w:ascii="Times New Roman" w:hAnsi="Times New Roman" w:cs="Times New Roman"/>
                <w:bCs/>
              </w:rPr>
            </w:pPr>
          </w:p>
        </w:tc>
      </w:tr>
      <w:tr w:rsidR="003C61CA" w:rsidRPr="001737A8" w:rsidTr="00016506">
        <w:trPr>
          <w:trHeight w:val="64"/>
        </w:trPr>
        <w:tc>
          <w:tcPr>
            <w:tcW w:w="2189" w:type="dxa"/>
          </w:tcPr>
          <w:p w:rsidR="003C61CA" w:rsidRPr="001737A8" w:rsidRDefault="003C61CA" w:rsidP="00FE779E">
            <w:pPr>
              <w:pStyle w:val="ConsPlusNormal"/>
              <w:ind w:firstLine="0"/>
              <w:rPr>
                <w:rFonts w:ascii="Times New Roman" w:hAnsi="Times New Roman" w:cs="Times New Roman"/>
                <w:bCs/>
              </w:rPr>
            </w:pPr>
            <w:r w:rsidRPr="001737A8">
              <w:rPr>
                <w:rFonts w:ascii="Times New Roman" w:hAnsi="Times New Roman" w:cs="Times New Roman"/>
                <w:bCs/>
              </w:rPr>
              <w:t xml:space="preserve">На моторные масла </w:t>
            </w:r>
          </w:p>
        </w:tc>
        <w:tc>
          <w:tcPr>
            <w:tcW w:w="1674" w:type="dxa"/>
          </w:tcPr>
          <w:p w:rsidR="003C61CA" w:rsidRPr="001737A8" w:rsidRDefault="00FE779E" w:rsidP="00713512">
            <w:pPr>
              <w:pStyle w:val="ConsPlusNormal"/>
              <w:ind w:firstLine="0"/>
              <w:jc w:val="both"/>
              <w:rPr>
                <w:rFonts w:ascii="Times New Roman" w:hAnsi="Times New Roman" w:cs="Times New Roman"/>
                <w:bCs/>
              </w:rPr>
            </w:pPr>
            <w:r w:rsidRPr="001737A8">
              <w:rPr>
                <w:rFonts w:ascii="Times New Roman" w:hAnsi="Times New Roman" w:cs="Times New Roman"/>
                <w:bCs/>
              </w:rPr>
              <w:t>1</w:t>
            </w:r>
            <w:r w:rsidR="00713512" w:rsidRPr="001737A8">
              <w:rPr>
                <w:rFonts w:ascii="Times New Roman" w:hAnsi="Times New Roman" w:cs="Times New Roman"/>
                <w:bCs/>
              </w:rPr>
              <w:t>1 </w:t>
            </w:r>
            <w:r w:rsidRPr="001737A8">
              <w:rPr>
                <w:rFonts w:ascii="Times New Roman" w:hAnsi="Times New Roman" w:cs="Times New Roman"/>
                <w:bCs/>
              </w:rPr>
              <w:t>000</w:t>
            </w:r>
            <w:r w:rsidR="00713512" w:rsidRPr="001737A8">
              <w:rPr>
                <w:rFonts w:ascii="Times New Roman" w:hAnsi="Times New Roman" w:cs="Times New Roman"/>
                <w:bCs/>
              </w:rPr>
              <w:t>,0</w:t>
            </w:r>
            <w:r w:rsidR="00BE0D88" w:rsidRPr="001737A8">
              <w:rPr>
                <w:rFonts w:ascii="Times New Roman" w:hAnsi="Times New Roman" w:cs="Times New Roman"/>
                <w:bCs/>
              </w:rPr>
              <w:t>0</w:t>
            </w:r>
          </w:p>
        </w:tc>
        <w:tc>
          <w:tcPr>
            <w:tcW w:w="2066" w:type="dxa"/>
          </w:tcPr>
          <w:p w:rsidR="003C61CA" w:rsidRPr="001737A8" w:rsidRDefault="009D55A4" w:rsidP="000C221D">
            <w:pPr>
              <w:pStyle w:val="ConsPlusNormal"/>
              <w:ind w:firstLine="0"/>
              <w:jc w:val="both"/>
              <w:rPr>
                <w:rFonts w:ascii="Times New Roman" w:hAnsi="Times New Roman" w:cs="Times New Roman"/>
                <w:bCs/>
              </w:rPr>
            </w:pPr>
            <w:r w:rsidRPr="001737A8">
              <w:rPr>
                <w:rFonts w:ascii="Times New Roman" w:hAnsi="Times New Roman" w:cs="Times New Roman"/>
                <w:bCs/>
              </w:rPr>
              <w:t>1</w:t>
            </w:r>
            <w:r w:rsidR="000C221D" w:rsidRPr="001737A8">
              <w:rPr>
                <w:rFonts w:ascii="Times New Roman" w:hAnsi="Times New Roman" w:cs="Times New Roman"/>
                <w:bCs/>
              </w:rPr>
              <w:t>1 </w:t>
            </w:r>
            <w:r w:rsidRPr="001737A8">
              <w:rPr>
                <w:rFonts w:ascii="Times New Roman" w:hAnsi="Times New Roman" w:cs="Times New Roman"/>
                <w:bCs/>
              </w:rPr>
              <w:t>000</w:t>
            </w:r>
            <w:r w:rsidR="000C221D" w:rsidRPr="001737A8">
              <w:rPr>
                <w:rFonts w:ascii="Times New Roman" w:hAnsi="Times New Roman" w:cs="Times New Roman"/>
                <w:bCs/>
              </w:rPr>
              <w:t>,0</w:t>
            </w:r>
            <w:r w:rsidR="00BE0D88" w:rsidRPr="001737A8">
              <w:rPr>
                <w:rFonts w:ascii="Times New Roman" w:hAnsi="Times New Roman" w:cs="Times New Roman"/>
                <w:bCs/>
              </w:rPr>
              <w:t>0</w:t>
            </w:r>
          </w:p>
        </w:tc>
        <w:tc>
          <w:tcPr>
            <w:tcW w:w="1409" w:type="dxa"/>
          </w:tcPr>
          <w:p w:rsidR="003C61CA" w:rsidRPr="001737A8" w:rsidRDefault="00AA1008" w:rsidP="00F316FB">
            <w:pPr>
              <w:pStyle w:val="ConsPlusNormal"/>
              <w:ind w:firstLine="0"/>
              <w:jc w:val="both"/>
              <w:rPr>
                <w:rFonts w:ascii="Times New Roman" w:hAnsi="Times New Roman" w:cs="Times New Roman"/>
                <w:bCs/>
              </w:rPr>
            </w:pPr>
            <w:r w:rsidRPr="001737A8">
              <w:rPr>
                <w:rFonts w:ascii="Times New Roman" w:hAnsi="Times New Roman" w:cs="Times New Roman"/>
                <w:bCs/>
              </w:rPr>
              <w:t>11</w:t>
            </w:r>
            <w:r w:rsidR="00E34CAE" w:rsidRPr="001737A8">
              <w:rPr>
                <w:rFonts w:ascii="Times New Roman" w:hAnsi="Times New Roman" w:cs="Times New Roman"/>
                <w:bCs/>
              </w:rPr>
              <w:t> </w:t>
            </w:r>
            <w:r w:rsidRPr="001737A8">
              <w:rPr>
                <w:rFonts w:ascii="Times New Roman" w:hAnsi="Times New Roman" w:cs="Times New Roman"/>
                <w:bCs/>
              </w:rPr>
              <w:t>000</w:t>
            </w:r>
            <w:r w:rsidR="00E34CAE" w:rsidRPr="001737A8">
              <w:rPr>
                <w:rFonts w:ascii="Times New Roman" w:hAnsi="Times New Roman" w:cs="Times New Roman"/>
                <w:bCs/>
              </w:rPr>
              <w:t>,0</w:t>
            </w:r>
            <w:r w:rsidR="00BE0D88" w:rsidRPr="001737A8">
              <w:rPr>
                <w:rFonts w:ascii="Times New Roman" w:hAnsi="Times New Roman" w:cs="Times New Roman"/>
                <w:bCs/>
              </w:rPr>
              <w:t>0</w:t>
            </w:r>
          </w:p>
        </w:tc>
        <w:tc>
          <w:tcPr>
            <w:tcW w:w="1371" w:type="dxa"/>
          </w:tcPr>
          <w:p w:rsidR="003C61CA" w:rsidRPr="001737A8" w:rsidRDefault="00AA1008" w:rsidP="00F316FB">
            <w:pPr>
              <w:pStyle w:val="ConsPlusNormal"/>
              <w:ind w:firstLine="0"/>
              <w:jc w:val="both"/>
              <w:rPr>
                <w:rFonts w:ascii="Times New Roman" w:hAnsi="Times New Roman" w:cs="Times New Roman"/>
                <w:bCs/>
              </w:rPr>
            </w:pPr>
            <w:r w:rsidRPr="001737A8">
              <w:rPr>
                <w:rFonts w:ascii="Times New Roman" w:hAnsi="Times New Roman" w:cs="Times New Roman"/>
                <w:bCs/>
              </w:rPr>
              <w:t>20</w:t>
            </w:r>
            <w:r w:rsidR="00552CC2" w:rsidRPr="001737A8">
              <w:rPr>
                <w:rFonts w:ascii="Times New Roman" w:hAnsi="Times New Roman" w:cs="Times New Roman"/>
                <w:bCs/>
              </w:rPr>
              <w:t> </w:t>
            </w:r>
            <w:r w:rsidRPr="001737A8">
              <w:rPr>
                <w:rFonts w:ascii="Times New Roman" w:hAnsi="Times New Roman" w:cs="Times New Roman"/>
                <w:bCs/>
              </w:rPr>
              <w:t>000</w:t>
            </w:r>
            <w:r w:rsidR="00552CC2" w:rsidRPr="001737A8">
              <w:rPr>
                <w:rFonts w:ascii="Times New Roman" w:hAnsi="Times New Roman" w:cs="Times New Roman"/>
                <w:bCs/>
              </w:rPr>
              <w:t>,0</w:t>
            </w:r>
            <w:r w:rsidR="00BE0D88" w:rsidRPr="001737A8">
              <w:rPr>
                <w:rFonts w:ascii="Times New Roman" w:hAnsi="Times New Roman" w:cs="Times New Roman"/>
                <w:bCs/>
              </w:rPr>
              <w:t>0</w:t>
            </w:r>
          </w:p>
          <w:p w:rsidR="00552CC2" w:rsidRPr="001737A8" w:rsidRDefault="00552CC2" w:rsidP="00F316FB">
            <w:pPr>
              <w:pStyle w:val="ConsPlusNormal"/>
              <w:ind w:firstLine="0"/>
              <w:jc w:val="both"/>
              <w:rPr>
                <w:rFonts w:ascii="Times New Roman" w:hAnsi="Times New Roman" w:cs="Times New Roman"/>
                <w:bCs/>
              </w:rPr>
            </w:pPr>
          </w:p>
        </w:tc>
        <w:tc>
          <w:tcPr>
            <w:tcW w:w="1371" w:type="dxa"/>
          </w:tcPr>
          <w:p w:rsidR="00552CC2" w:rsidRPr="001737A8" w:rsidRDefault="00552CC2" w:rsidP="00316F22">
            <w:pPr>
              <w:pStyle w:val="ConsPlusNormal"/>
              <w:ind w:firstLine="0"/>
              <w:jc w:val="both"/>
              <w:rPr>
                <w:rFonts w:ascii="Times New Roman" w:hAnsi="Times New Roman" w:cs="Times New Roman"/>
                <w:bCs/>
              </w:rPr>
            </w:pPr>
            <w:r w:rsidRPr="001737A8">
              <w:rPr>
                <w:rFonts w:ascii="Times New Roman" w:hAnsi="Times New Roman" w:cs="Times New Roman"/>
                <w:bCs/>
              </w:rPr>
              <w:t>28 000,0</w:t>
            </w:r>
            <w:r w:rsidR="00BE0D88" w:rsidRPr="001737A8">
              <w:rPr>
                <w:rFonts w:ascii="Times New Roman" w:hAnsi="Times New Roman" w:cs="Times New Roman"/>
                <w:bCs/>
              </w:rPr>
              <w:t>0</w:t>
            </w:r>
          </w:p>
        </w:tc>
      </w:tr>
      <w:tr w:rsidR="003C61CA" w:rsidRPr="001737A8" w:rsidTr="00BE0D88">
        <w:tc>
          <w:tcPr>
            <w:tcW w:w="2189" w:type="dxa"/>
          </w:tcPr>
          <w:p w:rsidR="003C61CA" w:rsidRPr="001737A8" w:rsidRDefault="003C61CA" w:rsidP="00FE779E">
            <w:pPr>
              <w:pStyle w:val="ConsPlusNormal"/>
              <w:ind w:firstLine="0"/>
              <w:rPr>
                <w:rFonts w:ascii="Times New Roman" w:hAnsi="Times New Roman" w:cs="Times New Roman"/>
                <w:bCs/>
              </w:rPr>
            </w:pPr>
            <w:r w:rsidRPr="001737A8">
              <w:rPr>
                <w:rFonts w:ascii="Times New Roman" w:hAnsi="Times New Roman" w:cs="Times New Roman"/>
                <w:bCs/>
              </w:rPr>
              <w:t>На автомобильный бензин</w:t>
            </w:r>
          </w:p>
        </w:tc>
        <w:tc>
          <w:tcPr>
            <w:tcW w:w="1674" w:type="dxa"/>
          </w:tcPr>
          <w:p w:rsidR="003C61CA" w:rsidRPr="001737A8" w:rsidRDefault="00BE0D88" w:rsidP="00713512">
            <w:pPr>
              <w:pStyle w:val="ConsPlusNormal"/>
              <w:ind w:firstLine="0"/>
              <w:jc w:val="both"/>
              <w:rPr>
                <w:rFonts w:ascii="Times New Roman" w:hAnsi="Times New Roman" w:cs="Times New Roman"/>
                <w:bCs/>
              </w:rPr>
            </w:pPr>
            <w:r w:rsidRPr="001737A8">
              <w:rPr>
                <w:rFonts w:ascii="Times New Roman" w:hAnsi="Times New Roman" w:cs="Times New Roman"/>
                <w:bCs/>
              </w:rPr>
              <w:t>1 944 600,00</w:t>
            </w:r>
          </w:p>
        </w:tc>
        <w:tc>
          <w:tcPr>
            <w:tcW w:w="2066" w:type="dxa"/>
          </w:tcPr>
          <w:p w:rsidR="003C61CA" w:rsidRPr="001737A8" w:rsidRDefault="00BE0D88" w:rsidP="00F316FB">
            <w:pPr>
              <w:pStyle w:val="ConsPlusNormal"/>
              <w:ind w:firstLine="0"/>
              <w:jc w:val="both"/>
              <w:rPr>
                <w:rFonts w:ascii="Times New Roman" w:hAnsi="Times New Roman" w:cs="Times New Roman"/>
                <w:bCs/>
              </w:rPr>
            </w:pPr>
            <w:r w:rsidRPr="001737A8">
              <w:rPr>
                <w:rFonts w:ascii="Times New Roman" w:hAnsi="Times New Roman" w:cs="Times New Roman"/>
                <w:bCs/>
              </w:rPr>
              <w:t>1 944 600,00</w:t>
            </w:r>
          </w:p>
        </w:tc>
        <w:tc>
          <w:tcPr>
            <w:tcW w:w="1409" w:type="dxa"/>
          </w:tcPr>
          <w:p w:rsidR="003C61CA" w:rsidRPr="001737A8" w:rsidRDefault="00BE0D88" w:rsidP="00470077">
            <w:pPr>
              <w:pStyle w:val="ConsPlusNormal"/>
              <w:ind w:firstLine="0"/>
              <w:jc w:val="both"/>
              <w:rPr>
                <w:rFonts w:ascii="Times New Roman" w:hAnsi="Times New Roman" w:cs="Times New Roman"/>
                <w:bCs/>
              </w:rPr>
            </w:pPr>
            <w:r w:rsidRPr="001737A8">
              <w:rPr>
                <w:rFonts w:ascii="Times New Roman" w:hAnsi="Times New Roman" w:cs="Times New Roman"/>
                <w:bCs/>
              </w:rPr>
              <w:t>1 945 000,00</w:t>
            </w:r>
          </w:p>
          <w:p w:rsidR="009D55A4" w:rsidRPr="001737A8" w:rsidRDefault="009D55A4" w:rsidP="00470077">
            <w:pPr>
              <w:pStyle w:val="ConsPlusNormal"/>
              <w:ind w:firstLine="0"/>
              <w:jc w:val="both"/>
              <w:rPr>
                <w:rFonts w:ascii="Times New Roman" w:hAnsi="Times New Roman" w:cs="Times New Roman"/>
                <w:bCs/>
              </w:rPr>
            </w:pPr>
          </w:p>
        </w:tc>
        <w:tc>
          <w:tcPr>
            <w:tcW w:w="1371" w:type="dxa"/>
          </w:tcPr>
          <w:p w:rsidR="003C61CA" w:rsidRPr="001737A8" w:rsidRDefault="00BE0D88" w:rsidP="00F316FB">
            <w:pPr>
              <w:pStyle w:val="ConsPlusNormal"/>
              <w:ind w:firstLine="0"/>
              <w:jc w:val="both"/>
              <w:rPr>
                <w:rFonts w:ascii="Times New Roman" w:hAnsi="Times New Roman" w:cs="Times New Roman"/>
                <w:bCs/>
              </w:rPr>
            </w:pPr>
            <w:r w:rsidRPr="001737A8">
              <w:rPr>
                <w:rFonts w:ascii="Times New Roman" w:hAnsi="Times New Roman" w:cs="Times New Roman"/>
                <w:bCs/>
              </w:rPr>
              <w:t>1 980 000,00</w:t>
            </w:r>
          </w:p>
          <w:p w:rsidR="00552CC2" w:rsidRPr="001737A8" w:rsidRDefault="00552CC2" w:rsidP="00F316FB">
            <w:pPr>
              <w:pStyle w:val="ConsPlusNormal"/>
              <w:ind w:firstLine="0"/>
              <w:jc w:val="both"/>
              <w:rPr>
                <w:rFonts w:ascii="Times New Roman" w:hAnsi="Times New Roman" w:cs="Times New Roman"/>
                <w:bCs/>
              </w:rPr>
            </w:pPr>
          </w:p>
        </w:tc>
        <w:tc>
          <w:tcPr>
            <w:tcW w:w="1371" w:type="dxa"/>
          </w:tcPr>
          <w:p w:rsidR="003C61CA" w:rsidRPr="001737A8" w:rsidRDefault="00BE0D88" w:rsidP="00F316FB">
            <w:pPr>
              <w:pStyle w:val="ConsPlusNormal"/>
              <w:ind w:firstLine="0"/>
              <w:jc w:val="both"/>
              <w:rPr>
                <w:rFonts w:ascii="Times New Roman" w:hAnsi="Times New Roman" w:cs="Times New Roman"/>
                <w:bCs/>
              </w:rPr>
            </w:pPr>
            <w:r w:rsidRPr="001737A8">
              <w:rPr>
                <w:rFonts w:ascii="Times New Roman" w:hAnsi="Times New Roman" w:cs="Times New Roman"/>
                <w:bCs/>
              </w:rPr>
              <w:t>2 010 000,00</w:t>
            </w:r>
          </w:p>
          <w:p w:rsidR="00552CC2" w:rsidRPr="001737A8" w:rsidRDefault="00552CC2" w:rsidP="00F316FB">
            <w:pPr>
              <w:pStyle w:val="ConsPlusNormal"/>
              <w:ind w:firstLine="0"/>
              <w:jc w:val="both"/>
              <w:rPr>
                <w:rFonts w:ascii="Times New Roman" w:hAnsi="Times New Roman" w:cs="Times New Roman"/>
                <w:bCs/>
              </w:rPr>
            </w:pPr>
          </w:p>
        </w:tc>
      </w:tr>
      <w:tr w:rsidR="003C61CA" w:rsidRPr="001737A8" w:rsidTr="00BE0D88">
        <w:tc>
          <w:tcPr>
            <w:tcW w:w="2189" w:type="dxa"/>
          </w:tcPr>
          <w:p w:rsidR="003C61CA" w:rsidRPr="001737A8" w:rsidRDefault="003C61CA" w:rsidP="00FE779E">
            <w:pPr>
              <w:pStyle w:val="ConsPlusNormal"/>
              <w:ind w:firstLine="0"/>
              <w:rPr>
                <w:rFonts w:ascii="Times New Roman" w:hAnsi="Times New Roman" w:cs="Times New Roman"/>
                <w:bCs/>
              </w:rPr>
            </w:pPr>
            <w:r w:rsidRPr="001737A8">
              <w:rPr>
                <w:rFonts w:ascii="Times New Roman" w:hAnsi="Times New Roman" w:cs="Times New Roman"/>
                <w:bCs/>
              </w:rPr>
              <w:t>На прямогонный бензин</w:t>
            </w:r>
          </w:p>
        </w:tc>
        <w:tc>
          <w:tcPr>
            <w:tcW w:w="1674" w:type="dxa"/>
          </w:tcPr>
          <w:p w:rsidR="003C61CA" w:rsidRPr="001737A8" w:rsidRDefault="00AA1008" w:rsidP="0093013C">
            <w:pPr>
              <w:pStyle w:val="ConsPlusNormal"/>
              <w:ind w:firstLine="0"/>
              <w:jc w:val="both"/>
              <w:rPr>
                <w:rFonts w:ascii="Times New Roman" w:hAnsi="Times New Roman" w:cs="Times New Roman"/>
                <w:bCs/>
              </w:rPr>
            </w:pPr>
            <w:r w:rsidRPr="001737A8">
              <w:rPr>
                <w:rFonts w:ascii="Times New Roman" w:hAnsi="Times New Roman" w:cs="Times New Roman"/>
                <w:bCs/>
              </w:rPr>
              <w:t>4</w:t>
            </w:r>
            <w:r w:rsidR="000C221D" w:rsidRPr="001737A8">
              <w:rPr>
                <w:rFonts w:ascii="Times New Roman" w:hAnsi="Times New Roman" w:cs="Times New Roman"/>
                <w:bCs/>
              </w:rPr>
              <w:t> </w:t>
            </w:r>
            <w:r w:rsidRPr="001737A8">
              <w:rPr>
                <w:rFonts w:ascii="Times New Roman" w:hAnsi="Times New Roman" w:cs="Times New Roman"/>
                <w:bCs/>
              </w:rPr>
              <w:t>400</w:t>
            </w:r>
            <w:r w:rsidR="000C221D" w:rsidRPr="001737A8">
              <w:rPr>
                <w:rFonts w:ascii="Times New Roman" w:hAnsi="Times New Roman" w:cs="Times New Roman"/>
                <w:bCs/>
              </w:rPr>
              <w:t>,0</w:t>
            </w:r>
            <w:r w:rsidR="00BE0D88" w:rsidRPr="001737A8">
              <w:rPr>
                <w:rFonts w:ascii="Times New Roman" w:hAnsi="Times New Roman" w:cs="Times New Roman"/>
                <w:bCs/>
              </w:rPr>
              <w:t>0</w:t>
            </w:r>
          </w:p>
        </w:tc>
        <w:tc>
          <w:tcPr>
            <w:tcW w:w="2066" w:type="dxa"/>
          </w:tcPr>
          <w:p w:rsidR="003C61CA" w:rsidRPr="001737A8" w:rsidRDefault="009D55A4" w:rsidP="00F316FB">
            <w:pPr>
              <w:pStyle w:val="ConsPlusNormal"/>
              <w:ind w:firstLine="0"/>
              <w:jc w:val="both"/>
              <w:rPr>
                <w:rFonts w:ascii="Times New Roman" w:hAnsi="Times New Roman" w:cs="Times New Roman"/>
                <w:bCs/>
              </w:rPr>
            </w:pPr>
            <w:r w:rsidRPr="001737A8">
              <w:rPr>
                <w:rFonts w:ascii="Times New Roman" w:hAnsi="Times New Roman" w:cs="Times New Roman"/>
                <w:bCs/>
              </w:rPr>
              <w:t>4</w:t>
            </w:r>
            <w:r w:rsidR="000C221D" w:rsidRPr="001737A8">
              <w:rPr>
                <w:rFonts w:ascii="Times New Roman" w:hAnsi="Times New Roman" w:cs="Times New Roman"/>
                <w:bCs/>
              </w:rPr>
              <w:t> </w:t>
            </w:r>
            <w:r w:rsidRPr="001737A8">
              <w:rPr>
                <w:rFonts w:ascii="Times New Roman" w:hAnsi="Times New Roman" w:cs="Times New Roman"/>
                <w:bCs/>
              </w:rPr>
              <w:t>400</w:t>
            </w:r>
            <w:r w:rsidR="000C221D" w:rsidRPr="001737A8">
              <w:rPr>
                <w:rFonts w:ascii="Times New Roman" w:hAnsi="Times New Roman" w:cs="Times New Roman"/>
                <w:bCs/>
              </w:rPr>
              <w:t>,0</w:t>
            </w:r>
            <w:r w:rsidR="00BE0D88" w:rsidRPr="001737A8">
              <w:rPr>
                <w:rFonts w:ascii="Times New Roman" w:hAnsi="Times New Roman" w:cs="Times New Roman"/>
                <w:bCs/>
              </w:rPr>
              <w:t>0</w:t>
            </w:r>
          </w:p>
        </w:tc>
        <w:tc>
          <w:tcPr>
            <w:tcW w:w="1409" w:type="dxa"/>
          </w:tcPr>
          <w:p w:rsidR="003C61CA" w:rsidRPr="001737A8" w:rsidRDefault="00F21D4A" w:rsidP="00F316FB">
            <w:pPr>
              <w:pStyle w:val="ConsPlusNormal"/>
              <w:ind w:firstLine="0"/>
              <w:jc w:val="both"/>
              <w:rPr>
                <w:rFonts w:ascii="Times New Roman" w:hAnsi="Times New Roman" w:cs="Times New Roman"/>
                <w:bCs/>
              </w:rPr>
            </w:pPr>
            <w:r w:rsidRPr="001737A8">
              <w:rPr>
                <w:rFonts w:ascii="Times New Roman" w:hAnsi="Times New Roman" w:cs="Times New Roman"/>
                <w:bCs/>
              </w:rPr>
              <w:t>4</w:t>
            </w:r>
            <w:r w:rsidR="00E34CAE" w:rsidRPr="001737A8">
              <w:rPr>
                <w:rFonts w:ascii="Times New Roman" w:hAnsi="Times New Roman" w:cs="Times New Roman"/>
                <w:bCs/>
              </w:rPr>
              <w:t> </w:t>
            </w:r>
            <w:r w:rsidRPr="001737A8">
              <w:rPr>
                <w:rFonts w:ascii="Times New Roman" w:hAnsi="Times New Roman" w:cs="Times New Roman"/>
                <w:bCs/>
              </w:rPr>
              <w:t>400</w:t>
            </w:r>
            <w:r w:rsidR="00E34CAE" w:rsidRPr="001737A8">
              <w:rPr>
                <w:rFonts w:ascii="Times New Roman" w:hAnsi="Times New Roman" w:cs="Times New Roman"/>
                <w:bCs/>
              </w:rPr>
              <w:t>,0</w:t>
            </w:r>
            <w:r w:rsidR="00BE0D88" w:rsidRPr="001737A8">
              <w:rPr>
                <w:rFonts w:ascii="Times New Roman" w:hAnsi="Times New Roman" w:cs="Times New Roman"/>
                <w:bCs/>
              </w:rPr>
              <w:t>0</w:t>
            </w:r>
          </w:p>
        </w:tc>
        <w:tc>
          <w:tcPr>
            <w:tcW w:w="1371" w:type="dxa"/>
          </w:tcPr>
          <w:p w:rsidR="003C61CA" w:rsidRPr="001737A8" w:rsidRDefault="00F21D4A" w:rsidP="00F316FB">
            <w:pPr>
              <w:pStyle w:val="ConsPlusNormal"/>
              <w:ind w:firstLine="0"/>
              <w:jc w:val="both"/>
              <w:rPr>
                <w:rFonts w:ascii="Times New Roman" w:hAnsi="Times New Roman" w:cs="Times New Roman"/>
                <w:bCs/>
              </w:rPr>
            </w:pPr>
            <w:r w:rsidRPr="001737A8">
              <w:rPr>
                <w:rFonts w:ascii="Times New Roman" w:hAnsi="Times New Roman" w:cs="Times New Roman"/>
                <w:bCs/>
              </w:rPr>
              <w:t>7</w:t>
            </w:r>
            <w:r w:rsidR="00552CC2" w:rsidRPr="001737A8">
              <w:rPr>
                <w:rFonts w:ascii="Times New Roman" w:hAnsi="Times New Roman" w:cs="Times New Roman"/>
                <w:bCs/>
              </w:rPr>
              <w:t> </w:t>
            </w:r>
            <w:r w:rsidRPr="001737A8">
              <w:rPr>
                <w:rFonts w:ascii="Times New Roman" w:hAnsi="Times New Roman" w:cs="Times New Roman"/>
                <w:bCs/>
              </w:rPr>
              <w:t>800</w:t>
            </w:r>
            <w:r w:rsidR="00552CC2" w:rsidRPr="001737A8">
              <w:rPr>
                <w:rFonts w:ascii="Times New Roman" w:hAnsi="Times New Roman" w:cs="Times New Roman"/>
                <w:bCs/>
              </w:rPr>
              <w:t>,0</w:t>
            </w:r>
            <w:r w:rsidR="00BE0D88" w:rsidRPr="001737A8">
              <w:rPr>
                <w:rFonts w:ascii="Times New Roman" w:hAnsi="Times New Roman" w:cs="Times New Roman"/>
                <w:bCs/>
              </w:rPr>
              <w:t>0</w:t>
            </w:r>
          </w:p>
          <w:p w:rsidR="00552CC2" w:rsidRPr="001737A8" w:rsidRDefault="00552CC2" w:rsidP="00F316FB">
            <w:pPr>
              <w:pStyle w:val="ConsPlusNormal"/>
              <w:ind w:firstLine="0"/>
              <w:jc w:val="both"/>
              <w:rPr>
                <w:rFonts w:ascii="Times New Roman" w:hAnsi="Times New Roman" w:cs="Times New Roman"/>
                <w:bCs/>
              </w:rPr>
            </w:pPr>
          </w:p>
        </w:tc>
        <w:tc>
          <w:tcPr>
            <w:tcW w:w="1371" w:type="dxa"/>
          </w:tcPr>
          <w:p w:rsidR="003C61CA" w:rsidRPr="001737A8" w:rsidRDefault="00F21D4A" w:rsidP="00F316FB">
            <w:pPr>
              <w:pStyle w:val="ConsPlusNormal"/>
              <w:ind w:firstLine="0"/>
              <w:jc w:val="both"/>
              <w:rPr>
                <w:rFonts w:ascii="Times New Roman" w:hAnsi="Times New Roman" w:cs="Times New Roman"/>
                <w:bCs/>
              </w:rPr>
            </w:pPr>
            <w:r w:rsidRPr="001737A8">
              <w:rPr>
                <w:rFonts w:ascii="Times New Roman" w:hAnsi="Times New Roman" w:cs="Times New Roman"/>
                <w:bCs/>
              </w:rPr>
              <w:t>11</w:t>
            </w:r>
            <w:r w:rsidR="00552CC2" w:rsidRPr="001737A8">
              <w:rPr>
                <w:rFonts w:ascii="Times New Roman" w:hAnsi="Times New Roman" w:cs="Times New Roman"/>
                <w:bCs/>
              </w:rPr>
              <w:t> </w:t>
            </w:r>
            <w:r w:rsidRPr="001737A8">
              <w:rPr>
                <w:rFonts w:ascii="Times New Roman" w:hAnsi="Times New Roman" w:cs="Times New Roman"/>
                <w:bCs/>
              </w:rPr>
              <w:t>000</w:t>
            </w:r>
            <w:r w:rsidR="00552CC2" w:rsidRPr="001737A8">
              <w:rPr>
                <w:rFonts w:ascii="Times New Roman" w:hAnsi="Times New Roman" w:cs="Times New Roman"/>
                <w:bCs/>
              </w:rPr>
              <w:t>,0</w:t>
            </w:r>
            <w:r w:rsidR="00BE0D88" w:rsidRPr="001737A8">
              <w:rPr>
                <w:rFonts w:ascii="Times New Roman" w:hAnsi="Times New Roman" w:cs="Times New Roman"/>
                <w:bCs/>
              </w:rPr>
              <w:t>0</w:t>
            </w:r>
          </w:p>
          <w:p w:rsidR="00552CC2" w:rsidRPr="001737A8" w:rsidRDefault="00552CC2" w:rsidP="00F316FB">
            <w:pPr>
              <w:pStyle w:val="ConsPlusNormal"/>
              <w:ind w:firstLine="0"/>
              <w:jc w:val="both"/>
              <w:rPr>
                <w:rFonts w:ascii="Times New Roman" w:hAnsi="Times New Roman" w:cs="Times New Roman"/>
                <w:bCs/>
              </w:rPr>
            </w:pPr>
          </w:p>
        </w:tc>
      </w:tr>
    </w:tbl>
    <w:p w:rsidR="003C61CA" w:rsidRPr="0093013C" w:rsidRDefault="00BC5B44" w:rsidP="00BC5B44">
      <w:pPr>
        <w:pStyle w:val="ConsPlusNormal"/>
        <w:ind w:firstLine="0"/>
        <w:jc w:val="both"/>
        <w:rPr>
          <w:rFonts w:ascii="Times New Roman" w:hAnsi="Times New Roman" w:cs="Times New Roman"/>
          <w:bCs/>
          <w:sz w:val="28"/>
          <w:szCs w:val="28"/>
        </w:rPr>
      </w:pPr>
      <w:r w:rsidRPr="0093013C">
        <w:rPr>
          <w:rFonts w:ascii="Times New Roman" w:hAnsi="Times New Roman" w:cs="Times New Roman"/>
          <w:bCs/>
          <w:sz w:val="28"/>
          <w:szCs w:val="28"/>
        </w:rPr>
        <w:t xml:space="preserve">    </w:t>
      </w:r>
    </w:p>
    <w:p w:rsidR="002348B9" w:rsidRDefault="003B1068" w:rsidP="00250E12">
      <w:pPr>
        <w:pStyle w:val="ConsPlusNormal"/>
        <w:ind w:firstLine="567"/>
        <w:jc w:val="both"/>
        <w:rPr>
          <w:rFonts w:ascii="Times New Roman" w:hAnsi="Times New Roman" w:cs="Times New Roman"/>
          <w:bCs/>
          <w:sz w:val="28"/>
          <w:szCs w:val="28"/>
        </w:rPr>
      </w:pPr>
      <w:r w:rsidRPr="00D828CF">
        <w:rPr>
          <w:rFonts w:ascii="Times New Roman" w:hAnsi="Times New Roman" w:cs="Times New Roman"/>
          <w:b/>
          <w:bCs/>
          <w:sz w:val="28"/>
          <w:szCs w:val="28"/>
        </w:rPr>
        <w:t xml:space="preserve">Норматив зачисления данного вида налогового дохода </w:t>
      </w:r>
      <w:r w:rsidR="00D828CF" w:rsidRPr="00D828CF">
        <w:rPr>
          <w:rFonts w:ascii="Times New Roman" w:hAnsi="Times New Roman" w:cs="Times New Roman"/>
          <w:b/>
          <w:bCs/>
          <w:sz w:val="28"/>
          <w:szCs w:val="28"/>
        </w:rPr>
        <w:t xml:space="preserve">определен </w:t>
      </w:r>
      <w:r w:rsidRPr="00D828CF">
        <w:rPr>
          <w:rFonts w:ascii="Times New Roman" w:hAnsi="Times New Roman" w:cs="Times New Roman"/>
          <w:b/>
          <w:bCs/>
          <w:sz w:val="28"/>
          <w:szCs w:val="28"/>
        </w:rPr>
        <w:t>решением о бюджете на 2</w:t>
      </w:r>
      <w:r w:rsidR="0093013C" w:rsidRPr="00D828CF">
        <w:rPr>
          <w:rFonts w:ascii="Times New Roman" w:hAnsi="Times New Roman" w:cs="Times New Roman"/>
          <w:b/>
          <w:bCs/>
          <w:sz w:val="28"/>
          <w:szCs w:val="28"/>
        </w:rPr>
        <w:t>0</w:t>
      </w:r>
      <w:r w:rsidR="00316F22" w:rsidRPr="00D828CF">
        <w:rPr>
          <w:rFonts w:ascii="Times New Roman" w:hAnsi="Times New Roman" w:cs="Times New Roman"/>
          <w:b/>
          <w:bCs/>
          <w:sz w:val="28"/>
          <w:szCs w:val="28"/>
        </w:rPr>
        <w:t>2</w:t>
      </w:r>
      <w:r w:rsidR="00D828CF" w:rsidRPr="00D828CF">
        <w:rPr>
          <w:rFonts w:ascii="Times New Roman" w:hAnsi="Times New Roman" w:cs="Times New Roman"/>
          <w:b/>
          <w:bCs/>
          <w:sz w:val="28"/>
          <w:szCs w:val="28"/>
        </w:rPr>
        <w:t>1</w:t>
      </w:r>
      <w:r w:rsidR="0093013C" w:rsidRPr="00D828CF">
        <w:rPr>
          <w:rFonts w:ascii="Times New Roman" w:hAnsi="Times New Roman" w:cs="Times New Roman"/>
          <w:b/>
          <w:bCs/>
          <w:sz w:val="28"/>
          <w:szCs w:val="28"/>
        </w:rPr>
        <w:t xml:space="preserve"> – 20</w:t>
      </w:r>
      <w:r w:rsidR="00F21D4A" w:rsidRPr="00D828CF">
        <w:rPr>
          <w:rFonts w:ascii="Times New Roman" w:hAnsi="Times New Roman" w:cs="Times New Roman"/>
          <w:b/>
          <w:bCs/>
          <w:sz w:val="28"/>
          <w:szCs w:val="28"/>
        </w:rPr>
        <w:t>2</w:t>
      </w:r>
      <w:r w:rsidR="00D828CF" w:rsidRPr="00D828CF">
        <w:rPr>
          <w:rFonts w:ascii="Times New Roman" w:hAnsi="Times New Roman" w:cs="Times New Roman"/>
          <w:b/>
          <w:bCs/>
          <w:sz w:val="28"/>
          <w:szCs w:val="28"/>
        </w:rPr>
        <w:t>3</w:t>
      </w:r>
      <w:r w:rsidR="0093013C" w:rsidRPr="00D828CF">
        <w:rPr>
          <w:rFonts w:ascii="Times New Roman" w:hAnsi="Times New Roman" w:cs="Times New Roman"/>
          <w:b/>
          <w:bCs/>
          <w:sz w:val="28"/>
          <w:szCs w:val="28"/>
        </w:rPr>
        <w:t xml:space="preserve"> </w:t>
      </w:r>
      <w:proofErr w:type="spellStart"/>
      <w:r w:rsidR="0093013C" w:rsidRPr="00D828CF">
        <w:rPr>
          <w:rFonts w:ascii="Times New Roman" w:hAnsi="Times New Roman" w:cs="Times New Roman"/>
          <w:b/>
          <w:bCs/>
          <w:sz w:val="28"/>
          <w:szCs w:val="28"/>
        </w:rPr>
        <w:t>г.г</w:t>
      </w:r>
      <w:proofErr w:type="spellEnd"/>
      <w:r w:rsidR="0093013C" w:rsidRPr="00D828CF">
        <w:rPr>
          <w:rFonts w:ascii="Times New Roman" w:hAnsi="Times New Roman" w:cs="Times New Roman"/>
          <w:b/>
          <w:bCs/>
          <w:sz w:val="28"/>
          <w:szCs w:val="28"/>
        </w:rPr>
        <w:t>. в размере 0,1</w:t>
      </w:r>
      <w:r w:rsidR="00316F22" w:rsidRPr="00D828CF">
        <w:rPr>
          <w:rFonts w:ascii="Times New Roman" w:hAnsi="Times New Roman" w:cs="Times New Roman"/>
          <w:b/>
          <w:bCs/>
          <w:sz w:val="28"/>
          <w:szCs w:val="28"/>
        </w:rPr>
        <w:t>6</w:t>
      </w:r>
      <w:r w:rsidR="00D828CF" w:rsidRPr="00D828CF">
        <w:rPr>
          <w:rFonts w:ascii="Times New Roman" w:hAnsi="Times New Roman" w:cs="Times New Roman"/>
          <w:b/>
          <w:bCs/>
          <w:sz w:val="28"/>
          <w:szCs w:val="28"/>
        </w:rPr>
        <w:t>40</w:t>
      </w:r>
      <w:r w:rsidRPr="00D828CF">
        <w:rPr>
          <w:rFonts w:ascii="Times New Roman" w:hAnsi="Times New Roman" w:cs="Times New Roman"/>
          <w:b/>
          <w:bCs/>
          <w:sz w:val="28"/>
          <w:szCs w:val="28"/>
        </w:rPr>
        <w:t>, что</w:t>
      </w:r>
      <w:r w:rsidR="00D828CF" w:rsidRPr="00D828CF">
        <w:rPr>
          <w:rFonts w:ascii="Times New Roman" w:hAnsi="Times New Roman" w:cs="Times New Roman"/>
          <w:b/>
          <w:bCs/>
          <w:sz w:val="28"/>
          <w:szCs w:val="28"/>
        </w:rPr>
        <w:t xml:space="preserve"> не</w:t>
      </w:r>
      <w:r w:rsidRPr="00D828CF">
        <w:rPr>
          <w:rFonts w:ascii="Times New Roman" w:hAnsi="Times New Roman" w:cs="Times New Roman"/>
          <w:b/>
          <w:bCs/>
          <w:sz w:val="28"/>
          <w:szCs w:val="28"/>
        </w:rPr>
        <w:t xml:space="preserve"> соответствует проекту областного закона о бюджете</w:t>
      </w:r>
      <w:r w:rsidR="00D828CF">
        <w:rPr>
          <w:rFonts w:ascii="Times New Roman" w:hAnsi="Times New Roman" w:cs="Times New Roman"/>
          <w:b/>
          <w:bCs/>
          <w:sz w:val="28"/>
          <w:szCs w:val="28"/>
        </w:rPr>
        <w:t xml:space="preserve"> (дифференцированные нормативы отчислений – 0,1164)</w:t>
      </w:r>
      <w:r w:rsidRPr="00D828CF">
        <w:rPr>
          <w:rFonts w:ascii="Times New Roman" w:hAnsi="Times New Roman" w:cs="Times New Roman"/>
          <w:b/>
          <w:bCs/>
          <w:sz w:val="28"/>
          <w:szCs w:val="28"/>
        </w:rPr>
        <w:t>.</w:t>
      </w:r>
      <w:r w:rsidRPr="0093013C">
        <w:rPr>
          <w:rFonts w:ascii="Times New Roman" w:hAnsi="Times New Roman" w:cs="Times New Roman"/>
          <w:bCs/>
          <w:sz w:val="28"/>
          <w:szCs w:val="28"/>
        </w:rPr>
        <w:t xml:space="preserve"> На 20</w:t>
      </w:r>
      <w:r w:rsidR="00D828CF">
        <w:rPr>
          <w:rFonts w:ascii="Times New Roman" w:hAnsi="Times New Roman" w:cs="Times New Roman"/>
          <w:bCs/>
          <w:sz w:val="28"/>
          <w:szCs w:val="28"/>
        </w:rPr>
        <w:t>20</w:t>
      </w:r>
      <w:r w:rsidRPr="0093013C">
        <w:rPr>
          <w:rFonts w:ascii="Times New Roman" w:hAnsi="Times New Roman" w:cs="Times New Roman"/>
          <w:bCs/>
          <w:sz w:val="28"/>
          <w:szCs w:val="28"/>
        </w:rPr>
        <w:t xml:space="preserve"> год данный норматив для</w:t>
      </w:r>
      <w:r w:rsidR="00E57E75" w:rsidRPr="0093013C">
        <w:rPr>
          <w:rFonts w:ascii="Times New Roman" w:hAnsi="Times New Roman" w:cs="Times New Roman"/>
          <w:bCs/>
          <w:sz w:val="28"/>
          <w:szCs w:val="28"/>
        </w:rPr>
        <w:t xml:space="preserve"> Валдайского городского поселения</w:t>
      </w:r>
      <w:r w:rsidR="0093013C" w:rsidRPr="0093013C">
        <w:rPr>
          <w:rFonts w:ascii="Times New Roman" w:hAnsi="Times New Roman" w:cs="Times New Roman"/>
          <w:bCs/>
          <w:sz w:val="28"/>
          <w:szCs w:val="28"/>
        </w:rPr>
        <w:t xml:space="preserve"> составлял 0,1</w:t>
      </w:r>
      <w:r w:rsidR="00316F22">
        <w:rPr>
          <w:rFonts w:ascii="Times New Roman" w:hAnsi="Times New Roman" w:cs="Times New Roman"/>
          <w:bCs/>
          <w:sz w:val="28"/>
          <w:szCs w:val="28"/>
        </w:rPr>
        <w:t>1</w:t>
      </w:r>
      <w:r w:rsidR="00D828CF">
        <w:rPr>
          <w:rFonts w:ascii="Times New Roman" w:hAnsi="Times New Roman" w:cs="Times New Roman"/>
          <w:bCs/>
          <w:sz w:val="28"/>
          <w:szCs w:val="28"/>
        </w:rPr>
        <w:t>66</w:t>
      </w:r>
      <w:r w:rsidR="0093013C" w:rsidRPr="0093013C">
        <w:rPr>
          <w:rFonts w:ascii="Times New Roman" w:hAnsi="Times New Roman" w:cs="Times New Roman"/>
          <w:bCs/>
          <w:sz w:val="28"/>
          <w:szCs w:val="28"/>
        </w:rPr>
        <w:t>, на 201</w:t>
      </w:r>
      <w:r w:rsidR="00D828CF">
        <w:rPr>
          <w:rFonts w:ascii="Times New Roman" w:hAnsi="Times New Roman" w:cs="Times New Roman"/>
          <w:bCs/>
          <w:sz w:val="28"/>
          <w:szCs w:val="28"/>
        </w:rPr>
        <w:t>9</w:t>
      </w:r>
      <w:r w:rsidR="0093013C" w:rsidRPr="0093013C">
        <w:rPr>
          <w:rFonts w:ascii="Times New Roman" w:hAnsi="Times New Roman" w:cs="Times New Roman"/>
          <w:bCs/>
          <w:sz w:val="28"/>
          <w:szCs w:val="28"/>
        </w:rPr>
        <w:t xml:space="preserve"> год 0,</w:t>
      </w:r>
      <w:r w:rsidR="00D828CF">
        <w:rPr>
          <w:rFonts w:ascii="Times New Roman" w:hAnsi="Times New Roman" w:cs="Times New Roman"/>
          <w:bCs/>
          <w:sz w:val="28"/>
          <w:szCs w:val="28"/>
        </w:rPr>
        <w:t>1182</w:t>
      </w:r>
      <w:r w:rsidRPr="0093013C">
        <w:rPr>
          <w:rFonts w:ascii="Times New Roman" w:hAnsi="Times New Roman" w:cs="Times New Roman"/>
          <w:bCs/>
          <w:sz w:val="28"/>
          <w:szCs w:val="28"/>
        </w:rPr>
        <w:t xml:space="preserve">. </w:t>
      </w:r>
      <w:r w:rsidR="00015A96">
        <w:rPr>
          <w:rFonts w:ascii="Times New Roman" w:hAnsi="Times New Roman" w:cs="Times New Roman"/>
          <w:bCs/>
          <w:sz w:val="28"/>
          <w:szCs w:val="28"/>
        </w:rPr>
        <w:t>В целом н</w:t>
      </w:r>
      <w:r w:rsidRPr="0093013C">
        <w:rPr>
          <w:rFonts w:ascii="Times New Roman" w:hAnsi="Times New Roman" w:cs="Times New Roman"/>
          <w:bCs/>
          <w:sz w:val="28"/>
          <w:szCs w:val="28"/>
        </w:rPr>
        <w:t xml:space="preserve">аблюдается тенденция к снижению норматива зачисления. </w:t>
      </w:r>
    </w:p>
    <w:p w:rsidR="00250E12" w:rsidRDefault="00733AC5" w:rsidP="00250E12">
      <w:pPr>
        <w:pStyle w:val="ConsPlusNormal"/>
        <w:ind w:firstLine="567"/>
        <w:jc w:val="both"/>
        <w:rPr>
          <w:rFonts w:ascii="Times New Roman" w:hAnsi="Times New Roman" w:cs="Times New Roman"/>
          <w:bCs/>
          <w:sz w:val="28"/>
          <w:szCs w:val="28"/>
        </w:rPr>
      </w:pPr>
      <w:r w:rsidRPr="004F29D2">
        <w:rPr>
          <w:rFonts w:ascii="Times New Roman" w:hAnsi="Times New Roman" w:cs="Times New Roman"/>
          <w:bCs/>
          <w:sz w:val="28"/>
          <w:szCs w:val="28"/>
        </w:rPr>
        <w:t xml:space="preserve">В структуре данного показателя сопровождаются: </w:t>
      </w:r>
      <w:r w:rsidR="00E549E9" w:rsidRPr="004F29D2">
        <w:rPr>
          <w:rFonts w:ascii="Times New Roman" w:hAnsi="Times New Roman" w:cs="Times New Roman"/>
          <w:bCs/>
          <w:sz w:val="28"/>
          <w:szCs w:val="28"/>
        </w:rPr>
        <w:t xml:space="preserve">на </w:t>
      </w:r>
      <w:r w:rsidRPr="004F29D2">
        <w:rPr>
          <w:rFonts w:ascii="Times New Roman" w:hAnsi="Times New Roman" w:cs="Times New Roman"/>
          <w:bCs/>
          <w:sz w:val="28"/>
          <w:szCs w:val="28"/>
        </w:rPr>
        <w:t>20</w:t>
      </w:r>
      <w:r w:rsidR="00316F22" w:rsidRPr="004F29D2">
        <w:rPr>
          <w:rFonts w:ascii="Times New Roman" w:hAnsi="Times New Roman" w:cs="Times New Roman"/>
          <w:bCs/>
          <w:sz w:val="28"/>
          <w:szCs w:val="28"/>
        </w:rPr>
        <w:t>2</w:t>
      </w:r>
      <w:r w:rsidR="00215499">
        <w:rPr>
          <w:rFonts w:ascii="Times New Roman" w:hAnsi="Times New Roman" w:cs="Times New Roman"/>
          <w:bCs/>
          <w:sz w:val="28"/>
          <w:szCs w:val="28"/>
        </w:rPr>
        <w:t>1</w:t>
      </w:r>
      <w:r w:rsidRPr="004F29D2">
        <w:rPr>
          <w:rFonts w:ascii="Times New Roman" w:hAnsi="Times New Roman" w:cs="Times New Roman"/>
          <w:bCs/>
          <w:sz w:val="28"/>
          <w:szCs w:val="28"/>
        </w:rPr>
        <w:t xml:space="preserve"> год</w:t>
      </w:r>
      <w:r w:rsidR="00E549E9" w:rsidRPr="004F29D2">
        <w:rPr>
          <w:rFonts w:ascii="Times New Roman" w:hAnsi="Times New Roman" w:cs="Times New Roman"/>
          <w:bCs/>
          <w:sz w:val="28"/>
          <w:szCs w:val="28"/>
        </w:rPr>
        <w:t xml:space="preserve"> </w:t>
      </w:r>
      <w:r w:rsidR="001A41F1">
        <w:rPr>
          <w:rFonts w:ascii="Times New Roman" w:hAnsi="Times New Roman" w:cs="Times New Roman"/>
          <w:bCs/>
          <w:sz w:val="28"/>
          <w:szCs w:val="28"/>
        </w:rPr>
        <w:t>увеличение</w:t>
      </w:r>
      <w:r w:rsidR="00E549E9" w:rsidRPr="004F29D2">
        <w:rPr>
          <w:rFonts w:ascii="Times New Roman" w:hAnsi="Times New Roman" w:cs="Times New Roman"/>
          <w:bCs/>
          <w:sz w:val="28"/>
          <w:szCs w:val="28"/>
        </w:rPr>
        <w:t xml:space="preserve"> на </w:t>
      </w:r>
      <w:r w:rsidR="001A41F1">
        <w:rPr>
          <w:rFonts w:ascii="Times New Roman" w:hAnsi="Times New Roman" w:cs="Times New Roman"/>
          <w:bCs/>
          <w:sz w:val="28"/>
          <w:szCs w:val="28"/>
        </w:rPr>
        <w:t>0,37</w:t>
      </w:r>
      <w:r w:rsidR="00E549E9" w:rsidRPr="004F29D2">
        <w:rPr>
          <w:rFonts w:ascii="Times New Roman" w:hAnsi="Times New Roman" w:cs="Times New Roman"/>
          <w:bCs/>
          <w:sz w:val="28"/>
          <w:szCs w:val="28"/>
        </w:rPr>
        <w:t xml:space="preserve">% </w:t>
      </w:r>
      <w:r w:rsidRPr="004F29D2">
        <w:rPr>
          <w:rFonts w:ascii="Times New Roman" w:hAnsi="Times New Roman" w:cs="Times New Roman"/>
          <w:bCs/>
          <w:sz w:val="28"/>
          <w:szCs w:val="28"/>
        </w:rPr>
        <w:t>по сравнению с оценкой ожидаем</w:t>
      </w:r>
      <w:r w:rsidR="00250E12" w:rsidRPr="004F29D2">
        <w:rPr>
          <w:rFonts w:ascii="Times New Roman" w:hAnsi="Times New Roman" w:cs="Times New Roman"/>
          <w:bCs/>
          <w:sz w:val="28"/>
          <w:szCs w:val="28"/>
        </w:rPr>
        <w:t>ого исполнения за 20</w:t>
      </w:r>
      <w:r w:rsidR="001A41F1">
        <w:rPr>
          <w:rFonts w:ascii="Times New Roman" w:hAnsi="Times New Roman" w:cs="Times New Roman"/>
          <w:bCs/>
          <w:sz w:val="28"/>
          <w:szCs w:val="28"/>
        </w:rPr>
        <w:t>20</w:t>
      </w:r>
      <w:r w:rsidR="00250E12" w:rsidRPr="004F29D2">
        <w:rPr>
          <w:rFonts w:ascii="Times New Roman" w:hAnsi="Times New Roman" w:cs="Times New Roman"/>
          <w:bCs/>
          <w:sz w:val="28"/>
          <w:szCs w:val="28"/>
        </w:rPr>
        <w:t xml:space="preserve"> год, на 202</w:t>
      </w:r>
      <w:r w:rsidR="001A41F1">
        <w:rPr>
          <w:rFonts w:ascii="Times New Roman" w:hAnsi="Times New Roman" w:cs="Times New Roman"/>
          <w:bCs/>
          <w:sz w:val="28"/>
          <w:szCs w:val="28"/>
        </w:rPr>
        <w:t>2</w:t>
      </w:r>
      <w:r w:rsidR="00250E12" w:rsidRPr="004F29D2">
        <w:rPr>
          <w:rFonts w:ascii="Times New Roman" w:hAnsi="Times New Roman" w:cs="Times New Roman"/>
          <w:bCs/>
          <w:sz w:val="28"/>
          <w:szCs w:val="28"/>
        </w:rPr>
        <w:t xml:space="preserve"> год</w:t>
      </w:r>
      <w:r w:rsidR="00E549E9" w:rsidRPr="004F29D2">
        <w:rPr>
          <w:rFonts w:ascii="Times New Roman" w:hAnsi="Times New Roman" w:cs="Times New Roman"/>
          <w:bCs/>
          <w:sz w:val="28"/>
          <w:szCs w:val="28"/>
        </w:rPr>
        <w:t xml:space="preserve"> </w:t>
      </w:r>
      <w:r w:rsidR="001A41F1">
        <w:rPr>
          <w:rFonts w:ascii="Times New Roman" w:hAnsi="Times New Roman" w:cs="Times New Roman"/>
          <w:bCs/>
          <w:sz w:val="28"/>
          <w:szCs w:val="28"/>
        </w:rPr>
        <w:t>–</w:t>
      </w:r>
      <w:r w:rsidR="00250E12" w:rsidRPr="004F29D2">
        <w:rPr>
          <w:rFonts w:ascii="Times New Roman" w:hAnsi="Times New Roman" w:cs="Times New Roman"/>
          <w:bCs/>
          <w:sz w:val="28"/>
          <w:szCs w:val="28"/>
        </w:rPr>
        <w:t xml:space="preserve"> </w:t>
      </w:r>
      <w:r w:rsidR="001A41F1">
        <w:rPr>
          <w:rFonts w:ascii="Times New Roman" w:hAnsi="Times New Roman" w:cs="Times New Roman"/>
          <w:bCs/>
          <w:sz w:val="28"/>
          <w:szCs w:val="28"/>
        </w:rPr>
        <w:t xml:space="preserve">увеличение </w:t>
      </w:r>
      <w:r w:rsidR="00E549E9" w:rsidRPr="004F29D2">
        <w:rPr>
          <w:rFonts w:ascii="Times New Roman" w:hAnsi="Times New Roman" w:cs="Times New Roman"/>
          <w:bCs/>
          <w:sz w:val="28"/>
          <w:szCs w:val="28"/>
        </w:rPr>
        <w:t>на</w:t>
      </w:r>
      <w:r w:rsidR="00316F22" w:rsidRPr="004F29D2">
        <w:rPr>
          <w:rFonts w:ascii="Times New Roman" w:hAnsi="Times New Roman" w:cs="Times New Roman"/>
          <w:bCs/>
          <w:sz w:val="28"/>
          <w:szCs w:val="28"/>
        </w:rPr>
        <w:t xml:space="preserve"> </w:t>
      </w:r>
      <w:r w:rsidR="001A41F1">
        <w:rPr>
          <w:rFonts w:ascii="Times New Roman" w:hAnsi="Times New Roman" w:cs="Times New Roman"/>
          <w:bCs/>
          <w:sz w:val="28"/>
          <w:szCs w:val="28"/>
        </w:rPr>
        <w:t>4,87</w:t>
      </w:r>
      <w:r w:rsidR="00250E12" w:rsidRPr="004F29D2">
        <w:rPr>
          <w:rFonts w:ascii="Times New Roman" w:hAnsi="Times New Roman" w:cs="Times New Roman"/>
          <w:bCs/>
          <w:sz w:val="28"/>
          <w:szCs w:val="28"/>
        </w:rPr>
        <w:t xml:space="preserve">%, </w:t>
      </w:r>
      <w:r w:rsidR="00E549E9" w:rsidRPr="004F29D2">
        <w:rPr>
          <w:rFonts w:ascii="Times New Roman" w:hAnsi="Times New Roman" w:cs="Times New Roman"/>
          <w:bCs/>
          <w:sz w:val="28"/>
          <w:szCs w:val="28"/>
        </w:rPr>
        <w:t xml:space="preserve">на </w:t>
      </w:r>
      <w:r w:rsidR="00250E12" w:rsidRPr="004F29D2">
        <w:rPr>
          <w:rFonts w:ascii="Times New Roman" w:hAnsi="Times New Roman" w:cs="Times New Roman"/>
          <w:bCs/>
          <w:sz w:val="28"/>
          <w:szCs w:val="28"/>
        </w:rPr>
        <w:t>202</w:t>
      </w:r>
      <w:r w:rsidR="00316F22" w:rsidRPr="004F29D2">
        <w:rPr>
          <w:rFonts w:ascii="Times New Roman" w:hAnsi="Times New Roman" w:cs="Times New Roman"/>
          <w:bCs/>
          <w:sz w:val="28"/>
          <w:szCs w:val="28"/>
        </w:rPr>
        <w:t>2</w:t>
      </w:r>
      <w:r w:rsidR="00250E12" w:rsidRPr="004F29D2">
        <w:rPr>
          <w:rFonts w:ascii="Times New Roman" w:hAnsi="Times New Roman" w:cs="Times New Roman"/>
          <w:bCs/>
          <w:sz w:val="28"/>
          <w:szCs w:val="28"/>
        </w:rPr>
        <w:t xml:space="preserve"> год</w:t>
      </w:r>
      <w:r w:rsidR="00E549E9" w:rsidRPr="004F29D2">
        <w:rPr>
          <w:rFonts w:ascii="Times New Roman" w:hAnsi="Times New Roman" w:cs="Times New Roman"/>
          <w:bCs/>
          <w:sz w:val="28"/>
          <w:szCs w:val="28"/>
        </w:rPr>
        <w:t xml:space="preserve"> </w:t>
      </w:r>
      <w:r w:rsidR="004F29D2" w:rsidRPr="004F29D2">
        <w:rPr>
          <w:rFonts w:ascii="Times New Roman" w:hAnsi="Times New Roman" w:cs="Times New Roman"/>
          <w:bCs/>
          <w:sz w:val="28"/>
          <w:szCs w:val="28"/>
        </w:rPr>
        <w:t>–</w:t>
      </w:r>
      <w:r w:rsidR="00250E12" w:rsidRPr="004F29D2">
        <w:rPr>
          <w:rFonts w:ascii="Times New Roman" w:hAnsi="Times New Roman" w:cs="Times New Roman"/>
          <w:bCs/>
          <w:sz w:val="28"/>
          <w:szCs w:val="28"/>
        </w:rPr>
        <w:t xml:space="preserve"> </w:t>
      </w:r>
      <w:r w:rsidR="001A41F1">
        <w:rPr>
          <w:rFonts w:ascii="Times New Roman" w:hAnsi="Times New Roman" w:cs="Times New Roman"/>
          <w:bCs/>
          <w:sz w:val="28"/>
          <w:szCs w:val="28"/>
        </w:rPr>
        <w:t>увеличение</w:t>
      </w:r>
      <w:r w:rsidR="004F29D2" w:rsidRPr="004F29D2">
        <w:rPr>
          <w:rFonts w:ascii="Times New Roman" w:hAnsi="Times New Roman" w:cs="Times New Roman"/>
          <w:bCs/>
          <w:sz w:val="28"/>
          <w:szCs w:val="28"/>
        </w:rPr>
        <w:t xml:space="preserve"> </w:t>
      </w:r>
      <w:proofErr w:type="gramStart"/>
      <w:r w:rsidR="004F29D2" w:rsidRPr="004F29D2">
        <w:rPr>
          <w:rFonts w:ascii="Times New Roman" w:hAnsi="Times New Roman" w:cs="Times New Roman"/>
          <w:bCs/>
          <w:sz w:val="28"/>
          <w:szCs w:val="28"/>
        </w:rPr>
        <w:t>на</w:t>
      </w:r>
      <w:proofErr w:type="gramEnd"/>
      <w:r w:rsidR="00250E12" w:rsidRPr="004F29D2">
        <w:rPr>
          <w:rFonts w:ascii="Times New Roman" w:hAnsi="Times New Roman" w:cs="Times New Roman"/>
          <w:bCs/>
          <w:sz w:val="28"/>
          <w:szCs w:val="28"/>
        </w:rPr>
        <w:t xml:space="preserve"> </w:t>
      </w:r>
      <w:r w:rsidR="001A41F1">
        <w:rPr>
          <w:rFonts w:ascii="Times New Roman" w:hAnsi="Times New Roman" w:cs="Times New Roman"/>
          <w:bCs/>
          <w:sz w:val="28"/>
          <w:szCs w:val="28"/>
        </w:rPr>
        <w:t>6,81</w:t>
      </w:r>
      <w:r w:rsidR="00250E12" w:rsidRPr="004F29D2">
        <w:rPr>
          <w:rFonts w:ascii="Times New Roman" w:hAnsi="Times New Roman" w:cs="Times New Roman"/>
          <w:bCs/>
          <w:sz w:val="28"/>
          <w:szCs w:val="28"/>
        </w:rPr>
        <w:t>%.</w:t>
      </w:r>
    </w:p>
    <w:p w:rsidR="00E52DEC" w:rsidRPr="00747F5F" w:rsidRDefault="00E52DEC" w:rsidP="00BC5B44">
      <w:pPr>
        <w:pStyle w:val="ConsPlusNormal"/>
        <w:ind w:firstLine="0"/>
        <w:jc w:val="both"/>
        <w:rPr>
          <w:rFonts w:ascii="Times New Roman" w:hAnsi="Times New Roman" w:cs="Times New Roman"/>
          <w:b/>
          <w:bCs/>
          <w:sz w:val="28"/>
          <w:szCs w:val="28"/>
          <w:highlight w:val="yellow"/>
        </w:rPr>
      </w:pPr>
    </w:p>
    <w:p w:rsidR="003B1068" w:rsidRPr="00470077" w:rsidRDefault="00E52DEC" w:rsidP="00BC5B44">
      <w:pPr>
        <w:pStyle w:val="ConsPlusNormal"/>
        <w:ind w:firstLine="0"/>
        <w:jc w:val="both"/>
        <w:rPr>
          <w:rFonts w:ascii="Times New Roman" w:hAnsi="Times New Roman" w:cs="Times New Roman"/>
          <w:b/>
          <w:bCs/>
          <w:sz w:val="28"/>
          <w:szCs w:val="28"/>
        </w:rPr>
      </w:pPr>
      <w:r w:rsidRPr="00470077">
        <w:rPr>
          <w:rFonts w:ascii="Times New Roman" w:hAnsi="Times New Roman" w:cs="Times New Roman"/>
          <w:b/>
          <w:bCs/>
          <w:sz w:val="28"/>
          <w:szCs w:val="28"/>
        </w:rPr>
        <w:t xml:space="preserve">Налоги на </w:t>
      </w:r>
      <w:r w:rsidR="00D36E4C" w:rsidRPr="00470077">
        <w:rPr>
          <w:rFonts w:ascii="Times New Roman" w:hAnsi="Times New Roman" w:cs="Times New Roman"/>
          <w:b/>
          <w:bCs/>
          <w:sz w:val="28"/>
          <w:szCs w:val="28"/>
        </w:rPr>
        <w:t>имущество</w:t>
      </w:r>
    </w:p>
    <w:p w:rsidR="00563F0D" w:rsidRDefault="00E52DEC" w:rsidP="00563F0D">
      <w:pPr>
        <w:pStyle w:val="ConsPlusNormal"/>
        <w:ind w:firstLine="567"/>
        <w:jc w:val="both"/>
        <w:rPr>
          <w:rFonts w:ascii="Times New Roman" w:hAnsi="Times New Roman" w:cs="Times New Roman"/>
          <w:bCs/>
          <w:sz w:val="28"/>
          <w:szCs w:val="28"/>
        </w:rPr>
      </w:pPr>
      <w:r w:rsidRPr="00470077">
        <w:rPr>
          <w:rFonts w:ascii="Times New Roman" w:hAnsi="Times New Roman" w:cs="Times New Roman"/>
          <w:bCs/>
          <w:sz w:val="28"/>
          <w:szCs w:val="28"/>
        </w:rPr>
        <w:t xml:space="preserve">Доходы от уплаты налогов на </w:t>
      </w:r>
      <w:r w:rsidR="00D36E4C" w:rsidRPr="00470077">
        <w:rPr>
          <w:rFonts w:ascii="Times New Roman" w:hAnsi="Times New Roman" w:cs="Times New Roman"/>
          <w:bCs/>
          <w:sz w:val="28"/>
          <w:szCs w:val="28"/>
        </w:rPr>
        <w:t>имущество</w:t>
      </w:r>
      <w:r w:rsidRPr="00470077">
        <w:rPr>
          <w:rFonts w:ascii="Times New Roman" w:hAnsi="Times New Roman" w:cs="Times New Roman"/>
          <w:bCs/>
          <w:sz w:val="28"/>
          <w:szCs w:val="28"/>
        </w:rPr>
        <w:t xml:space="preserve"> на очередной финансовый год и на плановый период представлены в таблице ниже. </w:t>
      </w:r>
    </w:p>
    <w:p w:rsidR="00E52DEC" w:rsidRPr="00675562" w:rsidRDefault="00563F0D" w:rsidP="00BC5B44">
      <w:pPr>
        <w:pStyle w:val="ConsPlusNormal"/>
        <w:ind w:firstLine="0"/>
        <w:jc w:val="both"/>
        <w:rPr>
          <w:rFonts w:ascii="Times New Roman" w:hAnsi="Times New Roman" w:cs="Times New Roman"/>
          <w:bCs/>
          <w:highlight w:val="yellow"/>
        </w:rPr>
      </w:pPr>
      <w:r w:rsidRPr="00675562">
        <w:rPr>
          <w:rFonts w:ascii="Times New Roman" w:hAnsi="Times New Roman" w:cs="Times New Roman"/>
          <w:bCs/>
        </w:rPr>
        <w:lastRenderedPageBreak/>
        <w:t xml:space="preserve">                                                                                                                  </w:t>
      </w:r>
      <w:r w:rsidR="00675562">
        <w:rPr>
          <w:rFonts w:ascii="Times New Roman" w:hAnsi="Times New Roman" w:cs="Times New Roman"/>
          <w:bCs/>
        </w:rPr>
        <w:t xml:space="preserve">                                                                 </w:t>
      </w:r>
      <w:r w:rsidRPr="00675562">
        <w:rPr>
          <w:rFonts w:ascii="Times New Roman" w:hAnsi="Times New Roman" w:cs="Times New Roman"/>
          <w:bCs/>
        </w:rPr>
        <w:t xml:space="preserve">       </w:t>
      </w:r>
      <w:r w:rsidR="00E52DEC" w:rsidRPr="00675562">
        <w:rPr>
          <w:rFonts w:ascii="Times New Roman" w:hAnsi="Times New Roman" w:cs="Times New Roman"/>
          <w:bCs/>
        </w:rPr>
        <w:t>(руб.)</w:t>
      </w:r>
    </w:p>
    <w:tbl>
      <w:tblPr>
        <w:tblStyle w:val="af4"/>
        <w:tblW w:w="0" w:type="auto"/>
        <w:tblLook w:val="04A0" w:firstRow="1" w:lastRow="0" w:firstColumn="1" w:lastColumn="0" w:noHBand="0" w:noVBand="1"/>
      </w:tblPr>
      <w:tblGrid>
        <w:gridCol w:w="1809"/>
        <w:gridCol w:w="1703"/>
        <w:gridCol w:w="2129"/>
        <w:gridCol w:w="1555"/>
        <w:gridCol w:w="1559"/>
        <w:gridCol w:w="1559"/>
      </w:tblGrid>
      <w:tr w:rsidR="00E52DEC" w:rsidRPr="00470077" w:rsidTr="00CE7B84">
        <w:tc>
          <w:tcPr>
            <w:tcW w:w="1809" w:type="dxa"/>
          </w:tcPr>
          <w:p w:rsidR="00E52DEC" w:rsidRPr="00470077" w:rsidRDefault="00E52DEC" w:rsidP="00F316FB">
            <w:pPr>
              <w:pStyle w:val="ConsPlusNormal"/>
              <w:ind w:firstLine="0"/>
              <w:jc w:val="both"/>
              <w:rPr>
                <w:rFonts w:ascii="Times New Roman" w:hAnsi="Times New Roman" w:cs="Times New Roman"/>
                <w:b/>
                <w:bCs/>
                <w:sz w:val="22"/>
                <w:szCs w:val="22"/>
              </w:rPr>
            </w:pPr>
            <w:r w:rsidRPr="00470077">
              <w:rPr>
                <w:rFonts w:ascii="Times New Roman" w:hAnsi="Times New Roman" w:cs="Times New Roman"/>
                <w:b/>
                <w:bCs/>
                <w:sz w:val="22"/>
                <w:szCs w:val="22"/>
              </w:rPr>
              <w:t>Наименование показателя</w:t>
            </w:r>
          </w:p>
        </w:tc>
        <w:tc>
          <w:tcPr>
            <w:tcW w:w="1703" w:type="dxa"/>
          </w:tcPr>
          <w:p w:rsidR="00E52DEC" w:rsidRPr="00470077" w:rsidRDefault="00563F0D" w:rsidP="00CE7B84">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План</w:t>
            </w:r>
            <w:r w:rsidR="00E52DEC" w:rsidRPr="00470077">
              <w:rPr>
                <w:rFonts w:ascii="Times New Roman" w:hAnsi="Times New Roman" w:cs="Times New Roman"/>
                <w:b/>
                <w:bCs/>
                <w:sz w:val="22"/>
                <w:szCs w:val="22"/>
              </w:rPr>
              <w:t xml:space="preserve"> 20</w:t>
            </w:r>
            <w:r w:rsidR="00CE7B84">
              <w:rPr>
                <w:rFonts w:ascii="Times New Roman" w:hAnsi="Times New Roman" w:cs="Times New Roman"/>
                <w:b/>
                <w:bCs/>
                <w:sz w:val="22"/>
                <w:szCs w:val="22"/>
              </w:rPr>
              <w:t>20</w:t>
            </w:r>
            <w:r w:rsidR="00E52DEC" w:rsidRPr="00470077">
              <w:rPr>
                <w:rFonts w:ascii="Times New Roman" w:hAnsi="Times New Roman" w:cs="Times New Roman"/>
                <w:b/>
                <w:bCs/>
                <w:sz w:val="22"/>
                <w:szCs w:val="22"/>
              </w:rPr>
              <w:t xml:space="preserve">  </w:t>
            </w:r>
          </w:p>
        </w:tc>
        <w:tc>
          <w:tcPr>
            <w:tcW w:w="2129" w:type="dxa"/>
          </w:tcPr>
          <w:p w:rsidR="00E52DEC" w:rsidRPr="00470077" w:rsidRDefault="00E52DEC" w:rsidP="00CE7B84">
            <w:pPr>
              <w:pStyle w:val="ConsPlusNormal"/>
              <w:ind w:firstLine="0"/>
              <w:jc w:val="both"/>
              <w:rPr>
                <w:rFonts w:ascii="Times New Roman" w:hAnsi="Times New Roman" w:cs="Times New Roman"/>
                <w:b/>
                <w:bCs/>
                <w:sz w:val="22"/>
                <w:szCs w:val="22"/>
              </w:rPr>
            </w:pPr>
            <w:r w:rsidRPr="00470077">
              <w:rPr>
                <w:rFonts w:ascii="Times New Roman" w:hAnsi="Times New Roman" w:cs="Times New Roman"/>
                <w:b/>
                <w:bCs/>
                <w:sz w:val="22"/>
                <w:szCs w:val="22"/>
              </w:rPr>
              <w:t>Оценка ожидаемого исполнения 20</w:t>
            </w:r>
            <w:r w:rsidR="00CE7B84">
              <w:rPr>
                <w:rFonts w:ascii="Times New Roman" w:hAnsi="Times New Roman" w:cs="Times New Roman"/>
                <w:b/>
                <w:bCs/>
                <w:sz w:val="22"/>
                <w:szCs w:val="22"/>
              </w:rPr>
              <w:t>20</w:t>
            </w:r>
            <w:r w:rsidRPr="00470077">
              <w:rPr>
                <w:rFonts w:ascii="Times New Roman" w:hAnsi="Times New Roman" w:cs="Times New Roman"/>
                <w:b/>
                <w:bCs/>
                <w:sz w:val="22"/>
                <w:szCs w:val="22"/>
              </w:rPr>
              <w:t xml:space="preserve"> </w:t>
            </w:r>
          </w:p>
        </w:tc>
        <w:tc>
          <w:tcPr>
            <w:tcW w:w="1555" w:type="dxa"/>
          </w:tcPr>
          <w:p w:rsidR="00E52DEC" w:rsidRPr="00470077" w:rsidRDefault="00E52DEC" w:rsidP="00CE7B84">
            <w:pPr>
              <w:pStyle w:val="ConsPlusNormal"/>
              <w:ind w:firstLine="0"/>
              <w:jc w:val="both"/>
              <w:rPr>
                <w:rFonts w:ascii="Times New Roman" w:hAnsi="Times New Roman" w:cs="Times New Roman"/>
                <w:b/>
                <w:bCs/>
                <w:sz w:val="22"/>
                <w:szCs w:val="22"/>
              </w:rPr>
            </w:pPr>
            <w:r w:rsidRPr="00470077">
              <w:rPr>
                <w:rFonts w:ascii="Times New Roman" w:hAnsi="Times New Roman" w:cs="Times New Roman"/>
                <w:b/>
                <w:bCs/>
                <w:sz w:val="22"/>
                <w:szCs w:val="22"/>
              </w:rPr>
              <w:t>Проект 20</w:t>
            </w:r>
            <w:r w:rsidR="00093495">
              <w:rPr>
                <w:rFonts w:ascii="Times New Roman" w:hAnsi="Times New Roman" w:cs="Times New Roman"/>
                <w:b/>
                <w:bCs/>
                <w:sz w:val="22"/>
                <w:szCs w:val="22"/>
              </w:rPr>
              <w:t>2</w:t>
            </w:r>
            <w:r w:rsidR="00CE7B84">
              <w:rPr>
                <w:rFonts w:ascii="Times New Roman" w:hAnsi="Times New Roman" w:cs="Times New Roman"/>
                <w:b/>
                <w:bCs/>
                <w:sz w:val="22"/>
                <w:szCs w:val="22"/>
              </w:rPr>
              <w:t>1 /</w:t>
            </w:r>
            <w:r w:rsidRPr="00470077">
              <w:rPr>
                <w:rFonts w:ascii="Times New Roman" w:hAnsi="Times New Roman" w:cs="Times New Roman"/>
                <w:b/>
                <w:bCs/>
                <w:sz w:val="22"/>
                <w:szCs w:val="22"/>
              </w:rPr>
              <w:t xml:space="preserve"> </w:t>
            </w:r>
            <w:r w:rsidR="00093495" w:rsidRPr="0093013C">
              <w:rPr>
                <w:rFonts w:ascii="Times New Roman" w:hAnsi="Times New Roman" w:cs="Times New Roman"/>
                <w:b/>
                <w:bCs/>
                <w:sz w:val="22"/>
                <w:szCs w:val="22"/>
              </w:rPr>
              <w:t>% в сравнении с оценкой</w:t>
            </w:r>
          </w:p>
        </w:tc>
        <w:tc>
          <w:tcPr>
            <w:tcW w:w="1559" w:type="dxa"/>
          </w:tcPr>
          <w:p w:rsidR="00E52DEC" w:rsidRPr="00470077" w:rsidRDefault="00E52DEC" w:rsidP="00CE7B84">
            <w:pPr>
              <w:pStyle w:val="ConsPlusNormal"/>
              <w:ind w:firstLine="0"/>
              <w:jc w:val="both"/>
              <w:rPr>
                <w:rFonts w:ascii="Times New Roman" w:hAnsi="Times New Roman" w:cs="Times New Roman"/>
                <w:b/>
                <w:bCs/>
                <w:sz w:val="22"/>
                <w:szCs w:val="22"/>
              </w:rPr>
            </w:pPr>
            <w:r w:rsidRPr="00470077">
              <w:rPr>
                <w:rFonts w:ascii="Times New Roman" w:hAnsi="Times New Roman" w:cs="Times New Roman"/>
                <w:b/>
                <w:bCs/>
                <w:sz w:val="22"/>
                <w:szCs w:val="22"/>
              </w:rPr>
              <w:t>Проект 20</w:t>
            </w:r>
            <w:r w:rsidR="00093495">
              <w:rPr>
                <w:rFonts w:ascii="Times New Roman" w:hAnsi="Times New Roman" w:cs="Times New Roman"/>
                <w:b/>
                <w:bCs/>
                <w:sz w:val="22"/>
                <w:szCs w:val="22"/>
              </w:rPr>
              <w:t>21</w:t>
            </w:r>
            <w:r w:rsidR="00CE7B84">
              <w:rPr>
                <w:rFonts w:ascii="Times New Roman" w:hAnsi="Times New Roman" w:cs="Times New Roman"/>
                <w:b/>
                <w:bCs/>
                <w:sz w:val="22"/>
                <w:szCs w:val="22"/>
              </w:rPr>
              <w:t xml:space="preserve"> /</w:t>
            </w:r>
            <w:r w:rsidRPr="00470077">
              <w:rPr>
                <w:rFonts w:ascii="Times New Roman" w:hAnsi="Times New Roman" w:cs="Times New Roman"/>
                <w:b/>
                <w:bCs/>
                <w:sz w:val="22"/>
                <w:szCs w:val="22"/>
              </w:rPr>
              <w:t xml:space="preserve"> </w:t>
            </w:r>
            <w:r w:rsidR="00CE7B84" w:rsidRPr="0093013C">
              <w:rPr>
                <w:rFonts w:ascii="Times New Roman" w:hAnsi="Times New Roman" w:cs="Times New Roman"/>
                <w:b/>
                <w:bCs/>
                <w:sz w:val="22"/>
                <w:szCs w:val="22"/>
              </w:rPr>
              <w:t>% в сравнении с оценкой</w:t>
            </w:r>
          </w:p>
        </w:tc>
        <w:tc>
          <w:tcPr>
            <w:tcW w:w="1559" w:type="dxa"/>
          </w:tcPr>
          <w:p w:rsidR="00E52DEC" w:rsidRPr="00470077" w:rsidRDefault="00E52DEC" w:rsidP="00093495">
            <w:pPr>
              <w:pStyle w:val="ConsPlusNormal"/>
              <w:ind w:firstLine="0"/>
              <w:jc w:val="both"/>
              <w:rPr>
                <w:rFonts w:ascii="Times New Roman" w:hAnsi="Times New Roman" w:cs="Times New Roman"/>
                <w:b/>
                <w:bCs/>
                <w:sz w:val="22"/>
                <w:szCs w:val="22"/>
              </w:rPr>
            </w:pPr>
            <w:r w:rsidRPr="00470077">
              <w:rPr>
                <w:rFonts w:ascii="Times New Roman" w:hAnsi="Times New Roman" w:cs="Times New Roman"/>
                <w:b/>
                <w:bCs/>
                <w:sz w:val="22"/>
                <w:szCs w:val="22"/>
              </w:rPr>
              <w:t>Проект 20</w:t>
            </w:r>
            <w:r w:rsidR="00563F0D">
              <w:rPr>
                <w:rFonts w:ascii="Times New Roman" w:hAnsi="Times New Roman" w:cs="Times New Roman"/>
                <w:b/>
                <w:bCs/>
                <w:sz w:val="22"/>
                <w:szCs w:val="22"/>
              </w:rPr>
              <w:t>2</w:t>
            </w:r>
            <w:r w:rsidR="00093495">
              <w:rPr>
                <w:rFonts w:ascii="Times New Roman" w:hAnsi="Times New Roman" w:cs="Times New Roman"/>
                <w:b/>
                <w:bCs/>
                <w:sz w:val="22"/>
                <w:szCs w:val="22"/>
              </w:rPr>
              <w:t>2</w:t>
            </w:r>
            <w:r w:rsidR="00CE7B84">
              <w:rPr>
                <w:rFonts w:ascii="Times New Roman" w:hAnsi="Times New Roman" w:cs="Times New Roman"/>
                <w:b/>
                <w:bCs/>
                <w:sz w:val="22"/>
                <w:szCs w:val="22"/>
              </w:rPr>
              <w:t xml:space="preserve"> / </w:t>
            </w:r>
            <w:r w:rsidR="00CE7B84" w:rsidRPr="0093013C">
              <w:rPr>
                <w:rFonts w:ascii="Times New Roman" w:hAnsi="Times New Roman" w:cs="Times New Roman"/>
                <w:b/>
                <w:bCs/>
                <w:sz w:val="22"/>
                <w:szCs w:val="22"/>
              </w:rPr>
              <w:t>% в сравнении с оценкой</w:t>
            </w:r>
          </w:p>
        </w:tc>
      </w:tr>
      <w:tr w:rsidR="00E52DEC" w:rsidRPr="00470077" w:rsidTr="00CE7B84">
        <w:tc>
          <w:tcPr>
            <w:tcW w:w="1809" w:type="dxa"/>
          </w:tcPr>
          <w:p w:rsidR="00E52DEC" w:rsidRPr="00470077" w:rsidRDefault="00E52DEC" w:rsidP="00563F0D">
            <w:pPr>
              <w:pStyle w:val="ConsPlusNormal"/>
              <w:ind w:firstLine="0"/>
              <w:rPr>
                <w:rFonts w:ascii="Times New Roman" w:hAnsi="Times New Roman" w:cs="Times New Roman"/>
                <w:b/>
                <w:bCs/>
                <w:sz w:val="22"/>
                <w:szCs w:val="22"/>
              </w:rPr>
            </w:pPr>
            <w:r w:rsidRPr="00470077">
              <w:rPr>
                <w:rFonts w:ascii="Times New Roman" w:hAnsi="Times New Roman" w:cs="Times New Roman"/>
                <w:b/>
                <w:bCs/>
                <w:sz w:val="22"/>
                <w:szCs w:val="22"/>
              </w:rPr>
              <w:t xml:space="preserve">Налоги на </w:t>
            </w:r>
            <w:r w:rsidR="00D36E4C" w:rsidRPr="00470077">
              <w:rPr>
                <w:rFonts w:ascii="Times New Roman" w:hAnsi="Times New Roman" w:cs="Times New Roman"/>
                <w:b/>
                <w:bCs/>
                <w:sz w:val="22"/>
                <w:szCs w:val="22"/>
              </w:rPr>
              <w:t>имущество</w:t>
            </w:r>
          </w:p>
        </w:tc>
        <w:tc>
          <w:tcPr>
            <w:tcW w:w="1703" w:type="dxa"/>
          </w:tcPr>
          <w:p w:rsidR="00E52DEC" w:rsidRPr="00470077" w:rsidRDefault="00CE7B84"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18 048 000,00</w:t>
            </w:r>
          </w:p>
        </w:tc>
        <w:tc>
          <w:tcPr>
            <w:tcW w:w="2129" w:type="dxa"/>
          </w:tcPr>
          <w:p w:rsidR="00E52DEC" w:rsidRPr="00470077" w:rsidRDefault="00CE7B84"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18 048 000,00</w:t>
            </w:r>
          </w:p>
        </w:tc>
        <w:tc>
          <w:tcPr>
            <w:tcW w:w="1555" w:type="dxa"/>
          </w:tcPr>
          <w:p w:rsidR="00E52DEC" w:rsidRDefault="00CE7B84"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20 139 000,00</w:t>
            </w:r>
          </w:p>
          <w:p w:rsidR="00093495" w:rsidRPr="00470077" w:rsidRDefault="00093495"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w:t>
            </w:r>
            <w:r w:rsidR="00CE7B84">
              <w:rPr>
                <w:rFonts w:ascii="Times New Roman" w:hAnsi="Times New Roman" w:cs="Times New Roman"/>
                <w:b/>
                <w:bCs/>
                <w:sz w:val="22"/>
                <w:szCs w:val="22"/>
              </w:rPr>
              <w:t>111,59</w:t>
            </w:r>
            <w:r>
              <w:rPr>
                <w:rFonts w:ascii="Times New Roman" w:hAnsi="Times New Roman" w:cs="Times New Roman"/>
                <w:b/>
                <w:bCs/>
                <w:sz w:val="22"/>
                <w:szCs w:val="22"/>
              </w:rPr>
              <w:t>%)</w:t>
            </w:r>
          </w:p>
        </w:tc>
        <w:tc>
          <w:tcPr>
            <w:tcW w:w="1559" w:type="dxa"/>
          </w:tcPr>
          <w:p w:rsidR="00E52DEC" w:rsidRDefault="00CE7B84"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20 526 000,00</w:t>
            </w:r>
          </w:p>
          <w:p w:rsidR="00BF369A" w:rsidRPr="00470077" w:rsidRDefault="00BF369A" w:rsidP="00CE7B84">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w:t>
            </w:r>
            <w:r w:rsidR="00CE7B84">
              <w:rPr>
                <w:rFonts w:ascii="Times New Roman" w:hAnsi="Times New Roman" w:cs="Times New Roman"/>
                <w:b/>
                <w:bCs/>
                <w:sz w:val="22"/>
                <w:szCs w:val="22"/>
              </w:rPr>
              <w:t>113,73</w:t>
            </w:r>
            <w:r>
              <w:rPr>
                <w:rFonts w:ascii="Times New Roman" w:hAnsi="Times New Roman" w:cs="Times New Roman"/>
                <w:b/>
                <w:bCs/>
                <w:sz w:val="22"/>
                <w:szCs w:val="22"/>
              </w:rPr>
              <w:t>%)</w:t>
            </w:r>
          </w:p>
        </w:tc>
        <w:tc>
          <w:tcPr>
            <w:tcW w:w="1559" w:type="dxa"/>
          </w:tcPr>
          <w:p w:rsidR="00E52DEC" w:rsidRDefault="00CE7B84"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20 925 000,00</w:t>
            </w:r>
          </w:p>
          <w:p w:rsidR="00BF369A" w:rsidRPr="00470077" w:rsidRDefault="00CE7B84"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(115,94</w:t>
            </w:r>
            <w:r w:rsidR="00BF369A">
              <w:rPr>
                <w:rFonts w:ascii="Times New Roman" w:hAnsi="Times New Roman" w:cs="Times New Roman"/>
                <w:b/>
                <w:bCs/>
                <w:sz w:val="22"/>
                <w:szCs w:val="22"/>
              </w:rPr>
              <w:t>%)</w:t>
            </w:r>
          </w:p>
        </w:tc>
      </w:tr>
      <w:tr w:rsidR="00E52DEC" w:rsidRPr="00470077" w:rsidTr="00CE7B84">
        <w:tc>
          <w:tcPr>
            <w:tcW w:w="1809" w:type="dxa"/>
          </w:tcPr>
          <w:p w:rsidR="00E52DEC" w:rsidRPr="00470077" w:rsidRDefault="00D36E4C" w:rsidP="00563F0D">
            <w:pPr>
              <w:pStyle w:val="ConsPlusNormal"/>
              <w:ind w:firstLine="0"/>
              <w:rPr>
                <w:rFonts w:ascii="Times New Roman" w:hAnsi="Times New Roman" w:cs="Times New Roman"/>
                <w:bCs/>
                <w:sz w:val="22"/>
                <w:szCs w:val="22"/>
              </w:rPr>
            </w:pPr>
            <w:r w:rsidRPr="00470077">
              <w:rPr>
                <w:rFonts w:ascii="Times New Roman" w:hAnsi="Times New Roman" w:cs="Times New Roman"/>
                <w:bCs/>
                <w:sz w:val="22"/>
                <w:szCs w:val="22"/>
              </w:rPr>
              <w:t>Налог на имущество физических лиц</w:t>
            </w:r>
          </w:p>
        </w:tc>
        <w:tc>
          <w:tcPr>
            <w:tcW w:w="1703" w:type="dxa"/>
          </w:tcPr>
          <w:p w:rsidR="00E52DEC" w:rsidRPr="00470077" w:rsidRDefault="00CE7B84"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2 700 000,00</w:t>
            </w:r>
          </w:p>
        </w:tc>
        <w:tc>
          <w:tcPr>
            <w:tcW w:w="2129" w:type="dxa"/>
          </w:tcPr>
          <w:p w:rsidR="00E52DEC" w:rsidRPr="00470077" w:rsidRDefault="00CE7B84"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2 700 000,00</w:t>
            </w:r>
          </w:p>
        </w:tc>
        <w:tc>
          <w:tcPr>
            <w:tcW w:w="1555" w:type="dxa"/>
          </w:tcPr>
          <w:p w:rsidR="00E52DEC" w:rsidRPr="00470077" w:rsidRDefault="00CE7B84"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3 393 000,00</w:t>
            </w:r>
          </w:p>
        </w:tc>
        <w:tc>
          <w:tcPr>
            <w:tcW w:w="1559" w:type="dxa"/>
          </w:tcPr>
          <w:p w:rsidR="00E52DEC" w:rsidRPr="00470077" w:rsidRDefault="00CE7B84"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3 445 000,00</w:t>
            </w:r>
          </w:p>
        </w:tc>
        <w:tc>
          <w:tcPr>
            <w:tcW w:w="1559" w:type="dxa"/>
          </w:tcPr>
          <w:p w:rsidR="00E52DEC" w:rsidRPr="00470077" w:rsidRDefault="00CE7B84"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3 502 000,00</w:t>
            </w:r>
          </w:p>
        </w:tc>
      </w:tr>
      <w:tr w:rsidR="00E52DEC" w:rsidRPr="00470077" w:rsidTr="00CE7B84">
        <w:tc>
          <w:tcPr>
            <w:tcW w:w="1809" w:type="dxa"/>
          </w:tcPr>
          <w:p w:rsidR="00E52DEC" w:rsidRPr="00470077" w:rsidRDefault="00D36E4C" w:rsidP="00563F0D">
            <w:pPr>
              <w:pStyle w:val="ConsPlusNormal"/>
              <w:ind w:firstLine="0"/>
              <w:rPr>
                <w:rFonts w:ascii="Times New Roman" w:hAnsi="Times New Roman" w:cs="Times New Roman"/>
                <w:bCs/>
                <w:sz w:val="22"/>
                <w:szCs w:val="22"/>
              </w:rPr>
            </w:pPr>
            <w:r w:rsidRPr="00470077">
              <w:rPr>
                <w:rFonts w:ascii="Times New Roman" w:hAnsi="Times New Roman" w:cs="Times New Roman"/>
                <w:bCs/>
                <w:sz w:val="22"/>
                <w:szCs w:val="22"/>
              </w:rPr>
              <w:t xml:space="preserve">Земельный </w:t>
            </w:r>
            <w:r w:rsidR="00470077" w:rsidRPr="00470077">
              <w:rPr>
                <w:rFonts w:ascii="Times New Roman" w:hAnsi="Times New Roman" w:cs="Times New Roman"/>
                <w:bCs/>
                <w:sz w:val="22"/>
                <w:szCs w:val="22"/>
              </w:rPr>
              <w:t>налог</w:t>
            </w:r>
          </w:p>
        </w:tc>
        <w:tc>
          <w:tcPr>
            <w:tcW w:w="1703" w:type="dxa"/>
          </w:tcPr>
          <w:p w:rsidR="00E52DEC" w:rsidRPr="00470077" w:rsidRDefault="00CE7B84" w:rsidP="00093495">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15 348 000,00</w:t>
            </w:r>
          </w:p>
        </w:tc>
        <w:tc>
          <w:tcPr>
            <w:tcW w:w="2129" w:type="dxa"/>
          </w:tcPr>
          <w:p w:rsidR="00E52DEC" w:rsidRPr="00470077" w:rsidRDefault="00CE7B84" w:rsidP="00093495">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15 348 000,00</w:t>
            </w:r>
          </w:p>
        </w:tc>
        <w:tc>
          <w:tcPr>
            <w:tcW w:w="1555" w:type="dxa"/>
          </w:tcPr>
          <w:p w:rsidR="00E52DEC" w:rsidRPr="00470077" w:rsidRDefault="00CE7B84"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16 746 000,00</w:t>
            </w:r>
          </w:p>
        </w:tc>
        <w:tc>
          <w:tcPr>
            <w:tcW w:w="1559" w:type="dxa"/>
          </w:tcPr>
          <w:p w:rsidR="00E52DEC" w:rsidRPr="00470077" w:rsidRDefault="00CE7B84"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17 081 000,00</w:t>
            </w:r>
          </w:p>
        </w:tc>
        <w:tc>
          <w:tcPr>
            <w:tcW w:w="1559" w:type="dxa"/>
          </w:tcPr>
          <w:p w:rsidR="00E52DEC" w:rsidRPr="00470077" w:rsidRDefault="00CE7B84"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17 423 000,00</w:t>
            </w:r>
          </w:p>
        </w:tc>
      </w:tr>
    </w:tbl>
    <w:p w:rsidR="00E52DEC" w:rsidRPr="00747F5F" w:rsidRDefault="00E52DEC" w:rsidP="00BC5B44">
      <w:pPr>
        <w:pStyle w:val="ConsPlusNormal"/>
        <w:ind w:firstLine="0"/>
        <w:jc w:val="both"/>
        <w:rPr>
          <w:rFonts w:ascii="Times New Roman" w:hAnsi="Times New Roman" w:cs="Times New Roman"/>
          <w:bCs/>
          <w:sz w:val="28"/>
          <w:szCs w:val="28"/>
          <w:highlight w:val="yellow"/>
        </w:rPr>
      </w:pPr>
    </w:p>
    <w:p w:rsidR="00972E78" w:rsidRDefault="004550F2" w:rsidP="004550F2">
      <w:pPr>
        <w:pStyle w:val="ConsPlusNormal"/>
        <w:ind w:firstLine="567"/>
        <w:jc w:val="both"/>
        <w:rPr>
          <w:rFonts w:ascii="Times New Roman" w:hAnsi="Times New Roman" w:cs="Times New Roman"/>
          <w:bCs/>
          <w:sz w:val="28"/>
          <w:szCs w:val="28"/>
        </w:rPr>
      </w:pPr>
      <w:proofErr w:type="gramStart"/>
      <w:r w:rsidRPr="004550F2">
        <w:rPr>
          <w:rFonts w:ascii="Times New Roman" w:hAnsi="Times New Roman" w:cs="Times New Roman"/>
          <w:bCs/>
          <w:sz w:val="28"/>
          <w:szCs w:val="28"/>
        </w:rPr>
        <w:t>Назначения по налоговым доходам от уплаты налогов на имущество</w:t>
      </w:r>
      <w:r>
        <w:rPr>
          <w:rFonts w:ascii="Times New Roman" w:hAnsi="Times New Roman" w:cs="Times New Roman"/>
          <w:bCs/>
          <w:sz w:val="28"/>
          <w:szCs w:val="28"/>
        </w:rPr>
        <w:t xml:space="preserve"> характеризуется </w:t>
      </w:r>
      <w:r w:rsidR="00CE7B84">
        <w:rPr>
          <w:rFonts w:ascii="Times New Roman" w:hAnsi="Times New Roman" w:cs="Times New Roman"/>
          <w:bCs/>
          <w:sz w:val="28"/>
          <w:szCs w:val="28"/>
        </w:rPr>
        <w:t>увеличением</w:t>
      </w:r>
      <w:r w:rsidR="00BF369A">
        <w:rPr>
          <w:rFonts w:ascii="Times New Roman" w:hAnsi="Times New Roman" w:cs="Times New Roman"/>
          <w:bCs/>
          <w:sz w:val="28"/>
          <w:szCs w:val="28"/>
        </w:rPr>
        <w:t xml:space="preserve"> показателей</w:t>
      </w:r>
      <w:r>
        <w:rPr>
          <w:rFonts w:ascii="Times New Roman" w:hAnsi="Times New Roman" w:cs="Times New Roman"/>
          <w:bCs/>
          <w:sz w:val="28"/>
          <w:szCs w:val="28"/>
        </w:rPr>
        <w:t xml:space="preserve">: </w:t>
      </w:r>
      <w:r w:rsidR="00726FC4">
        <w:rPr>
          <w:rFonts w:ascii="Times New Roman" w:hAnsi="Times New Roman" w:cs="Times New Roman"/>
          <w:bCs/>
          <w:sz w:val="28"/>
          <w:szCs w:val="28"/>
        </w:rPr>
        <w:t>на 202</w:t>
      </w:r>
      <w:r w:rsidR="00CE7B84">
        <w:rPr>
          <w:rFonts w:ascii="Times New Roman" w:hAnsi="Times New Roman" w:cs="Times New Roman"/>
          <w:bCs/>
          <w:sz w:val="28"/>
          <w:szCs w:val="28"/>
        </w:rPr>
        <w:t>1</w:t>
      </w:r>
      <w:r w:rsidR="00726FC4">
        <w:rPr>
          <w:rFonts w:ascii="Times New Roman" w:hAnsi="Times New Roman" w:cs="Times New Roman"/>
          <w:bCs/>
          <w:sz w:val="28"/>
          <w:szCs w:val="28"/>
        </w:rPr>
        <w:t xml:space="preserve"> год</w:t>
      </w:r>
      <w:r w:rsidR="009E1D31">
        <w:rPr>
          <w:rFonts w:ascii="Times New Roman" w:hAnsi="Times New Roman" w:cs="Times New Roman"/>
          <w:bCs/>
          <w:sz w:val="28"/>
          <w:szCs w:val="28"/>
        </w:rPr>
        <w:t xml:space="preserve"> на</w:t>
      </w:r>
      <w:r w:rsidR="00726FC4">
        <w:rPr>
          <w:rFonts w:ascii="Times New Roman" w:hAnsi="Times New Roman" w:cs="Times New Roman"/>
          <w:bCs/>
          <w:sz w:val="28"/>
          <w:szCs w:val="28"/>
        </w:rPr>
        <w:t xml:space="preserve"> </w:t>
      </w:r>
      <w:r w:rsidR="00CE7B84">
        <w:rPr>
          <w:rFonts w:ascii="Times New Roman" w:hAnsi="Times New Roman" w:cs="Times New Roman"/>
          <w:bCs/>
          <w:sz w:val="28"/>
          <w:szCs w:val="28"/>
        </w:rPr>
        <w:t>11,59</w:t>
      </w:r>
      <w:r w:rsidR="009E1D31">
        <w:rPr>
          <w:rFonts w:ascii="Times New Roman" w:hAnsi="Times New Roman" w:cs="Times New Roman"/>
          <w:bCs/>
          <w:sz w:val="28"/>
          <w:szCs w:val="28"/>
        </w:rPr>
        <w:t xml:space="preserve">% </w:t>
      </w:r>
      <w:r w:rsidR="00726FC4">
        <w:rPr>
          <w:rFonts w:ascii="Times New Roman" w:hAnsi="Times New Roman" w:cs="Times New Roman"/>
          <w:bCs/>
          <w:sz w:val="28"/>
          <w:szCs w:val="28"/>
        </w:rPr>
        <w:t xml:space="preserve">по сравнению с </w:t>
      </w:r>
      <w:r>
        <w:rPr>
          <w:rFonts w:ascii="Times New Roman" w:hAnsi="Times New Roman" w:cs="Times New Roman"/>
          <w:bCs/>
          <w:sz w:val="28"/>
          <w:szCs w:val="28"/>
        </w:rPr>
        <w:t>оценк</w:t>
      </w:r>
      <w:r w:rsidR="00726FC4">
        <w:rPr>
          <w:rFonts w:ascii="Times New Roman" w:hAnsi="Times New Roman" w:cs="Times New Roman"/>
          <w:bCs/>
          <w:sz w:val="28"/>
          <w:szCs w:val="28"/>
        </w:rPr>
        <w:t>ой</w:t>
      </w:r>
      <w:r>
        <w:rPr>
          <w:rFonts w:ascii="Times New Roman" w:hAnsi="Times New Roman" w:cs="Times New Roman"/>
          <w:bCs/>
          <w:sz w:val="28"/>
          <w:szCs w:val="28"/>
        </w:rPr>
        <w:t xml:space="preserve"> ожидаемого исполнения на 20</w:t>
      </w:r>
      <w:r w:rsidR="00CE7B84">
        <w:rPr>
          <w:rFonts w:ascii="Times New Roman" w:hAnsi="Times New Roman" w:cs="Times New Roman"/>
          <w:bCs/>
          <w:sz w:val="28"/>
          <w:szCs w:val="28"/>
        </w:rPr>
        <w:t>20</w:t>
      </w:r>
      <w:r>
        <w:rPr>
          <w:rFonts w:ascii="Times New Roman" w:hAnsi="Times New Roman" w:cs="Times New Roman"/>
          <w:bCs/>
          <w:sz w:val="28"/>
          <w:szCs w:val="28"/>
        </w:rPr>
        <w:t xml:space="preserve"> год</w:t>
      </w:r>
      <w:r w:rsidR="009E1D31">
        <w:rPr>
          <w:rFonts w:ascii="Times New Roman" w:hAnsi="Times New Roman" w:cs="Times New Roman"/>
          <w:bCs/>
          <w:sz w:val="28"/>
          <w:szCs w:val="28"/>
        </w:rPr>
        <w:t>,</w:t>
      </w:r>
      <w:r>
        <w:rPr>
          <w:rFonts w:ascii="Times New Roman" w:hAnsi="Times New Roman" w:cs="Times New Roman"/>
          <w:bCs/>
          <w:sz w:val="28"/>
          <w:szCs w:val="28"/>
        </w:rPr>
        <w:t xml:space="preserve"> на 202</w:t>
      </w:r>
      <w:r w:rsidR="00CE7B84">
        <w:rPr>
          <w:rFonts w:ascii="Times New Roman" w:hAnsi="Times New Roman" w:cs="Times New Roman"/>
          <w:bCs/>
          <w:sz w:val="28"/>
          <w:szCs w:val="28"/>
        </w:rPr>
        <w:t>2</w:t>
      </w:r>
      <w:r>
        <w:rPr>
          <w:rFonts w:ascii="Times New Roman" w:hAnsi="Times New Roman" w:cs="Times New Roman"/>
          <w:bCs/>
          <w:sz w:val="28"/>
          <w:szCs w:val="28"/>
        </w:rPr>
        <w:t xml:space="preserve"> год </w:t>
      </w:r>
      <w:r w:rsidR="009E1D31">
        <w:rPr>
          <w:rFonts w:ascii="Times New Roman" w:hAnsi="Times New Roman" w:cs="Times New Roman"/>
          <w:bCs/>
          <w:sz w:val="28"/>
          <w:szCs w:val="28"/>
        </w:rPr>
        <w:t>на</w:t>
      </w:r>
      <w:r w:rsidR="00726FC4">
        <w:rPr>
          <w:rFonts w:ascii="Times New Roman" w:hAnsi="Times New Roman" w:cs="Times New Roman"/>
          <w:bCs/>
          <w:sz w:val="28"/>
          <w:szCs w:val="28"/>
        </w:rPr>
        <w:t xml:space="preserve"> </w:t>
      </w:r>
      <w:r w:rsidR="008B0BF7">
        <w:rPr>
          <w:rFonts w:ascii="Times New Roman" w:hAnsi="Times New Roman" w:cs="Times New Roman"/>
          <w:bCs/>
          <w:sz w:val="28"/>
          <w:szCs w:val="28"/>
        </w:rPr>
        <w:t>13</w:t>
      </w:r>
      <w:r>
        <w:rPr>
          <w:rFonts w:ascii="Times New Roman" w:hAnsi="Times New Roman" w:cs="Times New Roman"/>
          <w:bCs/>
          <w:sz w:val="28"/>
          <w:szCs w:val="28"/>
        </w:rPr>
        <w:t>,</w:t>
      </w:r>
      <w:r w:rsidR="00CE7B84">
        <w:rPr>
          <w:rFonts w:ascii="Times New Roman" w:hAnsi="Times New Roman" w:cs="Times New Roman"/>
          <w:bCs/>
          <w:sz w:val="28"/>
          <w:szCs w:val="28"/>
        </w:rPr>
        <w:t>73</w:t>
      </w:r>
      <w:r>
        <w:rPr>
          <w:rFonts w:ascii="Times New Roman" w:hAnsi="Times New Roman" w:cs="Times New Roman"/>
          <w:bCs/>
          <w:sz w:val="28"/>
          <w:szCs w:val="28"/>
        </w:rPr>
        <w:t>%</w:t>
      </w:r>
      <w:r w:rsidR="009E1D31" w:rsidRPr="009E1D31">
        <w:rPr>
          <w:rFonts w:ascii="Times New Roman" w:hAnsi="Times New Roman" w:cs="Times New Roman"/>
          <w:bCs/>
          <w:sz w:val="28"/>
          <w:szCs w:val="28"/>
        </w:rPr>
        <w:t xml:space="preserve"> </w:t>
      </w:r>
      <w:r w:rsidR="009E1D31">
        <w:rPr>
          <w:rFonts w:ascii="Times New Roman" w:hAnsi="Times New Roman" w:cs="Times New Roman"/>
          <w:bCs/>
          <w:sz w:val="28"/>
          <w:szCs w:val="28"/>
        </w:rPr>
        <w:t>по сравнению с оценкой ожидаемого исполнения на 20</w:t>
      </w:r>
      <w:r w:rsidR="00CE7B84">
        <w:rPr>
          <w:rFonts w:ascii="Times New Roman" w:hAnsi="Times New Roman" w:cs="Times New Roman"/>
          <w:bCs/>
          <w:sz w:val="28"/>
          <w:szCs w:val="28"/>
        </w:rPr>
        <w:t>20</w:t>
      </w:r>
      <w:r w:rsidR="009E1D31">
        <w:rPr>
          <w:rFonts w:ascii="Times New Roman" w:hAnsi="Times New Roman" w:cs="Times New Roman"/>
          <w:bCs/>
          <w:sz w:val="28"/>
          <w:szCs w:val="28"/>
        </w:rPr>
        <w:t xml:space="preserve"> год</w:t>
      </w:r>
      <w:r w:rsidR="008B0BF7">
        <w:rPr>
          <w:rFonts w:ascii="Times New Roman" w:hAnsi="Times New Roman" w:cs="Times New Roman"/>
          <w:bCs/>
          <w:sz w:val="28"/>
          <w:szCs w:val="28"/>
        </w:rPr>
        <w:t>, на 202</w:t>
      </w:r>
      <w:r w:rsidR="00CE7B84">
        <w:rPr>
          <w:rFonts w:ascii="Times New Roman" w:hAnsi="Times New Roman" w:cs="Times New Roman"/>
          <w:bCs/>
          <w:sz w:val="28"/>
          <w:szCs w:val="28"/>
        </w:rPr>
        <w:t>3</w:t>
      </w:r>
      <w:r w:rsidR="008B0BF7">
        <w:rPr>
          <w:rFonts w:ascii="Times New Roman" w:hAnsi="Times New Roman" w:cs="Times New Roman"/>
          <w:bCs/>
          <w:sz w:val="28"/>
          <w:szCs w:val="28"/>
        </w:rPr>
        <w:t xml:space="preserve"> год </w:t>
      </w:r>
      <w:r w:rsidR="009E1D31">
        <w:rPr>
          <w:rFonts w:ascii="Times New Roman" w:hAnsi="Times New Roman" w:cs="Times New Roman"/>
          <w:bCs/>
          <w:sz w:val="28"/>
          <w:szCs w:val="28"/>
        </w:rPr>
        <w:t>на</w:t>
      </w:r>
      <w:r w:rsidR="008B0BF7">
        <w:rPr>
          <w:rFonts w:ascii="Times New Roman" w:hAnsi="Times New Roman" w:cs="Times New Roman"/>
          <w:bCs/>
          <w:sz w:val="28"/>
          <w:szCs w:val="28"/>
        </w:rPr>
        <w:t xml:space="preserve"> </w:t>
      </w:r>
      <w:r w:rsidR="00CE7B84">
        <w:rPr>
          <w:rFonts w:ascii="Times New Roman" w:hAnsi="Times New Roman" w:cs="Times New Roman"/>
          <w:bCs/>
          <w:sz w:val="28"/>
          <w:szCs w:val="28"/>
        </w:rPr>
        <w:t>15,94</w:t>
      </w:r>
      <w:r w:rsidR="008B0BF7">
        <w:rPr>
          <w:rFonts w:ascii="Times New Roman" w:hAnsi="Times New Roman" w:cs="Times New Roman"/>
          <w:bCs/>
          <w:sz w:val="28"/>
          <w:szCs w:val="28"/>
        </w:rPr>
        <w:t>%</w:t>
      </w:r>
      <w:r w:rsidR="009E1D31" w:rsidRPr="009E1D31">
        <w:rPr>
          <w:rFonts w:ascii="Times New Roman" w:hAnsi="Times New Roman" w:cs="Times New Roman"/>
          <w:bCs/>
          <w:sz w:val="28"/>
          <w:szCs w:val="28"/>
        </w:rPr>
        <w:t xml:space="preserve"> </w:t>
      </w:r>
      <w:r w:rsidR="009E1D31">
        <w:rPr>
          <w:rFonts w:ascii="Times New Roman" w:hAnsi="Times New Roman" w:cs="Times New Roman"/>
          <w:bCs/>
          <w:sz w:val="28"/>
          <w:szCs w:val="28"/>
        </w:rPr>
        <w:t>по сравнению с оценкой ожидаемого исполнения на 20</w:t>
      </w:r>
      <w:r w:rsidR="00CE7B84">
        <w:rPr>
          <w:rFonts w:ascii="Times New Roman" w:hAnsi="Times New Roman" w:cs="Times New Roman"/>
          <w:bCs/>
          <w:sz w:val="28"/>
          <w:szCs w:val="28"/>
        </w:rPr>
        <w:t>20</w:t>
      </w:r>
      <w:r w:rsidR="009E1D31">
        <w:rPr>
          <w:rFonts w:ascii="Times New Roman" w:hAnsi="Times New Roman" w:cs="Times New Roman"/>
          <w:bCs/>
          <w:sz w:val="28"/>
          <w:szCs w:val="28"/>
        </w:rPr>
        <w:t xml:space="preserve"> год</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r w:rsidR="00276A33">
        <w:rPr>
          <w:rFonts w:ascii="Times New Roman" w:hAnsi="Times New Roman" w:cs="Times New Roman"/>
          <w:bCs/>
          <w:sz w:val="28"/>
          <w:szCs w:val="28"/>
        </w:rPr>
        <w:t>Исполнение</w:t>
      </w:r>
      <w:r>
        <w:rPr>
          <w:rFonts w:ascii="Times New Roman" w:hAnsi="Times New Roman" w:cs="Times New Roman"/>
          <w:bCs/>
          <w:sz w:val="28"/>
          <w:szCs w:val="28"/>
        </w:rPr>
        <w:t xml:space="preserve"> данной группы дохода за 10 месяцев </w:t>
      </w:r>
      <w:r w:rsidR="00DB5134">
        <w:rPr>
          <w:rFonts w:ascii="Times New Roman" w:hAnsi="Times New Roman" w:cs="Times New Roman"/>
          <w:bCs/>
          <w:sz w:val="28"/>
          <w:szCs w:val="28"/>
        </w:rPr>
        <w:t xml:space="preserve">составило </w:t>
      </w:r>
      <w:r w:rsidR="00CE7B84">
        <w:rPr>
          <w:rFonts w:ascii="Times New Roman" w:hAnsi="Times New Roman" w:cs="Times New Roman"/>
          <w:bCs/>
          <w:sz w:val="28"/>
          <w:szCs w:val="28"/>
        </w:rPr>
        <w:t>70,4</w:t>
      </w:r>
      <w:r>
        <w:rPr>
          <w:rFonts w:ascii="Times New Roman" w:hAnsi="Times New Roman" w:cs="Times New Roman"/>
          <w:bCs/>
          <w:sz w:val="28"/>
          <w:szCs w:val="28"/>
        </w:rPr>
        <w:t>% от плана.</w:t>
      </w:r>
    </w:p>
    <w:p w:rsidR="00DD64BB" w:rsidRDefault="00DD64BB" w:rsidP="00DA0807">
      <w:pPr>
        <w:pStyle w:val="ConsPlusNormal"/>
        <w:ind w:firstLine="0"/>
        <w:jc w:val="both"/>
        <w:rPr>
          <w:rFonts w:ascii="Times New Roman" w:hAnsi="Times New Roman" w:cs="Times New Roman"/>
          <w:b/>
          <w:bCs/>
          <w:sz w:val="28"/>
          <w:szCs w:val="28"/>
        </w:rPr>
      </w:pPr>
    </w:p>
    <w:p w:rsidR="001B199E" w:rsidRDefault="00DB726B" w:rsidP="00DA0807">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Неналоговые доходы</w:t>
      </w:r>
    </w:p>
    <w:p w:rsidR="00056A8C" w:rsidRDefault="00056A8C" w:rsidP="00DA0807">
      <w:pPr>
        <w:pStyle w:val="ConsPlusNormal"/>
        <w:ind w:firstLine="0"/>
        <w:jc w:val="both"/>
        <w:rPr>
          <w:rFonts w:ascii="Times New Roman" w:hAnsi="Times New Roman" w:cs="Times New Roman"/>
          <w:b/>
          <w:bCs/>
          <w:sz w:val="28"/>
          <w:szCs w:val="28"/>
        </w:rPr>
      </w:pPr>
    </w:p>
    <w:p w:rsidR="00F71076" w:rsidRDefault="00DB726B" w:rsidP="00DA0807">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Аренда земельных участков</w:t>
      </w:r>
    </w:p>
    <w:p w:rsidR="0069204F" w:rsidRPr="00747F5F" w:rsidRDefault="0070553B" w:rsidP="00115250">
      <w:pPr>
        <w:pStyle w:val="ConsPlusNormal"/>
        <w:ind w:firstLine="567"/>
        <w:jc w:val="both"/>
        <w:rPr>
          <w:rFonts w:ascii="Times New Roman" w:hAnsi="Times New Roman" w:cs="Times New Roman"/>
          <w:b/>
          <w:bCs/>
          <w:sz w:val="28"/>
          <w:szCs w:val="28"/>
          <w:highlight w:val="yellow"/>
        </w:rPr>
      </w:pPr>
      <w:r w:rsidRPr="0070553B">
        <w:rPr>
          <w:rFonts w:ascii="Times New Roman" w:hAnsi="Times New Roman" w:cs="Times New Roman"/>
          <w:bCs/>
          <w:sz w:val="28"/>
          <w:szCs w:val="28"/>
        </w:rPr>
        <w:t>Показатели</w:t>
      </w:r>
      <w:r>
        <w:rPr>
          <w:rFonts w:ascii="Times New Roman" w:hAnsi="Times New Roman" w:cs="Times New Roman"/>
          <w:bCs/>
          <w:sz w:val="28"/>
          <w:szCs w:val="28"/>
        </w:rPr>
        <w:t xml:space="preserve"> доходов сформированы на уровне оценки ожидаемого исполнения бюджета на 20</w:t>
      </w:r>
      <w:r w:rsidR="003D21B0">
        <w:rPr>
          <w:rFonts w:ascii="Times New Roman" w:hAnsi="Times New Roman" w:cs="Times New Roman"/>
          <w:bCs/>
          <w:sz w:val="28"/>
          <w:szCs w:val="28"/>
        </w:rPr>
        <w:t>20</w:t>
      </w:r>
      <w:r>
        <w:rPr>
          <w:rFonts w:ascii="Times New Roman" w:hAnsi="Times New Roman" w:cs="Times New Roman"/>
          <w:bCs/>
          <w:sz w:val="28"/>
          <w:szCs w:val="28"/>
        </w:rPr>
        <w:t xml:space="preserve"> год</w:t>
      </w:r>
      <w:r w:rsidR="003D21B0">
        <w:rPr>
          <w:rFonts w:ascii="Times New Roman" w:hAnsi="Times New Roman" w:cs="Times New Roman"/>
          <w:bCs/>
          <w:sz w:val="28"/>
          <w:szCs w:val="28"/>
        </w:rPr>
        <w:t>,</w:t>
      </w:r>
      <w:r>
        <w:rPr>
          <w:rFonts w:ascii="Times New Roman" w:hAnsi="Times New Roman" w:cs="Times New Roman"/>
          <w:bCs/>
          <w:sz w:val="28"/>
          <w:szCs w:val="28"/>
        </w:rPr>
        <w:t xml:space="preserve"> 20</w:t>
      </w:r>
      <w:r w:rsidR="00873A35">
        <w:rPr>
          <w:rFonts w:ascii="Times New Roman" w:hAnsi="Times New Roman" w:cs="Times New Roman"/>
          <w:bCs/>
          <w:sz w:val="28"/>
          <w:szCs w:val="28"/>
        </w:rPr>
        <w:t>2</w:t>
      </w:r>
      <w:r w:rsidR="002868DB">
        <w:rPr>
          <w:rFonts w:ascii="Times New Roman" w:hAnsi="Times New Roman" w:cs="Times New Roman"/>
          <w:bCs/>
          <w:sz w:val="28"/>
          <w:szCs w:val="28"/>
        </w:rPr>
        <w:t>1</w:t>
      </w:r>
      <w:r>
        <w:rPr>
          <w:rFonts w:ascii="Times New Roman" w:hAnsi="Times New Roman" w:cs="Times New Roman"/>
          <w:bCs/>
          <w:sz w:val="28"/>
          <w:szCs w:val="28"/>
        </w:rPr>
        <w:t xml:space="preserve"> год – </w:t>
      </w:r>
      <w:r w:rsidR="002868DB">
        <w:rPr>
          <w:rFonts w:ascii="Times New Roman" w:hAnsi="Times New Roman" w:cs="Times New Roman"/>
          <w:bCs/>
          <w:sz w:val="28"/>
          <w:szCs w:val="28"/>
        </w:rPr>
        <w:t>3 460 000,0</w:t>
      </w:r>
      <w:r>
        <w:rPr>
          <w:rFonts w:ascii="Times New Roman" w:hAnsi="Times New Roman" w:cs="Times New Roman"/>
          <w:bCs/>
          <w:sz w:val="28"/>
          <w:szCs w:val="28"/>
        </w:rPr>
        <w:t xml:space="preserve"> руб</w:t>
      </w:r>
      <w:r w:rsidR="002868DB">
        <w:rPr>
          <w:rFonts w:ascii="Times New Roman" w:hAnsi="Times New Roman" w:cs="Times New Roman"/>
          <w:bCs/>
          <w:sz w:val="28"/>
          <w:szCs w:val="28"/>
        </w:rPr>
        <w:t>.</w:t>
      </w:r>
      <w:r>
        <w:rPr>
          <w:rFonts w:ascii="Times New Roman" w:hAnsi="Times New Roman" w:cs="Times New Roman"/>
          <w:bCs/>
          <w:sz w:val="28"/>
          <w:szCs w:val="28"/>
        </w:rPr>
        <w:t xml:space="preserve"> (</w:t>
      </w:r>
      <w:r w:rsidR="002868DB">
        <w:rPr>
          <w:rFonts w:ascii="Times New Roman" w:hAnsi="Times New Roman" w:cs="Times New Roman"/>
          <w:bCs/>
          <w:sz w:val="28"/>
          <w:szCs w:val="28"/>
        </w:rPr>
        <w:t>119,31</w:t>
      </w:r>
      <w:r>
        <w:rPr>
          <w:rFonts w:ascii="Times New Roman" w:hAnsi="Times New Roman" w:cs="Times New Roman"/>
          <w:bCs/>
          <w:sz w:val="28"/>
          <w:szCs w:val="28"/>
        </w:rPr>
        <w:t>%), 202</w:t>
      </w:r>
      <w:r w:rsidR="002868DB">
        <w:rPr>
          <w:rFonts w:ascii="Times New Roman" w:hAnsi="Times New Roman" w:cs="Times New Roman"/>
          <w:bCs/>
          <w:sz w:val="28"/>
          <w:szCs w:val="28"/>
        </w:rPr>
        <w:t>2</w:t>
      </w:r>
      <w:r w:rsidR="00873A35">
        <w:rPr>
          <w:rFonts w:ascii="Times New Roman" w:hAnsi="Times New Roman" w:cs="Times New Roman"/>
          <w:bCs/>
          <w:sz w:val="28"/>
          <w:szCs w:val="28"/>
        </w:rPr>
        <w:t>-202</w:t>
      </w:r>
      <w:r w:rsidR="002868DB">
        <w:rPr>
          <w:rFonts w:ascii="Times New Roman" w:hAnsi="Times New Roman" w:cs="Times New Roman"/>
          <w:bCs/>
          <w:sz w:val="28"/>
          <w:szCs w:val="28"/>
        </w:rPr>
        <w:t>3</w:t>
      </w:r>
      <w:r>
        <w:rPr>
          <w:rFonts w:ascii="Times New Roman" w:hAnsi="Times New Roman" w:cs="Times New Roman"/>
          <w:bCs/>
          <w:sz w:val="28"/>
          <w:szCs w:val="28"/>
        </w:rPr>
        <w:t xml:space="preserve"> год</w:t>
      </w:r>
      <w:r w:rsidR="00873A35">
        <w:rPr>
          <w:rFonts w:ascii="Times New Roman" w:hAnsi="Times New Roman" w:cs="Times New Roman"/>
          <w:bCs/>
          <w:sz w:val="28"/>
          <w:szCs w:val="28"/>
        </w:rPr>
        <w:t>ы</w:t>
      </w:r>
      <w:r>
        <w:rPr>
          <w:rFonts w:ascii="Times New Roman" w:hAnsi="Times New Roman" w:cs="Times New Roman"/>
          <w:bCs/>
          <w:sz w:val="28"/>
          <w:szCs w:val="28"/>
        </w:rPr>
        <w:t xml:space="preserve"> –</w:t>
      </w:r>
      <w:r w:rsidR="002868DB">
        <w:rPr>
          <w:rFonts w:ascii="Times New Roman" w:hAnsi="Times New Roman" w:cs="Times New Roman"/>
          <w:bCs/>
          <w:sz w:val="28"/>
          <w:szCs w:val="28"/>
        </w:rPr>
        <w:t xml:space="preserve">3 200 000,0 </w:t>
      </w:r>
      <w:r>
        <w:rPr>
          <w:rFonts w:ascii="Times New Roman" w:hAnsi="Times New Roman" w:cs="Times New Roman"/>
          <w:bCs/>
          <w:sz w:val="28"/>
          <w:szCs w:val="28"/>
        </w:rPr>
        <w:t>руб</w:t>
      </w:r>
      <w:r w:rsidR="002868DB">
        <w:rPr>
          <w:rFonts w:ascii="Times New Roman" w:hAnsi="Times New Roman" w:cs="Times New Roman"/>
          <w:bCs/>
          <w:sz w:val="28"/>
          <w:szCs w:val="28"/>
        </w:rPr>
        <w:t xml:space="preserve">. </w:t>
      </w:r>
      <w:r>
        <w:rPr>
          <w:rFonts w:ascii="Times New Roman" w:hAnsi="Times New Roman" w:cs="Times New Roman"/>
          <w:bCs/>
          <w:sz w:val="28"/>
          <w:szCs w:val="28"/>
        </w:rPr>
        <w:t>(</w:t>
      </w:r>
      <w:r w:rsidR="002868DB">
        <w:rPr>
          <w:rFonts w:ascii="Times New Roman" w:hAnsi="Times New Roman" w:cs="Times New Roman"/>
          <w:bCs/>
          <w:sz w:val="28"/>
          <w:szCs w:val="28"/>
        </w:rPr>
        <w:t>110,34</w:t>
      </w:r>
      <w:r>
        <w:rPr>
          <w:rFonts w:ascii="Times New Roman" w:hAnsi="Times New Roman" w:cs="Times New Roman"/>
          <w:bCs/>
          <w:sz w:val="28"/>
          <w:szCs w:val="28"/>
        </w:rPr>
        <w:t>%)</w:t>
      </w:r>
      <w:r w:rsidR="002868DB">
        <w:rPr>
          <w:rFonts w:ascii="Times New Roman" w:hAnsi="Times New Roman" w:cs="Times New Roman"/>
          <w:bCs/>
          <w:sz w:val="28"/>
          <w:szCs w:val="28"/>
        </w:rPr>
        <w:t xml:space="preserve"> соответственно</w:t>
      </w:r>
      <w:r>
        <w:rPr>
          <w:rFonts w:ascii="Times New Roman" w:hAnsi="Times New Roman" w:cs="Times New Roman"/>
          <w:bCs/>
          <w:sz w:val="28"/>
          <w:szCs w:val="28"/>
        </w:rPr>
        <w:t>.</w:t>
      </w:r>
      <w:r w:rsidR="00115250">
        <w:rPr>
          <w:rFonts w:ascii="Times New Roman" w:hAnsi="Times New Roman" w:cs="Times New Roman"/>
          <w:bCs/>
          <w:sz w:val="28"/>
          <w:szCs w:val="28"/>
        </w:rPr>
        <w:t xml:space="preserve"> </w:t>
      </w:r>
      <w:r w:rsidR="00115250" w:rsidRPr="00F0145C">
        <w:rPr>
          <w:rFonts w:ascii="Times New Roman" w:hAnsi="Times New Roman" w:cs="Times New Roman"/>
          <w:bCs/>
          <w:sz w:val="28"/>
          <w:szCs w:val="28"/>
        </w:rPr>
        <w:t xml:space="preserve">На плановый период предполагается </w:t>
      </w:r>
      <w:r w:rsidR="002868DB">
        <w:rPr>
          <w:rFonts w:ascii="Times New Roman" w:hAnsi="Times New Roman" w:cs="Times New Roman"/>
          <w:bCs/>
          <w:sz w:val="28"/>
          <w:szCs w:val="28"/>
        </w:rPr>
        <w:t>увеличение</w:t>
      </w:r>
      <w:r w:rsidR="00F0145C" w:rsidRPr="00F0145C">
        <w:rPr>
          <w:rFonts w:ascii="Times New Roman" w:hAnsi="Times New Roman" w:cs="Times New Roman"/>
          <w:bCs/>
          <w:sz w:val="28"/>
          <w:szCs w:val="28"/>
        </w:rPr>
        <w:t xml:space="preserve"> </w:t>
      </w:r>
      <w:r w:rsidR="00115250" w:rsidRPr="00F0145C">
        <w:rPr>
          <w:rFonts w:ascii="Times New Roman" w:hAnsi="Times New Roman" w:cs="Times New Roman"/>
          <w:bCs/>
          <w:sz w:val="28"/>
          <w:szCs w:val="28"/>
        </w:rPr>
        <w:t xml:space="preserve">данного вида дохода. </w:t>
      </w:r>
      <w:r w:rsidR="00673035">
        <w:rPr>
          <w:rFonts w:ascii="Times New Roman" w:hAnsi="Times New Roman" w:cs="Times New Roman"/>
          <w:bCs/>
          <w:sz w:val="28"/>
          <w:szCs w:val="28"/>
        </w:rPr>
        <w:t>Представлена информация комитетом по управлению муниципальным имуществом.</w:t>
      </w:r>
      <w:r w:rsidR="0069204F" w:rsidRPr="00015A96">
        <w:rPr>
          <w:rFonts w:ascii="Times New Roman" w:hAnsi="Times New Roman" w:cs="Times New Roman"/>
          <w:bCs/>
          <w:sz w:val="28"/>
          <w:szCs w:val="28"/>
        </w:rPr>
        <w:t xml:space="preserve"> </w:t>
      </w:r>
      <w:r w:rsidR="00E0651E">
        <w:rPr>
          <w:rFonts w:ascii="Times New Roman" w:hAnsi="Times New Roman" w:cs="Times New Roman"/>
          <w:bCs/>
          <w:sz w:val="28"/>
          <w:szCs w:val="28"/>
        </w:rPr>
        <w:t xml:space="preserve">Согласно форме 0503117 по состоянию на 01.11.2020 утвержденные бюджетные назначения составляют 2 900 000,0 руб., </w:t>
      </w:r>
      <w:r w:rsidR="0026725B">
        <w:rPr>
          <w:rFonts w:ascii="Times New Roman" w:hAnsi="Times New Roman" w:cs="Times New Roman"/>
          <w:bCs/>
          <w:sz w:val="28"/>
          <w:szCs w:val="28"/>
        </w:rPr>
        <w:t>исполненные назначения – 3 895 620,54 руб.</w:t>
      </w:r>
    </w:p>
    <w:p w:rsidR="0069204F" w:rsidRPr="00747F5F" w:rsidRDefault="0069204F" w:rsidP="00DA0807">
      <w:pPr>
        <w:pStyle w:val="ConsPlusNormal"/>
        <w:ind w:firstLine="0"/>
        <w:jc w:val="both"/>
        <w:rPr>
          <w:rFonts w:ascii="Times New Roman" w:hAnsi="Times New Roman" w:cs="Times New Roman"/>
          <w:b/>
          <w:bCs/>
          <w:sz w:val="28"/>
          <w:szCs w:val="28"/>
          <w:highlight w:val="yellow"/>
        </w:rPr>
      </w:pPr>
    </w:p>
    <w:p w:rsidR="004F7D60" w:rsidRPr="009703C6" w:rsidRDefault="00CE103E" w:rsidP="009703C6">
      <w:pPr>
        <w:pStyle w:val="ConsPlusNormal"/>
        <w:ind w:firstLine="567"/>
        <w:jc w:val="both"/>
        <w:rPr>
          <w:rFonts w:ascii="Times New Roman" w:hAnsi="Times New Roman" w:cs="Times New Roman"/>
          <w:b/>
          <w:bCs/>
          <w:sz w:val="28"/>
          <w:szCs w:val="28"/>
        </w:rPr>
      </w:pPr>
      <w:r w:rsidRPr="00867D79">
        <w:rPr>
          <w:rFonts w:ascii="Times New Roman" w:hAnsi="Times New Roman" w:cs="Times New Roman"/>
          <w:b/>
          <w:bCs/>
          <w:sz w:val="28"/>
          <w:szCs w:val="28"/>
        </w:rPr>
        <w:t>Прочие поступления от использования имущества</w:t>
      </w:r>
      <w:r w:rsidR="007F08FD" w:rsidRPr="00867D79">
        <w:rPr>
          <w:rFonts w:ascii="Times New Roman" w:hAnsi="Times New Roman" w:cs="Times New Roman"/>
          <w:b/>
          <w:bCs/>
          <w:sz w:val="28"/>
          <w:szCs w:val="28"/>
        </w:rPr>
        <w:t xml:space="preserve"> </w:t>
      </w:r>
      <w:r w:rsidR="007F08FD" w:rsidRPr="00867D79">
        <w:rPr>
          <w:rFonts w:ascii="Times New Roman" w:hAnsi="Times New Roman" w:cs="Times New Roman"/>
          <w:bCs/>
          <w:sz w:val="28"/>
          <w:szCs w:val="28"/>
        </w:rPr>
        <w:t xml:space="preserve">представляют собой плату по договорам социального найма квартир муниципального жилищного фонда. </w:t>
      </w:r>
      <w:r w:rsidR="008B3722" w:rsidRPr="0070553B">
        <w:rPr>
          <w:rFonts w:ascii="Times New Roman" w:hAnsi="Times New Roman" w:cs="Times New Roman"/>
          <w:bCs/>
          <w:sz w:val="28"/>
          <w:szCs w:val="28"/>
        </w:rPr>
        <w:t>Показатели</w:t>
      </w:r>
      <w:r w:rsidR="008B3722">
        <w:rPr>
          <w:rFonts w:ascii="Times New Roman" w:hAnsi="Times New Roman" w:cs="Times New Roman"/>
          <w:bCs/>
          <w:sz w:val="28"/>
          <w:szCs w:val="28"/>
        </w:rPr>
        <w:t xml:space="preserve"> доходов сформированы на уровне оценки ожидаемого исполнения бюджета на 202</w:t>
      </w:r>
      <w:r w:rsidR="00455F64">
        <w:rPr>
          <w:rFonts w:ascii="Times New Roman" w:hAnsi="Times New Roman" w:cs="Times New Roman"/>
          <w:bCs/>
          <w:sz w:val="28"/>
          <w:szCs w:val="28"/>
        </w:rPr>
        <w:t>1</w:t>
      </w:r>
      <w:r w:rsidR="008B3722">
        <w:rPr>
          <w:rFonts w:ascii="Times New Roman" w:hAnsi="Times New Roman" w:cs="Times New Roman"/>
          <w:bCs/>
          <w:sz w:val="28"/>
          <w:szCs w:val="28"/>
        </w:rPr>
        <w:t xml:space="preserve"> год, 202</w:t>
      </w:r>
      <w:r w:rsidR="00455F64">
        <w:rPr>
          <w:rFonts w:ascii="Times New Roman" w:hAnsi="Times New Roman" w:cs="Times New Roman"/>
          <w:bCs/>
          <w:sz w:val="28"/>
          <w:szCs w:val="28"/>
        </w:rPr>
        <w:t>2</w:t>
      </w:r>
      <w:r w:rsidR="008B3722">
        <w:rPr>
          <w:rFonts w:ascii="Times New Roman" w:hAnsi="Times New Roman" w:cs="Times New Roman"/>
          <w:bCs/>
          <w:sz w:val="28"/>
          <w:szCs w:val="28"/>
        </w:rPr>
        <w:t xml:space="preserve">-2023 годы – 1 100 000,0 руб. соответственно. </w:t>
      </w:r>
      <w:proofErr w:type="gramStart"/>
      <w:r w:rsidR="009703C6">
        <w:rPr>
          <w:rFonts w:ascii="Times New Roman" w:hAnsi="Times New Roman" w:cs="Times New Roman"/>
          <w:bCs/>
          <w:sz w:val="28"/>
          <w:szCs w:val="28"/>
        </w:rPr>
        <w:t xml:space="preserve">Согласно форме 0503117 по состоянию на 01.11.2020 утвержденные бюджетные назначения составляют 1 000 000,0 руб., исполненные назначения – 1 026 283,75 руб. </w:t>
      </w:r>
      <w:r w:rsidR="000C0D44" w:rsidRPr="000C0D44">
        <w:rPr>
          <w:rFonts w:ascii="Times New Roman" w:hAnsi="Times New Roman" w:cs="Times New Roman"/>
          <w:bCs/>
          <w:sz w:val="28"/>
          <w:szCs w:val="28"/>
        </w:rPr>
        <w:t xml:space="preserve">В подтверждение представлена информация Комитета по </w:t>
      </w:r>
      <w:proofErr w:type="spellStart"/>
      <w:r w:rsidR="000C0D44" w:rsidRPr="000C0D44">
        <w:rPr>
          <w:rFonts w:ascii="Times New Roman" w:hAnsi="Times New Roman" w:cs="Times New Roman"/>
          <w:bCs/>
          <w:sz w:val="28"/>
          <w:szCs w:val="28"/>
        </w:rPr>
        <w:t>жилищно</w:t>
      </w:r>
      <w:proofErr w:type="spellEnd"/>
      <w:r w:rsidR="000C0D44" w:rsidRPr="000C0D44">
        <w:rPr>
          <w:rFonts w:ascii="Times New Roman" w:hAnsi="Times New Roman" w:cs="Times New Roman"/>
          <w:bCs/>
          <w:sz w:val="28"/>
          <w:szCs w:val="28"/>
        </w:rPr>
        <w:t xml:space="preserve"> – коммунальному и дорожному хозяйству от 17.07.2020 № 187, в которой имеются сведения о плановых назначениях 2020 года, фактическом поступлении за 2019 год и за 7 месяцев 2020 года, а также ожидаемом исполнении за</w:t>
      </w:r>
      <w:proofErr w:type="gramEnd"/>
      <w:r w:rsidR="000C0D44" w:rsidRPr="000C0D44">
        <w:rPr>
          <w:rFonts w:ascii="Times New Roman" w:hAnsi="Times New Roman" w:cs="Times New Roman"/>
          <w:bCs/>
          <w:sz w:val="28"/>
          <w:szCs w:val="28"/>
        </w:rPr>
        <w:t xml:space="preserve"> 2020 год. </w:t>
      </w:r>
      <w:r w:rsidR="004F7D60" w:rsidRPr="009703C6">
        <w:rPr>
          <w:rFonts w:ascii="Times New Roman" w:hAnsi="Times New Roman" w:cs="Times New Roman"/>
          <w:bCs/>
          <w:sz w:val="28"/>
          <w:szCs w:val="28"/>
        </w:rPr>
        <w:t>Расчет платежей, согласно Методическим указаниям установления размера платы за пользованиями жилыми помещениями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утвержденных приказом 668/</w:t>
      </w:r>
      <w:proofErr w:type="spellStart"/>
      <w:proofErr w:type="gramStart"/>
      <w:r w:rsidR="004F7D60" w:rsidRPr="009703C6">
        <w:rPr>
          <w:rFonts w:ascii="Times New Roman" w:hAnsi="Times New Roman" w:cs="Times New Roman"/>
          <w:bCs/>
          <w:sz w:val="28"/>
          <w:szCs w:val="28"/>
        </w:rPr>
        <w:t>пр</w:t>
      </w:r>
      <w:proofErr w:type="spellEnd"/>
      <w:proofErr w:type="gramEnd"/>
      <w:r w:rsidR="004F7D60" w:rsidRPr="009703C6">
        <w:rPr>
          <w:rFonts w:ascii="Times New Roman" w:hAnsi="Times New Roman" w:cs="Times New Roman"/>
          <w:bCs/>
          <w:sz w:val="28"/>
          <w:szCs w:val="28"/>
        </w:rPr>
        <w:t xml:space="preserve"> от 27.09.2016 (далее – Приказ № 6</w:t>
      </w:r>
      <w:r w:rsidR="009703C6" w:rsidRPr="009703C6">
        <w:rPr>
          <w:rFonts w:ascii="Times New Roman" w:hAnsi="Times New Roman" w:cs="Times New Roman"/>
          <w:bCs/>
          <w:sz w:val="28"/>
          <w:szCs w:val="28"/>
        </w:rPr>
        <w:t>6</w:t>
      </w:r>
      <w:r w:rsidR="004F7D60" w:rsidRPr="009703C6">
        <w:rPr>
          <w:rFonts w:ascii="Times New Roman" w:hAnsi="Times New Roman" w:cs="Times New Roman"/>
          <w:bCs/>
          <w:sz w:val="28"/>
          <w:szCs w:val="28"/>
        </w:rPr>
        <w:t>8/</w:t>
      </w:r>
      <w:proofErr w:type="spellStart"/>
      <w:r w:rsidR="004F7D60" w:rsidRPr="009703C6">
        <w:rPr>
          <w:rFonts w:ascii="Times New Roman" w:hAnsi="Times New Roman" w:cs="Times New Roman"/>
          <w:bCs/>
          <w:sz w:val="28"/>
          <w:szCs w:val="28"/>
        </w:rPr>
        <w:t>пр</w:t>
      </w:r>
      <w:proofErr w:type="spellEnd"/>
      <w:r w:rsidR="004F7D60" w:rsidRPr="009703C6">
        <w:rPr>
          <w:rFonts w:ascii="Times New Roman" w:hAnsi="Times New Roman" w:cs="Times New Roman"/>
          <w:bCs/>
          <w:sz w:val="28"/>
          <w:szCs w:val="28"/>
        </w:rPr>
        <w:t xml:space="preserve">), не представлен. И поскольку плановые показатели на очередной финансовый год формируются исходя из фактического поступления платы в текущем финансовом году, а также отсутствуют сведения об общей сумме </w:t>
      </w:r>
      <w:r w:rsidR="004F7D60" w:rsidRPr="009703C6">
        <w:rPr>
          <w:rFonts w:ascii="Times New Roman" w:hAnsi="Times New Roman" w:cs="Times New Roman"/>
          <w:bCs/>
          <w:sz w:val="28"/>
          <w:szCs w:val="28"/>
        </w:rPr>
        <w:lastRenderedPageBreak/>
        <w:t>платы по всем договорам социального найма (согласно Приказу № 6</w:t>
      </w:r>
      <w:r w:rsidR="009703C6" w:rsidRPr="009703C6">
        <w:rPr>
          <w:rFonts w:ascii="Times New Roman" w:hAnsi="Times New Roman" w:cs="Times New Roman"/>
          <w:bCs/>
          <w:sz w:val="28"/>
          <w:szCs w:val="28"/>
        </w:rPr>
        <w:t>6</w:t>
      </w:r>
      <w:r w:rsidR="004F7D60" w:rsidRPr="009703C6">
        <w:rPr>
          <w:rFonts w:ascii="Times New Roman" w:hAnsi="Times New Roman" w:cs="Times New Roman"/>
          <w:bCs/>
          <w:sz w:val="28"/>
          <w:szCs w:val="28"/>
        </w:rPr>
        <w:t>8/</w:t>
      </w:r>
      <w:proofErr w:type="spellStart"/>
      <w:proofErr w:type="gramStart"/>
      <w:r w:rsidR="004F7D60" w:rsidRPr="009703C6">
        <w:rPr>
          <w:rFonts w:ascii="Times New Roman" w:hAnsi="Times New Roman" w:cs="Times New Roman"/>
          <w:bCs/>
          <w:sz w:val="28"/>
          <w:szCs w:val="28"/>
        </w:rPr>
        <w:t>пр</w:t>
      </w:r>
      <w:proofErr w:type="spellEnd"/>
      <w:proofErr w:type="gramEnd"/>
      <w:r w:rsidR="004F7D60" w:rsidRPr="009703C6">
        <w:rPr>
          <w:rFonts w:ascii="Times New Roman" w:hAnsi="Times New Roman" w:cs="Times New Roman"/>
          <w:bCs/>
          <w:sz w:val="28"/>
          <w:szCs w:val="28"/>
        </w:rPr>
        <w:t xml:space="preserve">), оценить процент поступлений данного вида дохода от суммы начисленного не представляется возможным. </w:t>
      </w:r>
      <w:r w:rsidR="004F7D60" w:rsidRPr="009703C6">
        <w:rPr>
          <w:rFonts w:ascii="Times New Roman" w:hAnsi="Times New Roman" w:cs="Times New Roman"/>
          <w:b/>
          <w:bCs/>
          <w:sz w:val="28"/>
          <w:szCs w:val="28"/>
        </w:rPr>
        <w:t xml:space="preserve">Кроме того, доходы из года в год планируются на уровне фактических поступлений за текущий финансовый год. Никаких действий по взысканию имеющейся задолженности за </w:t>
      </w:r>
      <w:proofErr w:type="gramStart"/>
      <w:r w:rsidR="004F7D60" w:rsidRPr="009703C6">
        <w:rPr>
          <w:rFonts w:ascii="Times New Roman" w:hAnsi="Times New Roman" w:cs="Times New Roman"/>
          <w:b/>
          <w:bCs/>
          <w:sz w:val="28"/>
          <w:szCs w:val="28"/>
        </w:rPr>
        <w:t>социальный</w:t>
      </w:r>
      <w:proofErr w:type="gramEnd"/>
      <w:r w:rsidR="004F7D60" w:rsidRPr="009703C6">
        <w:rPr>
          <w:rFonts w:ascii="Times New Roman" w:hAnsi="Times New Roman" w:cs="Times New Roman"/>
          <w:b/>
          <w:bCs/>
          <w:sz w:val="28"/>
          <w:szCs w:val="28"/>
        </w:rPr>
        <w:t xml:space="preserve"> </w:t>
      </w:r>
      <w:proofErr w:type="spellStart"/>
      <w:r w:rsidR="004F7D60" w:rsidRPr="009703C6">
        <w:rPr>
          <w:rFonts w:ascii="Times New Roman" w:hAnsi="Times New Roman" w:cs="Times New Roman"/>
          <w:b/>
          <w:bCs/>
          <w:sz w:val="28"/>
          <w:szCs w:val="28"/>
        </w:rPr>
        <w:t>найм</w:t>
      </w:r>
      <w:proofErr w:type="spellEnd"/>
      <w:r w:rsidR="004F7D60" w:rsidRPr="009703C6">
        <w:rPr>
          <w:rFonts w:ascii="Times New Roman" w:hAnsi="Times New Roman" w:cs="Times New Roman"/>
          <w:b/>
          <w:bCs/>
          <w:sz w:val="28"/>
          <w:szCs w:val="28"/>
        </w:rPr>
        <w:t xml:space="preserve"> жилых помещений Администрацией не предпринимается, не проверяются сроки действия договоров социального найма. В результате не исключена вероятность использования жилых помещений на бездоговорной основе, а, следовательно, неуплаты коммунальных платежей, что может повлечь дополнительные расходы бюджета в виде судебных издержек. </w:t>
      </w:r>
    </w:p>
    <w:p w:rsidR="004F7D60" w:rsidRDefault="004F7D60" w:rsidP="004F7D60">
      <w:pPr>
        <w:pStyle w:val="ConsPlusNormal"/>
        <w:ind w:firstLine="0"/>
        <w:jc w:val="both"/>
        <w:rPr>
          <w:rFonts w:ascii="Times New Roman" w:hAnsi="Times New Roman" w:cs="Times New Roman"/>
          <w:b/>
          <w:bCs/>
          <w:sz w:val="28"/>
          <w:szCs w:val="28"/>
        </w:rPr>
      </w:pPr>
      <w:r w:rsidRPr="009703C6">
        <w:rPr>
          <w:rFonts w:ascii="Times New Roman" w:hAnsi="Times New Roman" w:cs="Times New Roman"/>
          <w:b/>
          <w:bCs/>
          <w:sz w:val="28"/>
          <w:szCs w:val="28"/>
        </w:rPr>
        <w:t xml:space="preserve">      Контрольно – счетная палата считает, что в дополнение к информации к проекту бюджета, необходимо предоставлять расчет согласно Приказу № 6</w:t>
      </w:r>
      <w:r w:rsidR="009703C6">
        <w:rPr>
          <w:rFonts w:ascii="Times New Roman" w:hAnsi="Times New Roman" w:cs="Times New Roman"/>
          <w:b/>
          <w:bCs/>
          <w:sz w:val="28"/>
          <w:szCs w:val="28"/>
        </w:rPr>
        <w:t>6</w:t>
      </w:r>
      <w:r w:rsidRPr="009703C6">
        <w:rPr>
          <w:rFonts w:ascii="Times New Roman" w:hAnsi="Times New Roman" w:cs="Times New Roman"/>
          <w:b/>
          <w:bCs/>
          <w:sz w:val="28"/>
          <w:szCs w:val="28"/>
        </w:rPr>
        <w:t>8/</w:t>
      </w:r>
      <w:proofErr w:type="spellStart"/>
      <w:proofErr w:type="gramStart"/>
      <w:r w:rsidRPr="009703C6">
        <w:rPr>
          <w:rFonts w:ascii="Times New Roman" w:hAnsi="Times New Roman" w:cs="Times New Roman"/>
          <w:b/>
          <w:bCs/>
          <w:sz w:val="28"/>
          <w:szCs w:val="28"/>
        </w:rPr>
        <w:t>пр</w:t>
      </w:r>
      <w:proofErr w:type="spellEnd"/>
      <w:proofErr w:type="gramEnd"/>
      <w:r w:rsidRPr="009703C6">
        <w:rPr>
          <w:rFonts w:ascii="Times New Roman" w:hAnsi="Times New Roman" w:cs="Times New Roman"/>
          <w:b/>
          <w:bCs/>
          <w:sz w:val="28"/>
          <w:szCs w:val="28"/>
        </w:rPr>
        <w:t xml:space="preserve">, в котором отражается сумма платы за </w:t>
      </w:r>
      <w:proofErr w:type="spellStart"/>
      <w:r w:rsidRPr="009703C6">
        <w:rPr>
          <w:rFonts w:ascii="Times New Roman" w:hAnsi="Times New Roman" w:cs="Times New Roman"/>
          <w:b/>
          <w:bCs/>
          <w:sz w:val="28"/>
          <w:szCs w:val="28"/>
        </w:rPr>
        <w:t>найм</w:t>
      </w:r>
      <w:proofErr w:type="spellEnd"/>
      <w:r w:rsidRPr="009703C6">
        <w:rPr>
          <w:rFonts w:ascii="Times New Roman" w:hAnsi="Times New Roman" w:cs="Times New Roman"/>
          <w:b/>
          <w:bCs/>
          <w:sz w:val="28"/>
          <w:szCs w:val="28"/>
        </w:rPr>
        <w:t xml:space="preserve"> жилых помещений по всем договорам социального найма.</w:t>
      </w:r>
    </w:p>
    <w:p w:rsidR="007A7A29" w:rsidRPr="00747F5F" w:rsidRDefault="007A7A29" w:rsidP="00DA0807">
      <w:pPr>
        <w:pStyle w:val="ConsPlusNormal"/>
        <w:ind w:firstLine="0"/>
        <w:jc w:val="both"/>
        <w:rPr>
          <w:rFonts w:ascii="Times New Roman" w:hAnsi="Times New Roman" w:cs="Times New Roman"/>
          <w:b/>
          <w:bCs/>
          <w:sz w:val="28"/>
          <w:szCs w:val="28"/>
          <w:highlight w:val="yellow"/>
        </w:rPr>
      </w:pPr>
    </w:p>
    <w:p w:rsidR="005B3179" w:rsidRPr="005B3179" w:rsidRDefault="00972E78" w:rsidP="00DA0807">
      <w:pPr>
        <w:pStyle w:val="ConsPlusNormal"/>
        <w:ind w:firstLine="0"/>
        <w:jc w:val="both"/>
        <w:rPr>
          <w:rFonts w:ascii="Times New Roman" w:hAnsi="Times New Roman" w:cs="Times New Roman"/>
          <w:b/>
          <w:bCs/>
          <w:sz w:val="28"/>
          <w:szCs w:val="28"/>
        </w:rPr>
      </w:pPr>
      <w:r w:rsidRPr="005B3179">
        <w:rPr>
          <w:rFonts w:ascii="Times New Roman" w:hAnsi="Times New Roman" w:cs="Times New Roman"/>
          <w:b/>
          <w:bCs/>
          <w:sz w:val="28"/>
          <w:szCs w:val="28"/>
        </w:rPr>
        <w:t xml:space="preserve">Часть прибыли </w:t>
      </w:r>
      <w:r w:rsidR="00C51575" w:rsidRPr="005B3179">
        <w:rPr>
          <w:rFonts w:ascii="Times New Roman" w:hAnsi="Times New Roman" w:cs="Times New Roman"/>
          <w:b/>
          <w:bCs/>
          <w:sz w:val="28"/>
          <w:szCs w:val="28"/>
        </w:rPr>
        <w:t>от доли в хозяйственных обществах</w:t>
      </w:r>
      <w:r w:rsidR="005B3179" w:rsidRPr="005B3179">
        <w:rPr>
          <w:rFonts w:ascii="Times New Roman" w:hAnsi="Times New Roman" w:cs="Times New Roman"/>
          <w:b/>
          <w:bCs/>
          <w:sz w:val="28"/>
          <w:szCs w:val="28"/>
        </w:rPr>
        <w:t xml:space="preserve"> </w:t>
      </w:r>
    </w:p>
    <w:p w:rsidR="005B3179" w:rsidRDefault="000B25CE" w:rsidP="002F10A9">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Кассовое исполнение за 10 месяцев по п</w:t>
      </w:r>
      <w:r w:rsidR="001B155F">
        <w:rPr>
          <w:rFonts w:ascii="Times New Roman" w:hAnsi="Times New Roman" w:cs="Times New Roman"/>
          <w:bCs/>
          <w:sz w:val="28"/>
          <w:szCs w:val="28"/>
        </w:rPr>
        <w:t>оказател</w:t>
      </w:r>
      <w:r>
        <w:rPr>
          <w:rFonts w:ascii="Times New Roman" w:hAnsi="Times New Roman" w:cs="Times New Roman"/>
          <w:bCs/>
          <w:sz w:val="28"/>
          <w:szCs w:val="28"/>
        </w:rPr>
        <w:t>ю</w:t>
      </w:r>
      <w:r w:rsidR="001B155F">
        <w:rPr>
          <w:rFonts w:ascii="Times New Roman" w:hAnsi="Times New Roman" w:cs="Times New Roman"/>
          <w:bCs/>
          <w:sz w:val="28"/>
          <w:szCs w:val="28"/>
        </w:rPr>
        <w:t xml:space="preserve"> доходов оценки ожидаемого исполнения бюджета на 20</w:t>
      </w:r>
      <w:r>
        <w:rPr>
          <w:rFonts w:ascii="Times New Roman" w:hAnsi="Times New Roman" w:cs="Times New Roman"/>
          <w:bCs/>
          <w:sz w:val="28"/>
          <w:szCs w:val="28"/>
        </w:rPr>
        <w:t>20</w:t>
      </w:r>
      <w:r w:rsidR="001B155F">
        <w:rPr>
          <w:rFonts w:ascii="Times New Roman" w:hAnsi="Times New Roman" w:cs="Times New Roman"/>
          <w:bCs/>
          <w:sz w:val="28"/>
          <w:szCs w:val="28"/>
        </w:rPr>
        <w:t xml:space="preserve"> год, составляет </w:t>
      </w:r>
      <w:r>
        <w:rPr>
          <w:rFonts w:ascii="Times New Roman" w:hAnsi="Times New Roman" w:cs="Times New Roman"/>
          <w:bCs/>
          <w:sz w:val="28"/>
          <w:szCs w:val="28"/>
        </w:rPr>
        <w:t>149 135,0</w:t>
      </w:r>
      <w:r w:rsidR="001B155F">
        <w:rPr>
          <w:rFonts w:ascii="Times New Roman" w:hAnsi="Times New Roman" w:cs="Times New Roman"/>
          <w:bCs/>
          <w:sz w:val="28"/>
          <w:szCs w:val="28"/>
        </w:rPr>
        <w:t xml:space="preserve"> руб.</w:t>
      </w:r>
      <w:r w:rsidR="00B40D9F">
        <w:rPr>
          <w:rFonts w:ascii="Times New Roman" w:hAnsi="Times New Roman" w:cs="Times New Roman"/>
          <w:bCs/>
          <w:sz w:val="28"/>
          <w:szCs w:val="28"/>
        </w:rPr>
        <w:t xml:space="preserve"> </w:t>
      </w:r>
      <w:r>
        <w:rPr>
          <w:rFonts w:ascii="Times New Roman" w:hAnsi="Times New Roman" w:cs="Times New Roman"/>
          <w:bCs/>
          <w:sz w:val="28"/>
          <w:szCs w:val="28"/>
        </w:rPr>
        <w:t>(</w:t>
      </w:r>
      <w:r w:rsidR="002F10A9">
        <w:rPr>
          <w:rFonts w:ascii="Times New Roman" w:hAnsi="Times New Roman" w:cs="Times New Roman"/>
          <w:bCs/>
          <w:sz w:val="28"/>
          <w:szCs w:val="28"/>
        </w:rPr>
        <w:t xml:space="preserve">дивиденды, получаемые от </w:t>
      </w:r>
      <w:r w:rsidRPr="000B25CE">
        <w:rPr>
          <w:rFonts w:ascii="Times New Roman" w:hAnsi="Times New Roman" w:cs="Times New Roman"/>
          <w:bCs/>
          <w:sz w:val="28"/>
          <w:szCs w:val="28"/>
        </w:rPr>
        <w:t xml:space="preserve">ООО «Компания </w:t>
      </w:r>
      <w:proofErr w:type="spellStart"/>
      <w:r w:rsidRPr="000B25CE">
        <w:rPr>
          <w:rFonts w:ascii="Times New Roman" w:hAnsi="Times New Roman" w:cs="Times New Roman"/>
          <w:bCs/>
          <w:sz w:val="28"/>
          <w:szCs w:val="28"/>
        </w:rPr>
        <w:t>Евродом</w:t>
      </w:r>
      <w:proofErr w:type="spellEnd"/>
      <w:r w:rsidRPr="000B25CE">
        <w:rPr>
          <w:rFonts w:ascii="Times New Roman" w:hAnsi="Times New Roman" w:cs="Times New Roman"/>
          <w:bCs/>
          <w:sz w:val="28"/>
          <w:szCs w:val="28"/>
        </w:rPr>
        <w:t>»; ООО «Межмуниципальная служба заказчика»</w:t>
      </w:r>
      <w:r>
        <w:rPr>
          <w:rFonts w:ascii="Times New Roman" w:hAnsi="Times New Roman" w:cs="Times New Roman"/>
          <w:bCs/>
          <w:sz w:val="28"/>
          <w:szCs w:val="28"/>
        </w:rPr>
        <w:t xml:space="preserve">). </w:t>
      </w:r>
      <w:r w:rsidR="00B40D9F">
        <w:rPr>
          <w:rFonts w:ascii="Times New Roman" w:hAnsi="Times New Roman" w:cs="Times New Roman"/>
          <w:bCs/>
          <w:sz w:val="28"/>
          <w:szCs w:val="28"/>
        </w:rPr>
        <w:t>На плановый период 202</w:t>
      </w:r>
      <w:r>
        <w:rPr>
          <w:rFonts w:ascii="Times New Roman" w:hAnsi="Times New Roman" w:cs="Times New Roman"/>
          <w:bCs/>
          <w:sz w:val="28"/>
          <w:szCs w:val="28"/>
        </w:rPr>
        <w:t>1</w:t>
      </w:r>
      <w:r w:rsidR="00B40D9F">
        <w:rPr>
          <w:rFonts w:ascii="Times New Roman" w:hAnsi="Times New Roman" w:cs="Times New Roman"/>
          <w:bCs/>
          <w:sz w:val="28"/>
          <w:szCs w:val="28"/>
        </w:rPr>
        <w:t>-202</w:t>
      </w:r>
      <w:r>
        <w:rPr>
          <w:rFonts w:ascii="Times New Roman" w:hAnsi="Times New Roman" w:cs="Times New Roman"/>
          <w:bCs/>
          <w:sz w:val="28"/>
          <w:szCs w:val="28"/>
        </w:rPr>
        <w:t>3</w:t>
      </w:r>
      <w:r w:rsidR="00B40D9F">
        <w:rPr>
          <w:rFonts w:ascii="Times New Roman" w:hAnsi="Times New Roman" w:cs="Times New Roman"/>
          <w:bCs/>
          <w:sz w:val="28"/>
          <w:szCs w:val="28"/>
        </w:rPr>
        <w:t xml:space="preserve"> годы средства бюджета не запланированы.</w:t>
      </w:r>
      <w:r w:rsidR="001B155F">
        <w:rPr>
          <w:rFonts w:ascii="Times New Roman" w:hAnsi="Times New Roman" w:cs="Times New Roman"/>
          <w:bCs/>
          <w:sz w:val="28"/>
          <w:szCs w:val="28"/>
        </w:rPr>
        <w:t xml:space="preserve"> </w:t>
      </w:r>
    </w:p>
    <w:p w:rsidR="000B25CE" w:rsidRDefault="000B25CE" w:rsidP="00996548">
      <w:pPr>
        <w:pStyle w:val="ConsPlusNormal"/>
        <w:ind w:firstLine="0"/>
        <w:jc w:val="both"/>
        <w:rPr>
          <w:rFonts w:ascii="Times New Roman" w:hAnsi="Times New Roman" w:cs="Times New Roman"/>
          <w:b/>
          <w:bCs/>
          <w:sz w:val="28"/>
          <w:szCs w:val="28"/>
        </w:rPr>
      </w:pPr>
    </w:p>
    <w:p w:rsidR="00BC3F08" w:rsidRDefault="00DB726B" w:rsidP="00996548">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Продажа земельных участков</w:t>
      </w:r>
    </w:p>
    <w:p w:rsidR="002D3852" w:rsidRPr="0041645F" w:rsidRDefault="00BC3F08" w:rsidP="00AC2F05">
      <w:pPr>
        <w:pStyle w:val="ConsPlusNormal"/>
        <w:ind w:firstLine="567"/>
        <w:jc w:val="both"/>
        <w:rPr>
          <w:rFonts w:ascii="Times New Roman" w:hAnsi="Times New Roman" w:cs="Times New Roman"/>
          <w:b/>
          <w:bCs/>
          <w:sz w:val="28"/>
          <w:szCs w:val="28"/>
        </w:rPr>
      </w:pPr>
      <w:r w:rsidRPr="00BC3F08">
        <w:rPr>
          <w:rFonts w:ascii="Times New Roman" w:hAnsi="Times New Roman" w:cs="Times New Roman"/>
          <w:bCs/>
          <w:sz w:val="28"/>
          <w:szCs w:val="28"/>
        </w:rPr>
        <w:t>Доходы от продажи земельных участков запланированы на 20</w:t>
      </w:r>
      <w:r w:rsidR="00616C40">
        <w:rPr>
          <w:rFonts w:ascii="Times New Roman" w:hAnsi="Times New Roman" w:cs="Times New Roman"/>
          <w:bCs/>
          <w:sz w:val="28"/>
          <w:szCs w:val="28"/>
        </w:rPr>
        <w:t>2</w:t>
      </w:r>
      <w:r w:rsidR="00AC2F05">
        <w:rPr>
          <w:rFonts w:ascii="Times New Roman" w:hAnsi="Times New Roman" w:cs="Times New Roman"/>
          <w:bCs/>
          <w:sz w:val="28"/>
          <w:szCs w:val="28"/>
        </w:rPr>
        <w:t>1</w:t>
      </w:r>
      <w:r w:rsidRPr="00BC3F08">
        <w:rPr>
          <w:rFonts w:ascii="Times New Roman" w:hAnsi="Times New Roman" w:cs="Times New Roman"/>
          <w:bCs/>
          <w:sz w:val="28"/>
          <w:szCs w:val="28"/>
        </w:rPr>
        <w:t xml:space="preserve"> год</w:t>
      </w:r>
      <w:r>
        <w:rPr>
          <w:rFonts w:ascii="Times New Roman" w:hAnsi="Times New Roman" w:cs="Times New Roman"/>
          <w:bCs/>
          <w:sz w:val="28"/>
          <w:szCs w:val="28"/>
        </w:rPr>
        <w:t xml:space="preserve"> в объеме 1 </w:t>
      </w:r>
      <w:r w:rsidR="00AC2F05">
        <w:rPr>
          <w:rFonts w:ascii="Times New Roman" w:hAnsi="Times New Roman" w:cs="Times New Roman"/>
          <w:bCs/>
          <w:sz w:val="28"/>
          <w:szCs w:val="28"/>
        </w:rPr>
        <w:t>1</w:t>
      </w:r>
      <w:r>
        <w:rPr>
          <w:rFonts w:ascii="Times New Roman" w:hAnsi="Times New Roman" w:cs="Times New Roman"/>
          <w:bCs/>
          <w:sz w:val="28"/>
          <w:szCs w:val="28"/>
        </w:rPr>
        <w:t>00</w:t>
      </w:r>
      <w:r w:rsidR="00E07CA9">
        <w:rPr>
          <w:rFonts w:ascii="Times New Roman" w:hAnsi="Times New Roman" w:cs="Times New Roman"/>
          <w:bCs/>
          <w:sz w:val="28"/>
          <w:szCs w:val="28"/>
        </w:rPr>
        <w:t> </w:t>
      </w:r>
      <w:r>
        <w:rPr>
          <w:rFonts w:ascii="Times New Roman" w:hAnsi="Times New Roman" w:cs="Times New Roman"/>
          <w:bCs/>
          <w:sz w:val="28"/>
          <w:szCs w:val="28"/>
        </w:rPr>
        <w:t>000</w:t>
      </w:r>
      <w:r w:rsidR="00E07CA9">
        <w:rPr>
          <w:rFonts w:ascii="Times New Roman" w:hAnsi="Times New Roman" w:cs="Times New Roman"/>
          <w:bCs/>
          <w:sz w:val="28"/>
          <w:szCs w:val="28"/>
        </w:rPr>
        <w:t>,0</w:t>
      </w:r>
      <w:r>
        <w:rPr>
          <w:rFonts w:ascii="Times New Roman" w:hAnsi="Times New Roman" w:cs="Times New Roman"/>
          <w:bCs/>
          <w:sz w:val="28"/>
          <w:szCs w:val="28"/>
        </w:rPr>
        <w:t xml:space="preserve"> руб</w:t>
      </w:r>
      <w:r w:rsidR="00E07CA9">
        <w:rPr>
          <w:rFonts w:ascii="Times New Roman" w:hAnsi="Times New Roman" w:cs="Times New Roman"/>
          <w:bCs/>
          <w:sz w:val="28"/>
          <w:szCs w:val="28"/>
        </w:rPr>
        <w:t>лей</w:t>
      </w:r>
      <w:r>
        <w:rPr>
          <w:rFonts w:ascii="Times New Roman" w:hAnsi="Times New Roman" w:cs="Times New Roman"/>
          <w:bCs/>
          <w:sz w:val="28"/>
          <w:szCs w:val="28"/>
        </w:rPr>
        <w:t>, на 202</w:t>
      </w:r>
      <w:r w:rsidR="00AC2F05">
        <w:rPr>
          <w:rFonts w:ascii="Times New Roman" w:hAnsi="Times New Roman" w:cs="Times New Roman"/>
          <w:bCs/>
          <w:sz w:val="28"/>
          <w:szCs w:val="28"/>
        </w:rPr>
        <w:t>2</w:t>
      </w:r>
      <w:r>
        <w:rPr>
          <w:rFonts w:ascii="Times New Roman" w:hAnsi="Times New Roman" w:cs="Times New Roman"/>
          <w:bCs/>
          <w:sz w:val="28"/>
          <w:szCs w:val="28"/>
        </w:rPr>
        <w:t xml:space="preserve"> год в объеме </w:t>
      </w:r>
      <w:r w:rsidR="00616C40">
        <w:rPr>
          <w:rFonts w:ascii="Times New Roman" w:hAnsi="Times New Roman" w:cs="Times New Roman"/>
          <w:bCs/>
          <w:sz w:val="28"/>
          <w:szCs w:val="28"/>
        </w:rPr>
        <w:t>1</w:t>
      </w:r>
      <w:r>
        <w:rPr>
          <w:rFonts w:ascii="Times New Roman" w:hAnsi="Times New Roman" w:cs="Times New Roman"/>
          <w:bCs/>
          <w:sz w:val="28"/>
          <w:szCs w:val="28"/>
        </w:rPr>
        <w:t> </w:t>
      </w:r>
      <w:r w:rsidR="00AC2F05">
        <w:rPr>
          <w:rFonts w:ascii="Times New Roman" w:hAnsi="Times New Roman" w:cs="Times New Roman"/>
          <w:bCs/>
          <w:sz w:val="28"/>
          <w:szCs w:val="28"/>
        </w:rPr>
        <w:t>0</w:t>
      </w:r>
      <w:r>
        <w:rPr>
          <w:rFonts w:ascii="Times New Roman" w:hAnsi="Times New Roman" w:cs="Times New Roman"/>
          <w:bCs/>
          <w:sz w:val="28"/>
          <w:szCs w:val="28"/>
        </w:rPr>
        <w:t>00</w:t>
      </w:r>
      <w:r w:rsidR="00E07CA9">
        <w:rPr>
          <w:rFonts w:ascii="Times New Roman" w:hAnsi="Times New Roman" w:cs="Times New Roman"/>
          <w:bCs/>
          <w:sz w:val="28"/>
          <w:szCs w:val="28"/>
        </w:rPr>
        <w:t> </w:t>
      </w:r>
      <w:r>
        <w:rPr>
          <w:rFonts w:ascii="Times New Roman" w:hAnsi="Times New Roman" w:cs="Times New Roman"/>
          <w:bCs/>
          <w:sz w:val="28"/>
          <w:szCs w:val="28"/>
        </w:rPr>
        <w:t>000</w:t>
      </w:r>
      <w:r w:rsidR="00E07CA9">
        <w:rPr>
          <w:rFonts w:ascii="Times New Roman" w:hAnsi="Times New Roman" w:cs="Times New Roman"/>
          <w:bCs/>
          <w:sz w:val="28"/>
          <w:szCs w:val="28"/>
        </w:rPr>
        <w:t>,0</w:t>
      </w:r>
      <w:r>
        <w:rPr>
          <w:rFonts w:ascii="Times New Roman" w:hAnsi="Times New Roman" w:cs="Times New Roman"/>
          <w:bCs/>
          <w:sz w:val="28"/>
          <w:szCs w:val="28"/>
        </w:rPr>
        <w:t xml:space="preserve"> руб</w:t>
      </w:r>
      <w:r w:rsidR="00E07CA9">
        <w:rPr>
          <w:rFonts w:ascii="Times New Roman" w:hAnsi="Times New Roman" w:cs="Times New Roman"/>
          <w:bCs/>
          <w:sz w:val="28"/>
          <w:szCs w:val="28"/>
        </w:rPr>
        <w:t>лей</w:t>
      </w:r>
      <w:r>
        <w:rPr>
          <w:rFonts w:ascii="Times New Roman" w:hAnsi="Times New Roman" w:cs="Times New Roman"/>
          <w:bCs/>
          <w:sz w:val="28"/>
          <w:szCs w:val="28"/>
        </w:rPr>
        <w:t>, на 202</w:t>
      </w:r>
      <w:r w:rsidR="00AC2F05">
        <w:rPr>
          <w:rFonts w:ascii="Times New Roman" w:hAnsi="Times New Roman" w:cs="Times New Roman"/>
          <w:bCs/>
          <w:sz w:val="28"/>
          <w:szCs w:val="28"/>
        </w:rPr>
        <w:t>3</w:t>
      </w:r>
      <w:r>
        <w:rPr>
          <w:rFonts w:ascii="Times New Roman" w:hAnsi="Times New Roman" w:cs="Times New Roman"/>
          <w:bCs/>
          <w:sz w:val="28"/>
          <w:szCs w:val="28"/>
        </w:rPr>
        <w:t xml:space="preserve"> в объеме </w:t>
      </w:r>
      <w:r w:rsidR="00616C40">
        <w:rPr>
          <w:rFonts w:ascii="Times New Roman" w:hAnsi="Times New Roman" w:cs="Times New Roman"/>
          <w:bCs/>
          <w:sz w:val="28"/>
          <w:szCs w:val="28"/>
        </w:rPr>
        <w:t>1</w:t>
      </w:r>
      <w:r>
        <w:rPr>
          <w:rFonts w:ascii="Times New Roman" w:hAnsi="Times New Roman" w:cs="Times New Roman"/>
          <w:bCs/>
          <w:sz w:val="28"/>
          <w:szCs w:val="28"/>
        </w:rPr>
        <w:t> </w:t>
      </w:r>
      <w:r w:rsidR="00AC2F05">
        <w:rPr>
          <w:rFonts w:ascii="Times New Roman" w:hAnsi="Times New Roman" w:cs="Times New Roman"/>
          <w:bCs/>
          <w:sz w:val="28"/>
          <w:szCs w:val="28"/>
        </w:rPr>
        <w:t>0</w:t>
      </w:r>
      <w:r>
        <w:rPr>
          <w:rFonts w:ascii="Times New Roman" w:hAnsi="Times New Roman" w:cs="Times New Roman"/>
          <w:bCs/>
          <w:sz w:val="28"/>
          <w:szCs w:val="28"/>
        </w:rPr>
        <w:t>00</w:t>
      </w:r>
      <w:r w:rsidR="00E07CA9">
        <w:rPr>
          <w:rFonts w:ascii="Times New Roman" w:hAnsi="Times New Roman" w:cs="Times New Roman"/>
          <w:bCs/>
          <w:sz w:val="28"/>
          <w:szCs w:val="28"/>
        </w:rPr>
        <w:t> </w:t>
      </w:r>
      <w:r>
        <w:rPr>
          <w:rFonts w:ascii="Times New Roman" w:hAnsi="Times New Roman" w:cs="Times New Roman"/>
          <w:bCs/>
          <w:sz w:val="28"/>
          <w:szCs w:val="28"/>
        </w:rPr>
        <w:t>000</w:t>
      </w:r>
      <w:r w:rsidR="00E07CA9">
        <w:rPr>
          <w:rFonts w:ascii="Times New Roman" w:hAnsi="Times New Roman" w:cs="Times New Roman"/>
          <w:bCs/>
          <w:sz w:val="28"/>
          <w:szCs w:val="28"/>
        </w:rPr>
        <w:t>,0</w:t>
      </w:r>
      <w:r>
        <w:rPr>
          <w:rFonts w:ascii="Times New Roman" w:hAnsi="Times New Roman" w:cs="Times New Roman"/>
          <w:bCs/>
          <w:sz w:val="28"/>
          <w:szCs w:val="28"/>
        </w:rPr>
        <w:t xml:space="preserve"> руб</w:t>
      </w:r>
      <w:r w:rsidR="00E07CA9">
        <w:rPr>
          <w:rFonts w:ascii="Times New Roman" w:hAnsi="Times New Roman" w:cs="Times New Roman"/>
          <w:bCs/>
          <w:sz w:val="28"/>
          <w:szCs w:val="28"/>
        </w:rPr>
        <w:t>лей</w:t>
      </w:r>
      <w:r>
        <w:rPr>
          <w:rFonts w:ascii="Times New Roman" w:hAnsi="Times New Roman" w:cs="Times New Roman"/>
          <w:bCs/>
          <w:sz w:val="28"/>
          <w:szCs w:val="28"/>
        </w:rPr>
        <w:t xml:space="preserve">. </w:t>
      </w:r>
      <w:r w:rsidR="00936071" w:rsidRPr="00936071">
        <w:rPr>
          <w:rFonts w:ascii="Times New Roman" w:hAnsi="Times New Roman" w:cs="Times New Roman"/>
          <w:bCs/>
          <w:sz w:val="28"/>
          <w:szCs w:val="28"/>
        </w:rPr>
        <w:t xml:space="preserve">По сравнению с ожидаемым исполнением бюджета района за 2020 год, сумма плановых поступлений на 2021 год увеличилась на </w:t>
      </w:r>
      <w:r w:rsidR="00C729D7">
        <w:rPr>
          <w:rFonts w:ascii="Times New Roman" w:hAnsi="Times New Roman" w:cs="Times New Roman"/>
          <w:bCs/>
          <w:sz w:val="28"/>
          <w:szCs w:val="28"/>
        </w:rPr>
        <w:t>9,1</w:t>
      </w:r>
      <w:r w:rsidR="00936071" w:rsidRPr="00936071">
        <w:rPr>
          <w:rFonts w:ascii="Times New Roman" w:hAnsi="Times New Roman" w:cs="Times New Roman"/>
          <w:bCs/>
          <w:sz w:val="28"/>
          <w:szCs w:val="28"/>
        </w:rPr>
        <w:t>% (</w:t>
      </w:r>
      <w:r w:rsidR="00C729D7">
        <w:rPr>
          <w:rFonts w:ascii="Times New Roman" w:hAnsi="Times New Roman" w:cs="Times New Roman"/>
          <w:bCs/>
          <w:sz w:val="28"/>
          <w:szCs w:val="28"/>
        </w:rPr>
        <w:t>100 000,0</w:t>
      </w:r>
      <w:r w:rsidR="00936071" w:rsidRPr="00936071">
        <w:rPr>
          <w:rFonts w:ascii="Times New Roman" w:hAnsi="Times New Roman" w:cs="Times New Roman"/>
          <w:bCs/>
          <w:sz w:val="28"/>
          <w:szCs w:val="28"/>
        </w:rPr>
        <w:t xml:space="preserve"> руб.), по сравнению с плановыми показателями – на </w:t>
      </w:r>
      <w:r w:rsidR="00936071">
        <w:rPr>
          <w:rFonts w:ascii="Times New Roman" w:hAnsi="Times New Roman" w:cs="Times New Roman"/>
          <w:bCs/>
          <w:sz w:val="28"/>
          <w:szCs w:val="28"/>
        </w:rPr>
        <w:t>9,1</w:t>
      </w:r>
      <w:r w:rsidR="00936071" w:rsidRPr="00936071">
        <w:rPr>
          <w:rFonts w:ascii="Times New Roman" w:hAnsi="Times New Roman" w:cs="Times New Roman"/>
          <w:bCs/>
          <w:sz w:val="28"/>
          <w:szCs w:val="28"/>
        </w:rPr>
        <w:t>% (</w:t>
      </w:r>
      <w:r w:rsidR="00936071">
        <w:rPr>
          <w:rFonts w:ascii="Times New Roman" w:hAnsi="Times New Roman" w:cs="Times New Roman"/>
          <w:bCs/>
          <w:sz w:val="28"/>
          <w:szCs w:val="28"/>
        </w:rPr>
        <w:t>100 000,0</w:t>
      </w:r>
      <w:r w:rsidR="00936071" w:rsidRPr="00936071">
        <w:rPr>
          <w:rFonts w:ascii="Times New Roman" w:hAnsi="Times New Roman" w:cs="Times New Roman"/>
          <w:bCs/>
          <w:sz w:val="28"/>
          <w:szCs w:val="28"/>
        </w:rPr>
        <w:t xml:space="preserve"> руб.). </w:t>
      </w:r>
      <w:proofErr w:type="gramStart"/>
      <w:r w:rsidR="00CE7224">
        <w:rPr>
          <w:rFonts w:ascii="Times New Roman" w:hAnsi="Times New Roman" w:cs="Times New Roman"/>
          <w:bCs/>
          <w:sz w:val="28"/>
          <w:szCs w:val="28"/>
        </w:rPr>
        <w:t xml:space="preserve">Согласно форме 0503117 по состоянию на 01.11.2020 утвержденные бюджетные назначения составляют 1 000 000,0 руб., исполненные назначения – 952 617,19 руб. </w:t>
      </w:r>
      <w:r w:rsidR="008701D4">
        <w:rPr>
          <w:rFonts w:ascii="Times New Roman" w:hAnsi="Times New Roman" w:cs="Times New Roman"/>
          <w:bCs/>
          <w:sz w:val="28"/>
          <w:szCs w:val="28"/>
        </w:rPr>
        <w:t>Представлена информация комитетом по управлению муниципальным имуществом</w:t>
      </w:r>
      <w:r w:rsidR="00936071" w:rsidRPr="00936071">
        <w:rPr>
          <w:rFonts w:ascii="Times New Roman" w:hAnsi="Times New Roman" w:cs="Times New Roman"/>
          <w:bCs/>
          <w:sz w:val="28"/>
          <w:szCs w:val="28"/>
        </w:rPr>
        <w:t xml:space="preserve"> </w:t>
      </w:r>
      <w:r w:rsidR="00936071" w:rsidRPr="000C0D44">
        <w:rPr>
          <w:rFonts w:ascii="Times New Roman" w:hAnsi="Times New Roman" w:cs="Times New Roman"/>
          <w:bCs/>
          <w:sz w:val="28"/>
          <w:szCs w:val="28"/>
        </w:rPr>
        <w:t xml:space="preserve">от </w:t>
      </w:r>
      <w:r w:rsidR="00936071">
        <w:rPr>
          <w:rFonts w:ascii="Times New Roman" w:hAnsi="Times New Roman" w:cs="Times New Roman"/>
          <w:bCs/>
          <w:sz w:val="28"/>
          <w:szCs w:val="28"/>
        </w:rPr>
        <w:t>06.08.2020</w:t>
      </w:r>
      <w:r w:rsidR="00936071" w:rsidRPr="000C0D44">
        <w:rPr>
          <w:rFonts w:ascii="Times New Roman" w:hAnsi="Times New Roman" w:cs="Times New Roman"/>
          <w:bCs/>
          <w:sz w:val="28"/>
          <w:szCs w:val="28"/>
        </w:rPr>
        <w:t xml:space="preserve"> №</w:t>
      </w:r>
      <w:r w:rsidR="00936071">
        <w:rPr>
          <w:rFonts w:ascii="Times New Roman" w:hAnsi="Times New Roman" w:cs="Times New Roman"/>
          <w:bCs/>
          <w:sz w:val="28"/>
          <w:szCs w:val="28"/>
        </w:rPr>
        <w:t>283</w:t>
      </w:r>
      <w:r w:rsidR="00936071" w:rsidRPr="000C0D44">
        <w:rPr>
          <w:rFonts w:ascii="Times New Roman" w:hAnsi="Times New Roman" w:cs="Times New Roman"/>
          <w:bCs/>
          <w:sz w:val="28"/>
          <w:szCs w:val="28"/>
        </w:rPr>
        <w:t>, в которой имеются сведения о плановых назначениях 2020 года, фактическом поступлении за 2019 год, а также ожидаемом исполнении за 2020 год.</w:t>
      </w:r>
      <w:proofErr w:type="gramEnd"/>
      <w:r w:rsidR="008701D4">
        <w:rPr>
          <w:rFonts w:ascii="Times New Roman" w:hAnsi="Times New Roman" w:cs="Times New Roman"/>
          <w:bCs/>
          <w:sz w:val="28"/>
          <w:szCs w:val="28"/>
        </w:rPr>
        <w:t xml:space="preserve"> </w:t>
      </w:r>
      <w:r w:rsidR="00936071" w:rsidRPr="00936071">
        <w:rPr>
          <w:rFonts w:ascii="Times New Roman" w:hAnsi="Times New Roman" w:cs="Times New Roman"/>
          <w:bCs/>
          <w:sz w:val="28"/>
          <w:szCs w:val="28"/>
        </w:rPr>
        <w:t xml:space="preserve">Согласно пояснениям к таблице, сокращение доходов произошло по причине уменьшения количества земельных участков, оформляемых в собственность в черте Валдайского городского поселения. В то же время непонятно, почему произошло увеличение плана по данному доходу на 2021 год в сравнении с планом и ожидаемым исполнением на 2020 год, учитывая сокращение продаж. </w:t>
      </w:r>
      <w:r w:rsidR="00936071" w:rsidRPr="0041645F">
        <w:rPr>
          <w:rFonts w:ascii="Times New Roman" w:hAnsi="Times New Roman" w:cs="Times New Roman"/>
          <w:b/>
          <w:bCs/>
          <w:sz w:val="28"/>
          <w:szCs w:val="28"/>
        </w:rPr>
        <w:t xml:space="preserve">Динамика оформления участков в собственность не представлена. </w:t>
      </w:r>
      <w:r w:rsidR="0041645F" w:rsidRPr="0041645F">
        <w:rPr>
          <w:rFonts w:ascii="Times New Roman" w:hAnsi="Times New Roman" w:cs="Times New Roman"/>
          <w:b/>
          <w:bCs/>
          <w:sz w:val="28"/>
          <w:szCs w:val="28"/>
        </w:rPr>
        <w:t>Как указывалось выше, представленные сведения КУМИ не дают подробной информации о планировании доходов.</w:t>
      </w:r>
    </w:p>
    <w:p w:rsidR="00AC2F05" w:rsidRPr="00747F5F" w:rsidRDefault="00AC2F05" w:rsidP="00AC2F05">
      <w:pPr>
        <w:pStyle w:val="ConsPlusNormal"/>
        <w:ind w:firstLine="567"/>
        <w:jc w:val="both"/>
        <w:rPr>
          <w:rFonts w:ascii="Times New Roman" w:hAnsi="Times New Roman" w:cs="Times New Roman"/>
          <w:b/>
          <w:bCs/>
          <w:sz w:val="28"/>
          <w:szCs w:val="28"/>
          <w:highlight w:val="yellow"/>
        </w:rPr>
      </w:pPr>
    </w:p>
    <w:p w:rsidR="007B351C" w:rsidRPr="006C5AE3" w:rsidRDefault="00DB726B" w:rsidP="00996548">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Безвозмездные поступления</w:t>
      </w:r>
    </w:p>
    <w:p w:rsidR="00455F64" w:rsidRDefault="00FD1BB6" w:rsidP="00DD3291">
      <w:pPr>
        <w:widowControl w:val="0"/>
        <w:ind w:firstLine="567"/>
        <w:jc w:val="both"/>
        <w:rPr>
          <w:bCs/>
          <w:sz w:val="28"/>
          <w:szCs w:val="28"/>
        </w:rPr>
      </w:pPr>
      <w:proofErr w:type="gramStart"/>
      <w:r w:rsidRPr="006C5AE3">
        <w:rPr>
          <w:bCs/>
          <w:sz w:val="28"/>
          <w:szCs w:val="28"/>
        </w:rPr>
        <w:t>Назначения х</w:t>
      </w:r>
      <w:r w:rsidR="00972E78" w:rsidRPr="006C5AE3">
        <w:rPr>
          <w:bCs/>
          <w:sz w:val="28"/>
          <w:szCs w:val="28"/>
        </w:rPr>
        <w:t xml:space="preserve">арактеризуются снижением объема </w:t>
      </w:r>
      <w:r w:rsidR="00C51575" w:rsidRPr="006C5AE3">
        <w:rPr>
          <w:bCs/>
          <w:sz w:val="28"/>
          <w:szCs w:val="28"/>
        </w:rPr>
        <w:t>поступлений за счет поступлений на очередной финансовый год и на плановый период данного вида доходов исключительно в качестве субсидии</w:t>
      </w:r>
      <w:r w:rsidR="00E07CA9" w:rsidRPr="006C5AE3">
        <w:rPr>
          <w:bCs/>
          <w:sz w:val="28"/>
          <w:szCs w:val="28"/>
        </w:rPr>
        <w:t xml:space="preserve"> бюджетам городских и сельских </w:t>
      </w:r>
      <w:r w:rsidR="00E07CA9" w:rsidRPr="006C5AE3">
        <w:rPr>
          <w:bCs/>
          <w:sz w:val="28"/>
          <w:szCs w:val="28"/>
        </w:rPr>
        <w:lastRenderedPageBreak/>
        <w:t xml:space="preserve">поселений </w:t>
      </w:r>
      <w:r w:rsidR="00C51575" w:rsidRPr="006C5AE3">
        <w:rPr>
          <w:bCs/>
          <w:sz w:val="28"/>
          <w:szCs w:val="28"/>
        </w:rPr>
        <w:t>на формирование муниципального дорожного фонда</w:t>
      </w:r>
      <w:r w:rsidR="00E07CA9" w:rsidRPr="006C5AE3">
        <w:rPr>
          <w:bCs/>
          <w:sz w:val="28"/>
          <w:szCs w:val="28"/>
        </w:rPr>
        <w:t xml:space="preserve"> на 202</w:t>
      </w:r>
      <w:r w:rsidR="00455F64" w:rsidRPr="006C5AE3">
        <w:rPr>
          <w:bCs/>
          <w:sz w:val="28"/>
          <w:szCs w:val="28"/>
        </w:rPr>
        <w:t>1</w:t>
      </w:r>
      <w:r w:rsidR="00E07CA9" w:rsidRPr="006C5AE3">
        <w:rPr>
          <w:bCs/>
          <w:sz w:val="28"/>
          <w:szCs w:val="28"/>
        </w:rPr>
        <w:t xml:space="preserve"> год </w:t>
      </w:r>
      <w:r w:rsidR="00DD3291" w:rsidRPr="006C5AE3">
        <w:rPr>
          <w:bCs/>
          <w:sz w:val="28"/>
          <w:szCs w:val="28"/>
        </w:rPr>
        <w:t>снижение на 32,2% по сравнению с оценкой ож</w:t>
      </w:r>
      <w:r w:rsidR="00DD3291">
        <w:rPr>
          <w:bCs/>
          <w:sz w:val="28"/>
          <w:szCs w:val="28"/>
        </w:rPr>
        <w:t xml:space="preserve">идаемого исполнения за 2020 год </w:t>
      </w:r>
      <w:r w:rsidR="00E07CA9" w:rsidRPr="006C5AE3">
        <w:rPr>
          <w:bCs/>
          <w:sz w:val="28"/>
          <w:szCs w:val="28"/>
        </w:rPr>
        <w:t xml:space="preserve">и </w:t>
      </w:r>
      <w:r w:rsidR="00DD3291">
        <w:rPr>
          <w:bCs/>
          <w:sz w:val="28"/>
          <w:szCs w:val="28"/>
        </w:rPr>
        <w:t xml:space="preserve">на </w:t>
      </w:r>
      <w:r w:rsidR="00E07CA9" w:rsidRPr="006C5AE3">
        <w:rPr>
          <w:bCs/>
          <w:sz w:val="28"/>
          <w:szCs w:val="28"/>
        </w:rPr>
        <w:t xml:space="preserve">плановый период </w:t>
      </w:r>
      <w:r w:rsidR="00DD3291" w:rsidRPr="006C5AE3">
        <w:rPr>
          <w:bCs/>
          <w:sz w:val="28"/>
          <w:szCs w:val="28"/>
        </w:rPr>
        <w:t>2022-2023 годы снижение на 95,52% соответственно, по сравнению</w:t>
      </w:r>
      <w:proofErr w:type="gramEnd"/>
      <w:r w:rsidR="00DD3291" w:rsidRPr="006C5AE3">
        <w:rPr>
          <w:bCs/>
          <w:sz w:val="28"/>
          <w:szCs w:val="28"/>
        </w:rPr>
        <w:t xml:space="preserve"> с оценкой ожидаемого исполнения за 2020 год.</w:t>
      </w:r>
      <w:r w:rsidR="00DD3291" w:rsidRPr="00DD3291">
        <w:rPr>
          <w:bCs/>
          <w:sz w:val="28"/>
          <w:szCs w:val="28"/>
        </w:rPr>
        <w:t xml:space="preserve"> </w:t>
      </w:r>
      <w:r w:rsidR="00DD3291">
        <w:rPr>
          <w:bCs/>
          <w:sz w:val="28"/>
          <w:szCs w:val="28"/>
        </w:rPr>
        <w:t xml:space="preserve">В структуре субсидии бюджетам городских поселений на реализацию программ формирования современной городской среды на 2021 год в сумме 2 605 822,0 руб., что составляет сокращение на 10,69% по сравнению с плановыми и фактическими показателями на  2020 года. </w:t>
      </w:r>
      <w:r w:rsidR="00892F24" w:rsidRPr="00892F24">
        <w:rPr>
          <w:bCs/>
          <w:sz w:val="28"/>
          <w:szCs w:val="28"/>
        </w:rPr>
        <w:t>Выделены иные межбюджетные трансферты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w:t>
      </w:r>
      <w:r w:rsidR="00892F24">
        <w:rPr>
          <w:bCs/>
          <w:sz w:val="28"/>
          <w:szCs w:val="28"/>
        </w:rPr>
        <w:t>ания комфортной городской среды в сумме 55 000 000,0 руб.</w:t>
      </w:r>
    </w:p>
    <w:p w:rsidR="00EF0C3C" w:rsidRDefault="00EF0C3C" w:rsidP="00455F64">
      <w:pPr>
        <w:pStyle w:val="ConsPlusNormal"/>
        <w:ind w:firstLine="567"/>
        <w:jc w:val="both"/>
        <w:rPr>
          <w:rFonts w:ascii="Times New Roman" w:hAnsi="Times New Roman" w:cs="Times New Roman"/>
          <w:bCs/>
          <w:sz w:val="28"/>
          <w:szCs w:val="28"/>
        </w:rPr>
      </w:pPr>
    </w:p>
    <w:p w:rsidR="00EF0C3C" w:rsidRDefault="00EF0C3C" w:rsidP="00EF0C3C">
      <w:pPr>
        <w:pStyle w:val="ConsPlusNormal"/>
        <w:ind w:firstLine="0"/>
        <w:jc w:val="both"/>
        <w:rPr>
          <w:color w:val="000000"/>
          <w:sz w:val="28"/>
          <w:szCs w:val="28"/>
        </w:rPr>
      </w:pPr>
      <w:r w:rsidRPr="00EF0C3C">
        <w:rPr>
          <w:rFonts w:ascii="Times New Roman" w:hAnsi="Times New Roman" w:cs="Times New Roman"/>
          <w:b/>
          <w:bCs/>
          <w:sz w:val="28"/>
          <w:szCs w:val="28"/>
        </w:rPr>
        <w:t>Прочие безвозмездные поступления в бюджет городского поселения</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отражены в утвержденных и исполненных бюджетных назначениях по коду бюджетной классификации </w:t>
      </w:r>
      <w:r w:rsidR="00455F64" w:rsidRPr="00EF0C3C">
        <w:rPr>
          <w:rFonts w:ascii="Times New Roman" w:hAnsi="Times New Roman" w:cs="Times New Roman"/>
          <w:sz w:val="28"/>
          <w:szCs w:val="28"/>
        </w:rPr>
        <w:t>900 20705030130000 150</w:t>
      </w:r>
      <w:r>
        <w:rPr>
          <w:sz w:val="28"/>
          <w:szCs w:val="28"/>
        </w:rPr>
        <w:t xml:space="preserve"> </w:t>
      </w:r>
      <w:r w:rsidR="00455F64" w:rsidRPr="00EF0C3C">
        <w:rPr>
          <w:rFonts w:ascii="Times New Roman" w:hAnsi="Times New Roman" w:cs="Times New Roman"/>
          <w:sz w:val="28"/>
          <w:szCs w:val="28"/>
        </w:rPr>
        <w:t>в сумме 147 465,18 руб</w:t>
      </w:r>
      <w:r w:rsidR="00455F64" w:rsidRPr="00CE6278">
        <w:rPr>
          <w:rFonts w:ascii="Times New Roman" w:hAnsi="Times New Roman" w:cs="Times New Roman"/>
          <w:sz w:val="28"/>
          <w:szCs w:val="28"/>
        </w:rPr>
        <w:t>.</w:t>
      </w:r>
      <w:r w:rsidR="00CC538A" w:rsidRPr="00CE6278">
        <w:rPr>
          <w:rFonts w:ascii="Times New Roman" w:hAnsi="Times New Roman" w:cs="Times New Roman"/>
          <w:sz w:val="28"/>
          <w:szCs w:val="28"/>
        </w:rPr>
        <w:t xml:space="preserve"> </w:t>
      </w:r>
      <w:r w:rsidR="00CE6278">
        <w:rPr>
          <w:rFonts w:ascii="Times New Roman" w:hAnsi="Times New Roman" w:cs="Times New Roman"/>
          <w:sz w:val="28"/>
          <w:szCs w:val="28"/>
        </w:rPr>
        <w:t xml:space="preserve">ООО «УКС «ЛФХ» г. Санкт-Петербург </w:t>
      </w:r>
      <w:r w:rsidR="00CC538A" w:rsidRPr="00CE6278">
        <w:rPr>
          <w:rFonts w:ascii="Times New Roman" w:hAnsi="Times New Roman" w:cs="Times New Roman"/>
          <w:sz w:val="28"/>
          <w:szCs w:val="28"/>
        </w:rPr>
        <w:t>(для оплаты электроэнергии).</w:t>
      </w:r>
    </w:p>
    <w:p w:rsidR="00EF0C3C" w:rsidRDefault="00EF0C3C" w:rsidP="00EF0C3C">
      <w:pPr>
        <w:pStyle w:val="ConsPlusNormal"/>
        <w:ind w:firstLine="0"/>
        <w:jc w:val="both"/>
        <w:rPr>
          <w:color w:val="000000"/>
          <w:sz w:val="28"/>
          <w:szCs w:val="28"/>
        </w:rPr>
      </w:pPr>
    </w:p>
    <w:p w:rsidR="00BA2475" w:rsidRPr="000B0573" w:rsidRDefault="00BA2475" w:rsidP="00996548">
      <w:pPr>
        <w:tabs>
          <w:tab w:val="left" w:pos="567"/>
        </w:tabs>
        <w:spacing w:after="120"/>
        <w:rPr>
          <w:b/>
          <w:bCs/>
          <w:color w:val="000000"/>
          <w:sz w:val="28"/>
          <w:szCs w:val="28"/>
        </w:rPr>
      </w:pPr>
      <w:r w:rsidRPr="000B0573">
        <w:rPr>
          <w:b/>
          <w:bCs/>
          <w:color w:val="000000"/>
          <w:sz w:val="28"/>
          <w:szCs w:val="28"/>
        </w:rPr>
        <w:t>Расходы бюджета</w:t>
      </w:r>
      <w:r w:rsidR="00E57E75" w:rsidRPr="000B0573">
        <w:rPr>
          <w:b/>
          <w:bCs/>
          <w:color w:val="000000"/>
          <w:sz w:val="28"/>
          <w:szCs w:val="28"/>
        </w:rPr>
        <w:t xml:space="preserve"> Валдайского городского поселения</w:t>
      </w:r>
      <w:r w:rsidR="00CB46E3" w:rsidRPr="000B0573">
        <w:rPr>
          <w:b/>
          <w:bCs/>
          <w:color w:val="000000"/>
          <w:sz w:val="28"/>
          <w:szCs w:val="28"/>
        </w:rPr>
        <w:t>.</w:t>
      </w:r>
    </w:p>
    <w:p w:rsidR="00B20854" w:rsidRDefault="00A66F53" w:rsidP="00E31641">
      <w:pPr>
        <w:autoSpaceDE w:val="0"/>
        <w:autoSpaceDN w:val="0"/>
        <w:adjustRightInd w:val="0"/>
        <w:ind w:firstLine="540"/>
        <w:jc w:val="both"/>
        <w:rPr>
          <w:sz w:val="28"/>
          <w:szCs w:val="28"/>
        </w:rPr>
      </w:pPr>
      <w:r w:rsidRPr="000B0573">
        <w:rPr>
          <w:color w:val="000000"/>
          <w:sz w:val="28"/>
          <w:szCs w:val="28"/>
        </w:rPr>
        <w:t xml:space="preserve">В  соответствии </w:t>
      </w:r>
      <w:r w:rsidR="00FE1FF8" w:rsidRPr="000B0573">
        <w:rPr>
          <w:color w:val="000000"/>
          <w:sz w:val="28"/>
          <w:szCs w:val="28"/>
        </w:rPr>
        <w:t xml:space="preserve"> со</w:t>
      </w:r>
      <w:r w:rsidR="00922F65">
        <w:rPr>
          <w:color w:val="000000"/>
          <w:sz w:val="28"/>
          <w:szCs w:val="28"/>
        </w:rPr>
        <w:t xml:space="preserve"> статьей </w:t>
      </w:r>
      <w:r w:rsidR="00E31641">
        <w:rPr>
          <w:color w:val="000000"/>
          <w:sz w:val="28"/>
          <w:szCs w:val="28"/>
        </w:rPr>
        <w:t>65 БК РФ н</w:t>
      </w:r>
      <w:r w:rsidR="00A61021" w:rsidRPr="000B0573">
        <w:rPr>
          <w:color w:val="000000"/>
          <w:sz w:val="28"/>
          <w:szCs w:val="28"/>
        </w:rPr>
        <w:t xml:space="preserve">а экспертизу </w:t>
      </w:r>
      <w:r w:rsidR="00501542">
        <w:rPr>
          <w:color w:val="000000"/>
          <w:sz w:val="28"/>
          <w:szCs w:val="28"/>
        </w:rPr>
        <w:t>п</w:t>
      </w:r>
      <w:r w:rsidR="00817310" w:rsidRPr="000B0573">
        <w:rPr>
          <w:color w:val="000000"/>
          <w:sz w:val="28"/>
          <w:szCs w:val="28"/>
        </w:rPr>
        <w:t xml:space="preserve">редставлены Методика и Порядок планирования бюджетных ассигнований </w:t>
      </w:r>
      <w:r w:rsidR="007B351C" w:rsidRPr="007B351C">
        <w:rPr>
          <w:sz w:val="28"/>
          <w:szCs w:val="28"/>
        </w:rPr>
        <w:t xml:space="preserve">Валдайского </w:t>
      </w:r>
      <w:r w:rsidR="00922F65">
        <w:rPr>
          <w:sz w:val="28"/>
          <w:szCs w:val="28"/>
        </w:rPr>
        <w:t>городского поселения</w:t>
      </w:r>
      <w:r w:rsidR="007B351C" w:rsidRPr="007B351C">
        <w:rPr>
          <w:sz w:val="28"/>
          <w:szCs w:val="28"/>
        </w:rPr>
        <w:t xml:space="preserve"> на 20</w:t>
      </w:r>
      <w:r w:rsidR="00922F65">
        <w:rPr>
          <w:sz w:val="28"/>
          <w:szCs w:val="28"/>
        </w:rPr>
        <w:t>20</w:t>
      </w:r>
      <w:r w:rsidR="007B351C" w:rsidRPr="007B351C">
        <w:rPr>
          <w:sz w:val="28"/>
          <w:szCs w:val="28"/>
        </w:rPr>
        <w:t xml:space="preserve"> год и на плановый период 20</w:t>
      </w:r>
      <w:r w:rsidR="00922F65">
        <w:rPr>
          <w:sz w:val="28"/>
          <w:szCs w:val="28"/>
        </w:rPr>
        <w:t>21</w:t>
      </w:r>
      <w:r w:rsidR="007B351C" w:rsidRPr="007B351C">
        <w:rPr>
          <w:sz w:val="28"/>
          <w:szCs w:val="28"/>
        </w:rPr>
        <w:t xml:space="preserve"> и 202</w:t>
      </w:r>
      <w:r w:rsidR="00922F65">
        <w:rPr>
          <w:sz w:val="28"/>
          <w:szCs w:val="28"/>
        </w:rPr>
        <w:t>2</w:t>
      </w:r>
      <w:r w:rsidR="007B351C" w:rsidRPr="007B351C">
        <w:rPr>
          <w:sz w:val="28"/>
          <w:szCs w:val="28"/>
        </w:rPr>
        <w:t xml:space="preserve"> годов (далее </w:t>
      </w:r>
      <w:r w:rsidR="00525CE8">
        <w:rPr>
          <w:sz w:val="28"/>
          <w:szCs w:val="28"/>
        </w:rPr>
        <w:t>–</w:t>
      </w:r>
      <w:r w:rsidR="007B351C" w:rsidRPr="007B351C">
        <w:rPr>
          <w:sz w:val="28"/>
          <w:szCs w:val="28"/>
        </w:rPr>
        <w:t xml:space="preserve"> </w:t>
      </w:r>
      <w:r w:rsidR="00525CE8">
        <w:rPr>
          <w:sz w:val="28"/>
          <w:szCs w:val="28"/>
        </w:rPr>
        <w:t xml:space="preserve">Методика; </w:t>
      </w:r>
      <w:r w:rsidR="007B351C" w:rsidRPr="007B351C">
        <w:rPr>
          <w:sz w:val="28"/>
          <w:szCs w:val="28"/>
        </w:rPr>
        <w:t>Порядок)</w:t>
      </w:r>
      <w:r w:rsidR="007B351C">
        <w:rPr>
          <w:color w:val="000000"/>
          <w:sz w:val="28"/>
          <w:szCs w:val="28"/>
        </w:rPr>
        <w:t>,</w:t>
      </w:r>
      <w:r w:rsidR="007B351C" w:rsidRPr="007B351C">
        <w:rPr>
          <w:color w:val="000000"/>
          <w:sz w:val="28"/>
          <w:szCs w:val="28"/>
        </w:rPr>
        <w:t xml:space="preserve"> </w:t>
      </w:r>
      <w:r w:rsidR="00817310" w:rsidRPr="000B0573">
        <w:rPr>
          <w:color w:val="000000"/>
          <w:sz w:val="28"/>
          <w:szCs w:val="28"/>
        </w:rPr>
        <w:t xml:space="preserve">утвержденные </w:t>
      </w:r>
      <w:r w:rsidR="00A61021" w:rsidRPr="000B0573">
        <w:rPr>
          <w:sz w:val="28"/>
          <w:szCs w:val="28"/>
        </w:rPr>
        <w:t xml:space="preserve">приказом комитета финансов </w:t>
      </w:r>
      <w:r w:rsidR="003B3E15">
        <w:rPr>
          <w:sz w:val="28"/>
          <w:szCs w:val="28"/>
        </w:rPr>
        <w:t>Администрации</w:t>
      </w:r>
      <w:r w:rsidR="00E57E75" w:rsidRPr="000B0573">
        <w:rPr>
          <w:sz w:val="28"/>
          <w:szCs w:val="28"/>
        </w:rPr>
        <w:t xml:space="preserve"> Валдайского </w:t>
      </w:r>
      <w:r w:rsidR="00922F65">
        <w:rPr>
          <w:sz w:val="28"/>
          <w:szCs w:val="28"/>
        </w:rPr>
        <w:t>муниципального района</w:t>
      </w:r>
      <w:r w:rsidR="00A61021" w:rsidRPr="000B0573">
        <w:rPr>
          <w:sz w:val="28"/>
          <w:szCs w:val="28"/>
        </w:rPr>
        <w:t xml:space="preserve"> от  2</w:t>
      </w:r>
      <w:r w:rsidR="00654993">
        <w:rPr>
          <w:sz w:val="28"/>
          <w:szCs w:val="28"/>
        </w:rPr>
        <w:t>1</w:t>
      </w:r>
      <w:r w:rsidR="00A61021" w:rsidRPr="000B0573">
        <w:rPr>
          <w:sz w:val="28"/>
          <w:szCs w:val="28"/>
        </w:rPr>
        <w:t>.10.20</w:t>
      </w:r>
      <w:r w:rsidR="00654993">
        <w:rPr>
          <w:sz w:val="28"/>
          <w:szCs w:val="28"/>
        </w:rPr>
        <w:t>20</w:t>
      </w:r>
      <w:r w:rsidR="00A61021" w:rsidRPr="000B0573">
        <w:rPr>
          <w:sz w:val="28"/>
          <w:szCs w:val="28"/>
        </w:rPr>
        <w:t xml:space="preserve"> №</w:t>
      </w:r>
      <w:r w:rsidR="00654993">
        <w:rPr>
          <w:sz w:val="28"/>
          <w:szCs w:val="28"/>
        </w:rPr>
        <w:t>78</w:t>
      </w:r>
      <w:r w:rsidR="00922F65">
        <w:rPr>
          <w:sz w:val="28"/>
          <w:szCs w:val="28"/>
        </w:rPr>
        <w:t>.</w:t>
      </w:r>
    </w:p>
    <w:p w:rsidR="00B20854" w:rsidRDefault="00A61021" w:rsidP="00525CE8">
      <w:pPr>
        <w:widowControl w:val="0"/>
        <w:autoSpaceDE w:val="0"/>
        <w:autoSpaceDN w:val="0"/>
        <w:adjustRightInd w:val="0"/>
        <w:ind w:firstLine="567"/>
        <w:jc w:val="both"/>
        <w:outlineLvl w:val="3"/>
        <w:rPr>
          <w:sz w:val="28"/>
          <w:szCs w:val="28"/>
        </w:rPr>
      </w:pPr>
      <w:r w:rsidRPr="000B0573">
        <w:rPr>
          <w:sz w:val="28"/>
          <w:szCs w:val="28"/>
        </w:rPr>
        <w:t xml:space="preserve"> </w:t>
      </w:r>
    </w:p>
    <w:p w:rsidR="00525CE8" w:rsidRPr="00C35000" w:rsidRDefault="00525CE8" w:rsidP="00B20854">
      <w:pPr>
        <w:widowControl w:val="0"/>
        <w:autoSpaceDE w:val="0"/>
        <w:autoSpaceDN w:val="0"/>
        <w:adjustRightInd w:val="0"/>
        <w:jc w:val="both"/>
        <w:outlineLvl w:val="3"/>
        <w:rPr>
          <w:b/>
          <w:color w:val="000000"/>
          <w:sz w:val="28"/>
          <w:szCs w:val="28"/>
        </w:rPr>
      </w:pPr>
      <w:r>
        <w:rPr>
          <w:b/>
          <w:sz w:val="28"/>
          <w:szCs w:val="28"/>
        </w:rPr>
        <w:t xml:space="preserve">Методика приведена в соответствие </w:t>
      </w:r>
      <w:r>
        <w:rPr>
          <w:b/>
          <w:color w:val="000000"/>
          <w:sz w:val="28"/>
          <w:szCs w:val="28"/>
        </w:rPr>
        <w:t xml:space="preserve">со статьей 174.2 Бюджетного кодекса РФ. </w:t>
      </w:r>
    </w:p>
    <w:p w:rsidR="00A61021" w:rsidRDefault="00A61021" w:rsidP="00922F65">
      <w:pPr>
        <w:widowControl w:val="0"/>
        <w:autoSpaceDE w:val="0"/>
        <w:autoSpaceDN w:val="0"/>
        <w:adjustRightInd w:val="0"/>
        <w:ind w:firstLine="567"/>
        <w:jc w:val="both"/>
        <w:outlineLvl w:val="3"/>
        <w:rPr>
          <w:sz w:val="28"/>
          <w:szCs w:val="28"/>
        </w:rPr>
      </w:pPr>
    </w:p>
    <w:p w:rsidR="00343730" w:rsidRPr="002C477F" w:rsidRDefault="00430154" w:rsidP="00FA7B07">
      <w:pPr>
        <w:autoSpaceDE w:val="0"/>
        <w:autoSpaceDN w:val="0"/>
        <w:adjustRightInd w:val="0"/>
        <w:ind w:firstLine="567"/>
        <w:jc w:val="both"/>
        <w:rPr>
          <w:color w:val="FF0000"/>
        </w:rPr>
      </w:pPr>
      <w:r w:rsidRPr="00623CD1">
        <w:rPr>
          <w:color w:val="000000"/>
          <w:sz w:val="28"/>
          <w:szCs w:val="28"/>
        </w:rPr>
        <w:t>С</w:t>
      </w:r>
      <w:r w:rsidR="000C7DF6" w:rsidRPr="00623CD1">
        <w:rPr>
          <w:color w:val="000000"/>
          <w:sz w:val="28"/>
          <w:szCs w:val="28"/>
        </w:rPr>
        <w:t>огласно ст</w:t>
      </w:r>
      <w:r w:rsidR="00E96EE7" w:rsidRPr="00623CD1">
        <w:rPr>
          <w:color w:val="000000"/>
          <w:sz w:val="28"/>
          <w:szCs w:val="28"/>
        </w:rPr>
        <w:t>атье</w:t>
      </w:r>
      <w:r w:rsidR="00DE4F99" w:rsidRPr="00623CD1">
        <w:rPr>
          <w:color w:val="000000"/>
          <w:sz w:val="28"/>
          <w:szCs w:val="28"/>
        </w:rPr>
        <w:t xml:space="preserve"> </w:t>
      </w:r>
      <w:r w:rsidR="000C7DF6" w:rsidRPr="00623CD1">
        <w:rPr>
          <w:color w:val="000000"/>
          <w:sz w:val="28"/>
          <w:szCs w:val="28"/>
        </w:rPr>
        <w:t>87 БК РФ органы местного самоуправления обязаны вести</w:t>
      </w:r>
      <w:r w:rsidR="000C7DF6" w:rsidRPr="000B0573">
        <w:rPr>
          <w:color w:val="000000"/>
          <w:sz w:val="28"/>
          <w:szCs w:val="28"/>
        </w:rPr>
        <w:t xml:space="preserve"> </w:t>
      </w:r>
      <w:r w:rsidR="000C7DF6" w:rsidRPr="007D258E">
        <w:rPr>
          <w:b/>
          <w:color w:val="000000"/>
          <w:sz w:val="28"/>
          <w:szCs w:val="28"/>
        </w:rPr>
        <w:t>реестры расход</w:t>
      </w:r>
      <w:r w:rsidRPr="007D258E">
        <w:rPr>
          <w:b/>
          <w:color w:val="000000"/>
          <w:sz w:val="28"/>
          <w:szCs w:val="28"/>
        </w:rPr>
        <w:t>ных обязательств</w:t>
      </w:r>
      <w:r w:rsidRPr="000B0573">
        <w:rPr>
          <w:color w:val="000000"/>
          <w:sz w:val="28"/>
          <w:szCs w:val="28"/>
        </w:rPr>
        <w:t xml:space="preserve">, которые </w:t>
      </w:r>
      <w:r w:rsidR="000C7DF6" w:rsidRPr="000B0573">
        <w:rPr>
          <w:color w:val="000000"/>
          <w:sz w:val="28"/>
          <w:szCs w:val="28"/>
        </w:rPr>
        <w:t>должны использоваться при составлении проекта бюджета.</w:t>
      </w:r>
      <w:r w:rsidR="008628CA" w:rsidRPr="000B0573">
        <w:rPr>
          <w:color w:val="000000"/>
          <w:sz w:val="28"/>
          <w:szCs w:val="28"/>
        </w:rPr>
        <w:t xml:space="preserve"> </w:t>
      </w:r>
      <w:r w:rsidRPr="00391E68">
        <w:rPr>
          <w:color w:val="000000"/>
          <w:sz w:val="28"/>
          <w:szCs w:val="28"/>
        </w:rPr>
        <w:t xml:space="preserve">В ходе </w:t>
      </w:r>
      <w:r w:rsidR="00C26B52" w:rsidRPr="00391E68">
        <w:rPr>
          <w:color w:val="000000"/>
          <w:sz w:val="28"/>
          <w:szCs w:val="28"/>
        </w:rPr>
        <w:t xml:space="preserve">экспертизы проведена </w:t>
      </w:r>
      <w:r w:rsidR="00C26B52" w:rsidRPr="00391E68">
        <w:rPr>
          <w:b/>
          <w:color w:val="000000"/>
          <w:sz w:val="28"/>
          <w:szCs w:val="28"/>
        </w:rPr>
        <w:t>выборочная сверка</w:t>
      </w:r>
      <w:r w:rsidRPr="00391E68">
        <w:rPr>
          <w:b/>
          <w:color w:val="000000"/>
          <w:sz w:val="28"/>
          <w:szCs w:val="28"/>
        </w:rPr>
        <w:t xml:space="preserve"> сведений</w:t>
      </w:r>
      <w:r w:rsidRPr="00391E68">
        <w:rPr>
          <w:color w:val="000000"/>
          <w:sz w:val="28"/>
          <w:szCs w:val="28"/>
        </w:rPr>
        <w:t xml:space="preserve"> </w:t>
      </w:r>
      <w:r w:rsidR="004A1F69" w:rsidRPr="00391E68">
        <w:rPr>
          <w:color w:val="000000"/>
          <w:sz w:val="28"/>
          <w:szCs w:val="28"/>
        </w:rPr>
        <w:t>реестра</w:t>
      </w:r>
      <w:r w:rsidR="000C7DF6" w:rsidRPr="00391E68">
        <w:rPr>
          <w:color w:val="000000"/>
          <w:sz w:val="28"/>
          <w:szCs w:val="28"/>
        </w:rPr>
        <w:t xml:space="preserve"> </w:t>
      </w:r>
      <w:r w:rsidR="004A1F69" w:rsidRPr="00391E68">
        <w:rPr>
          <w:color w:val="000000"/>
          <w:sz w:val="28"/>
          <w:szCs w:val="28"/>
        </w:rPr>
        <w:t>и проекта</w:t>
      </w:r>
      <w:r w:rsidR="004A1F69" w:rsidRPr="00FB3E5F">
        <w:rPr>
          <w:color w:val="000000"/>
          <w:sz w:val="28"/>
          <w:szCs w:val="28"/>
        </w:rPr>
        <w:t xml:space="preserve"> решения о бюджете</w:t>
      </w:r>
      <w:r w:rsidR="00C26B52" w:rsidRPr="00FB3E5F">
        <w:rPr>
          <w:color w:val="000000"/>
          <w:sz w:val="28"/>
          <w:szCs w:val="28"/>
        </w:rPr>
        <w:t>. Установлено</w:t>
      </w:r>
      <w:r w:rsidR="00392167" w:rsidRPr="00FB3E5F">
        <w:rPr>
          <w:color w:val="000000"/>
          <w:sz w:val="28"/>
          <w:szCs w:val="28"/>
        </w:rPr>
        <w:t>, что объем</w:t>
      </w:r>
      <w:r w:rsidR="0004084C" w:rsidRPr="00FB3E5F">
        <w:rPr>
          <w:color w:val="000000"/>
          <w:sz w:val="28"/>
          <w:szCs w:val="28"/>
        </w:rPr>
        <w:t>ы</w:t>
      </w:r>
      <w:r w:rsidR="00392167" w:rsidRPr="00FB3E5F">
        <w:rPr>
          <w:color w:val="000000"/>
          <w:sz w:val="28"/>
          <w:szCs w:val="28"/>
        </w:rPr>
        <w:t xml:space="preserve"> средств на исполнение расходных обязательств в очередном финансовом году </w:t>
      </w:r>
      <w:r w:rsidR="0004084C" w:rsidRPr="00FB3E5F">
        <w:rPr>
          <w:color w:val="000000"/>
          <w:sz w:val="28"/>
          <w:szCs w:val="28"/>
        </w:rPr>
        <w:t xml:space="preserve">и в плановый период </w:t>
      </w:r>
      <w:r w:rsidR="00392167" w:rsidRPr="00FB3E5F">
        <w:rPr>
          <w:color w:val="000000"/>
          <w:sz w:val="28"/>
          <w:szCs w:val="28"/>
        </w:rPr>
        <w:t xml:space="preserve">в реестре </w:t>
      </w:r>
      <w:r w:rsidR="0098093E" w:rsidRPr="00FB3E5F">
        <w:rPr>
          <w:color w:val="000000"/>
          <w:sz w:val="28"/>
          <w:szCs w:val="28"/>
        </w:rPr>
        <w:t xml:space="preserve"> в целом соответствую</w:t>
      </w:r>
      <w:r w:rsidR="0004084C" w:rsidRPr="00FB3E5F">
        <w:rPr>
          <w:color w:val="000000"/>
          <w:sz w:val="28"/>
          <w:szCs w:val="28"/>
        </w:rPr>
        <w:t>т суммам</w:t>
      </w:r>
      <w:r w:rsidR="00392167" w:rsidRPr="00FB3E5F">
        <w:rPr>
          <w:color w:val="000000"/>
          <w:sz w:val="28"/>
          <w:szCs w:val="28"/>
        </w:rPr>
        <w:t xml:space="preserve"> расходов в проекте решения</w:t>
      </w:r>
      <w:r w:rsidR="00D80D3E">
        <w:rPr>
          <w:color w:val="000000"/>
          <w:sz w:val="28"/>
          <w:szCs w:val="28"/>
        </w:rPr>
        <w:t xml:space="preserve">. </w:t>
      </w:r>
      <w:r w:rsidR="00343730" w:rsidRPr="00D80D3E">
        <w:rPr>
          <w:color w:val="000000"/>
          <w:sz w:val="28"/>
          <w:szCs w:val="28"/>
        </w:rPr>
        <w:t>Расхождени</w:t>
      </w:r>
      <w:r w:rsidR="00D80D3E">
        <w:rPr>
          <w:color w:val="000000"/>
          <w:sz w:val="28"/>
          <w:szCs w:val="28"/>
        </w:rPr>
        <w:t>й</w:t>
      </w:r>
      <w:r w:rsidR="00343730" w:rsidRPr="00D80D3E">
        <w:rPr>
          <w:color w:val="000000"/>
          <w:sz w:val="28"/>
          <w:szCs w:val="28"/>
        </w:rPr>
        <w:t xml:space="preserve"> не установлено.</w:t>
      </w:r>
      <w:r w:rsidR="00343730">
        <w:rPr>
          <w:color w:val="000000"/>
          <w:sz w:val="28"/>
          <w:szCs w:val="28"/>
        </w:rPr>
        <w:t xml:space="preserve"> </w:t>
      </w:r>
    </w:p>
    <w:p w:rsidR="00786F6E" w:rsidRPr="00747F5F" w:rsidRDefault="00786F6E" w:rsidP="00786F6E">
      <w:pPr>
        <w:jc w:val="both"/>
        <w:rPr>
          <w:highlight w:val="yellow"/>
        </w:rPr>
      </w:pPr>
    </w:p>
    <w:p w:rsidR="008159D0" w:rsidRDefault="00850790" w:rsidP="004A46FC">
      <w:pPr>
        <w:widowControl w:val="0"/>
        <w:autoSpaceDE w:val="0"/>
        <w:autoSpaceDN w:val="0"/>
        <w:adjustRightInd w:val="0"/>
        <w:jc w:val="both"/>
        <w:rPr>
          <w:color w:val="000000"/>
          <w:sz w:val="28"/>
          <w:szCs w:val="28"/>
        </w:rPr>
      </w:pPr>
      <w:r w:rsidRPr="006E0682">
        <w:rPr>
          <w:b/>
          <w:sz w:val="28"/>
          <w:szCs w:val="28"/>
        </w:rPr>
        <w:t>Объёмы</w:t>
      </w:r>
      <w:r w:rsidR="006E0682">
        <w:rPr>
          <w:b/>
          <w:sz w:val="28"/>
          <w:szCs w:val="28"/>
        </w:rPr>
        <w:t xml:space="preserve"> ассигнований</w:t>
      </w:r>
      <w:r w:rsidR="00022767" w:rsidRPr="00022767">
        <w:rPr>
          <w:color w:val="000000"/>
          <w:sz w:val="28"/>
          <w:szCs w:val="28"/>
        </w:rPr>
        <w:t xml:space="preserve"> </w:t>
      </w:r>
      <w:r w:rsidR="00022767" w:rsidRPr="00FB3E5F">
        <w:rPr>
          <w:color w:val="000000"/>
          <w:sz w:val="28"/>
          <w:szCs w:val="28"/>
        </w:rPr>
        <w:t>представлены в</w:t>
      </w:r>
      <w:r w:rsidR="00022767" w:rsidRPr="00FB3E5F">
        <w:rPr>
          <w:b/>
          <w:color w:val="000000"/>
          <w:sz w:val="28"/>
          <w:szCs w:val="28"/>
        </w:rPr>
        <w:t xml:space="preserve"> </w:t>
      </w:r>
      <w:r w:rsidR="00022767" w:rsidRPr="00FB3E5F">
        <w:rPr>
          <w:color w:val="000000"/>
          <w:sz w:val="28"/>
          <w:szCs w:val="28"/>
        </w:rPr>
        <w:t>таблице ниже</w:t>
      </w:r>
      <w:r w:rsidR="00022767">
        <w:rPr>
          <w:color w:val="000000"/>
          <w:sz w:val="28"/>
          <w:szCs w:val="28"/>
        </w:rPr>
        <w:t>:</w:t>
      </w:r>
    </w:p>
    <w:tbl>
      <w:tblPr>
        <w:tblStyle w:val="af4"/>
        <w:tblW w:w="10775" w:type="dxa"/>
        <w:tblInd w:w="-318" w:type="dxa"/>
        <w:tblLayout w:type="fixed"/>
        <w:tblLook w:val="04A0" w:firstRow="1" w:lastRow="0" w:firstColumn="1" w:lastColumn="0" w:noHBand="0" w:noVBand="1"/>
      </w:tblPr>
      <w:tblGrid>
        <w:gridCol w:w="2256"/>
        <w:gridCol w:w="1431"/>
        <w:gridCol w:w="1417"/>
        <w:gridCol w:w="1402"/>
        <w:gridCol w:w="1433"/>
        <w:gridCol w:w="1418"/>
        <w:gridCol w:w="1418"/>
      </w:tblGrid>
      <w:tr w:rsidR="0009068F" w:rsidRPr="00EB7357" w:rsidTr="00953DA1">
        <w:tc>
          <w:tcPr>
            <w:tcW w:w="2256" w:type="dxa"/>
          </w:tcPr>
          <w:p w:rsidR="0009068F" w:rsidRPr="00EB7357" w:rsidRDefault="0009068F" w:rsidP="004A46FC">
            <w:pPr>
              <w:widowControl w:val="0"/>
              <w:autoSpaceDE w:val="0"/>
              <w:autoSpaceDN w:val="0"/>
              <w:adjustRightInd w:val="0"/>
              <w:jc w:val="both"/>
              <w:rPr>
                <w:b/>
                <w:sz w:val="18"/>
                <w:szCs w:val="18"/>
              </w:rPr>
            </w:pPr>
            <w:r w:rsidRPr="00EB7357">
              <w:rPr>
                <w:b/>
                <w:sz w:val="18"/>
                <w:szCs w:val="18"/>
              </w:rPr>
              <w:t xml:space="preserve">Наименование расходного обязательства </w:t>
            </w:r>
          </w:p>
        </w:tc>
        <w:tc>
          <w:tcPr>
            <w:tcW w:w="1431" w:type="dxa"/>
          </w:tcPr>
          <w:p w:rsidR="0009068F" w:rsidRPr="00EB7357" w:rsidRDefault="0009068F" w:rsidP="00391E68">
            <w:pPr>
              <w:widowControl w:val="0"/>
              <w:autoSpaceDE w:val="0"/>
              <w:autoSpaceDN w:val="0"/>
              <w:adjustRightInd w:val="0"/>
              <w:rPr>
                <w:b/>
                <w:sz w:val="18"/>
                <w:szCs w:val="18"/>
              </w:rPr>
            </w:pPr>
            <w:r w:rsidRPr="00EB7357">
              <w:rPr>
                <w:b/>
                <w:sz w:val="18"/>
                <w:szCs w:val="18"/>
              </w:rPr>
              <w:t>План на 20</w:t>
            </w:r>
            <w:r w:rsidR="00391E68" w:rsidRPr="00EB7357">
              <w:rPr>
                <w:b/>
                <w:sz w:val="18"/>
                <w:szCs w:val="18"/>
              </w:rPr>
              <w:t>20</w:t>
            </w:r>
          </w:p>
        </w:tc>
        <w:tc>
          <w:tcPr>
            <w:tcW w:w="1417" w:type="dxa"/>
          </w:tcPr>
          <w:p w:rsidR="0009068F" w:rsidRPr="00EB7357" w:rsidRDefault="0009068F" w:rsidP="00391E68">
            <w:pPr>
              <w:widowControl w:val="0"/>
              <w:autoSpaceDE w:val="0"/>
              <w:autoSpaceDN w:val="0"/>
              <w:adjustRightInd w:val="0"/>
              <w:rPr>
                <w:b/>
                <w:sz w:val="18"/>
                <w:szCs w:val="18"/>
              </w:rPr>
            </w:pPr>
            <w:r w:rsidRPr="00EB7357">
              <w:rPr>
                <w:b/>
                <w:sz w:val="18"/>
                <w:szCs w:val="18"/>
              </w:rPr>
              <w:t>Кассовое исполнение за 10 месяцев 20</w:t>
            </w:r>
            <w:r w:rsidR="00391E68" w:rsidRPr="00EB7357">
              <w:rPr>
                <w:b/>
                <w:sz w:val="18"/>
                <w:szCs w:val="18"/>
              </w:rPr>
              <w:t>20</w:t>
            </w:r>
          </w:p>
        </w:tc>
        <w:tc>
          <w:tcPr>
            <w:tcW w:w="1402" w:type="dxa"/>
          </w:tcPr>
          <w:p w:rsidR="0009068F" w:rsidRPr="00EB7357" w:rsidRDefault="00E479F0" w:rsidP="00391E68">
            <w:pPr>
              <w:widowControl w:val="0"/>
              <w:autoSpaceDE w:val="0"/>
              <w:autoSpaceDN w:val="0"/>
              <w:adjustRightInd w:val="0"/>
              <w:rPr>
                <w:b/>
                <w:sz w:val="18"/>
                <w:szCs w:val="18"/>
              </w:rPr>
            </w:pPr>
            <w:r w:rsidRPr="00EB7357">
              <w:rPr>
                <w:b/>
                <w:sz w:val="18"/>
                <w:szCs w:val="18"/>
              </w:rPr>
              <w:t>Оценка ожидаемого исполнения</w:t>
            </w:r>
            <w:r w:rsidR="0009068F" w:rsidRPr="00EB7357">
              <w:rPr>
                <w:b/>
                <w:sz w:val="18"/>
                <w:szCs w:val="18"/>
              </w:rPr>
              <w:t xml:space="preserve"> 20</w:t>
            </w:r>
            <w:r w:rsidR="00391E68" w:rsidRPr="00EB7357">
              <w:rPr>
                <w:b/>
                <w:sz w:val="18"/>
                <w:szCs w:val="18"/>
              </w:rPr>
              <w:t>20</w:t>
            </w:r>
          </w:p>
        </w:tc>
        <w:tc>
          <w:tcPr>
            <w:tcW w:w="1433" w:type="dxa"/>
          </w:tcPr>
          <w:p w:rsidR="0009068F" w:rsidRPr="00EB7357" w:rsidRDefault="0009068F" w:rsidP="00391E68">
            <w:pPr>
              <w:widowControl w:val="0"/>
              <w:autoSpaceDE w:val="0"/>
              <w:autoSpaceDN w:val="0"/>
              <w:adjustRightInd w:val="0"/>
              <w:rPr>
                <w:b/>
                <w:sz w:val="18"/>
                <w:szCs w:val="18"/>
              </w:rPr>
            </w:pPr>
            <w:r w:rsidRPr="00EB7357">
              <w:rPr>
                <w:b/>
                <w:sz w:val="18"/>
                <w:szCs w:val="18"/>
              </w:rPr>
              <w:t>План 202</w:t>
            </w:r>
            <w:r w:rsidR="00391E68" w:rsidRPr="00EB7357">
              <w:rPr>
                <w:b/>
                <w:sz w:val="18"/>
                <w:szCs w:val="18"/>
              </w:rPr>
              <w:t>1</w:t>
            </w:r>
            <w:r w:rsidRPr="00EB7357">
              <w:rPr>
                <w:b/>
                <w:sz w:val="18"/>
                <w:szCs w:val="18"/>
              </w:rPr>
              <w:t xml:space="preserve"> год</w:t>
            </w:r>
          </w:p>
        </w:tc>
        <w:tc>
          <w:tcPr>
            <w:tcW w:w="1418" w:type="dxa"/>
          </w:tcPr>
          <w:p w:rsidR="0009068F" w:rsidRPr="00EB7357" w:rsidRDefault="0009068F" w:rsidP="00391E68">
            <w:pPr>
              <w:widowControl w:val="0"/>
              <w:autoSpaceDE w:val="0"/>
              <w:autoSpaceDN w:val="0"/>
              <w:adjustRightInd w:val="0"/>
              <w:rPr>
                <w:b/>
                <w:sz w:val="18"/>
                <w:szCs w:val="18"/>
              </w:rPr>
            </w:pPr>
            <w:r w:rsidRPr="00EB7357">
              <w:rPr>
                <w:b/>
                <w:sz w:val="18"/>
                <w:szCs w:val="18"/>
              </w:rPr>
              <w:t>План 202</w:t>
            </w:r>
            <w:r w:rsidR="00391E68" w:rsidRPr="00EB7357">
              <w:rPr>
                <w:b/>
                <w:sz w:val="18"/>
                <w:szCs w:val="18"/>
              </w:rPr>
              <w:t>2</w:t>
            </w:r>
            <w:r w:rsidRPr="00EB7357">
              <w:rPr>
                <w:b/>
                <w:sz w:val="18"/>
                <w:szCs w:val="18"/>
              </w:rPr>
              <w:t xml:space="preserve"> год</w:t>
            </w:r>
            <w:r w:rsidR="00C74465">
              <w:rPr>
                <w:b/>
                <w:sz w:val="18"/>
                <w:szCs w:val="18"/>
              </w:rPr>
              <w:t xml:space="preserve">, без учета условно </w:t>
            </w:r>
            <w:proofErr w:type="gramStart"/>
            <w:r w:rsidR="00C74465">
              <w:rPr>
                <w:b/>
                <w:sz w:val="18"/>
                <w:szCs w:val="18"/>
              </w:rPr>
              <w:t>утвержденных</w:t>
            </w:r>
            <w:proofErr w:type="gramEnd"/>
          </w:p>
        </w:tc>
        <w:tc>
          <w:tcPr>
            <w:tcW w:w="1418" w:type="dxa"/>
          </w:tcPr>
          <w:p w:rsidR="0009068F" w:rsidRPr="00EB7357" w:rsidRDefault="00C74465" w:rsidP="00C74465">
            <w:pPr>
              <w:widowControl w:val="0"/>
              <w:autoSpaceDE w:val="0"/>
              <w:autoSpaceDN w:val="0"/>
              <w:adjustRightInd w:val="0"/>
              <w:rPr>
                <w:b/>
                <w:sz w:val="18"/>
                <w:szCs w:val="18"/>
              </w:rPr>
            </w:pPr>
            <w:r w:rsidRPr="00C74465">
              <w:rPr>
                <w:b/>
                <w:sz w:val="18"/>
                <w:szCs w:val="18"/>
              </w:rPr>
              <w:t>План 202</w:t>
            </w:r>
            <w:r>
              <w:rPr>
                <w:b/>
                <w:sz w:val="18"/>
                <w:szCs w:val="18"/>
              </w:rPr>
              <w:t>3</w:t>
            </w:r>
            <w:r w:rsidRPr="00C74465">
              <w:rPr>
                <w:b/>
                <w:sz w:val="18"/>
                <w:szCs w:val="18"/>
              </w:rPr>
              <w:t xml:space="preserve"> год, без учета условно </w:t>
            </w:r>
            <w:proofErr w:type="gramStart"/>
            <w:r w:rsidRPr="00C74465">
              <w:rPr>
                <w:b/>
                <w:sz w:val="18"/>
                <w:szCs w:val="18"/>
              </w:rPr>
              <w:t>утвержденных</w:t>
            </w:r>
            <w:proofErr w:type="gramEnd"/>
          </w:p>
        </w:tc>
      </w:tr>
      <w:tr w:rsidR="00EB7357" w:rsidRPr="00EB7357" w:rsidTr="00953DA1">
        <w:tc>
          <w:tcPr>
            <w:tcW w:w="2256" w:type="dxa"/>
          </w:tcPr>
          <w:p w:rsidR="00EB7357" w:rsidRPr="00EB7357" w:rsidRDefault="00EB7357" w:rsidP="004A46FC">
            <w:pPr>
              <w:widowControl w:val="0"/>
              <w:autoSpaceDE w:val="0"/>
              <w:autoSpaceDN w:val="0"/>
              <w:adjustRightInd w:val="0"/>
              <w:jc w:val="both"/>
              <w:rPr>
                <w:b/>
                <w:sz w:val="18"/>
                <w:szCs w:val="18"/>
              </w:rPr>
            </w:pPr>
            <w:r w:rsidRPr="00EB7357">
              <w:rPr>
                <w:b/>
                <w:sz w:val="18"/>
                <w:szCs w:val="18"/>
              </w:rPr>
              <w:t>Всего расходов</w:t>
            </w:r>
          </w:p>
        </w:tc>
        <w:tc>
          <w:tcPr>
            <w:tcW w:w="1431" w:type="dxa"/>
          </w:tcPr>
          <w:p w:rsidR="00EB7357" w:rsidRPr="00EB7357" w:rsidRDefault="00EB7357" w:rsidP="00C3768E">
            <w:pPr>
              <w:rPr>
                <w:b/>
                <w:sz w:val="18"/>
                <w:szCs w:val="18"/>
              </w:rPr>
            </w:pPr>
            <w:r w:rsidRPr="00EB7357">
              <w:rPr>
                <w:b/>
                <w:sz w:val="18"/>
                <w:szCs w:val="18"/>
              </w:rPr>
              <w:t>165 144 236,13</w:t>
            </w:r>
          </w:p>
        </w:tc>
        <w:tc>
          <w:tcPr>
            <w:tcW w:w="1417" w:type="dxa"/>
          </w:tcPr>
          <w:p w:rsidR="00EB7357" w:rsidRPr="00EB7357" w:rsidRDefault="00EB7357" w:rsidP="00C3768E">
            <w:pPr>
              <w:rPr>
                <w:b/>
                <w:sz w:val="18"/>
                <w:szCs w:val="18"/>
              </w:rPr>
            </w:pPr>
            <w:r w:rsidRPr="00EB7357">
              <w:rPr>
                <w:b/>
                <w:sz w:val="18"/>
                <w:szCs w:val="18"/>
              </w:rPr>
              <w:t>79 148 126,54</w:t>
            </w:r>
          </w:p>
        </w:tc>
        <w:tc>
          <w:tcPr>
            <w:tcW w:w="1402" w:type="dxa"/>
          </w:tcPr>
          <w:p w:rsidR="00EB7357" w:rsidRPr="00EB7357" w:rsidRDefault="00EB7357" w:rsidP="00C3768E">
            <w:pPr>
              <w:rPr>
                <w:b/>
                <w:sz w:val="18"/>
                <w:szCs w:val="18"/>
              </w:rPr>
            </w:pPr>
            <w:r w:rsidRPr="00EB7357">
              <w:rPr>
                <w:b/>
                <w:sz w:val="18"/>
                <w:szCs w:val="18"/>
              </w:rPr>
              <w:t>165 144 236,13</w:t>
            </w:r>
          </w:p>
        </w:tc>
        <w:tc>
          <w:tcPr>
            <w:tcW w:w="1433" w:type="dxa"/>
          </w:tcPr>
          <w:p w:rsidR="00EB7357" w:rsidRPr="00EB7357" w:rsidRDefault="00EB7357" w:rsidP="00C3768E">
            <w:pPr>
              <w:rPr>
                <w:b/>
                <w:sz w:val="18"/>
                <w:szCs w:val="18"/>
              </w:rPr>
            </w:pPr>
            <w:r w:rsidRPr="00EB7357">
              <w:rPr>
                <w:b/>
                <w:sz w:val="18"/>
                <w:szCs w:val="18"/>
              </w:rPr>
              <w:t>118 287 283,46</w:t>
            </w:r>
          </w:p>
        </w:tc>
        <w:tc>
          <w:tcPr>
            <w:tcW w:w="1418" w:type="dxa"/>
          </w:tcPr>
          <w:p w:rsidR="00EB7357" w:rsidRPr="00EB7357" w:rsidRDefault="00EB7357" w:rsidP="00C3768E">
            <w:pPr>
              <w:rPr>
                <w:b/>
                <w:sz w:val="18"/>
                <w:szCs w:val="18"/>
              </w:rPr>
            </w:pPr>
            <w:r w:rsidRPr="00EB7357">
              <w:rPr>
                <w:b/>
                <w:sz w:val="18"/>
                <w:szCs w:val="18"/>
              </w:rPr>
              <w:t>56 529 655,34</w:t>
            </w:r>
          </w:p>
        </w:tc>
        <w:tc>
          <w:tcPr>
            <w:tcW w:w="1418" w:type="dxa"/>
          </w:tcPr>
          <w:p w:rsidR="00EB7357" w:rsidRPr="00EB7357" w:rsidRDefault="00EB7357" w:rsidP="00C74465">
            <w:pPr>
              <w:rPr>
                <w:b/>
                <w:sz w:val="18"/>
                <w:szCs w:val="18"/>
              </w:rPr>
            </w:pPr>
            <w:r w:rsidRPr="00EB7357">
              <w:rPr>
                <w:b/>
                <w:sz w:val="18"/>
                <w:szCs w:val="18"/>
              </w:rPr>
              <w:t>47 2</w:t>
            </w:r>
            <w:r w:rsidR="00C74465">
              <w:rPr>
                <w:b/>
                <w:sz w:val="18"/>
                <w:szCs w:val="18"/>
              </w:rPr>
              <w:t>18</w:t>
            </w:r>
            <w:r w:rsidRPr="00EB7357">
              <w:rPr>
                <w:b/>
                <w:sz w:val="18"/>
                <w:szCs w:val="18"/>
              </w:rPr>
              <w:t xml:space="preserve"> </w:t>
            </w:r>
            <w:r w:rsidR="00C74465">
              <w:rPr>
                <w:b/>
                <w:sz w:val="18"/>
                <w:szCs w:val="18"/>
              </w:rPr>
              <w:t>0</w:t>
            </w:r>
            <w:r w:rsidRPr="00EB7357">
              <w:rPr>
                <w:b/>
                <w:sz w:val="18"/>
                <w:szCs w:val="18"/>
              </w:rPr>
              <w:t>57,97</w:t>
            </w:r>
          </w:p>
        </w:tc>
      </w:tr>
      <w:tr w:rsidR="00EB7357" w:rsidRPr="00EB7357" w:rsidTr="00953DA1">
        <w:tc>
          <w:tcPr>
            <w:tcW w:w="2256" w:type="dxa"/>
          </w:tcPr>
          <w:p w:rsidR="00EB7357" w:rsidRPr="00EB7357" w:rsidRDefault="00EB7357" w:rsidP="004A46FC">
            <w:pPr>
              <w:widowControl w:val="0"/>
              <w:autoSpaceDE w:val="0"/>
              <w:autoSpaceDN w:val="0"/>
              <w:adjustRightInd w:val="0"/>
              <w:jc w:val="both"/>
              <w:rPr>
                <w:sz w:val="18"/>
                <w:szCs w:val="18"/>
              </w:rPr>
            </w:pPr>
            <w:r w:rsidRPr="00EB7357">
              <w:rPr>
                <w:sz w:val="18"/>
                <w:szCs w:val="18"/>
              </w:rPr>
              <w:t>Общегосударственные вопросы 01</w:t>
            </w:r>
          </w:p>
        </w:tc>
        <w:tc>
          <w:tcPr>
            <w:tcW w:w="1431" w:type="dxa"/>
          </w:tcPr>
          <w:p w:rsidR="00EB7357" w:rsidRPr="00EB7357" w:rsidRDefault="00EB7357" w:rsidP="00C3768E">
            <w:pPr>
              <w:rPr>
                <w:sz w:val="18"/>
                <w:szCs w:val="18"/>
              </w:rPr>
            </w:pPr>
            <w:r w:rsidRPr="00EB7357">
              <w:rPr>
                <w:sz w:val="18"/>
                <w:szCs w:val="18"/>
              </w:rPr>
              <w:t>2 871 485,67</w:t>
            </w:r>
          </w:p>
        </w:tc>
        <w:tc>
          <w:tcPr>
            <w:tcW w:w="1417" w:type="dxa"/>
          </w:tcPr>
          <w:p w:rsidR="00EB7357" w:rsidRPr="00EB7357" w:rsidRDefault="00EB7357" w:rsidP="00C3768E">
            <w:pPr>
              <w:rPr>
                <w:sz w:val="18"/>
                <w:szCs w:val="18"/>
              </w:rPr>
            </w:pPr>
            <w:r w:rsidRPr="00EB7357">
              <w:rPr>
                <w:sz w:val="18"/>
                <w:szCs w:val="18"/>
              </w:rPr>
              <w:t>2 260 784,76</w:t>
            </w:r>
          </w:p>
        </w:tc>
        <w:tc>
          <w:tcPr>
            <w:tcW w:w="1402" w:type="dxa"/>
          </w:tcPr>
          <w:p w:rsidR="00EB7357" w:rsidRPr="00EB7357" w:rsidRDefault="00EB7357" w:rsidP="00C3768E">
            <w:pPr>
              <w:rPr>
                <w:sz w:val="18"/>
                <w:szCs w:val="18"/>
              </w:rPr>
            </w:pPr>
            <w:r w:rsidRPr="00EB7357">
              <w:rPr>
                <w:sz w:val="18"/>
                <w:szCs w:val="18"/>
              </w:rPr>
              <w:t>2 871 485,67</w:t>
            </w:r>
          </w:p>
        </w:tc>
        <w:tc>
          <w:tcPr>
            <w:tcW w:w="1433" w:type="dxa"/>
          </w:tcPr>
          <w:p w:rsidR="00EB7357" w:rsidRPr="00EB7357" w:rsidRDefault="00EB7357" w:rsidP="00C3768E">
            <w:pPr>
              <w:rPr>
                <w:sz w:val="18"/>
                <w:szCs w:val="18"/>
              </w:rPr>
            </w:pPr>
            <w:r w:rsidRPr="00EB7357">
              <w:rPr>
                <w:sz w:val="18"/>
                <w:szCs w:val="18"/>
              </w:rPr>
              <w:t>1 242 081,66</w:t>
            </w:r>
          </w:p>
        </w:tc>
        <w:tc>
          <w:tcPr>
            <w:tcW w:w="1418" w:type="dxa"/>
          </w:tcPr>
          <w:p w:rsidR="00EB7357" w:rsidRPr="00EB7357" w:rsidRDefault="00EB7357" w:rsidP="00C3768E">
            <w:pPr>
              <w:rPr>
                <w:sz w:val="18"/>
                <w:szCs w:val="18"/>
              </w:rPr>
            </w:pPr>
            <w:r w:rsidRPr="00EB7357">
              <w:rPr>
                <w:sz w:val="18"/>
                <w:szCs w:val="18"/>
              </w:rPr>
              <w:t>1 242 081,66</w:t>
            </w:r>
          </w:p>
        </w:tc>
        <w:tc>
          <w:tcPr>
            <w:tcW w:w="1418" w:type="dxa"/>
          </w:tcPr>
          <w:p w:rsidR="00EB7357" w:rsidRPr="00EB7357" w:rsidRDefault="00EB7357" w:rsidP="00C3768E">
            <w:pPr>
              <w:rPr>
                <w:sz w:val="18"/>
                <w:szCs w:val="18"/>
              </w:rPr>
            </w:pPr>
            <w:r w:rsidRPr="00EB7357">
              <w:rPr>
                <w:sz w:val="18"/>
                <w:szCs w:val="18"/>
              </w:rPr>
              <w:t>1 226 481,66</w:t>
            </w:r>
          </w:p>
        </w:tc>
      </w:tr>
      <w:tr w:rsidR="00EB7357" w:rsidRPr="00EB7357" w:rsidTr="00953DA1">
        <w:tc>
          <w:tcPr>
            <w:tcW w:w="2256" w:type="dxa"/>
          </w:tcPr>
          <w:p w:rsidR="00EB7357" w:rsidRPr="00EB7357" w:rsidRDefault="00EB7357" w:rsidP="005B59B7">
            <w:pPr>
              <w:widowControl w:val="0"/>
              <w:autoSpaceDE w:val="0"/>
              <w:autoSpaceDN w:val="0"/>
              <w:adjustRightInd w:val="0"/>
              <w:rPr>
                <w:sz w:val="18"/>
                <w:szCs w:val="18"/>
              </w:rPr>
            </w:pPr>
            <w:r w:rsidRPr="00EB7357">
              <w:rPr>
                <w:sz w:val="18"/>
                <w:szCs w:val="18"/>
              </w:rPr>
              <w:t>Национальная безопасность и правоохранительная деятельность 03</w:t>
            </w:r>
          </w:p>
        </w:tc>
        <w:tc>
          <w:tcPr>
            <w:tcW w:w="1431" w:type="dxa"/>
          </w:tcPr>
          <w:p w:rsidR="00EB7357" w:rsidRPr="00EB7357" w:rsidRDefault="00EB7357" w:rsidP="00C3768E">
            <w:pPr>
              <w:rPr>
                <w:sz w:val="18"/>
                <w:szCs w:val="18"/>
              </w:rPr>
            </w:pPr>
            <w:r w:rsidRPr="00EB7357">
              <w:rPr>
                <w:sz w:val="18"/>
                <w:szCs w:val="18"/>
              </w:rPr>
              <w:t>1 195 072,00</w:t>
            </w:r>
          </w:p>
        </w:tc>
        <w:tc>
          <w:tcPr>
            <w:tcW w:w="1417" w:type="dxa"/>
          </w:tcPr>
          <w:p w:rsidR="00EB7357" w:rsidRPr="00EB7357" w:rsidRDefault="00EB7357" w:rsidP="00C3768E">
            <w:pPr>
              <w:rPr>
                <w:sz w:val="18"/>
                <w:szCs w:val="18"/>
              </w:rPr>
            </w:pPr>
            <w:r w:rsidRPr="00EB7357">
              <w:rPr>
                <w:sz w:val="18"/>
                <w:szCs w:val="18"/>
              </w:rPr>
              <w:t>83 194,00</w:t>
            </w:r>
          </w:p>
        </w:tc>
        <w:tc>
          <w:tcPr>
            <w:tcW w:w="1402" w:type="dxa"/>
          </w:tcPr>
          <w:p w:rsidR="00EB7357" w:rsidRPr="00EB7357" w:rsidRDefault="00EB7357" w:rsidP="00C3768E">
            <w:pPr>
              <w:rPr>
                <w:sz w:val="18"/>
                <w:szCs w:val="18"/>
              </w:rPr>
            </w:pPr>
            <w:r w:rsidRPr="00EB7357">
              <w:rPr>
                <w:sz w:val="18"/>
                <w:szCs w:val="18"/>
              </w:rPr>
              <w:t>1 195 072,00</w:t>
            </w:r>
          </w:p>
        </w:tc>
        <w:tc>
          <w:tcPr>
            <w:tcW w:w="1433" w:type="dxa"/>
          </w:tcPr>
          <w:p w:rsidR="00EB7357" w:rsidRPr="00EB7357" w:rsidRDefault="00EB7357" w:rsidP="00C3768E">
            <w:pPr>
              <w:rPr>
                <w:sz w:val="18"/>
                <w:szCs w:val="18"/>
              </w:rPr>
            </w:pPr>
            <w:r w:rsidRPr="00EB7357">
              <w:rPr>
                <w:sz w:val="18"/>
                <w:szCs w:val="18"/>
              </w:rPr>
              <w:t>365 000,00</w:t>
            </w:r>
          </w:p>
        </w:tc>
        <w:tc>
          <w:tcPr>
            <w:tcW w:w="1418" w:type="dxa"/>
          </w:tcPr>
          <w:p w:rsidR="00EB7357" w:rsidRPr="00EB7357" w:rsidRDefault="00EB7357" w:rsidP="00C3768E">
            <w:pPr>
              <w:rPr>
                <w:sz w:val="18"/>
                <w:szCs w:val="18"/>
              </w:rPr>
            </w:pPr>
            <w:r w:rsidRPr="00EB7357">
              <w:rPr>
                <w:sz w:val="18"/>
                <w:szCs w:val="18"/>
              </w:rPr>
              <w:t>436 738,48</w:t>
            </w:r>
          </w:p>
        </w:tc>
        <w:tc>
          <w:tcPr>
            <w:tcW w:w="1418" w:type="dxa"/>
          </w:tcPr>
          <w:p w:rsidR="00EB7357" w:rsidRPr="00EB7357" w:rsidRDefault="00EB7357" w:rsidP="00C3768E">
            <w:pPr>
              <w:rPr>
                <w:sz w:val="18"/>
                <w:szCs w:val="18"/>
              </w:rPr>
            </w:pPr>
            <w:r w:rsidRPr="00EB7357">
              <w:rPr>
                <w:sz w:val="18"/>
                <w:szCs w:val="18"/>
              </w:rPr>
              <w:t>0,00</w:t>
            </w:r>
          </w:p>
        </w:tc>
      </w:tr>
      <w:tr w:rsidR="00EB7357" w:rsidRPr="00EB7357" w:rsidTr="00953DA1">
        <w:tc>
          <w:tcPr>
            <w:tcW w:w="2256" w:type="dxa"/>
          </w:tcPr>
          <w:p w:rsidR="00EB7357" w:rsidRPr="00EB7357" w:rsidRDefault="00EB7357" w:rsidP="005B59B7">
            <w:pPr>
              <w:widowControl w:val="0"/>
              <w:autoSpaceDE w:val="0"/>
              <w:autoSpaceDN w:val="0"/>
              <w:adjustRightInd w:val="0"/>
              <w:rPr>
                <w:sz w:val="18"/>
                <w:szCs w:val="18"/>
              </w:rPr>
            </w:pPr>
            <w:r w:rsidRPr="00EB7357">
              <w:rPr>
                <w:sz w:val="18"/>
                <w:szCs w:val="18"/>
              </w:rPr>
              <w:t>Национальная экономика 04</w:t>
            </w:r>
          </w:p>
        </w:tc>
        <w:tc>
          <w:tcPr>
            <w:tcW w:w="1431" w:type="dxa"/>
          </w:tcPr>
          <w:p w:rsidR="00EB7357" w:rsidRPr="00EB7357" w:rsidRDefault="00EB7357" w:rsidP="00C3768E">
            <w:pPr>
              <w:rPr>
                <w:sz w:val="18"/>
                <w:szCs w:val="18"/>
              </w:rPr>
            </w:pPr>
            <w:r w:rsidRPr="00EB7357">
              <w:rPr>
                <w:sz w:val="18"/>
                <w:szCs w:val="18"/>
              </w:rPr>
              <w:t>126 386 723,71</w:t>
            </w:r>
          </w:p>
        </w:tc>
        <w:tc>
          <w:tcPr>
            <w:tcW w:w="1417" w:type="dxa"/>
          </w:tcPr>
          <w:p w:rsidR="00EB7357" w:rsidRPr="00EB7357" w:rsidRDefault="00EB7357" w:rsidP="00C3768E">
            <w:pPr>
              <w:rPr>
                <w:sz w:val="18"/>
                <w:szCs w:val="18"/>
              </w:rPr>
            </w:pPr>
            <w:r w:rsidRPr="00EB7357">
              <w:rPr>
                <w:sz w:val="18"/>
                <w:szCs w:val="18"/>
              </w:rPr>
              <w:t>54 288 360,99</w:t>
            </w:r>
          </w:p>
        </w:tc>
        <w:tc>
          <w:tcPr>
            <w:tcW w:w="1402" w:type="dxa"/>
          </w:tcPr>
          <w:p w:rsidR="00EB7357" w:rsidRPr="00EB7357" w:rsidRDefault="00EB7357" w:rsidP="00C3768E">
            <w:pPr>
              <w:rPr>
                <w:sz w:val="18"/>
                <w:szCs w:val="18"/>
              </w:rPr>
            </w:pPr>
            <w:r w:rsidRPr="00EB7357">
              <w:rPr>
                <w:sz w:val="18"/>
                <w:szCs w:val="18"/>
              </w:rPr>
              <w:t>126 386 723,71</w:t>
            </w:r>
          </w:p>
        </w:tc>
        <w:tc>
          <w:tcPr>
            <w:tcW w:w="1433" w:type="dxa"/>
          </w:tcPr>
          <w:p w:rsidR="00EB7357" w:rsidRPr="00EB7357" w:rsidRDefault="00EB7357" w:rsidP="00C3768E">
            <w:pPr>
              <w:rPr>
                <w:sz w:val="18"/>
                <w:szCs w:val="18"/>
              </w:rPr>
            </w:pPr>
            <w:r w:rsidRPr="00EB7357">
              <w:rPr>
                <w:sz w:val="18"/>
                <w:szCs w:val="18"/>
              </w:rPr>
              <w:t>31 604 789,14</w:t>
            </w:r>
          </w:p>
        </w:tc>
        <w:tc>
          <w:tcPr>
            <w:tcW w:w="1418" w:type="dxa"/>
          </w:tcPr>
          <w:p w:rsidR="00EB7357" w:rsidRPr="00EB7357" w:rsidRDefault="00EB7357" w:rsidP="00C3768E">
            <w:pPr>
              <w:rPr>
                <w:sz w:val="18"/>
                <w:szCs w:val="18"/>
              </w:rPr>
            </w:pPr>
            <w:r w:rsidRPr="00EB7357">
              <w:rPr>
                <w:sz w:val="18"/>
                <w:szCs w:val="18"/>
              </w:rPr>
              <w:t>31 604 789,14</w:t>
            </w:r>
          </w:p>
        </w:tc>
        <w:tc>
          <w:tcPr>
            <w:tcW w:w="1418" w:type="dxa"/>
          </w:tcPr>
          <w:p w:rsidR="00EB7357" w:rsidRPr="00EB7357" w:rsidRDefault="00EB7357" w:rsidP="00C3768E">
            <w:pPr>
              <w:rPr>
                <w:sz w:val="18"/>
                <w:szCs w:val="18"/>
              </w:rPr>
            </w:pPr>
            <w:r w:rsidRPr="00EB7357">
              <w:rPr>
                <w:sz w:val="18"/>
                <w:szCs w:val="18"/>
              </w:rPr>
              <w:t>31 218 969,14</w:t>
            </w:r>
          </w:p>
        </w:tc>
      </w:tr>
      <w:tr w:rsidR="00936C56" w:rsidRPr="00EB7357" w:rsidTr="00953DA1">
        <w:tc>
          <w:tcPr>
            <w:tcW w:w="2256" w:type="dxa"/>
          </w:tcPr>
          <w:p w:rsidR="00936C56" w:rsidRPr="00EB7357" w:rsidRDefault="00936C56" w:rsidP="005B59B7">
            <w:pPr>
              <w:widowControl w:val="0"/>
              <w:autoSpaceDE w:val="0"/>
              <w:autoSpaceDN w:val="0"/>
              <w:adjustRightInd w:val="0"/>
              <w:rPr>
                <w:sz w:val="18"/>
                <w:szCs w:val="18"/>
              </w:rPr>
            </w:pPr>
            <w:r>
              <w:rPr>
                <w:sz w:val="18"/>
                <w:szCs w:val="18"/>
              </w:rPr>
              <w:t>В т. ч. дорожные фонды</w:t>
            </w:r>
          </w:p>
        </w:tc>
        <w:tc>
          <w:tcPr>
            <w:tcW w:w="1431" w:type="dxa"/>
          </w:tcPr>
          <w:p w:rsidR="00936C56" w:rsidRPr="00EB7357" w:rsidRDefault="00936C56" w:rsidP="00C3768E">
            <w:pPr>
              <w:rPr>
                <w:sz w:val="18"/>
                <w:szCs w:val="18"/>
              </w:rPr>
            </w:pPr>
            <w:r>
              <w:rPr>
                <w:sz w:val="18"/>
                <w:szCs w:val="18"/>
              </w:rPr>
              <w:t>124 739 994,14</w:t>
            </w:r>
          </w:p>
        </w:tc>
        <w:tc>
          <w:tcPr>
            <w:tcW w:w="1417" w:type="dxa"/>
          </w:tcPr>
          <w:p w:rsidR="00936C56" w:rsidRPr="00EB7357" w:rsidRDefault="00936C56" w:rsidP="00C3768E">
            <w:pPr>
              <w:rPr>
                <w:sz w:val="18"/>
                <w:szCs w:val="18"/>
              </w:rPr>
            </w:pPr>
            <w:r>
              <w:rPr>
                <w:sz w:val="18"/>
                <w:szCs w:val="18"/>
              </w:rPr>
              <w:t>53 825 861,85</w:t>
            </w:r>
          </w:p>
        </w:tc>
        <w:tc>
          <w:tcPr>
            <w:tcW w:w="1402" w:type="dxa"/>
          </w:tcPr>
          <w:p w:rsidR="00936C56" w:rsidRPr="00EB7357" w:rsidRDefault="00936C56" w:rsidP="00C3768E">
            <w:pPr>
              <w:rPr>
                <w:sz w:val="18"/>
                <w:szCs w:val="18"/>
              </w:rPr>
            </w:pPr>
            <w:r>
              <w:rPr>
                <w:sz w:val="18"/>
                <w:szCs w:val="18"/>
              </w:rPr>
              <w:t>124 739 994,14</w:t>
            </w:r>
          </w:p>
        </w:tc>
        <w:tc>
          <w:tcPr>
            <w:tcW w:w="1433" w:type="dxa"/>
          </w:tcPr>
          <w:p w:rsidR="00936C56" w:rsidRPr="00EB7357" w:rsidRDefault="00936C56" w:rsidP="00C3768E">
            <w:pPr>
              <w:rPr>
                <w:sz w:val="18"/>
                <w:szCs w:val="18"/>
              </w:rPr>
            </w:pPr>
            <w:r>
              <w:rPr>
                <w:sz w:val="18"/>
                <w:szCs w:val="18"/>
              </w:rPr>
              <w:t>30 432 000,00</w:t>
            </w:r>
          </w:p>
        </w:tc>
        <w:tc>
          <w:tcPr>
            <w:tcW w:w="1418" w:type="dxa"/>
          </w:tcPr>
          <w:p w:rsidR="00936C56" w:rsidRPr="00EB7357" w:rsidRDefault="00936C56" w:rsidP="00C3768E">
            <w:pPr>
              <w:rPr>
                <w:sz w:val="18"/>
                <w:szCs w:val="18"/>
              </w:rPr>
            </w:pPr>
            <w:r>
              <w:rPr>
                <w:sz w:val="18"/>
                <w:szCs w:val="18"/>
              </w:rPr>
              <w:t>30 432 000,00</w:t>
            </w:r>
          </w:p>
        </w:tc>
        <w:tc>
          <w:tcPr>
            <w:tcW w:w="1418" w:type="dxa"/>
          </w:tcPr>
          <w:p w:rsidR="00936C56" w:rsidRPr="00EB7357" w:rsidRDefault="00936C56" w:rsidP="00C3768E">
            <w:pPr>
              <w:rPr>
                <w:sz w:val="18"/>
                <w:szCs w:val="18"/>
              </w:rPr>
            </w:pPr>
            <w:r>
              <w:rPr>
                <w:sz w:val="18"/>
                <w:szCs w:val="18"/>
              </w:rPr>
              <w:t>30 432 000,00</w:t>
            </w:r>
          </w:p>
        </w:tc>
      </w:tr>
      <w:tr w:rsidR="00EB7357" w:rsidRPr="00EB7357" w:rsidTr="00953DA1">
        <w:tc>
          <w:tcPr>
            <w:tcW w:w="2256" w:type="dxa"/>
          </w:tcPr>
          <w:p w:rsidR="00EB7357" w:rsidRPr="00EB7357" w:rsidRDefault="00EB7357" w:rsidP="005B59B7">
            <w:pPr>
              <w:widowControl w:val="0"/>
              <w:autoSpaceDE w:val="0"/>
              <w:autoSpaceDN w:val="0"/>
              <w:adjustRightInd w:val="0"/>
              <w:rPr>
                <w:sz w:val="18"/>
                <w:szCs w:val="18"/>
              </w:rPr>
            </w:pPr>
            <w:r w:rsidRPr="00EB7357">
              <w:rPr>
                <w:sz w:val="18"/>
                <w:szCs w:val="18"/>
              </w:rPr>
              <w:t>Жилищно-коммунальное хозяйство 05</w:t>
            </w:r>
          </w:p>
        </w:tc>
        <w:tc>
          <w:tcPr>
            <w:tcW w:w="1431" w:type="dxa"/>
          </w:tcPr>
          <w:p w:rsidR="00EB7357" w:rsidRPr="00EB7357" w:rsidRDefault="00EB7357" w:rsidP="00C3768E">
            <w:pPr>
              <w:rPr>
                <w:sz w:val="18"/>
                <w:szCs w:val="18"/>
              </w:rPr>
            </w:pPr>
            <w:r w:rsidRPr="00EB7357">
              <w:rPr>
                <w:sz w:val="18"/>
                <w:szCs w:val="18"/>
              </w:rPr>
              <w:t>31 248 861,04</w:t>
            </w:r>
          </w:p>
        </w:tc>
        <w:tc>
          <w:tcPr>
            <w:tcW w:w="1417" w:type="dxa"/>
          </w:tcPr>
          <w:p w:rsidR="00EB7357" w:rsidRPr="00EB7357" w:rsidRDefault="00EB7357" w:rsidP="00C3768E">
            <w:pPr>
              <w:rPr>
                <w:sz w:val="18"/>
                <w:szCs w:val="18"/>
              </w:rPr>
            </w:pPr>
            <w:r w:rsidRPr="00EB7357">
              <w:rPr>
                <w:sz w:val="18"/>
                <w:szCs w:val="18"/>
              </w:rPr>
              <w:t>20 892 428,84</w:t>
            </w:r>
          </w:p>
        </w:tc>
        <w:tc>
          <w:tcPr>
            <w:tcW w:w="1402" w:type="dxa"/>
          </w:tcPr>
          <w:p w:rsidR="00EB7357" w:rsidRPr="00EB7357" w:rsidRDefault="00EB7357" w:rsidP="00C3768E">
            <w:pPr>
              <w:rPr>
                <w:sz w:val="18"/>
                <w:szCs w:val="18"/>
              </w:rPr>
            </w:pPr>
            <w:r w:rsidRPr="00EB7357">
              <w:rPr>
                <w:sz w:val="18"/>
                <w:szCs w:val="18"/>
              </w:rPr>
              <w:t>31 248 861,04</w:t>
            </w:r>
          </w:p>
        </w:tc>
        <w:tc>
          <w:tcPr>
            <w:tcW w:w="1433" w:type="dxa"/>
          </w:tcPr>
          <w:p w:rsidR="00EB7357" w:rsidRPr="00EB7357" w:rsidRDefault="00EB7357" w:rsidP="00C3768E">
            <w:pPr>
              <w:rPr>
                <w:sz w:val="18"/>
                <w:szCs w:val="18"/>
              </w:rPr>
            </w:pPr>
            <w:r w:rsidRPr="00EB7357">
              <w:rPr>
                <w:sz w:val="18"/>
                <w:szCs w:val="18"/>
              </w:rPr>
              <w:t>82 309 177,38</w:t>
            </w:r>
          </w:p>
        </w:tc>
        <w:tc>
          <w:tcPr>
            <w:tcW w:w="1418" w:type="dxa"/>
          </w:tcPr>
          <w:p w:rsidR="00EB7357" w:rsidRPr="00EB7357" w:rsidRDefault="00EB7357" w:rsidP="00C3768E">
            <w:pPr>
              <w:rPr>
                <w:sz w:val="18"/>
                <w:szCs w:val="18"/>
              </w:rPr>
            </w:pPr>
            <w:r w:rsidRPr="00EB7357">
              <w:rPr>
                <w:sz w:val="18"/>
                <w:szCs w:val="18"/>
              </w:rPr>
              <w:t>20 929 810,78</w:t>
            </w:r>
          </w:p>
        </w:tc>
        <w:tc>
          <w:tcPr>
            <w:tcW w:w="1418" w:type="dxa"/>
          </w:tcPr>
          <w:p w:rsidR="00EB7357" w:rsidRPr="00EB7357" w:rsidRDefault="00EB7357" w:rsidP="00C3768E">
            <w:pPr>
              <w:rPr>
                <w:sz w:val="18"/>
                <w:szCs w:val="18"/>
              </w:rPr>
            </w:pPr>
            <w:r w:rsidRPr="00EB7357">
              <w:rPr>
                <w:sz w:val="18"/>
                <w:szCs w:val="18"/>
              </w:rPr>
              <w:t>12 509 071,89</w:t>
            </w:r>
          </w:p>
        </w:tc>
      </w:tr>
      <w:tr w:rsidR="00EB7357" w:rsidRPr="00EB7357" w:rsidTr="00953DA1">
        <w:tc>
          <w:tcPr>
            <w:tcW w:w="2256" w:type="dxa"/>
          </w:tcPr>
          <w:p w:rsidR="00EB7357" w:rsidRPr="00EB7357" w:rsidRDefault="00EB7357" w:rsidP="005B59B7">
            <w:pPr>
              <w:widowControl w:val="0"/>
              <w:autoSpaceDE w:val="0"/>
              <w:autoSpaceDN w:val="0"/>
              <w:adjustRightInd w:val="0"/>
              <w:rPr>
                <w:sz w:val="18"/>
                <w:szCs w:val="18"/>
              </w:rPr>
            </w:pPr>
            <w:r w:rsidRPr="00EB7357">
              <w:rPr>
                <w:sz w:val="18"/>
                <w:szCs w:val="18"/>
              </w:rPr>
              <w:lastRenderedPageBreak/>
              <w:t>Образование 07</w:t>
            </w:r>
          </w:p>
        </w:tc>
        <w:tc>
          <w:tcPr>
            <w:tcW w:w="1431" w:type="dxa"/>
          </w:tcPr>
          <w:p w:rsidR="00EB7357" w:rsidRPr="00EB7357" w:rsidRDefault="00EB7357" w:rsidP="00C3768E">
            <w:pPr>
              <w:rPr>
                <w:sz w:val="18"/>
                <w:szCs w:val="18"/>
              </w:rPr>
            </w:pPr>
            <w:r w:rsidRPr="00EB7357">
              <w:rPr>
                <w:sz w:val="18"/>
                <w:szCs w:val="18"/>
              </w:rPr>
              <w:t>82 200,00</w:t>
            </w:r>
          </w:p>
        </w:tc>
        <w:tc>
          <w:tcPr>
            <w:tcW w:w="1417" w:type="dxa"/>
          </w:tcPr>
          <w:p w:rsidR="00EB7357" w:rsidRPr="00EB7357" w:rsidRDefault="00EB7357" w:rsidP="00C3768E">
            <w:pPr>
              <w:rPr>
                <w:sz w:val="18"/>
                <w:szCs w:val="18"/>
              </w:rPr>
            </w:pPr>
            <w:r w:rsidRPr="00EB7357">
              <w:rPr>
                <w:sz w:val="18"/>
                <w:szCs w:val="18"/>
              </w:rPr>
              <w:t>39 500,00</w:t>
            </w:r>
          </w:p>
        </w:tc>
        <w:tc>
          <w:tcPr>
            <w:tcW w:w="1402" w:type="dxa"/>
          </w:tcPr>
          <w:p w:rsidR="00EB7357" w:rsidRPr="00EB7357" w:rsidRDefault="00EB7357" w:rsidP="00C3768E">
            <w:pPr>
              <w:rPr>
                <w:sz w:val="18"/>
                <w:szCs w:val="18"/>
              </w:rPr>
            </w:pPr>
            <w:r w:rsidRPr="00EB7357">
              <w:rPr>
                <w:sz w:val="18"/>
                <w:szCs w:val="18"/>
              </w:rPr>
              <w:t>82 200,00</w:t>
            </w:r>
          </w:p>
        </w:tc>
        <w:tc>
          <w:tcPr>
            <w:tcW w:w="1433" w:type="dxa"/>
          </w:tcPr>
          <w:p w:rsidR="00EB7357" w:rsidRPr="00EB7357" w:rsidRDefault="00EB7357" w:rsidP="00C3768E">
            <w:pPr>
              <w:rPr>
                <w:sz w:val="18"/>
                <w:szCs w:val="18"/>
              </w:rPr>
            </w:pPr>
            <w:r w:rsidRPr="00EB7357">
              <w:rPr>
                <w:sz w:val="18"/>
                <w:szCs w:val="18"/>
              </w:rPr>
              <w:t>42 700,00</w:t>
            </w:r>
          </w:p>
        </w:tc>
        <w:tc>
          <w:tcPr>
            <w:tcW w:w="1418" w:type="dxa"/>
          </w:tcPr>
          <w:p w:rsidR="00EB7357" w:rsidRPr="00EB7357" w:rsidRDefault="00EB7357" w:rsidP="00C3768E">
            <w:pPr>
              <w:rPr>
                <w:sz w:val="18"/>
                <w:szCs w:val="18"/>
              </w:rPr>
            </w:pPr>
            <w:r w:rsidRPr="00EB7357">
              <w:rPr>
                <w:sz w:val="18"/>
                <w:szCs w:val="18"/>
              </w:rPr>
              <w:t>42 700,00</w:t>
            </w:r>
          </w:p>
        </w:tc>
        <w:tc>
          <w:tcPr>
            <w:tcW w:w="1418" w:type="dxa"/>
          </w:tcPr>
          <w:p w:rsidR="00EB7357" w:rsidRPr="00EB7357" w:rsidRDefault="00EB7357" w:rsidP="00C74465">
            <w:pPr>
              <w:rPr>
                <w:sz w:val="18"/>
                <w:szCs w:val="18"/>
              </w:rPr>
            </w:pPr>
            <w:r w:rsidRPr="00EB7357">
              <w:rPr>
                <w:sz w:val="18"/>
                <w:szCs w:val="18"/>
              </w:rPr>
              <w:t>4</w:t>
            </w:r>
            <w:r w:rsidR="00C74465">
              <w:rPr>
                <w:sz w:val="18"/>
                <w:szCs w:val="18"/>
              </w:rPr>
              <w:t>0</w:t>
            </w:r>
            <w:r w:rsidRPr="00EB7357">
              <w:rPr>
                <w:sz w:val="18"/>
                <w:szCs w:val="18"/>
              </w:rPr>
              <w:t xml:space="preserve"> </w:t>
            </w:r>
            <w:r w:rsidR="00C74465">
              <w:rPr>
                <w:sz w:val="18"/>
                <w:szCs w:val="18"/>
              </w:rPr>
              <w:t>0</w:t>
            </w:r>
            <w:r w:rsidRPr="00EB7357">
              <w:rPr>
                <w:sz w:val="18"/>
                <w:szCs w:val="18"/>
              </w:rPr>
              <w:t>00,00</w:t>
            </w:r>
          </w:p>
        </w:tc>
      </w:tr>
      <w:tr w:rsidR="00EB7357" w:rsidRPr="00EB7357" w:rsidTr="00953DA1">
        <w:tc>
          <w:tcPr>
            <w:tcW w:w="2256" w:type="dxa"/>
          </w:tcPr>
          <w:p w:rsidR="00EB7357" w:rsidRPr="00EB7357" w:rsidRDefault="00EB7357" w:rsidP="005B59B7">
            <w:pPr>
              <w:widowControl w:val="0"/>
              <w:autoSpaceDE w:val="0"/>
              <w:autoSpaceDN w:val="0"/>
              <w:adjustRightInd w:val="0"/>
              <w:rPr>
                <w:sz w:val="18"/>
                <w:szCs w:val="18"/>
              </w:rPr>
            </w:pPr>
            <w:r w:rsidRPr="00EB7357">
              <w:rPr>
                <w:sz w:val="18"/>
                <w:szCs w:val="18"/>
              </w:rPr>
              <w:t>Культура, кинематография 08</w:t>
            </w:r>
          </w:p>
        </w:tc>
        <w:tc>
          <w:tcPr>
            <w:tcW w:w="1431" w:type="dxa"/>
          </w:tcPr>
          <w:p w:rsidR="00EB7357" w:rsidRPr="00EB7357" w:rsidRDefault="00EB7357" w:rsidP="00C3768E">
            <w:pPr>
              <w:rPr>
                <w:sz w:val="18"/>
                <w:szCs w:val="18"/>
              </w:rPr>
            </w:pPr>
            <w:r w:rsidRPr="00EB7357">
              <w:rPr>
                <w:sz w:val="18"/>
                <w:szCs w:val="18"/>
              </w:rPr>
              <w:t>2 346 220,60</w:t>
            </w:r>
          </w:p>
        </w:tc>
        <w:tc>
          <w:tcPr>
            <w:tcW w:w="1417" w:type="dxa"/>
          </w:tcPr>
          <w:p w:rsidR="00EB7357" w:rsidRPr="00EB7357" w:rsidRDefault="00EB7357" w:rsidP="00C3768E">
            <w:pPr>
              <w:rPr>
                <w:sz w:val="18"/>
                <w:szCs w:val="18"/>
              </w:rPr>
            </w:pPr>
            <w:r w:rsidRPr="00EB7357">
              <w:rPr>
                <w:sz w:val="18"/>
                <w:szCs w:val="18"/>
              </w:rPr>
              <w:t>687 546,00</w:t>
            </w:r>
          </w:p>
        </w:tc>
        <w:tc>
          <w:tcPr>
            <w:tcW w:w="1402" w:type="dxa"/>
          </w:tcPr>
          <w:p w:rsidR="00EB7357" w:rsidRPr="00EB7357" w:rsidRDefault="00EB7357" w:rsidP="00C3768E">
            <w:pPr>
              <w:rPr>
                <w:sz w:val="18"/>
                <w:szCs w:val="18"/>
              </w:rPr>
            </w:pPr>
            <w:r w:rsidRPr="00EB7357">
              <w:rPr>
                <w:sz w:val="18"/>
                <w:szCs w:val="18"/>
              </w:rPr>
              <w:t>2 346 220,60</w:t>
            </w:r>
          </w:p>
        </w:tc>
        <w:tc>
          <w:tcPr>
            <w:tcW w:w="1433" w:type="dxa"/>
          </w:tcPr>
          <w:p w:rsidR="00EB7357" w:rsidRPr="00EB7357" w:rsidRDefault="00EB7357" w:rsidP="00C3768E">
            <w:pPr>
              <w:rPr>
                <w:sz w:val="18"/>
                <w:szCs w:val="18"/>
              </w:rPr>
            </w:pPr>
            <w:r w:rsidRPr="00EB7357">
              <w:rPr>
                <w:sz w:val="18"/>
                <w:szCs w:val="18"/>
              </w:rPr>
              <w:t>1 882 000,00</w:t>
            </w:r>
          </w:p>
        </w:tc>
        <w:tc>
          <w:tcPr>
            <w:tcW w:w="1418" w:type="dxa"/>
          </w:tcPr>
          <w:p w:rsidR="00EB7357" w:rsidRPr="00EB7357" w:rsidRDefault="00EB7357" w:rsidP="00C3768E">
            <w:pPr>
              <w:rPr>
                <w:sz w:val="18"/>
                <w:szCs w:val="18"/>
              </w:rPr>
            </w:pPr>
            <w:r w:rsidRPr="00EB7357">
              <w:rPr>
                <w:sz w:val="18"/>
                <w:szCs w:val="18"/>
              </w:rPr>
              <w:t>1 432 000,00</w:t>
            </w:r>
          </w:p>
        </w:tc>
        <w:tc>
          <w:tcPr>
            <w:tcW w:w="1418" w:type="dxa"/>
          </w:tcPr>
          <w:p w:rsidR="00EB7357" w:rsidRPr="00EB7357" w:rsidRDefault="00EB7357" w:rsidP="00C3768E">
            <w:pPr>
              <w:rPr>
                <w:sz w:val="18"/>
                <w:szCs w:val="18"/>
              </w:rPr>
            </w:pPr>
            <w:r w:rsidRPr="00EB7357">
              <w:rPr>
                <w:sz w:val="18"/>
                <w:szCs w:val="18"/>
              </w:rPr>
              <w:t>1 382 000,00</w:t>
            </w:r>
          </w:p>
        </w:tc>
      </w:tr>
      <w:tr w:rsidR="00EB7357" w:rsidRPr="00EB7357" w:rsidTr="00953DA1">
        <w:tc>
          <w:tcPr>
            <w:tcW w:w="2256" w:type="dxa"/>
          </w:tcPr>
          <w:p w:rsidR="00EB7357" w:rsidRPr="00EB7357" w:rsidRDefault="00EB7357" w:rsidP="005B59B7">
            <w:pPr>
              <w:widowControl w:val="0"/>
              <w:autoSpaceDE w:val="0"/>
              <w:autoSpaceDN w:val="0"/>
              <w:adjustRightInd w:val="0"/>
              <w:rPr>
                <w:sz w:val="18"/>
                <w:szCs w:val="18"/>
              </w:rPr>
            </w:pPr>
            <w:r w:rsidRPr="00EB7357">
              <w:rPr>
                <w:sz w:val="18"/>
                <w:szCs w:val="18"/>
              </w:rPr>
              <w:t>Социальная политика 10</w:t>
            </w:r>
          </w:p>
        </w:tc>
        <w:tc>
          <w:tcPr>
            <w:tcW w:w="1431" w:type="dxa"/>
          </w:tcPr>
          <w:p w:rsidR="00EB7357" w:rsidRPr="00EB7357" w:rsidRDefault="00EB7357" w:rsidP="00C3768E">
            <w:pPr>
              <w:rPr>
                <w:sz w:val="18"/>
                <w:szCs w:val="18"/>
              </w:rPr>
            </w:pPr>
            <w:r w:rsidRPr="00EB7357">
              <w:rPr>
                <w:sz w:val="18"/>
                <w:szCs w:val="18"/>
              </w:rPr>
              <w:t>201 673,11</w:t>
            </w:r>
          </w:p>
        </w:tc>
        <w:tc>
          <w:tcPr>
            <w:tcW w:w="1417" w:type="dxa"/>
          </w:tcPr>
          <w:p w:rsidR="00EB7357" w:rsidRPr="00EB7357" w:rsidRDefault="00EB7357" w:rsidP="00C3768E">
            <w:pPr>
              <w:rPr>
                <w:sz w:val="18"/>
                <w:szCs w:val="18"/>
              </w:rPr>
            </w:pPr>
            <w:r w:rsidRPr="00EB7357">
              <w:rPr>
                <w:sz w:val="18"/>
                <w:szCs w:val="18"/>
              </w:rPr>
              <w:t>168 417,23</w:t>
            </w:r>
          </w:p>
        </w:tc>
        <w:tc>
          <w:tcPr>
            <w:tcW w:w="1402" w:type="dxa"/>
          </w:tcPr>
          <w:p w:rsidR="00EB7357" w:rsidRPr="00EB7357" w:rsidRDefault="00EB7357" w:rsidP="00C3768E">
            <w:pPr>
              <w:rPr>
                <w:sz w:val="18"/>
                <w:szCs w:val="18"/>
              </w:rPr>
            </w:pPr>
            <w:r w:rsidRPr="00EB7357">
              <w:rPr>
                <w:sz w:val="18"/>
                <w:szCs w:val="18"/>
              </w:rPr>
              <w:t>201 673,11</w:t>
            </w:r>
          </w:p>
        </w:tc>
        <w:tc>
          <w:tcPr>
            <w:tcW w:w="1433" w:type="dxa"/>
          </w:tcPr>
          <w:p w:rsidR="00EB7357" w:rsidRPr="00EB7357" w:rsidRDefault="00EB7357" w:rsidP="00C3768E">
            <w:pPr>
              <w:rPr>
                <w:sz w:val="18"/>
                <w:szCs w:val="18"/>
              </w:rPr>
            </w:pPr>
            <w:r w:rsidRPr="00EB7357">
              <w:rPr>
                <w:sz w:val="18"/>
                <w:szCs w:val="18"/>
              </w:rPr>
              <w:t>199 535,28</w:t>
            </w:r>
          </w:p>
        </w:tc>
        <w:tc>
          <w:tcPr>
            <w:tcW w:w="1418" w:type="dxa"/>
          </w:tcPr>
          <w:p w:rsidR="00EB7357" w:rsidRPr="00EB7357" w:rsidRDefault="00EB7357" w:rsidP="00C3768E">
            <w:pPr>
              <w:rPr>
                <w:sz w:val="18"/>
                <w:szCs w:val="18"/>
              </w:rPr>
            </w:pPr>
            <w:r w:rsidRPr="00EB7357">
              <w:rPr>
                <w:sz w:val="18"/>
                <w:szCs w:val="18"/>
              </w:rPr>
              <w:t>199 535,28</w:t>
            </w:r>
          </w:p>
        </w:tc>
        <w:tc>
          <w:tcPr>
            <w:tcW w:w="1418" w:type="dxa"/>
          </w:tcPr>
          <w:p w:rsidR="00EB7357" w:rsidRPr="00EB7357" w:rsidRDefault="00EB7357" w:rsidP="00C3768E">
            <w:pPr>
              <w:rPr>
                <w:sz w:val="18"/>
                <w:szCs w:val="18"/>
              </w:rPr>
            </w:pPr>
            <w:r w:rsidRPr="00EB7357">
              <w:rPr>
                <w:sz w:val="18"/>
                <w:szCs w:val="18"/>
              </w:rPr>
              <w:t>199 535,28</w:t>
            </w:r>
          </w:p>
        </w:tc>
      </w:tr>
      <w:tr w:rsidR="00EB7357" w:rsidRPr="00EB7357" w:rsidTr="00953DA1">
        <w:tc>
          <w:tcPr>
            <w:tcW w:w="2256" w:type="dxa"/>
          </w:tcPr>
          <w:p w:rsidR="00EB7357" w:rsidRPr="00EB7357" w:rsidRDefault="00EB7357" w:rsidP="005B59B7">
            <w:pPr>
              <w:widowControl w:val="0"/>
              <w:autoSpaceDE w:val="0"/>
              <w:autoSpaceDN w:val="0"/>
              <w:adjustRightInd w:val="0"/>
              <w:rPr>
                <w:sz w:val="18"/>
                <w:szCs w:val="18"/>
              </w:rPr>
            </w:pPr>
            <w:r w:rsidRPr="00EB7357">
              <w:rPr>
                <w:sz w:val="18"/>
                <w:szCs w:val="18"/>
              </w:rPr>
              <w:t>Физическая культура и спорт 11</w:t>
            </w:r>
          </w:p>
        </w:tc>
        <w:tc>
          <w:tcPr>
            <w:tcW w:w="1431" w:type="dxa"/>
          </w:tcPr>
          <w:p w:rsidR="00EB7357" w:rsidRPr="00EB7357" w:rsidRDefault="00EB7357" w:rsidP="00C3768E">
            <w:pPr>
              <w:rPr>
                <w:sz w:val="18"/>
                <w:szCs w:val="18"/>
              </w:rPr>
            </w:pPr>
            <w:r w:rsidRPr="00EB7357">
              <w:rPr>
                <w:sz w:val="18"/>
                <w:szCs w:val="18"/>
              </w:rPr>
              <w:t>150 000,00</w:t>
            </w:r>
          </w:p>
        </w:tc>
        <w:tc>
          <w:tcPr>
            <w:tcW w:w="1417" w:type="dxa"/>
          </w:tcPr>
          <w:p w:rsidR="00EB7357" w:rsidRPr="00EB7357" w:rsidRDefault="00EB7357" w:rsidP="00C3768E">
            <w:pPr>
              <w:rPr>
                <w:sz w:val="18"/>
                <w:szCs w:val="18"/>
              </w:rPr>
            </w:pPr>
            <w:r w:rsidRPr="00EB7357">
              <w:rPr>
                <w:sz w:val="18"/>
                <w:szCs w:val="18"/>
              </w:rPr>
              <w:t>149 600,00</w:t>
            </w:r>
          </w:p>
        </w:tc>
        <w:tc>
          <w:tcPr>
            <w:tcW w:w="1402" w:type="dxa"/>
          </w:tcPr>
          <w:p w:rsidR="00EB7357" w:rsidRPr="00EB7357" w:rsidRDefault="00EB7357" w:rsidP="00C3768E">
            <w:pPr>
              <w:rPr>
                <w:sz w:val="18"/>
                <w:szCs w:val="18"/>
              </w:rPr>
            </w:pPr>
            <w:r w:rsidRPr="00EB7357">
              <w:rPr>
                <w:sz w:val="18"/>
                <w:szCs w:val="18"/>
              </w:rPr>
              <w:t>150 000,00</w:t>
            </w:r>
          </w:p>
        </w:tc>
        <w:tc>
          <w:tcPr>
            <w:tcW w:w="1433" w:type="dxa"/>
          </w:tcPr>
          <w:p w:rsidR="00EB7357" w:rsidRPr="00EB7357" w:rsidRDefault="00EB7357" w:rsidP="00C3768E">
            <w:pPr>
              <w:rPr>
                <w:sz w:val="18"/>
                <w:szCs w:val="18"/>
              </w:rPr>
            </w:pPr>
            <w:r w:rsidRPr="00EB7357">
              <w:rPr>
                <w:sz w:val="18"/>
                <w:szCs w:val="18"/>
              </w:rPr>
              <w:t>150 000,00</w:t>
            </w:r>
          </w:p>
        </w:tc>
        <w:tc>
          <w:tcPr>
            <w:tcW w:w="1418" w:type="dxa"/>
          </w:tcPr>
          <w:p w:rsidR="00EB7357" w:rsidRPr="00EB7357" w:rsidRDefault="00EB7357" w:rsidP="00C3768E">
            <w:pPr>
              <w:rPr>
                <w:sz w:val="18"/>
                <w:szCs w:val="18"/>
              </w:rPr>
            </w:pPr>
            <w:r w:rsidRPr="00EB7357">
              <w:rPr>
                <w:sz w:val="18"/>
                <w:szCs w:val="18"/>
              </w:rPr>
              <w:t>150 000,00</w:t>
            </w:r>
          </w:p>
        </w:tc>
        <w:tc>
          <w:tcPr>
            <w:tcW w:w="1418" w:type="dxa"/>
          </w:tcPr>
          <w:p w:rsidR="00EB7357" w:rsidRPr="00EB7357" w:rsidRDefault="00EB7357" w:rsidP="00C3768E">
            <w:pPr>
              <w:rPr>
                <w:sz w:val="18"/>
                <w:szCs w:val="18"/>
              </w:rPr>
            </w:pPr>
            <w:r w:rsidRPr="00EB7357">
              <w:rPr>
                <w:sz w:val="18"/>
                <w:szCs w:val="18"/>
              </w:rPr>
              <w:t>150 000,00</w:t>
            </w:r>
          </w:p>
        </w:tc>
      </w:tr>
      <w:tr w:rsidR="00EB7357" w:rsidRPr="00EB7357" w:rsidTr="00953DA1">
        <w:tc>
          <w:tcPr>
            <w:tcW w:w="2256" w:type="dxa"/>
          </w:tcPr>
          <w:p w:rsidR="00EB7357" w:rsidRPr="00EB7357" w:rsidRDefault="00EB7357" w:rsidP="005B59B7">
            <w:pPr>
              <w:widowControl w:val="0"/>
              <w:autoSpaceDE w:val="0"/>
              <w:autoSpaceDN w:val="0"/>
              <w:adjustRightInd w:val="0"/>
              <w:rPr>
                <w:sz w:val="18"/>
                <w:szCs w:val="18"/>
              </w:rPr>
            </w:pPr>
            <w:r w:rsidRPr="00EB7357">
              <w:rPr>
                <w:sz w:val="18"/>
                <w:szCs w:val="18"/>
              </w:rPr>
              <w:t>Средства массовой информации 12</w:t>
            </w:r>
          </w:p>
        </w:tc>
        <w:tc>
          <w:tcPr>
            <w:tcW w:w="1431" w:type="dxa"/>
          </w:tcPr>
          <w:p w:rsidR="00EB7357" w:rsidRPr="00EB7357" w:rsidRDefault="00EB7357" w:rsidP="00C3768E">
            <w:pPr>
              <w:rPr>
                <w:sz w:val="18"/>
                <w:szCs w:val="18"/>
              </w:rPr>
            </w:pPr>
            <w:r w:rsidRPr="00EB7357">
              <w:rPr>
                <w:sz w:val="18"/>
                <w:szCs w:val="18"/>
              </w:rPr>
              <w:t>662 000,00</w:t>
            </w:r>
          </w:p>
        </w:tc>
        <w:tc>
          <w:tcPr>
            <w:tcW w:w="1417" w:type="dxa"/>
          </w:tcPr>
          <w:p w:rsidR="00EB7357" w:rsidRPr="00EB7357" w:rsidRDefault="00EB7357" w:rsidP="00C3768E">
            <w:pPr>
              <w:rPr>
                <w:sz w:val="18"/>
                <w:szCs w:val="18"/>
              </w:rPr>
            </w:pPr>
            <w:r w:rsidRPr="00EB7357">
              <w:rPr>
                <w:sz w:val="18"/>
                <w:szCs w:val="18"/>
              </w:rPr>
              <w:t>578 294,72</w:t>
            </w:r>
          </w:p>
        </w:tc>
        <w:tc>
          <w:tcPr>
            <w:tcW w:w="1402" w:type="dxa"/>
          </w:tcPr>
          <w:p w:rsidR="00EB7357" w:rsidRPr="00EB7357" w:rsidRDefault="00EB7357" w:rsidP="00C3768E">
            <w:pPr>
              <w:rPr>
                <w:sz w:val="18"/>
                <w:szCs w:val="18"/>
              </w:rPr>
            </w:pPr>
            <w:r w:rsidRPr="00EB7357">
              <w:rPr>
                <w:sz w:val="18"/>
                <w:szCs w:val="18"/>
              </w:rPr>
              <w:t>662 000,00</w:t>
            </w:r>
          </w:p>
        </w:tc>
        <w:tc>
          <w:tcPr>
            <w:tcW w:w="1433" w:type="dxa"/>
          </w:tcPr>
          <w:p w:rsidR="00EB7357" w:rsidRPr="00EB7357" w:rsidRDefault="00EB7357" w:rsidP="00C3768E">
            <w:pPr>
              <w:rPr>
                <w:sz w:val="18"/>
                <w:szCs w:val="18"/>
              </w:rPr>
            </w:pPr>
            <w:r w:rsidRPr="00EB7357">
              <w:rPr>
                <w:sz w:val="18"/>
                <w:szCs w:val="18"/>
              </w:rPr>
              <w:t>492 000,00</w:t>
            </w:r>
          </w:p>
        </w:tc>
        <w:tc>
          <w:tcPr>
            <w:tcW w:w="1418" w:type="dxa"/>
          </w:tcPr>
          <w:p w:rsidR="00EB7357" w:rsidRPr="00EB7357" w:rsidRDefault="00EB7357" w:rsidP="00C3768E">
            <w:pPr>
              <w:rPr>
                <w:sz w:val="18"/>
                <w:szCs w:val="18"/>
              </w:rPr>
            </w:pPr>
            <w:r w:rsidRPr="00EB7357">
              <w:rPr>
                <w:sz w:val="18"/>
                <w:szCs w:val="18"/>
              </w:rPr>
              <w:t>492 000,00</w:t>
            </w:r>
          </w:p>
        </w:tc>
        <w:tc>
          <w:tcPr>
            <w:tcW w:w="1418" w:type="dxa"/>
          </w:tcPr>
          <w:p w:rsidR="00EB7357" w:rsidRPr="00EB7357" w:rsidRDefault="00EB7357" w:rsidP="00C3768E">
            <w:pPr>
              <w:rPr>
                <w:sz w:val="18"/>
                <w:szCs w:val="18"/>
              </w:rPr>
            </w:pPr>
            <w:r w:rsidRPr="00EB7357">
              <w:rPr>
                <w:sz w:val="18"/>
                <w:szCs w:val="18"/>
              </w:rPr>
              <w:t>492 000,00</w:t>
            </w:r>
          </w:p>
        </w:tc>
      </w:tr>
    </w:tbl>
    <w:p w:rsidR="00022767" w:rsidRPr="006E0682" w:rsidRDefault="00022767" w:rsidP="004A46FC">
      <w:pPr>
        <w:widowControl w:val="0"/>
        <w:autoSpaceDE w:val="0"/>
        <w:autoSpaceDN w:val="0"/>
        <w:adjustRightInd w:val="0"/>
        <w:jc w:val="both"/>
        <w:rPr>
          <w:b/>
          <w:sz w:val="28"/>
          <w:szCs w:val="28"/>
        </w:rPr>
      </w:pPr>
    </w:p>
    <w:p w:rsidR="006743FB" w:rsidRPr="0096319F" w:rsidRDefault="00850790" w:rsidP="006743FB">
      <w:pPr>
        <w:widowControl w:val="0"/>
        <w:autoSpaceDE w:val="0"/>
        <w:autoSpaceDN w:val="0"/>
        <w:adjustRightInd w:val="0"/>
        <w:ind w:firstLine="540"/>
        <w:jc w:val="both"/>
        <w:rPr>
          <w:color w:val="000000"/>
          <w:sz w:val="28"/>
          <w:szCs w:val="28"/>
        </w:rPr>
      </w:pPr>
      <w:r w:rsidRPr="00850790">
        <w:rPr>
          <w:sz w:val="28"/>
          <w:szCs w:val="28"/>
        </w:rPr>
        <w:t>Общий объем расходов на 20</w:t>
      </w:r>
      <w:r w:rsidR="00953DA1">
        <w:rPr>
          <w:sz w:val="28"/>
          <w:szCs w:val="28"/>
        </w:rPr>
        <w:t>2</w:t>
      </w:r>
      <w:r w:rsidR="000A5FC7">
        <w:rPr>
          <w:sz w:val="28"/>
          <w:szCs w:val="28"/>
        </w:rPr>
        <w:t>1</w:t>
      </w:r>
      <w:r w:rsidRPr="00850790">
        <w:rPr>
          <w:sz w:val="28"/>
          <w:szCs w:val="28"/>
        </w:rPr>
        <w:t xml:space="preserve"> год</w:t>
      </w:r>
      <w:r w:rsidR="00823883">
        <w:rPr>
          <w:sz w:val="28"/>
          <w:szCs w:val="28"/>
        </w:rPr>
        <w:t xml:space="preserve"> – 118 287 283,46 руб.</w:t>
      </w:r>
      <w:r w:rsidRPr="00850790">
        <w:rPr>
          <w:sz w:val="28"/>
          <w:szCs w:val="28"/>
        </w:rPr>
        <w:t xml:space="preserve"> составляет всего </w:t>
      </w:r>
      <w:r w:rsidR="000A5FC7">
        <w:rPr>
          <w:sz w:val="28"/>
          <w:szCs w:val="28"/>
        </w:rPr>
        <w:t>71,63</w:t>
      </w:r>
      <w:r w:rsidRPr="00850790">
        <w:rPr>
          <w:sz w:val="28"/>
          <w:szCs w:val="28"/>
        </w:rPr>
        <w:t>% от общего объема расходов 20</w:t>
      </w:r>
      <w:r w:rsidR="000A5FC7">
        <w:rPr>
          <w:sz w:val="28"/>
          <w:szCs w:val="28"/>
        </w:rPr>
        <w:t>20</w:t>
      </w:r>
      <w:r w:rsidRPr="00850790">
        <w:rPr>
          <w:sz w:val="28"/>
          <w:szCs w:val="28"/>
        </w:rPr>
        <w:t xml:space="preserve"> г</w:t>
      </w:r>
      <w:r w:rsidR="003F3F86">
        <w:rPr>
          <w:sz w:val="28"/>
          <w:szCs w:val="28"/>
        </w:rPr>
        <w:t>ода</w:t>
      </w:r>
      <w:r w:rsidRPr="00850790">
        <w:rPr>
          <w:sz w:val="28"/>
          <w:szCs w:val="28"/>
        </w:rPr>
        <w:t xml:space="preserve">. </w:t>
      </w:r>
      <w:r w:rsidR="007D258E">
        <w:rPr>
          <w:sz w:val="28"/>
          <w:szCs w:val="28"/>
        </w:rPr>
        <w:t xml:space="preserve">Сокращены расходы </w:t>
      </w:r>
      <w:r w:rsidR="003F3F86">
        <w:rPr>
          <w:sz w:val="28"/>
          <w:szCs w:val="28"/>
        </w:rPr>
        <w:t>раздела</w:t>
      </w:r>
      <w:r w:rsidR="000A5FC7">
        <w:rPr>
          <w:sz w:val="28"/>
          <w:szCs w:val="28"/>
        </w:rPr>
        <w:t xml:space="preserve"> «</w:t>
      </w:r>
      <w:r w:rsidR="000A5FC7" w:rsidRPr="000A5FC7">
        <w:rPr>
          <w:sz w:val="28"/>
          <w:szCs w:val="28"/>
        </w:rPr>
        <w:t>Общегосударственные вопросы</w:t>
      </w:r>
      <w:r w:rsidR="000A5FC7">
        <w:rPr>
          <w:sz w:val="28"/>
          <w:szCs w:val="28"/>
        </w:rPr>
        <w:t>»,</w:t>
      </w:r>
      <w:r w:rsidR="000A5FC7" w:rsidRPr="000A5FC7">
        <w:rPr>
          <w:sz w:val="28"/>
          <w:szCs w:val="28"/>
        </w:rPr>
        <w:t xml:space="preserve"> </w:t>
      </w:r>
      <w:r w:rsidR="007D258E">
        <w:rPr>
          <w:sz w:val="28"/>
          <w:szCs w:val="28"/>
        </w:rPr>
        <w:t>«Национальная безопасность и правоохранительная деятельность»</w:t>
      </w:r>
      <w:r w:rsidR="003F3F86">
        <w:rPr>
          <w:sz w:val="28"/>
          <w:szCs w:val="28"/>
        </w:rPr>
        <w:t xml:space="preserve">, «Национальная экономика», </w:t>
      </w:r>
      <w:r w:rsidR="00953DA1">
        <w:rPr>
          <w:sz w:val="28"/>
          <w:szCs w:val="28"/>
        </w:rPr>
        <w:t xml:space="preserve">«Образование», </w:t>
      </w:r>
      <w:r w:rsidR="000A5FC7">
        <w:rPr>
          <w:sz w:val="28"/>
          <w:szCs w:val="28"/>
        </w:rPr>
        <w:t xml:space="preserve">«Культура, кинематография», «Социальная политика», </w:t>
      </w:r>
      <w:r w:rsidR="00953DA1">
        <w:rPr>
          <w:sz w:val="28"/>
          <w:szCs w:val="28"/>
        </w:rPr>
        <w:t>«</w:t>
      </w:r>
      <w:r w:rsidR="000A5FC7">
        <w:rPr>
          <w:sz w:val="28"/>
          <w:szCs w:val="28"/>
        </w:rPr>
        <w:t>Средства массовой информации</w:t>
      </w:r>
      <w:r w:rsidR="00953DA1">
        <w:rPr>
          <w:sz w:val="28"/>
          <w:szCs w:val="28"/>
        </w:rPr>
        <w:t>»</w:t>
      </w:r>
      <w:r w:rsidR="003F3F86">
        <w:rPr>
          <w:sz w:val="28"/>
          <w:szCs w:val="28"/>
        </w:rPr>
        <w:t xml:space="preserve">. </w:t>
      </w:r>
      <w:r w:rsidR="000A5FC7">
        <w:rPr>
          <w:sz w:val="28"/>
          <w:szCs w:val="28"/>
        </w:rPr>
        <w:t>Р</w:t>
      </w:r>
      <w:r w:rsidR="003F3F86">
        <w:rPr>
          <w:sz w:val="28"/>
          <w:szCs w:val="28"/>
        </w:rPr>
        <w:t>асходы</w:t>
      </w:r>
      <w:r w:rsidR="000A5FC7">
        <w:rPr>
          <w:sz w:val="28"/>
          <w:szCs w:val="28"/>
        </w:rPr>
        <w:t xml:space="preserve"> по разделу «Физическая культура и спорт»</w:t>
      </w:r>
      <w:r w:rsidR="003F3F86">
        <w:rPr>
          <w:sz w:val="28"/>
          <w:szCs w:val="28"/>
        </w:rPr>
        <w:t xml:space="preserve"> на уровне 20</w:t>
      </w:r>
      <w:r w:rsidR="000A5FC7">
        <w:rPr>
          <w:sz w:val="28"/>
          <w:szCs w:val="28"/>
        </w:rPr>
        <w:t>20</w:t>
      </w:r>
      <w:r w:rsidR="003F3F86">
        <w:rPr>
          <w:sz w:val="28"/>
          <w:szCs w:val="28"/>
        </w:rPr>
        <w:t xml:space="preserve"> года</w:t>
      </w:r>
      <w:r w:rsidR="00953DA1">
        <w:rPr>
          <w:sz w:val="28"/>
          <w:szCs w:val="28"/>
        </w:rPr>
        <w:t>, расходы по разделу «</w:t>
      </w:r>
      <w:r w:rsidR="000A5FC7">
        <w:rPr>
          <w:sz w:val="28"/>
          <w:szCs w:val="28"/>
        </w:rPr>
        <w:t>Жилищно-коммунальное хозяйство</w:t>
      </w:r>
      <w:r w:rsidR="00953DA1">
        <w:rPr>
          <w:sz w:val="28"/>
          <w:szCs w:val="28"/>
        </w:rPr>
        <w:t xml:space="preserve">» увеличены </w:t>
      </w:r>
      <w:r w:rsidR="00247BAF">
        <w:rPr>
          <w:sz w:val="28"/>
          <w:szCs w:val="28"/>
        </w:rPr>
        <w:t>в</w:t>
      </w:r>
      <w:r w:rsidR="00953DA1">
        <w:rPr>
          <w:sz w:val="28"/>
          <w:szCs w:val="28"/>
        </w:rPr>
        <w:t xml:space="preserve"> </w:t>
      </w:r>
      <w:r w:rsidR="00247BAF">
        <w:rPr>
          <w:sz w:val="28"/>
          <w:szCs w:val="28"/>
        </w:rPr>
        <w:t>2,63 раза</w:t>
      </w:r>
      <w:r w:rsidR="00953DA1">
        <w:rPr>
          <w:sz w:val="28"/>
          <w:szCs w:val="28"/>
        </w:rPr>
        <w:t xml:space="preserve"> в сравнении с оценкой ожидаемого исполнения на 20</w:t>
      </w:r>
      <w:r w:rsidR="00247BAF">
        <w:rPr>
          <w:sz w:val="28"/>
          <w:szCs w:val="28"/>
        </w:rPr>
        <w:t>20</w:t>
      </w:r>
      <w:r w:rsidR="00953DA1">
        <w:rPr>
          <w:sz w:val="28"/>
          <w:szCs w:val="28"/>
        </w:rPr>
        <w:t xml:space="preserve"> год</w:t>
      </w:r>
      <w:r w:rsidR="007B5332">
        <w:rPr>
          <w:sz w:val="28"/>
          <w:szCs w:val="28"/>
        </w:rPr>
        <w:t>.</w:t>
      </w:r>
      <w:r w:rsidR="007B5332" w:rsidRPr="007B5332">
        <w:rPr>
          <w:color w:val="000000"/>
          <w:sz w:val="28"/>
          <w:szCs w:val="28"/>
        </w:rPr>
        <w:t xml:space="preserve"> </w:t>
      </w:r>
      <w:r w:rsidR="007B5332">
        <w:rPr>
          <w:color w:val="000000"/>
          <w:sz w:val="28"/>
          <w:szCs w:val="28"/>
        </w:rPr>
        <w:t>Выделены иные межбюджетные трансферты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6743FB">
        <w:rPr>
          <w:sz w:val="28"/>
          <w:szCs w:val="28"/>
        </w:rPr>
        <w:t xml:space="preserve"> </w:t>
      </w:r>
    </w:p>
    <w:p w:rsidR="00850790" w:rsidRDefault="00850790" w:rsidP="003F3F86">
      <w:pPr>
        <w:widowControl w:val="0"/>
        <w:autoSpaceDE w:val="0"/>
        <w:autoSpaceDN w:val="0"/>
        <w:adjustRightInd w:val="0"/>
        <w:ind w:firstLine="567"/>
        <w:jc w:val="both"/>
        <w:rPr>
          <w:sz w:val="28"/>
          <w:szCs w:val="28"/>
        </w:rPr>
      </w:pPr>
    </w:p>
    <w:p w:rsidR="00935722" w:rsidRPr="00E4504D" w:rsidRDefault="00F07D6A" w:rsidP="003F3F86">
      <w:pPr>
        <w:widowControl w:val="0"/>
        <w:autoSpaceDE w:val="0"/>
        <w:autoSpaceDN w:val="0"/>
        <w:adjustRightInd w:val="0"/>
        <w:ind w:firstLine="567"/>
        <w:jc w:val="both"/>
        <w:rPr>
          <w:b/>
          <w:sz w:val="28"/>
          <w:szCs w:val="28"/>
        </w:rPr>
      </w:pPr>
      <w:r w:rsidRPr="00E4504D">
        <w:rPr>
          <w:b/>
          <w:sz w:val="28"/>
          <w:szCs w:val="28"/>
        </w:rPr>
        <w:t xml:space="preserve">Представленный проект </w:t>
      </w:r>
      <w:r w:rsidR="00566AA4" w:rsidRPr="00E4504D">
        <w:rPr>
          <w:b/>
          <w:sz w:val="28"/>
          <w:szCs w:val="28"/>
        </w:rPr>
        <w:t>Приказ</w:t>
      </w:r>
      <w:r w:rsidRPr="00E4504D">
        <w:rPr>
          <w:b/>
          <w:sz w:val="28"/>
          <w:szCs w:val="28"/>
        </w:rPr>
        <w:t>а</w:t>
      </w:r>
      <w:r w:rsidR="00AE358C" w:rsidRPr="00E4504D">
        <w:rPr>
          <w:b/>
          <w:sz w:val="28"/>
          <w:szCs w:val="28"/>
        </w:rPr>
        <w:t xml:space="preserve"> комитета финансов Администрации Валдайского муниципального района</w:t>
      </w:r>
      <w:r w:rsidRPr="00E4504D">
        <w:rPr>
          <w:b/>
          <w:sz w:val="28"/>
          <w:szCs w:val="28"/>
        </w:rPr>
        <w:t xml:space="preserve"> «О</w:t>
      </w:r>
      <w:r w:rsidR="00566AA4" w:rsidRPr="00E4504D">
        <w:rPr>
          <w:b/>
          <w:sz w:val="28"/>
          <w:szCs w:val="28"/>
        </w:rPr>
        <w:t xml:space="preserve"> </w:t>
      </w:r>
      <w:r w:rsidRPr="00E4504D">
        <w:rPr>
          <w:b/>
          <w:sz w:val="28"/>
          <w:szCs w:val="28"/>
        </w:rPr>
        <w:t>п</w:t>
      </w:r>
      <w:r w:rsidR="00566AA4" w:rsidRPr="00E4504D">
        <w:rPr>
          <w:b/>
          <w:sz w:val="28"/>
          <w:szCs w:val="28"/>
        </w:rPr>
        <w:t>орядк</w:t>
      </w:r>
      <w:r w:rsidRPr="00E4504D">
        <w:rPr>
          <w:b/>
          <w:sz w:val="28"/>
          <w:szCs w:val="28"/>
        </w:rPr>
        <w:t>е</w:t>
      </w:r>
      <w:r w:rsidR="00566AA4" w:rsidRPr="00E4504D">
        <w:rPr>
          <w:b/>
          <w:sz w:val="28"/>
          <w:szCs w:val="28"/>
        </w:rPr>
        <w:t xml:space="preserve"> применения бюджетной классификации Российской Федерации в части, относящейся к бюджету Валдайского городского поселения</w:t>
      </w:r>
      <w:r w:rsidRPr="00E4504D">
        <w:rPr>
          <w:b/>
          <w:sz w:val="28"/>
          <w:szCs w:val="28"/>
        </w:rPr>
        <w:t xml:space="preserve">» сверен с проектом бюджета городского поселения, </w:t>
      </w:r>
      <w:r w:rsidR="00E4504D" w:rsidRPr="00E4504D">
        <w:rPr>
          <w:b/>
          <w:sz w:val="28"/>
          <w:szCs w:val="28"/>
        </w:rPr>
        <w:t xml:space="preserve">необходимо привести в соответствие с </w:t>
      </w:r>
      <w:r w:rsidR="000B318E">
        <w:rPr>
          <w:b/>
          <w:sz w:val="28"/>
          <w:szCs w:val="28"/>
        </w:rPr>
        <w:t>П</w:t>
      </w:r>
      <w:r w:rsidR="00E4504D" w:rsidRPr="00E4504D">
        <w:rPr>
          <w:b/>
          <w:sz w:val="28"/>
          <w:szCs w:val="28"/>
        </w:rPr>
        <w:t>риказом 85н</w:t>
      </w:r>
      <w:r w:rsidR="00566AA4" w:rsidRPr="00E4504D">
        <w:rPr>
          <w:b/>
          <w:sz w:val="28"/>
          <w:szCs w:val="28"/>
        </w:rPr>
        <w:t>.</w:t>
      </w:r>
      <w:r w:rsidR="00935722" w:rsidRPr="00E4504D">
        <w:rPr>
          <w:b/>
          <w:sz w:val="28"/>
          <w:szCs w:val="28"/>
        </w:rPr>
        <w:t xml:space="preserve"> </w:t>
      </w:r>
    </w:p>
    <w:p w:rsidR="003F3F86" w:rsidRDefault="00935722" w:rsidP="003F3F86">
      <w:pPr>
        <w:widowControl w:val="0"/>
        <w:autoSpaceDE w:val="0"/>
        <w:autoSpaceDN w:val="0"/>
        <w:adjustRightInd w:val="0"/>
        <w:ind w:firstLine="567"/>
        <w:jc w:val="both"/>
        <w:rPr>
          <w:sz w:val="28"/>
          <w:szCs w:val="28"/>
        </w:rPr>
      </w:pPr>
      <w:r>
        <w:rPr>
          <w:b/>
          <w:sz w:val="28"/>
          <w:szCs w:val="28"/>
        </w:rPr>
        <w:t xml:space="preserve"> </w:t>
      </w:r>
    </w:p>
    <w:p w:rsidR="00850790" w:rsidRDefault="00850790" w:rsidP="004A46FC">
      <w:pPr>
        <w:widowControl w:val="0"/>
        <w:autoSpaceDE w:val="0"/>
        <w:autoSpaceDN w:val="0"/>
        <w:adjustRightInd w:val="0"/>
        <w:jc w:val="both"/>
        <w:rPr>
          <w:b/>
          <w:sz w:val="28"/>
          <w:szCs w:val="28"/>
        </w:rPr>
      </w:pPr>
      <w:r w:rsidRPr="001D7D0B">
        <w:rPr>
          <w:b/>
          <w:sz w:val="28"/>
          <w:szCs w:val="28"/>
        </w:rPr>
        <w:t>В разрезе разделов:</w:t>
      </w:r>
    </w:p>
    <w:p w:rsidR="00E4504D" w:rsidRPr="001D7D0B" w:rsidRDefault="00E4504D" w:rsidP="004A46FC">
      <w:pPr>
        <w:widowControl w:val="0"/>
        <w:autoSpaceDE w:val="0"/>
        <w:autoSpaceDN w:val="0"/>
        <w:adjustRightInd w:val="0"/>
        <w:jc w:val="both"/>
        <w:rPr>
          <w:b/>
          <w:sz w:val="28"/>
          <w:szCs w:val="28"/>
        </w:rPr>
      </w:pPr>
    </w:p>
    <w:p w:rsidR="00F138DD" w:rsidRDefault="00DF613F" w:rsidP="00F138DD">
      <w:pPr>
        <w:widowControl w:val="0"/>
        <w:autoSpaceDE w:val="0"/>
        <w:autoSpaceDN w:val="0"/>
        <w:adjustRightInd w:val="0"/>
        <w:jc w:val="both"/>
        <w:rPr>
          <w:b/>
          <w:sz w:val="28"/>
          <w:szCs w:val="28"/>
        </w:rPr>
      </w:pPr>
      <w:r>
        <w:rPr>
          <w:sz w:val="28"/>
          <w:szCs w:val="28"/>
        </w:rPr>
        <w:t xml:space="preserve">       </w:t>
      </w:r>
      <w:r w:rsidR="006E0682">
        <w:rPr>
          <w:sz w:val="28"/>
          <w:szCs w:val="28"/>
        </w:rPr>
        <w:t>«</w:t>
      </w:r>
      <w:r w:rsidR="00850790" w:rsidRPr="006E0682">
        <w:rPr>
          <w:b/>
          <w:sz w:val="28"/>
          <w:szCs w:val="28"/>
        </w:rPr>
        <w:t>Общегосударственные вопросы 01</w:t>
      </w:r>
      <w:r w:rsidR="006E0682">
        <w:rPr>
          <w:b/>
          <w:sz w:val="28"/>
          <w:szCs w:val="28"/>
        </w:rPr>
        <w:t>»</w:t>
      </w:r>
    </w:p>
    <w:p w:rsidR="00DB021C" w:rsidRDefault="00850790" w:rsidP="00DB021C">
      <w:pPr>
        <w:widowControl w:val="0"/>
        <w:autoSpaceDE w:val="0"/>
        <w:autoSpaceDN w:val="0"/>
        <w:adjustRightInd w:val="0"/>
        <w:ind w:firstLine="567"/>
        <w:jc w:val="both"/>
        <w:rPr>
          <w:sz w:val="28"/>
          <w:szCs w:val="28"/>
        </w:rPr>
      </w:pPr>
      <w:r w:rsidRPr="00F138DD">
        <w:rPr>
          <w:sz w:val="28"/>
          <w:szCs w:val="28"/>
        </w:rPr>
        <w:t>Общий объем расходов</w:t>
      </w:r>
      <w:r w:rsidR="00AF754B" w:rsidRPr="00F138DD">
        <w:rPr>
          <w:sz w:val="28"/>
          <w:szCs w:val="28"/>
        </w:rPr>
        <w:t xml:space="preserve"> на 202</w:t>
      </w:r>
      <w:r w:rsidR="00F07D6A">
        <w:rPr>
          <w:sz w:val="28"/>
          <w:szCs w:val="28"/>
        </w:rPr>
        <w:t>1</w:t>
      </w:r>
      <w:r w:rsidR="00AF754B" w:rsidRPr="00F138DD">
        <w:rPr>
          <w:sz w:val="28"/>
          <w:szCs w:val="28"/>
        </w:rPr>
        <w:t xml:space="preserve"> год</w:t>
      </w:r>
      <w:r w:rsidR="00823883">
        <w:rPr>
          <w:sz w:val="28"/>
          <w:szCs w:val="28"/>
        </w:rPr>
        <w:t xml:space="preserve"> составляет 1 242 081,66 руб. и </w:t>
      </w:r>
      <w:r w:rsidRPr="00F138DD">
        <w:rPr>
          <w:sz w:val="28"/>
          <w:szCs w:val="28"/>
        </w:rPr>
        <w:t xml:space="preserve">характеризуется </w:t>
      </w:r>
      <w:r w:rsidR="00AF754B" w:rsidRPr="00F138DD">
        <w:rPr>
          <w:sz w:val="28"/>
          <w:szCs w:val="28"/>
        </w:rPr>
        <w:t>снижением показателей</w:t>
      </w:r>
      <w:r w:rsidRPr="00F138DD">
        <w:rPr>
          <w:sz w:val="28"/>
          <w:szCs w:val="28"/>
        </w:rPr>
        <w:t xml:space="preserve"> на </w:t>
      </w:r>
      <w:r w:rsidR="00093D54">
        <w:rPr>
          <w:sz w:val="28"/>
          <w:szCs w:val="28"/>
        </w:rPr>
        <w:t>43,25</w:t>
      </w:r>
      <w:r w:rsidRPr="00F138DD">
        <w:rPr>
          <w:sz w:val="28"/>
          <w:szCs w:val="28"/>
        </w:rPr>
        <w:t>% в сравнении с</w:t>
      </w:r>
      <w:r w:rsidR="00867D79" w:rsidRPr="00F138DD">
        <w:rPr>
          <w:sz w:val="28"/>
          <w:szCs w:val="28"/>
        </w:rPr>
        <w:t xml:space="preserve"> ожидаемым исполнением 20</w:t>
      </w:r>
      <w:r w:rsidR="00F07D6A">
        <w:rPr>
          <w:sz w:val="28"/>
          <w:szCs w:val="28"/>
        </w:rPr>
        <w:t>20</w:t>
      </w:r>
      <w:r w:rsidR="00867D79" w:rsidRPr="00F138DD">
        <w:rPr>
          <w:sz w:val="28"/>
          <w:szCs w:val="28"/>
        </w:rPr>
        <w:t xml:space="preserve"> г</w:t>
      </w:r>
      <w:r w:rsidR="00484CC3" w:rsidRPr="00F138DD">
        <w:rPr>
          <w:sz w:val="28"/>
          <w:szCs w:val="28"/>
        </w:rPr>
        <w:t>ода</w:t>
      </w:r>
      <w:r w:rsidR="00867D79" w:rsidRPr="00F138DD">
        <w:rPr>
          <w:sz w:val="28"/>
          <w:szCs w:val="28"/>
        </w:rPr>
        <w:t xml:space="preserve">. </w:t>
      </w:r>
    </w:p>
    <w:p w:rsidR="008435F1" w:rsidRDefault="008435F1" w:rsidP="00DB021C">
      <w:pPr>
        <w:widowControl w:val="0"/>
        <w:autoSpaceDE w:val="0"/>
        <w:autoSpaceDN w:val="0"/>
        <w:adjustRightInd w:val="0"/>
        <w:ind w:firstLine="567"/>
        <w:jc w:val="both"/>
        <w:rPr>
          <w:bCs/>
          <w:sz w:val="28"/>
          <w:szCs w:val="28"/>
        </w:rPr>
      </w:pPr>
    </w:p>
    <w:p w:rsidR="00DB021C" w:rsidRDefault="00F138DD" w:rsidP="00DB021C">
      <w:pPr>
        <w:widowControl w:val="0"/>
        <w:autoSpaceDE w:val="0"/>
        <w:autoSpaceDN w:val="0"/>
        <w:adjustRightInd w:val="0"/>
        <w:ind w:firstLine="567"/>
        <w:jc w:val="both"/>
        <w:rPr>
          <w:bCs/>
          <w:sz w:val="28"/>
          <w:szCs w:val="28"/>
        </w:rPr>
      </w:pPr>
      <w:r w:rsidRPr="000B318E">
        <w:rPr>
          <w:b/>
          <w:bCs/>
          <w:sz w:val="28"/>
          <w:szCs w:val="28"/>
        </w:rPr>
        <w:t>По подразделу 0103</w:t>
      </w:r>
      <w:r w:rsidRPr="00F138DD">
        <w:rPr>
          <w:bCs/>
          <w:sz w:val="28"/>
          <w:szCs w:val="28"/>
        </w:rPr>
        <w:t xml:space="preserve"> предусмотрены расходы на 202</w:t>
      </w:r>
      <w:r w:rsidR="00093D54">
        <w:rPr>
          <w:bCs/>
          <w:sz w:val="28"/>
          <w:szCs w:val="28"/>
        </w:rPr>
        <w:t>1</w:t>
      </w:r>
      <w:r w:rsidRPr="00F138DD">
        <w:rPr>
          <w:bCs/>
          <w:sz w:val="28"/>
          <w:szCs w:val="28"/>
        </w:rPr>
        <w:t xml:space="preserve"> год на обеспечение функций представительного органа муниципального образования 1</w:t>
      </w:r>
      <w:r w:rsidR="00093D54">
        <w:rPr>
          <w:bCs/>
          <w:sz w:val="28"/>
          <w:szCs w:val="28"/>
        </w:rPr>
        <w:t>8</w:t>
      </w:r>
      <w:r w:rsidR="00C40B48">
        <w:rPr>
          <w:bCs/>
          <w:sz w:val="28"/>
          <w:szCs w:val="28"/>
        </w:rPr>
        <w:t xml:space="preserve"> 000</w:t>
      </w:r>
      <w:r w:rsidRPr="00F138DD">
        <w:rPr>
          <w:bCs/>
          <w:sz w:val="28"/>
          <w:szCs w:val="28"/>
        </w:rPr>
        <w:t xml:space="preserve">,0 </w:t>
      </w:r>
      <w:r w:rsidR="00C40B48">
        <w:rPr>
          <w:bCs/>
          <w:sz w:val="28"/>
          <w:szCs w:val="28"/>
        </w:rPr>
        <w:t>р</w:t>
      </w:r>
      <w:r w:rsidRPr="00F138DD">
        <w:rPr>
          <w:bCs/>
          <w:sz w:val="28"/>
          <w:szCs w:val="28"/>
        </w:rPr>
        <w:t>ублей. На 202</w:t>
      </w:r>
      <w:r w:rsidR="00093D54">
        <w:rPr>
          <w:bCs/>
          <w:sz w:val="28"/>
          <w:szCs w:val="28"/>
        </w:rPr>
        <w:t>2</w:t>
      </w:r>
      <w:r w:rsidRPr="00F138DD">
        <w:rPr>
          <w:bCs/>
          <w:sz w:val="28"/>
          <w:szCs w:val="28"/>
        </w:rPr>
        <w:t>-202</w:t>
      </w:r>
      <w:r w:rsidR="00093D54">
        <w:rPr>
          <w:bCs/>
          <w:sz w:val="28"/>
          <w:szCs w:val="28"/>
        </w:rPr>
        <w:t>3</w:t>
      </w:r>
      <w:r w:rsidRPr="00F138DD">
        <w:rPr>
          <w:bCs/>
          <w:sz w:val="28"/>
          <w:szCs w:val="28"/>
        </w:rPr>
        <w:t xml:space="preserve"> года на обеспечение представительного органа муниципального образования по 1</w:t>
      </w:r>
      <w:r w:rsidR="00093D54">
        <w:rPr>
          <w:bCs/>
          <w:sz w:val="28"/>
          <w:szCs w:val="28"/>
        </w:rPr>
        <w:t>8</w:t>
      </w:r>
      <w:r w:rsidR="00DB021C">
        <w:rPr>
          <w:bCs/>
          <w:sz w:val="28"/>
          <w:szCs w:val="28"/>
        </w:rPr>
        <w:t> 000,0</w:t>
      </w:r>
      <w:r w:rsidRPr="00F138DD">
        <w:rPr>
          <w:bCs/>
          <w:sz w:val="28"/>
          <w:szCs w:val="28"/>
        </w:rPr>
        <w:t xml:space="preserve"> руб</w:t>
      </w:r>
      <w:r w:rsidR="007754C7">
        <w:rPr>
          <w:bCs/>
          <w:sz w:val="28"/>
          <w:szCs w:val="28"/>
        </w:rPr>
        <w:t>.</w:t>
      </w:r>
      <w:r w:rsidRPr="00F138DD">
        <w:rPr>
          <w:sz w:val="28"/>
          <w:szCs w:val="28"/>
        </w:rPr>
        <w:t xml:space="preserve"> ежегодно</w:t>
      </w:r>
      <w:r w:rsidRPr="00F138DD">
        <w:rPr>
          <w:bCs/>
          <w:sz w:val="28"/>
          <w:szCs w:val="28"/>
        </w:rPr>
        <w:t>.</w:t>
      </w:r>
      <w:r w:rsidR="00C26002">
        <w:rPr>
          <w:bCs/>
          <w:sz w:val="28"/>
          <w:szCs w:val="28"/>
        </w:rPr>
        <w:t xml:space="preserve"> В обоснование представлена заявка на потребность обеспечения Совета депутатов Валдайского городского поселения на 2021 год.</w:t>
      </w:r>
    </w:p>
    <w:p w:rsidR="008435F1" w:rsidRDefault="008435F1" w:rsidP="00A23CDD">
      <w:pPr>
        <w:widowControl w:val="0"/>
        <w:autoSpaceDE w:val="0"/>
        <w:autoSpaceDN w:val="0"/>
        <w:adjustRightInd w:val="0"/>
        <w:ind w:firstLine="567"/>
        <w:jc w:val="both"/>
        <w:rPr>
          <w:sz w:val="28"/>
          <w:szCs w:val="28"/>
        </w:rPr>
      </w:pPr>
    </w:p>
    <w:p w:rsidR="00A23CDD" w:rsidRDefault="00C40B48" w:rsidP="00A23CDD">
      <w:pPr>
        <w:widowControl w:val="0"/>
        <w:autoSpaceDE w:val="0"/>
        <w:autoSpaceDN w:val="0"/>
        <w:adjustRightInd w:val="0"/>
        <w:ind w:firstLine="567"/>
        <w:jc w:val="both"/>
        <w:rPr>
          <w:bCs/>
          <w:sz w:val="28"/>
          <w:szCs w:val="28"/>
        </w:rPr>
      </w:pPr>
      <w:r w:rsidRPr="000B318E">
        <w:rPr>
          <w:b/>
          <w:sz w:val="28"/>
          <w:szCs w:val="28"/>
        </w:rPr>
        <w:t>По подразделу 0106</w:t>
      </w:r>
      <w:r w:rsidRPr="00DB021C">
        <w:rPr>
          <w:sz w:val="28"/>
          <w:szCs w:val="28"/>
        </w:rPr>
        <w:t xml:space="preserve"> предусмотрены расходы на </w:t>
      </w:r>
      <w:r w:rsidR="007754C7">
        <w:rPr>
          <w:sz w:val="28"/>
          <w:szCs w:val="28"/>
        </w:rPr>
        <w:t>межбюджетные трансферты, передаваемые бюджету муниципального района из бюджетов городского поселения на осуществление части полномочий по решению вопросов местного значения, в соответствии с заключенными соглашениями</w:t>
      </w:r>
      <w:r w:rsidRPr="00DB021C">
        <w:rPr>
          <w:sz w:val="28"/>
          <w:szCs w:val="28"/>
        </w:rPr>
        <w:t xml:space="preserve"> на 202</w:t>
      </w:r>
      <w:r w:rsidR="007754C7">
        <w:rPr>
          <w:sz w:val="28"/>
          <w:szCs w:val="28"/>
        </w:rPr>
        <w:t>1</w:t>
      </w:r>
      <w:r w:rsidRPr="00DB021C">
        <w:rPr>
          <w:sz w:val="28"/>
          <w:szCs w:val="28"/>
        </w:rPr>
        <w:t xml:space="preserve"> год в сумме 462 020,0 руб.</w:t>
      </w:r>
      <w:r w:rsidRPr="00DB021C">
        <w:rPr>
          <w:bCs/>
          <w:sz w:val="28"/>
          <w:szCs w:val="28"/>
        </w:rPr>
        <w:t xml:space="preserve"> На 202</w:t>
      </w:r>
      <w:r w:rsidR="007754C7">
        <w:rPr>
          <w:bCs/>
          <w:sz w:val="28"/>
          <w:szCs w:val="28"/>
        </w:rPr>
        <w:t>2</w:t>
      </w:r>
      <w:r w:rsidRPr="00DB021C">
        <w:rPr>
          <w:bCs/>
          <w:sz w:val="28"/>
          <w:szCs w:val="28"/>
        </w:rPr>
        <w:t>-202</w:t>
      </w:r>
      <w:r w:rsidR="007754C7">
        <w:rPr>
          <w:bCs/>
          <w:sz w:val="28"/>
          <w:szCs w:val="28"/>
        </w:rPr>
        <w:t>3</w:t>
      </w:r>
      <w:r w:rsidRPr="00DB021C">
        <w:rPr>
          <w:bCs/>
          <w:sz w:val="28"/>
          <w:szCs w:val="28"/>
        </w:rPr>
        <w:t xml:space="preserve"> года по </w:t>
      </w:r>
      <w:r w:rsidR="00DB021C" w:rsidRPr="00DB021C">
        <w:rPr>
          <w:bCs/>
          <w:sz w:val="28"/>
          <w:szCs w:val="28"/>
        </w:rPr>
        <w:t>462 020,0</w:t>
      </w:r>
      <w:r w:rsidRPr="00DB021C">
        <w:rPr>
          <w:bCs/>
          <w:sz w:val="28"/>
          <w:szCs w:val="28"/>
        </w:rPr>
        <w:t xml:space="preserve"> руб</w:t>
      </w:r>
      <w:r w:rsidR="007754C7">
        <w:rPr>
          <w:bCs/>
          <w:sz w:val="28"/>
          <w:szCs w:val="28"/>
        </w:rPr>
        <w:t>.</w:t>
      </w:r>
      <w:r w:rsidRPr="00DB021C">
        <w:rPr>
          <w:sz w:val="28"/>
          <w:szCs w:val="28"/>
        </w:rPr>
        <w:t xml:space="preserve"> ежегодно</w:t>
      </w:r>
      <w:r w:rsidRPr="00DB021C">
        <w:rPr>
          <w:bCs/>
          <w:sz w:val="28"/>
          <w:szCs w:val="28"/>
        </w:rPr>
        <w:t>.</w:t>
      </w:r>
    </w:p>
    <w:p w:rsidR="008435F1" w:rsidRDefault="008435F1" w:rsidP="00886329">
      <w:pPr>
        <w:ind w:firstLine="567"/>
        <w:jc w:val="both"/>
        <w:rPr>
          <w:sz w:val="28"/>
          <w:szCs w:val="20"/>
        </w:rPr>
      </w:pPr>
    </w:p>
    <w:p w:rsidR="00886329" w:rsidRPr="00886329" w:rsidRDefault="00A23CDD" w:rsidP="00886329">
      <w:pPr>
        <w:ind w:firstLine="567"/>
        <w:jc w:val="both"/>
        <w:rPr>
          <w:sz w:val="28"/>
          <w:szCs w:val="20"/>
        </w:rPr>
      </w:pPr>
      <w:r w:rsidRPr="000B318E">
        <w:rPr>
          <w:b/>
          <w:sz w:val="28"/>
          <w:szCs w:val="20"/>
        </w:rPr>
        <w:lastRenderedPageBreak/>
        <w:t>По подразделу 0111</w:t>
      </w:r>
      <w:r>
        <w:rPr>
          <w:sz w:val="28"/>
          <w:szCs w:val="20"/>
        </w:rPr>
        <w:t xml:space="preserve"> предусмотрены р</w:t>
      </w:r>
      <w:r w:rsidR="00886329" w:rsidRPr="00886329">
        <w:rPr>
          <w:sz w:val="28"/>
          <w:szCs w:val="20"/>
        </w:rPr>
        <w:t>асходы на резервный фонд на  202</w:t>
      </w:r>
      <w:r w:rsidR="007754C7">
        <w:rPr>
          <w:sz w:val="28"/>
          <w:szCs w:val="20"/>
        </w:rPr>
        <w:t>1</w:t>
      </w:r>
      <w:r w:rsidR="00886329" w:rsidRPr="00886329">
        <w:rPr>
          <w:sz w:val="28"/>
          <w:szCs w:val="20"/>
        </w:rPr>
        <w:t>-202</w:t>
      </w:r>
      <w:r w:rsidR="007754C7">
        <w:rPr>
          <w:sz w:val="28"/>
          <w:szCs w:val="20"/>
        </w:rPr>
        <w:t>3</w:t>
      </w:r>
      <w:r w:rsidR="00886329" w:rsidRPr="00886329">
        <w:rPr>
          <w:sz w:val="28"/>
          <w:szCs w:val="20"/>
        </w:rPr>
        <w:t xml:space="preserve"> год</w:t>
      </w:r>
      <w:r>
        <w:rPr>
          <w:sz w:val="28"/>
          <w:szCs w:val="20"/>
        </w:rPr>
        <w:t>ы</w:t>
      </w:r>
      <w:r w:rsidR="00886329" w:rsidRPr="00886329">
        <w:rPr>
          <w:sz w:val="28"/>
          <w:szCs w:val="20"/>
        </w:rPr>
        <w:t xml:space="preserve"> ежегодно в сумме 100</w:t>
      </w:r>
      <w:r>
        <w:rPr>
          <w:sz w:val="28"/>
          <w:szCs w:val="20"/>
        </w:rPr>
        <w:t xml:space="preserve"> 000</w:t>
      </w:r>
      <w:r w:rsidR="00886329" w:rsidRPr="00886329">
        <w:rPr>
          <w:sz w:val="28"/>
          <w:szCs w:val="20"/>
        </w:rPr>
        <w:t>,0 руб</w:t>
      </w:r>
      <w:r w:rsidR="007754C7">
        <w:rPr>
          <w:sz w:val="28"/>
          <w:szCs w:val="20"/>
        </w:rPr>
        <w:t>.</w:t>
      </w:r>
      <w:r w:rsidR="00886329" w:rsidRPr="00886329">
        <w:rPr>
          <w:sz w:val="28"/>
          <w:szCs w:val="20"/>
        </w:rPr>
        <w:t xml:space="preserve"> </w:t>
      </w:r>
    </w:p>
    <w:p w:rsidR="008435F1" w:rsidRDefault="008435F1" w:rsidP="009B7B47">
      <w:pPr>
        <w:widowControl w:val="0"/>
        <w:autoSpaceDE w:val="0"/>
        <w:autoSpaceDN w:val="0"/>
        <w:adjustRightInd w:val="0"/>
        <w:ind w:firstLine="567"/>
        <w:jc w:val="both"/>
        <w:rPr>
          <w:bCs/>
          <w:sz w:val="28"/>
          <w:szCs w:val="28"/>
        </w:rPr>
      </w:pPr>
    </w:p>
    <w:p w:rsidR="00CA375B" w:rsidRDefault="00A23CDD" w:rsidP="009B7B47">
      <w:pPr>
        <w:widowControl w:val="0"/>
        <w:autoSpaceDE w:val="0"/>
        <w:autoSpaceDN w:val="0"/>
        <w:adjustRightInd w:val="0"/>
        <w:ind w:firstLine="567"/>
        <w:jc w:val="both"/>
        <w:rPr>
          <w:sz w:val="28"/>
          <w:szCs w:val="28"/>
        </w:rPr>
      </w:pPr>
      <w:r w:rsidRPr="000B318E">
        <w:rPr>
          <w:b/>
          <w:bCs/>
          <w:sz w:val="28"/>
          <w:szCs w:val="28"/>
        </w:rPr>
        <w:t>По подразделу 0113</w:t>
      </w:r>
      <w:r>
        <w:rPr>
          <w:bCs/>
          <w:sz w:val="28"/>
          <w:szCs w:val="28"/>
        </w:rPr>
        <w:t xml:space="preserve"> </w:t>
      </w:r>
      <w:r w:rsidR="00374FF8">
        <w:rPr>
          <w:bCs/>
          <w:sz w:val="28"/>
          <w:szCs w:val="28"/>
        </w:rPr>
        <w:t xml:space="preserve">на другие общегосударственные вопросы </w:t>
      </w:r>
      <w:r w:rsidR="00374FF8">
        <w:rPr>
          <w:sz w:val="28"/>
          <w:szCs w:val="28"/>
        </w:rPr>
        <w:t xml:space="preserve">предусмотрены в размере </w:t>
      </w:r>
      <w:r w:rsidR="007754C7">
        <w:rPr>
          <w:sz w:val="28"/>
          <w:szCs w:val="28"/>
        </w:rPr>
        <w:t>662 061,66</w:t>
      </w:r>
      <w:r w:rsidR="00374FF8">
        <w:rPr>
          <w:sz w:val="28"/>
          <w:szCs w:val="28"/>
        </w:rPr>
        <w:t xml:space="preserve"> руб. </w:t>
      </w:r>
    </w:p>
    <w:p w:rsidR="009B7B47" w:rsidRDefault="00374FF8" w:rsidP="009B7B47">
      <w:pPr>
        <w:widowControl w:val="0"/>
        <w:autoSpaceDE w:val="0"/>
        <w:autoSpaceDN w:val="0"/>
        <w:adjustRightInd w:val="0"/>
        <w:ind w:firstLine="567"/>
        <w:jc w:val="both"/>
        <w:rPr>
          <w:sz w:val="28"/>
          <w:szCs w:val="28"/>
        </w:rPr>
      </w:pPr>
      <w:r>
        <w:rPr>
          <w:sz w:val="28"/>
          <w:szCs w:val="28"/>
        </w:rPr>
        <w:t>Н</w:t>
      </w:r>
      <w:r w:rsidR="00CE5E7C">
        <w:rPr>
          <w:sz w:val="28"/>
          <w:szCs w:val="28"/>
        </w:rPr>
        <w:t>а цели муниципальной программы «Комплексные меры по обеспечению законности и противодействию правонарушениям на 20</w:t>
      </w:r>
      <w:r w:rsidR="00AF754B">
        <w:rPr>
          <w:sz w:val="28"/>
          <w:szCs w:val="28"/>
        </w:rPr>
        <w:t>20</w:t>
      </w:r>
      <w:r w:rsidR="00CE5E7C">
        <w:rPr>
          <w:sz w:val="28"/>
          <w:szCs w:val="28"/>
        </w:rPr>
        <w:t>-20</w:t>
      </w:r>
      <w:r w:rsidR="00AF754B">
        <w:rPr>
          <w:sz w:val="28"/>
          <w:szCs w:val="28"/>
        </w:rPr>
        <w:t>22</w:t>
      </w:r>
      <w:r w:rsidR="00CE5E7C">
        <w:rPr>
          <w:sz w:val="28"/>
          <w:szCs w:val="28"/>
        </w:rPr>
        <w:t xml:space="preserve"> годы» </w:t>
      </w:r>
      <w:r w:rsidR="00CA375B">
        <w:rPr>
          <w:sz w:val="28"/>
          <w:szCs w:val="28"/>
        </w:rPr>
        <w:t xml:space="preserve">предусмотрены расходы </w:t>
      </w:r>
      <w:r w:rsidR="00CE5E7C">
        <w:rPr>
          <w:sz w:val="28"/>
          <w:szCs w:val="28"/>
        </w:rPr>
        <w:t xml:space="preserve">в объеме </w:t>
      </w:r>
      <w:r w:rsidR="00AF754B">
        <w:rPr>
          <w:sz w:val="28"/>
          <w:szCs w:val="28"/>
        </w:rPr>
        <w:t>15 600,0</w:t>
      </w:r>
      <w:r w:rsidR="00CE5E7C">
        <w:rPr>
          <w:sz w:val="28"/>
          <w:szCs w:val="28"/>
        </w:rPr>
        <w:t xml:space="preserve"> руб. на 20</w:t>
      </w:r>
      <w:r w:rsidR="00AF754B">
        <w:rPr>
          <w:sz w:val="28"/>
          <w:szCs w:val="28"/>
        </w:rPr>
        <w:t>2</w:t>
      </w:r>
      <w:r w:rsidR="00BD69DB">
        <w:rPr>
          <w:sz w:val="28"/>
          <w:szCs w:val="28"/>
        </w:rPr>
        <w:t>1</w:t>
      </w:r>
      <w:r w:rsidR="004208C9">
        <w:rPr>
          <w:sz w:val="28"/>
          <w:szCs w:val="28"/>
        </w:rPr>
        <w:t>-2022</w:t>
      </w:r>
      <w:r w:rsidR="00CE5E7C">
        <w:rPr>
          <w:sz w:val="28"/>
          <w:szCs w:val="28"/>
        </w:rPr>
        <w:t xml:space="preserve"> год</w:t>
      </w:r>
      <w:r w:rsidR="004208C9">
        <w:rPr>
          <w:sz w:val="28"/>
          <w:szCs w:val="28"/>
        </w:rPr>
        <w:t>ы</w:t>
      </w:r>
      <w:r w:rsidR="00CA375B">
        <w:rPr>
          <w:sz w:val="28"/>
          <w:szCs w:val="28"/>
        </w:rPr>
        <w:t xml:space="preserve"> (на уровне 2020 года)</w:t>
      </w:r>
      <w:r w:rsidR="00CE5E7C">
        <w:rPr>
          <w:sz w:val="28"/>
          <w:szCs w:val="28"/>
        </w:rPr>
        <w:t xml:space="preserve">. </w:t>
      </w:r>
      <w:r w:rsidR="00CA375B">
        <w:rPr>
          <w:sz w:val="28"/>
          <w:szCs w:val="28"/>
        </w:rPr>
        <w:t>На м</w:t>
      </w:r>
      <w:r>
        <w:rPr>
          <w:sz w:val="28"/>
          <w:szCs w:val="28"/>
        </w:rPr>
        <w:t xml:space="preserve">ероприятие профилактика терроризма, экстремизма и других правонарушений в Валдайском районе заложены средства бюджета </w:t>
      </w:r>
      <w:r w:rsidR="00E5110A">
        <w:rPr>
          <w:sz w:val="28"/>
          <w:szCs w:val="28"/>
        </w:rPr>
        <w:t>на оказание материального стимулирования членам добровольных народных дружин в</w:t>
      </w:r>
      <w:r>
        <w:rPr>
          <w:sz w:val="28"/>
          <w:szCs w:val="28"/>
        </w:rPr>
        <w:t xml:space="preserve"> сумм</w:t>
      </w:r>
      <w:r w:rsidR="00E5110A">
        <w:rPr>
          <w:sz w:val="28"/>
          <w:szCs w:val="28"/>
        </w:rPr>
        <w:t>е</w:t>
      </w:r>
      <w:r>
        <w:rPr>
          <w:sz w:val="28"/>
          <w:szCs w:val="28"/>
        </w:rPr>
        <w:t xml:space="preserve"> 12 900,0 рублей</w:t>
      </w:r>
      <w:r w:rsidR="00E5110A">
        <w:rPr>
          <w:sz w:val="28"/>
          <w:szCs w:val="28"/>
        </w:rPr>
        <w:t xml:space="preserve"> на 202</w:t>
      </w:r>
      <w:r w:rsidR="00BD69DB">
        <w:rPr>
          <w:sz w:val="28"/>
          <w:szCs w:val="28"/>
        </w:rPr>
        <w:t>1</w:t>
      </w:r>
      <w:r w:rsidR="00E5110A">
        <w:rPr>
          <w:sz w:val="28"/>
          <w:szCs w:val="28"/>
        </w:rPr>
        <w:t>-2022 годы</w:t>
      </w:r>
      <w:r>
        <w:rPr>
          <w:sz w:val="28"/>
          <w:szCs w:val="28"/>
        </w:rPr>
        <w:t xml:space="preserve"> из расчета 4 300,0 рублей на одного человека</w:t>
      </w:r>
      <w:r w:rsidR="00E5110A">
        <w:rPr>
          <w:sz w:val="28"/>
          <w:szCs w:val="28"/>
        </w:rPr>
        <w:t>, при условии поощрения трех человек в год. В обоснование представлен прейскурант на платные услуги по организации и проведению физкультурно-оздоровительных и спортивно-массовых мероприятий от 15.08.2019 года. На мероприятие противодействие коррупции в Валдайском муниципальном районе</w:t>
      </w:r>
      <w:r w:rsidR="000769FB">
        <w:rPr>
          <w:sz w:val="28"/>
          <w:szCs w:val="28"/>
        </w:rPr>
        <w:t xml:space="preserve"> по организации разработки издания и </w:t>
      </w:r>
      <w:r w:rsidR="00750FA6">
        <w:rPr>
          <w:sz w:val="28"/>
          <w:szCs w:val="28"/>
        </w:rPr>
        <w:t>безвозмездного</w:t>
      </w:r>
      <w:r w:rsidR="000769FB">
        <w:rPr>
          <w:sz w:val="28"/>
          <w:szCs w:val="28"/>
        </w:rPr>
        <w:t xml:space="preserve"> распространения полиграфической</w:t>
      </w:r>
      <w:r w:rsidR="00750FA6">
        <w:rPr>
          <w:sz w:val="28"/>
          <w:szCs w:val="28"/>
        </w:rPr>
        <w:t xml:space="preserve"> </w:t>
      </w:r>
      <w:r w:rsidR="000769FB">
        <w:rPr>
          <w:sz w:val="28"/>
          <w:szCs w:val="28"/>
        </w:rPr>
        <w:t>продукции по тематике противодействия коррупции</w:t>
      </w:r>
      <w:r w:rsidR="00750FA6">
        <w:rPr>
          <w:sz w:val="28"/>
          <w:szCs w:val="28"/>
        </w:rPr>
        <w:t xml:space="preserve"> в сумме 2 700,0 рублей на 2020-2022 годы. В обоснование представлен договор на оказание услуг по разработке, изготовлению и поставке полиграфической продукции от 31.05.2019 №11.</w:t>
      </w:r>
    </w:p>
    <w:p w:rsidR="008435F1" w:rsidRDefault="008435F1" w:rsidP="00CD1007">
      <w:pPr>
        <w:widowControl w:val="0"/>
        <w:autoSpaceDE w:val="0"/>
        <w:autoSpaceDN w:val="0"/>
        <w:adjustRightInd w:val="0"/>
        <w:ind w:firstLine="567"/>
        <w:jc w:val="both"/>
        <w:rPr>
          <w:sz w:val="28"/>
          <w:szCs w:val="28"/>
        </w:rPr>
      </w:pPr>
    </w:p>
    <w:p w:rsidR="00CD1007" w:rsidRDefault="00F01A66" w:rsidP="00CD1007">
      <w:pPr>
        <w:widowControl w:val="0"/>
        <w:autoSpaceDE w:val="0"/>
        <w:autoSpaceDN w:val="0"/>
        <w:adjustRightInd w:val="0"/>
        <w:ind w:firstLine="567"/>
        <w:jc w:val="both"/>
        <w:rPr>
          <w:sz w:val="28"/>
          <w:szCs w:val="28"/>
        </w:rPr>
      </w:pPr>
      <w:proofErr w:type="gramStart"/>
      <w:r w:rsidRPr="009B7B47">
        <w:rPr>
          <w:sz w:val="28"/>
          <w:szCs w:val="28"/>
        </w:rPr>
        <w:t>На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2019-2023 годы</w:t>
      </w:r>
      <w:r w:rsidR="00496930" w:rsidRPr="009B7B47">
        <w:rPr>
          <w:sz w:val="28"/>
          <w:szCs w:val="28"/>
        </w:rPr>
        <w:t>»</w:t>
      </w:r>
      <w:r w:rsidRPr="009B7B47">
        <w:rPr>
          <w:sz w:val="28"/>
          <w:szCs w:val="28"/>
        </w:rPr>
        <w:t xml:space="preserve"> предусмотрены расходы в сумме 1</w:t>
      </w:r>
      <w:r w:rsidR="00C26002">
        <w:rPr>
          <w:sz w:val="28"/>
          <w:szCs w:val="28"/>
        </w:rPr>
        <w:t>0</w:t>
      </w:r>
      <w:r w:rsidR="00496930" w:rsidRPr="009B7B47">
        <w:rPr>
          <w:sz w:val="28"/>
          <w:szCs w:val="28"/>
        </w:rPr>
        <w:t>000</w:t>
      </w:r>
      <w:r w:rsidRPr="009B7B47">
        <w:rPr>
          <w:sz w:val="28"/>
          <w:szCs w:val="28"/>
        </w:rPr>
        <w:t>,0 рублей на 202</w:t>
      </w:r>
      <w:r w:rsidR="00C26002">
        <w:rPr>
          <w:sz w:val="28"/>
          <w:szCs w:val="28"/>
        </w:rPr>
        <w:t>1</w:t>
      </w:r>
      <w:r w:rsidRPr="009B7B47">
        <w:rPr>
          <w:sz w:val="28"/>
          <w:szCs w:val="28"/>
        </w:rPr>
        <w:t>-202</w:t>
      </w:r>
      <w:r w:rsidR="00C26002">
        <w:rPr>
          <w:sz w:val="28"/>
          <w:szCs w:val="28"/>
        </w:rPr>
        <w:t>3</w:t>
      </w:r>
      <w:r w:rsidRPr="009B7B47">
        <w:rPr>
          <w:sz w:val="28"/>
          <w:szCs w:val="28"/>
        </w:rPr>
        <w:t xml:space="preserve"> г</w:t>
      </w:r>
      <w:r w:rsidR="00496930" w:rsidRPr="009B7B47">
        <w:rPr>
          <w:sz w:val="28"/>
          <w:szCs w:val="28"/>
        </w:rPr>
        <w:t>оды</w:t>
      </w:r>
      <w:r w:rsidRPr="009B7B47">
        <w:rPr>
          <w:sz w:val="28"/>
          <w:szCs w:val="28"/>
        </w:rPr>
        <w:t xml:space="preserve"> для обеспечения участия Валдайского городского поселения в государственной программе </w:t>
      </w:r>
      <w:r w:rsidR="00496930" w:rsidRPr="009B7B47">
        <w:rPr>
          <w:sz w:val="28"/>
          <w:szCs w:val="28"/>
        </w:rPr>
        <w:t>«</w:t>
      </w:r>
      <w:r w:rsidRPr="009B7B47">
        <w:rPr>
          <w:sz w:val="28"/>
          <w:szCs w:val="28"/>
        </w:rPr>
        <w:t>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w:t>
      </w:r>
      <w:r w:rsidR="00496930" w:rsidRPr="009B7B47">
        <w:rPr>
          <w:sz w:val="28"/>
          <w:szCs w:val="28"/>
        </w:rPr>
        <w:t>»</w:t>
      </w:r>
      <w:r w:rsidRPr="009B7B47">
        <w:rPr>
          <w:sz w:val="28"/>
          <w:szCs w:val="28"/>
        </w:rPr>
        <w:t xml:space="preserve"> в части реализации проектов ТОС по</w:t>
      </w:r>
      <w:proofErr w:type="gramEnd"/>
      <w:r w:rsidRPr="009B7B47">
        <w:rPr>
          <w:sz w:val="28"/>
          <w:szCs w:val="28"/>
        </w:rPr>
        <w:t xml:space="preserve"> развитию территорий в Валдайском городском поселении.</w:t>
      </w:r>
    </w:p>
    <w:p w:rsidR="007D2F05" w:rsidRDefault="009B7B47" w:rsidP="00CD1007">
      <w:pPr>
        <w:widowControl w:val="0"/>
        <w:autoSpaceDE w:val="0"/>
        <w:autoSpaceDN w:val="0"/>
        <w:adjustRightInd w:val="0"/>
        <w:ind w:firstLine="567"/>
        <w:jc w:val="both"/>
        <w:rPr>
          <w:sz w:val="28"/>
          <w:szCs w:val="28"/>
        </w:rPr>
      </w:pPr>
      <w:r w:rsidRPr="009B7B47">
        <w:rPr>
          <w:sz w:val="28"/>
          <w:szCs w:val="28"/>
        </w:rPr>
        <w:t>Предусмотрены расходы на мероприятия по решению вопросов местного значения на 202</w:t>
      </w:r>
      <w:r w:rsidR="0062651C">
        <w:rPr>
          <w:sz w:val="28"/>
          <w:szCs w:val="28"/>
        </w:rPr>
        <w:t>1</w:t>
      </w:r>
      <w:r w:rsidRPr="009B7B47">
        <w:rPr>
          <w:sz w:val="28"/>
          <w:szCs w:val="28"/>
        </w:rPr>
        <w:t>-202</w:t>
      </w:r>
      <w:r w:rsidR="0062651C">
        <w:rPr>
          <w:sz w:val="28"/>
          <w:szCs w:val="28"/>
        </w:rPr>
        <w:t>3</w:t>
      </w:r>
      <w:r w:rsidRPr="009B7B47">
        <w:rPr>
          <w:sz w:val="28"/>
          <w:szCs w:val="28"/>
        </w:rPr>
        <w:t xml:space="preserve"> год</w:t>
      </w:r>
      <w:r w:rsidR="00EF2B79">
        <w:rPr>
          <w:sz w:val="28"/>
          <w:szCs w:val="28"/>
        </w:rPr>
        <w:t>ы</w:t>
      </w:r>
      <w:r w:rsidRPr="009B7B47">
        <w:rPr>
          <w:sz w:val="28"/>
          <w:szCs w:val="28"/>
        </w:rPr>
        <w:t xml:space="preserve"> </w:t>
      </w:r>
      <w:r w:rsidR="00EF2B79">
        <w:rPr>
          <w:sz w:val="28"/>
          <w:szCs w:val="28"/>
        </w:rPr>
        <w:t xml:space="preserve">в сумме </w:t>
      </w:r>
      <w:r w:rsidR="0062651C">
        <w:rPr>
          <w:sz w:val="28"/>
          <w:szCs w:val="28"/>
        </w:rPr>
        <w:t>98 776,0</w:t>
      </w:r>
      <w:r w:rsidRPr="009B7B47">
        <w:rPr>
          <w:sz w:val="28"/>
          <w:szCs w:val="28"/>
        </w:rPr>
        <w:t xml:space="preserve"> руб.</w:t>
      </w:r>
      <w:r w:rsidR="0062651C">
        <w:rPr>
          <w:sz w:val="28"/>
          <w:szCs w:val="28"/>
        </w:rPr>
        <w:t xml:space="preserve"> ежегодно.</w:t>
      </w:r>
      <w:r w:rsidRPr="009B7B47">
        <w:rPr>
          <w:sz w:val="28"/>
          <w:szCs w:val="28"/>
        </w:rPr>
        <w:t xml:space="preserve"> </w:t>
      </w:r>
      <w:r w:rsidRPr="007D2F05">
        <w:rPr>
          <w:sz w:val="28"/>
          <w:szCs w:val="28"/>
        </w:rPr>
        <w:t xml:space="preserve">Данные расходы предусмотрены </w:t>
      </w:r>
      <w:r w:rsidR="007D2F05">
        <w:rPr>
          <w:sz w:val="28"/>
          <w:szCs w:val="28"/>
        </w:rPr>
        <w:t xml:space="preserve">на оплату взносов за членство в Ассоциации «Совет муниципальных образований Новгородской области» в сумме 83 776,0 руб., в обоснование представлено письмо от № 60/15 от 02.10.2020. Оплата взносов за членство в Союзе малых городов РФ за Валдайское городское поселение, на основании </w:t>
      </w:r>
      <w:proofErr w:type="gramStart"/>
      <w:r w:rsidR="00D333A6">
        <w:rPr>
          <w:sz w:val="28"/>
          <w:szCs w:val="28"/>
        </w:rPr>
        <w:t>решения Совета малых городов Союза малых городов РФ</w:t>
      </w:r>
      <w:proofErr w:type="gramEnd"/>
      <w:r w:rsidR="00D333A6">
        <w:rPr>
          <w:sz w:val="28"/>
          <w:szCs w:val="28"/>
        </w:rPr>
        <w:t xml:space="preserve"> от 26.01.2012 года.</w:t>
      </w:r>
    </w:p>
    <w:p w:rsidR="007C0B60" w:rsidRPr="00D97179" w:rsidRDefault="009B7B47" w:rsidP="007C0B60">
      <w:pPr>
        <w:widowControl w:val="0"/>
        <w:autoSpaceDE w:val="0"/>
        <w:autoSpaceDN w:val="0"/>
        <w:adjustRightInd w:val="0"/>
        <w:ind w:firstLine="567"/>
        <w:jc w:val="both"/>
        <w:rPr>
          <w:b/>
          <w:sz w:val="28"/>
          <w:szCs w:val="28"/>
        </w:rPr>
      </w:pPr>
      <w:r w:rsidRPr="009B7B47">
        <w:rPr>
          <w:sz w:val="28"/>
          <w:szCs w:val="28"/>
        </w:rPr>
        <w:t>На содержание имущества муниципальной казны в 202</w:t>
      </w:r>
      <w:r w:rsidR="007D2F05">
        <w:rPr>
          <w:sz w:val="28"/>
          <w:szCs w:val="28"/>
        </w:rPr>
        <w:t>1</w:t>
      </w:r>
      <w:r w:rsidRPr="009B7B47">
        <w:rPr>
          <w:sz w:val="28"/>
          <w:szCs w:val="28"/>
        </w:rPr>
        <w:t>-202</w:t>
      </w:r>
      <w:r w:rsidR="007D2F05">
        <w:rPr>
          <w:sz w:val="28"/>
          <w:szCs w:val="28"/>
        </w:rPr>
        <w:t>3</w:t>
      </w:r>
      <w:r w:rsidRPr="009B7B47">
        <w:rPr>
          <w:sz w:val="28"/>
          <w:szCs w:val="28"/>
        </w:rPr>
        <w:t xml:space="preserve"> год</w:t>
      </w:r>
      <w:r w:rsidR="002110B7">
        <w:rPr>
          <w:sz w:val="28"/>
          <w:szCs w:val="28"/>
        </w:rPr>
        <w:t>ах</w:t>
      </w:r>
      <w:r w:rsidRPr="009B7B47">
        <w:rPr>
          <w:sz w:val="28"/>
          <w:szCs w:val="28"/>
        </w:rPr>
        <w:t xml:space="preserve"> </w:t>
      </w:r>
      <w:r w:rsidR="002110B7" w:rsidRPr="009B7B47">
        <w:rPr>
          <w:sz w:val="28"/>
          <w:szCs w:val="28"/>
        </w:rPr>
        <w:t>предусмотрен</w:t>
      </w:r>
      <w:r w:rsidR="002110B7">
        <w:rPr>
          <w:sz w:val="28"/>
          <w:szCs w:val="28"/>
        </w:rPr>
        <w:t xml:space="preserve">ы расходы в сумме </w:t>
      </w:r>
      <w:r w:rsidR="007D2F05">
        <w:rPr>
          <w:sz w:val="28"/>
          <w:szCs w:val="28"/>
        </w:rPr>
        <w:t>536 685,66</w:t>
      </w:r>
      <w:r w:rsidRPr="009B7B47">
        <w:rPr>
          <w:sz w:val="28"/>
          <w:szCs w:val="28"/>
        </w:rPr>
        <w:t xml:space="preserve"> руб</w:t>
      </w:r>
      <w:r w:rsidR="007D2F05">
        <w:rPr>
          <w:sz w:val="28"/>
          <w:szCs w:val="28"/>
        </w:rPr>
        <w:t>.</w:t>
      </w:r>
      <w:r w:rsidR="00BC0484">
        <w:rPr>
          <w:sz w:val="28"/>
          <w:szCs w:val="28"/>
        </w:rPr>
        <w:t xml:space="preserve"> соответственно</w:t>
      </w:r>
      <w:r w:rsidRPr="009B7B47">
        <w:rPr>
          <w:sz w:val="28"/>
          <w:szCs w:val="28"/>
        </w:rPr>
        <w:t>.</w:t>
      </w:r>
      <w:r w:rsidR="00BC0484">
        <w:rPr>
          <w:sz w:val="28"/>
          <w:szCs w:val="28"/>
        </w:rPr>
        <w:t xml:space="preserve"> На реализацию мероприятий по содержанию имущества муниципальной казны – </w:t>
      </w:r>
      <w:r w:rsidR="002110B7">
        <w:rPr>
          <w:sz w:val="28"/>
          <w:szCs w:val="28"/>
        </w:rPr>
        <w:t>435 685,66</w:t>
      </w:r>
      <w:r w:rsidR="00BC0484">
        <w:rPr>
          <w:sz w:val="28"/>
          <w:szCs w:val="28"/>
        </w:rPr>
        <w:t xml:space="preserve"> руб</w:t>
      </w:r>
      <w:r w:rsidR="002110B7">
        <w:rPr>
          <w:sz w:val="28"/>
          <w:szCs w:val="28"/>
        </w:rPr>
        <w:t>.</w:t>
      </w:r>
      <w:r w:rsidR="00BC0484">
        <w:rPr>
          <w:sz w:val="28"/>
          <w:szCs w:val="28"/>
        </w:rPr>
        <w:t xml:space="preserve">, </w:t>
      </w:r>
      <w:r w:rsidR="002110B7">
        <w:rPr>
          <w:sz w:val="28"/>
          <w:szCs w:val="28"/>
        </w:rPr>
        <w:t xml:space="preserve">в обоснование представлены расчеты плановых показателей по отоплению, горячему водоснабжению, по статье «Содержание» свободного муниципального жилищного фонда на территории Валдайского городского поселения и оценка недвижимого имущества, мероприятия по содержанию имущества казны. </w:t>
      </w:r>
      <w:r w:rsidR="007C0B60" w:rsidRPr="007C0B60">
        <w:rPr>
          <w:sz w:val="28"/>
          <w:szCs w:val="28"/>
        </w:rPr>
        <w:t xml:space="preserve">В соответствии с </w:t>
      </w:r>
      <w:r w:rsidR="001936A6">
        <w:rPr>
          <w:sz w:val="28"/>
          <w:szCs w:val="28"/>
        </w:rPr>
        <w:t>П</w:t>
      </w:r>
      <w:r w:rsidR="007C0B60" w:rsidRPr="007C0B60">
        <w:rPr>
          <w:sz w:val="28"/>
          <w:szCs w:val="28"/>
        </w:rPr>
        <w:t xml:space="preserve">риказом №85н </w:t>
      </w:r>
      <w:r w:rsidR="00FA7B07" w:rsidRPr="00FA7B07">
        <w:rPr>
          <w:b/>
          <w:sz w:val="28"/>
          <w:szCs w:val="28"/>
        </w:rPr>
        <w:t>м</w:t>
      </w:r>
      <w:r w:rsidR="007C0B60" w:rsidRPr="00D97179">
        <w:rPr>
          <w:b/>
          <w:sz w:val="28"/>
          <w:szCs w:val="28"/>
        </w:rPr>
        <w:t>ероприятие «Реализация мероприятий по содержанию</w:t>
      </w:r>
      <w:r w:rsidR="002818BD">
        <w:rPr>
          <w:b/>
          <w:sz w:val="28"/>
          <w:szCs w:val="28"/>
        </w:rPr>
        <w:t xml:space="preserve"> имущества муниципальной казны»</w:t>
      </w:r>
      <w:r w:rsidR="007C0B60" w:rsidRPr="00D97179">
        <w:rPr>
          <w:b/>
          <w:sz w:val="28"/>
          <w:szCs w:val="28"/>
        </w:rPr>
        <w:t xml:space="preserve">, необходимо </w:t>
      </w:r>
      <w:r w:rsidR="002818BD">
        <w:rPr>
          <w:b/>
          <w:sz w:val="28"/>
          <w:szCs w:val="28"/>
        </w:rPr>
        <w:t>добавить мероприятие</w:t>
      </w:r>
      <w:r w:rsidR="007C0B60" w:rsidRPr="00D97179">
        <w:rPr>
          <w:b/>
        </w:rPr>
        <w:t xml:space="preserve"> </w:t>
      </w:r>
      <w:r w:rsidR="007C0B60" w:rsidRPr="00D97179">
        <w:rPr>
          <w:b/>
          <w:sz w:val="28"/>
          <w:szCs w:val="28"/>
        </w:rPr>
        <w:t xml:space="preserve">«Оплата коммунальных услуг имущества муниципальной казны» и  отразить в </w:t>
      </w:r>
      <w:r w:rsidR="007C0B60" w:rsidRPr="00D97179">
        <w:rPr>
          <w:b/>
          <w:sz w:val="28"/>
          <w:szCs w:val="28"/>
        </w:rPr>
        <w:lastRenderedPageBreak/>
        <w:t>бюджете по виду расходов 247 «Закупка энергетических</w:t>
      </w:r>
      <w:r w:rsidR="00D97179">
        <w:rPr>
          <w:b/>
          <w:sz w:val="28"/>
          <w:szCs w:val="28"/>
        </w:rPr>
        <w:t xml:space="preserve"> ресурсов».</w:t>
      </w:r>
    </w:p>
    <w:p w:rsidR="009B7B47" w:rsidRPr="009B7B47" w:rsidRDefault="002110B7" w:rsidP="00CD1007">
      <w:pPr>
        <w:widowControl w:val="0"/>
        <w:autoSpaceDE w:val="0"/>
        <w:autoSpaceDN w:val="0"/>
        <w:adjustRightInd w:val="0"/>
        <w:ind w:firstLine="567"/>
        <w:jc w:val="both"/>
        <w:rPr>
          <w:sz w:val="28"/>
          <w:szCs w:val="28"/>
        </w:rPr>
      </w:pPr>
      <w:r w:rsidRPr="00C23819">
        <w:rPr>
          <w:sz w:val="28"/>
          <w:szCs w:val="28"/>
        </w:rPr>
        <w:t>Н</w:t>
      </w:r>
      <w:r w:rsidR="00BC0484" w:rsidRPr="00C23819">
        <w:rPr>
          <w:sz w:val="28"/>
          <w:szCs w:val="28"/>
        </w:rPr>
        <w:t>а</w:t>
      </w:r>
      <w:r w:rsidRPr="00C23819">
        <w:rPr>
          <w:sz w:val="28"/>
          <w:szCs w:val="28"/>
        </w:rPr>
        <w:t xml:space="preserve"> мероприятие по</w:t>
      </w:r>
      <w:r w:rsidR="00BC0484" w:rsidRPr="00C23819">
        <w:rPr>
          <w:sz w:val="28"/>
          <w:szCs w:val="28"/>
        </w:rPr>
        <w:t xml:space="preserve"> оценк</w:t>
      </w:r>
      <w:r w:rsidRPr="00C23819">
        <w:rPr>
          <w:sz w:val="28"/>
          <w:szCs w:val="28"/>
        </w:rPr>
        <w:t>е</w:t>
      </w:r>
      <w:r w:rsidR="00BC0484" w:rsidRPr="00C23819">
        <w:rPr>
          <w:sz w:val="28"/>
          <w:szCs w:val="28"/>
        </w:rPr>
        <w:t xml:space="preserve"> недвижимости, признание прав и регулирование отношений по государственной собственности </w:t>
      </w:r>
      <w:r w:rsidR="00C23819">
        <w:rPr>
          <w:sz w:val="28"/>
          <w:szCs w:val="28"/>
        </w:rPr>
        <w:t>на общую сумму</w:t>
      </w:r>
      <w:r w:rsidR="00BC0484" w:rsidRPr="00C23819">
        <w:rPr>
          <w:sz w:val="28"/>
          <w:szCs w:val="28"/>
        </w:rPr>
        <w:t xml:space="preserve"> 101 000,0 руб.</w:t>
      </w:r>
      <w:r w:rsidRPr="00C23819">
        <w:rPr>
          <w:sz w:val="28"/>
          <w:szCs w:val="28"/>
        </w:rPr>
        <w:t>, в обоснование представлен расчет финансовых затрат, предусмотренный на уровне 2020 года.</w:t>
      </w:r>
      <w:r w:rsidR="005D57F6">
        <w:rPr>
          <w:sz w:val="28"/>
          <w:szCs w:val="28"/>
        </w:rPr>
        <w:t xml:space="preserve"> </w:t>
      </w:r>
      <w:proofErr w:type="gramStart"/>
      <w:r w:rsidR="00C23819">
        <w:rPr>
          <w:sz w:val="28"/>
          <w:szCs w:val="28"/>
        </w:rPr>
        <w:t>На данное мероприятие необходимо заключение контрактов на проведение следующих работ: по подготовке тех. планов для постановки на кадастровый учет объектов недвижимого имущества (в качестве бесхозяйного объекта с целью регистрации права собственности) на сумму 40 000,0 руб.; на проведение рыночной оценки объектов имущества (с целью принятия имущества в казну) на сумму 50 000,0 руб.; по составлению актов обследования с целью снятия</w:t>
      </w:r>
      <w:proofErr w:type="gramEnd"/>
      <w:r w:rsidR="00C23819">
        <w:rPr>
          <w:sz w:val="28"/>
          <w:szCs w:val="28"/>
        </w:rPr>
        <w:t xml:space="preserve"> с кадастрового учета объектов недвижимого имущества (прекращение регистрации права собственности), с проектом демонтажа на сумму 11 000,0 руб.</w:t>
      </w:r>
    </w:p>
    <w:p w:rsidR="0056773D" w:rsidRDefault="00C23819" w:rsidP="002767D0">
      <w:pPr>
        <w:widowControl w:val="0"/>
        <w:autoSpaceDE w:val="0"/>
        <w:autoSpaceDN w:val="0"/>
        <w:adjustRightInd w:val="0"/>
        <w:ind w:firstLine="567"/>
        <w:jc w:val="both"/>
        <w:rPr>
          <w:sz w:val="28"/>
          <w:szCs w:val="28"/>
        </w:rPr>
      </w:pPr>
      <w:r>
        <w:rPr>
          <w:sz w:val="28"/>
          <w:szCs w:val="28"/>
        </w:rPr>
        <w:t xml:space="preserve"> </w:t>
      </w:r>
    </w:p>
    <w:p w:rsidR="00E6498E" w:rsidRDefault="00DF613F" w:rsidP="004A46FC">
      <w:pPr>
        <w:widowControl w:val="0"/>
        <w:autoSpaceDE w:val="0"/>
        <w:autoSpaceDN w:val="0"/>
        <w:adjustRightInd w:val="0"/>
        <w:jc w:val="both"/>
        <w:rPr>
          <w:sz w:val="28"/>
          <w:szCs w:val="28"/>
        </w:rPr>
      </w:pPr>
      <w:r w:rsidRPr="006E0682">
        <w:rPr>
          <w:b/>
          <w:sz w:val="28"/>
          <w:szCs w:val="28"/>
        </w:rPr>
        <w:t xml:space="preserve">       </w:t>
      </w:r>
      <w:r w:rsidR="006E0682" w:rsidRPr="00B66FCD">
        <w:rPr>
          <w:b/>
          <w:sz w:val="28"/>
          <w:szCs w:val="28"/>
        </w:rPr>
        <w:t>«</w:t>
      </w:r>
      <w:r w:rsidRPr="00B66FCD">
        <w:rPr>
          <w:b/>
          <w:sz w:val="28"/>
          <w:szCs w:val="28"/>
        </w:rPr>
        <w:t>Национальная безопасность и правоохранительная деятельность 03</w:t>
      </w:r>
      <w:r w:rsidR="006E0682" w:rsidRPr="00B66FCD">
        <w:rPr>
          <w:b/>
          <w:sz w:val="28"/>
          <w:szCs w:val="28"/>
        </w:rPr>
        <w:t>»</w:t>
      </w:r>
    </w:p>
    <w:p w:rsidR="00D02056" w:rsidRDefault="00DF613F" w:rsidP="00E6498E">
      <w:pPr>
        <w:widowControl w:val="0"/>
        <w:autoSpaceDE w:val="0"/>
        <w:autoSpaceDN w:val="0"/>
        <w:adjustRightInd w:val="0"/>
        <w:ind w:firstLine="567"/>
        <w:jc w:val="both"/>
        <w:rPr>
          <w:sz w:val="28"/>
          <w:szCs w:val="28"/>
        </w:rPr>
      </w:pPr>
      <w:r w:rsidRPr="006E0682">
        <w:rPr>
          <w:sz w:val="28"/>
          <w:szCs w:val="28"/>
        </w:rPr>
        <w:t>Общий объем расходов</w:t>
      </w:r>
      <w:r w:rsidR="00823883">
        <w:rPr>
          <w:sz w:val="28"/>
          <w:szCs w:val="28"/>
        </w:rPr>
        <w:t xml:space="preserve"> на 2021 год составляет 365 000,0 руб. и</w:t>
      </w:r>
      <w:r w:rsidRPr="006E0682">
        <w:rPr>
          <w:sz w:val="28"/>
          <w:szCs w:val="28"/>
        </w:rPr>
        <w:t xml:space="preserve"> </w:t>
      </w:r>
      <w:r w:rsidR="0028754E">
        <w:rPr>
          <w:sz w:val="28"/>
          <w:szCs w:val="28"/>
        </w:rPr>
        <w:t>сопровождается снижением показателей 20</w:t>
      </w:r>
      <w:r w:rsidR="00D02056">
        <w:rPr>
          <w:sz w:val="28"/>
          <w:szCs w:val="28"/>
        </w:rPr>
        <w:t>2</w:t>
      </w:r>
      <w:r w:rsidR="00BC7F66">
        <w:rPr>
          <w:sz w:val="28"/>
          <w:szCs w:val="28"/>
        </w:rPr>
        <w:t>1</w:t>
      </w:r>
      <w:r w:rsidR="0028754E">
        <w:rPr>
          <w:sz w:val="28"/>
          <w:szCs w:val="28"/>
        </w:rPr>
        <w:t xml:space="preserve"> года в сравнении с бюджетными назначениями 20</w:t>
      </w:r>
      <w:r w:rsidR="00BC7F66">
        <w:rPr>
          <w:sz w:val="28"/>
          <w:szCs w:val="28"/>
        </w:rPr>
        <w:t>20</w:t>
      </w:r>
      <w:r w:rsidR="0028754E">
        <w:rPr>
          <w:sz w:val="28"/>
          <w:szCs w:val="28"/>
        </w:rPr>
        <w:t xml:space="preserve"> года на </w:t>
      </w:r>
      <w:r w:rsidR="00BC7F66">
        <w:rPr>
          <w:sz w:val="28"/>
          <w:szCs w:val="28"/>
        </w:rPr>
        <w:t>30,5</w:t>
      </w:r>
      <w:r w:rsidR="0028754E">
        <w:rPr>
          <w:sz w:val="28"/>
          <w:szCs w:val="28"/>
        </w:rPr>
        <w:t xml:space="preserve">%. </w:t>
      </w:r>
    </w:p>
    <w:p w:rsidR="001D7D0B" w:rsidRDefault="001D7D0B" w:rsidP="00E6498E">
      <w:pPr>
        <w:widowControl w:val="0"/>
        <w:autoSpaceDE w:val="0"/>
        <w:autoSpaceDN w:val="0"/>
        <w:adjustRightInd w:val="0"/>
        <w:ind w:firstLine="567"/>
        <w:jc w:val="both"/>
        <w:rPr>
          <w:b/>
          <w:sz w:val="28"/>
          <w:szCs w:val="28"/>
        </w:rPr>
      </w:pPr>
    </w:p>
    <w:p w:rsidR="00E6498E" w:rsidRPr="009A1FE1" w:rsidRDefault="004A44C3" w:rsidP="00E6498E">
      <w:pPr>
        <w:widowControl w:val="0"/>
        <w:autoSpaceDE w:val="0"/>
        <w:autoSpaceDN w:val="0"/>
        <w:adjustRightInd w:val="0"/>
        <w:ind w:firstLine="567"/>
        <w:jc w:val="both"/>
        <w:rPr>
          <w:b/>
          <w:sz w:val="28"/>
          <w:szCs w:val="28"/>
        </w:rPr>
      </w:pPr>
      <w:proofErr w:type="gramStart"/>
      <w:r w:rsidRPr="005B46B2">
        <w:rPr>
          <w:b/>
          <w:sz w:val="28"/>
          <w:szCs w:val="28"/>
        </w:rPr>
        <w:t>По подразделу 0310</w:t>
      </w:r>
      <w:r>
        <w:rPr>
          <w:sz w:val="28"/>
          <w:szCs w:val="28"/>
        </w:rPr>
        <w:t xml:space="preserve"> </w:t>
      </w:r>
      <w:r w:rsidR="00D02056">
        <w:rPr>
          <w:sz w:val="28"/>
          <w:szCs w:val="28"/>
        </w:rPr>
        <w:t xml:space="preserve">предусмотрены </w:t>
      </w:r>
      <w:r>
        <w:rPr>
          <w:sz w:val="28"/>
          <w:szCs w:val="28"/>
        </w:rPr>
        <w:t xml:space="preserve">расходы </w:t>
      </w:r>
      <w:r w:rsidR="00D02056">
        <w:rPr>
          <w:sz w:val="28"/>
          <w:szCs w:val="28"/>
        </w:rPr>
        <w:t>в рамках м</w:t>
      </w:r>
      <w:r w:rsidR="00D02056" w:rsidRPr="00D02056">
        <w:rPr>
          <w:sz w:val="28"/>
          <w:szCs w:val="28"/>
        </w:rPr>
        <w:t>униципальн</w:t>
      </w:r>
      <w:r w:rsidR="00D02056">
        <w:rPr>
          <w:sz w:val="28"/>
          <w:szCs w:val="28"/>
        </w:rPr>
        <w:t>ой</w:t>
      </w:r>
      <w:r w:rsidR="00D02056" w:rsidRPr="00D02056">
        <w:rPr>
          <w:sz w:val="28"/>
          <w:szCs w:val="28"/>
        </w:rPr>
        <w:t xml:space="preserve"> программ</w:t>
      </w:r>
      <w:r w:rsidR="00D02056">
        <w:rPr>
          <w:sz w:val="28"/>
          <w:szCs w:val="28"/>
        </w:rPr>
        <w:t>ы</w:t>
      </w:r>
      <w:r w:rsidR="00D02056" w:rsidRPr="00D02056">
        <w:rPr>
          <w:sz w:val="28"/>
          <w:szCs w:val="28"/>
        </w:rPr>
        <w:t xml:space="preserve"> «Реализация первичных мер пожарной безопасности на территории Валдайского городского поселения на 2020-2022 годы»</w:t>
      </w:r>
      <w:r w:rsidR="00D02056">
        <w:rPr>
          <w:sz w:val="28"/>
          <w:szCs w:val="28"/>
        </w:rPr>
        <w:t xml:space="preserve"> </w:t>
      </w:r>
      <w:r w:rsidR="00BC0484">
        <w:rPr>
          <w:sz w:val="28"/>
          <w:szCs w:val="28"/>
        </w:rPr>
        <w:t>на 202</w:t>
      </w:r>
      <w:r w:rsidR="00BC7F66">
        <w:rPr>
          <w:sz w:val="28"/>
          <w:szCs w:val="28"/>
        </w:rPr>
        <w:t>1</w:t>
      </w:r>
      <w:r w:rsidR="00BC0484">
        <w:rPr>
          <w:sz w:val="28"/>
          <w:szCs w:val="28"/>
        </w:rPr>
        <w:t xml:space="preserve"> год </w:t>
      </w:r>
      <w:r w:rsidR="00D02056">
        <w:rPr>
          <w:sz w:val="28"/>
          <w:szCs w:val="28"/>
        </w:rPr>
        <w:t xml:space="preserve">в сумме </w:t>
      </w:r>
      <w:r w:rsidR="00BC7F66">
        <w:rPr>
          <w:sz w:val="28"/>
          <w:szCs w:val="28"/>
        </w:rPr>
        <w:t>182</w:t>
      </w:r>
      <w:r w:rsidR="00D02056">
        <w:rPr>
          <w:sz w:val="28"/>
          <w:szCs w:val="28"/>
        </w:rPr>
        <w:t> 000,0 руб</w:t>
      </w:r>
      <w:r w:rsidR="00BC7F66">
        <w:rPr>
          <w:sz w:val="28"/>
          <w:szCs w:val="28"/>
        </w:rPr>
        <w:t>.</w:t>
      </w:r>
      <w:r w:rsidR="00BC0484" w:rsidRPr="00590D8E">
        <w:rPr>
          <w:sz w:val="28"/>
          <w:szCs w:val="28"/>
        </w:rPr>
        <w:t xml:space="preserve">, в том числе на </w:t>
      </w:r>
      <w:r w:rsidR="00BC7F66">
        <w:rPr>
          <w:sz w:val="28"/>
          <w:szCs w:val="28"/>
        </w:rPr>
        <w:t>повышение уровня нормативно-правового обеспечения, противопожарной пропаганды и обеспечение населения в области пожарной безопасности</w:t>
      </w:r>
      <w:r w:rsidR="00BC0484">
        <w:rPr>
          <w:sz w:val="28"/>
          <w:szCs w:val="28"/>
        </w:rPr>
        <w:t xml:space="preserve"> – 7 000,0 руб</w:t>
      </w:r>
      <w:r w:rsidR="00BC7F66">
        <w:rPr>
          <w:sz w:val="28"/>
          <w:szCs w:val="28"/>
        </w:rPr>
        <w:t>.</w:t>
      </w:r>
      <w:r w:rsidR="00BC0484">
        <w:rPr>
          <w:sz w:val="28"/>
          <w:szCs w:val="28"/>
        </w:rPr>
        <w:t xml:space="preserve">, </w:t>
      </w:r>
      <w:r w:rsidR="00AD77E7" w:rsidRPr="00473073">
        <w:rPr>
          <w:sz w:val="28"/>
          <w:szCs w:val="28"/>
        </w:rPr>
        <w:t xml:space="preserve">на </w:t>
      </w:r>
      <w:r w:rsidR="00BC7F66">
        <w:rPr>
          <w:sz w:val="28"/>
          <w:szCs w:val="28"/>
        </w:rPr>
        <w:t>повышение противопожарной защищенности на территории городского поселения</w:t>
      </w:r>
      <w:r w:rsidR="00AD77E7">
        <w:rPr>
          <w:sz w:val="28"/>
          <w:szCs w:val="28"/>
        </w:rPr>
        <w:t xml:space="preserve"> – </w:t>
      </w:r>
      <w:r w:rsidR="00BC7F66">
        <w:rPr>
          <w:sz w:val="28"/>
          <w:szCs w:val="28"/>
        </w:rPr>
        <w:t>175 000,0</w:t>
      </w:r>
      <w:proofErr w:type="gramEnd"/>
      <w:r w:rsidR="00AD77E7">
        <w:rPr>
          <w:sz w:val="28"/>
          <w:szCs w:val="28"/>
        </w:rPr>
        <w:t xml:space="preserve"> руб</w:t>
      </w:r>
      <w:r w:rsidR="00D02056">
        <w:rPr>
          <w:sz w:val="28"/>
          <w:szCs w:val="28"/>
        </w:rPr>
        <w:t>.</w:t>
      </w:r>
      <w:r w:rsidR="00AD77E7">
        <w:rPr>
          <w:sz w:val="28"/>
          <w:szCs w:val="28"/>
        </w:rPr>
        <w:t xml:space="preserve"> </w:t>
      </w:r>
      <w:r w:rsidR="00C243DF">
        <w:rPr>
          <w:sz w:val="28"/>
          <w:szCs w:val="28"/>
        </w:rPr>
        <w:t xml:space="preserve">на 2022 год – 174 738,48 руб. </w:t>
      </w:r>
      <w:r w:rsidR="009A1FE1" w:rsidRPr="009A1FE1">
        <w:rPr>
          <w:b/>
          <w:sz w:val="28"/>
          <w:szCs w:val="28"/>
        </w:rPr>
        <w:t>О</w:t>
      </w:r>
      <w:r w:rsidR="00B66FCD" w:rsidRPr="009A1FE1">
        <w:rPr>
          <w:b/>
          <w:sz w:val="28"/>
          <w:szCs w:val="28"/>
        </w:rPr>
        <w:t>боснов</w:t>
      </w:r>
      <w:r w:rsidR="009A1FE1">
        <w:rPr>
          <w:b/>
          <w:sz w:val="28"/>
          <w:szCs w:val="28"/>
        </w:rPr>
        <w:t>ывающие</w:t>
      </w:r>
      <w:r w:rsidR="00B66FCD" w:rsidRPr="009A1FE1">
        <w:rPr>
          <w:b/>
          <w:sz w:val="28"/>
          <w:szCs w:val="28"/>
        </w:rPr>
        <w:t xml:space="preserve"> документы и расчеты</w:t>
      </w:r>
      <w:r w:rsidR="00C243DF" w:rsidRPr="009A1FE1">
        <w:rPr>
          <w:b/>
          <w:sz w:val="28"/>
          <w:szCs w:val="28"/>
        </w:rPr>
        <w:t xml:space="preserve"> финансовых ресурсов, также </w:t>
      </w:r>
      <w:r w:rsidR="009A1FE1" w:rsidRPr="009A1FE1">
        <w:rPr>
          <w:b/>
          <w:sz w:val="28"/>
          <w:szCs w:val="28"/>
        </w:rPr>
        <w:t xml:space="preserve">муниципальная программа </w:t>
      </w:r>
      <w:r w:rsidR="009A1FE1">
        <w:rPr>
          <w:b/>
          <w:sz w:val="28"/>
          <w:szCs w:val="28"/>
        </w:rPr>
        <w:t>на экспертизу не представлены.</w:t>
      </w:r>
      <w:r w:rsidR="00C243DF" w:rsidRPr="009A1FE1">
        <w:rPr>
          <w:b/>
          <w:sz w:val="28"/>
          <w:szCs w:val="28"/>
        </w:rPr>
        <w:t xml:space="preserve"> </w:t>
      </w:r>
    </w:p>
    <w:p w:rsidR="005B46B2" w:rsidRDefault="005B46B2" w:rsidP="00C54E41">
      <w:pPr>
        <w:widowControl w:val="0"/>
        <w:autoSpaceDE w:val="0"/>
        <w:autoSpaceDN w:val="0"/>
        <w:adjustRightInd w:val="0"/>
        <w:ind w:firstLine="567"/>
        <w:jc w:val="both"/>
        <w:rPr>
          <w:sz w:val="28"/>
          <w:szCs w:val="28"/>
        </w:rPr>
      </w:pPr>
    </w:p>
    <w:p w:rsidR="004A44C3" w:rsidRDefault="004A44C3" w:rsidP="00C54E41">
      <w:pPr>
        <w:widowControl w:val="0"/>
        <w:autoSpaceDE w:val="0"/>
        <w:autoSpaceDN w:val="0"/>
        <w:adjustRightInd w:val="0"/>
        <w:ind w:firstLine="567"/>
        <w:jc w:val="both"/>
        <w:rPr>
          <w:sz w:val="28"/>
          <w:szCs w:val="28"/>
        </w:rPr>
      </w:pPr>
      <w:proofErr w:type="gramStart"/>
      <w:r w:rsidRPr="005B46B2">
        <w:rPr>
          <w:b/>
          <w:sz w:val="28"/>
          <w:szCs w:val="28"/>
        </w:rPr>
        <w:t>По подразделу 031</w:t>
      </w:r>
      <w:r w:rsidR="00AD77E7" w:rsidRPr="005B46B2">
        <w:rPr>
          <w:b/>
          <w:sz w:val="28"/>
          <w:szCs w:val="28"/>
        </w:rPr>
        <w:t>4</w:t>
      </w:r>
      <w:r>
        <w:rPr>
          <w:sz w:val="28"/>
          <w:szCs w:val="28"/>
        </w:rPr>
        <w:t xml:space="preserve"> предусмотрены расход</w:t>
      </w:r>
      <w:r w:rsidR="00905F3B">
        <w:rPr>
          <w:sz w:val="28"/>
          <w:szCs w:val="28"/>
        </w:rPr>
        <w:t>ы</w:t>
      </w:r>
      <w:r>
        <w:rPr>
          <w:sz w:val="28"/>
          <w:szCs w:val="28"/>
        </w:rPr>
        <w:t xml:space="preserve"> в целях м</w:t>
      </w:r>
      <w:r w:rsidRPr="004A44C3">
        <w:rPr>
          <w:sz w:val="28"/>
          <w:szCs w:val="28"/>
        </w:rPr>
        <w:t>униципальн</w:t>
      </w:r>
      <w:r>
        <w:rPr>
          <w:sz w:val="28"/>
          <w:szCs w:val="28"/>
        </w:rPr>
        <w:t>ой</w:t>
      </w:r>
      <w:r w:rsidRPr="004A44C3">
        <w:rPr>
          <w:sz w:val="28"/>
          <w:szCs w:val="28"/>
        </w:rPr>
        <w:t xml:space="preserve"> программ</w:t>
      </w:r>
      <w:r>
        <w:rPr>
          <w:sz w:val="28"/>
          <w:szCs w:val="28"/>
        </w:rPr>
        <w:t>ы</w:t>
      </w:r>
      <w:r w:rsidRPr="004A44C3">
        <w:rPr>
          <w:sz w:val="28"/>
          <w:szCs w:val="28"/>
        </w:rPr>
        <w:t xml:space="preserve"> Валдайского муниципального района «Комплексные меры по обеспечению законности и противодействию правонарушениям на 2020-2022 годы»</w:t>
      </w:r>
      <w:r w:rsidR="00AD77E7">
        <w:rPr>
          <w:sz w:val="28"/>
          <w:szCs w:val="28"/>
        </w:rPr>
        <w:t xml:space="preserve"> на 202</w:t>
      </w:r>
      <w:r w:rsidR="001158B7">
        <w:rPr>
          <w:sz w:val="28"/>
          <w:szCs w:val="28"/>
        </w:rPr>
        <w:t>1</w:t>
      </w:r>
      <w:r w:rsidR="00AD77E7">
        <w:rPr>
          <w:sz w:val="28"/>
          <w:szCs w:val="28"/>
        </w:rPr>
        <w:t xml:space="preserve"> год</w:t>
      </w:r>
      <w:r w:rsidR="00905F3B">
        <w:rPr>
          <w:sz w:val="28"/>
          <w:szCs w:val="28"/>
        </w:rPr>
        <w:t xml:space="preserve"> в размере </w:t>
      </w:r>
      <w:r w:rsidR="001158B7">
        <w:rPr>
          <w:sz w:val="28"/>
          <w:szCs w:val="28"/>
        </w:rPr>
        <w:t>183 000</w:t>
      </w:r>
      <w:r w:rsidR="00905F3B">
        <w:rPr>
          <w:sz w:val="28"/>
          <w:szCs w:val="28"/>
        </w:rPr>
        <w:t>,0 руб. На мероприятие по обслуживанию системы оповещения в г. Валдай – 30 000,0 руб</w:t>
      </w:r>
      <w:r w:rsidR="00D32292">
        <w:rPr>
          <w:sz w:val="28"/>
          <w:szCs w:val="28"/>
        </w:rPr>
        <w:t>.</w:t>
      </w:r>
      <w:r w:rsidR="00905F3B">
        <w:rPr>
          <w:sz w:val="28"/>
          <w:szCs w:val="28"/>
        </w:rPr>
        <w:t xml:space="preserve"> </w:t>
      </w:r>
      <w:r w:rsidR="00D32292" w:rsidRPr="00D32292">
        <w:rPr>
          <w:sz w:val="28"/>
          <w:szCs w:val="28"/>
        </w:rPr>
        <w:t>В обоснование финансовых затрат представлен скриншот сайта Nontage-ssb.ru стоимость обслуживания системы оповещения на 12 месяцев составляет</w:t>
      </w:r>
      <w:proofErr w:type="gramEnd"/>
      <w:r w:rsidR="00D32292" w:rsidRPr="00D32292">
        <w:rPr>
          <w:sz w:val="28"/>
          <w:szCs w:val="28"/>
        </w:rPr>
        <w:t xml:space="preserve"> 30 000,00 руб.</w:t>
      </w:r>
      <w:r w:rsidR="00C54E41">
        <w:rPr>
          <w:sz w:val="28"/>
          <w:szCs w:val="28"/>
        </w:rPr>
        <w:t xml:space="preserve"> </w:t>
      </w:r>
      <w:r w:rsidR="00905F3B" w:rsidRPr="00E05716">
        <w:rPr>
          <w:sz w:val="28"/>
          <w:szCs w:val="28"/>
        </w:rPr>
        <w:t>На</w:t>
      </w:r>
      <w:r w:rsidR="00285CBF" w:rsidRPr="00E05716">
        <w:rPr>
          <w:sz w:val="28"/>
          <w:szCs w:val="28"/>
        </w:rPr>
        <w:t xml:space="preserve"> </w:t>
      </w:r>
      <w:r w:rsidR="00905F3B" w:rsidRPr="00E05716">
        <w:rPr>
          <w:sz w:val="28"/>
          <w:szCs w:val="28"/>
        </w:rPr>
        <w:t>мероприяти</w:t>
      </w:r>
      <w:r w:rsidR="00C54E41" w:rsidRPr="00E05716">
        <w:rPr>
          <w:sz w:val="28"/>
          <w:szCs w:val="28"/>
        </w:rPr>
        <w:t>е</w:t>
      </w:r>
      <w:r w:rsidR="00905F3B" w:rsidRPr="00E05716">
        <w:rPr>
          <w:sz w:val="28"/>
          <w:szCs w:val="28"/>
        </w:rPr>
        <w:t xml:space="preserve"> по </w:t>
      </w:r>
      <w:r w:rsidR="00C54E41" w:rsidRPr="00E05716">
        <w:rPr>
          <w:sz w:val="28"/>
          <w:szCs w:val="28"/>
        </w:rPr>
        <w:t>обслуживанию системы видеонаблюдения в</w:t>
      </w:r>
      <w:r w:rsidR="00905F3B" w:rsidRPr="00E05716">
        <w:rPr>
          <w:sz w:val="28"/>
          <w:szCs w:val="28"/>
        </w:rPr>
        <w:t xml:space="preserve"> г. Валдай</w:t>
      </w:r>
      <w:r w:rsidR="00285CBF" w:rsidRPr="00E05716">
        <w:rPr>
          <w:sz w:val="28"/>
          <w:szCs w:val="28"/>
        </w:rPr>
        <w:t xml:space="preserve"> </w:t>
      </w:r>
      <w:r w:rsidR="00905F3B" w:rsidRPr="00E05716">
        <w:rPr>
          <w:sz w:val="28"/>
          <w:szCs w:val="28"/>
        </w:rPr>
        <w:t>–</w:t>
      </w:r>
      <w:r w:rsidR="00FD030C" w:rsidRPr="00E05716">
        <w:rPr>
          <w:sz w:val="28"/>
          <w:szCs w:val="28"/>
        </w:rPr>
        <w:t xml:space="preserve"> </w:t>
      </w:r>
      <w:r w:rsidR="00C54E41" w:rsidRPr="00E05716">
        <w:rPr>
          <w:sz w:val="28"/>
          <w:szCs w:val="28"/>
        </w:rPr>
        <w:t>153 000,0</w:t>
      </w:r>
      <w:r w:rsidR="00FD030C" w:rsidRPr="00E05716">
        <w:rPr>
          <w:sz w:val="28"/>
          <w:szCs w:val="28"/>
        </w:rPr>
        <w:t xml:space="preserve"> руб</w:t>
      </w:r>
      <w:r w:rsidR="00C54E41" w:rsidRPr="00E05716">
        <w:rPr>
          <w:sz w:val="28"/>
          <w:szCs w:val="28"/>
        </w:rPr>
        <w:t>.</w:t>
      </w:r>
      <w:r w:rsidR="006743FB" w:rsidRPr="00E05716">
        <w:rPr>
          <w:sz w:val="28"/>
          <w:szCs w:val="28"/>
        </w:rPr>
        <w:t xml:space="preserve"> (</w:t>
      </w:r>
      <w:r w:rsidR="00E05716">
        <w:rPr>
          <w:sz w:val="28"/>
          <w:szCs w:val="28"/>
        </w:rPr>
        <w:t>17</w:t>
      </w:r>
      <w:r w:rsidR="006743FB" w:rsidRPr="00E05716">
        <w:rPr>
          <w:sz w:val="28"/>
          <w:szCs w:val="28"/>
        </w:rPr>
        <w:t xml:space="preserve"> видеокамер)</w:t>
      </w:r>
      <w:r w:rsidR="00FD030C" w:rsidRPr="00E05716">
        <w:rPr>
          <w:sz w:val="28"/>
          <w:szCs w:val="28"/>
        </w:rPr>
        <w:t>,</w:t>
      </w:r>
      <w:r w:rsidR="00FD030C">
        <w:rPr>
          <w:sz w:val="28"/>
          <w:szCs w:val="28"/>
        </w:rPr>
        <w:t xml:space="preserve"> </w:t>
      </w:r>
      <w:r w:rsidR="00C54E41">
        <w:rPr>
          <w:sz w:val="28"/>
          <w:szCs w:val="28"/>
        </w:rPr>
        <w:t>о</w:t>
      </w:r>
      <w:r w:rsidR="00C54E41" w:rsidRPr="00C54E41">
        <w:rPr>
          <w:sz w:val="28"/>
          <w:szCs w:val="28"/>
        </w:rPr>
        <w:t>боснование финансовых затрат из расчета в соответствии с коммерческими предложениями (на уровне 2020 г</w:t>
      </w:r>
      <w:r w:rsidR="00C54E41">
        <w:rPr>
          <w:sz w:val="28"/>
          <w:szCs w:val="28"/>
        </w:rPr>
        <w:t>ода</w:t>
      </w:r>
      <w:r w:rsidR="00C54E41" w:rsidRPr="00C54E41">
        <w:rPr>
          <w:sz w:val="28"/>
          <w:szCs w:val="28"/>
        </w:rPr>
        <w:t>)</w:t>
      </w:r>
      <w:r w:rsidR="00C54E41">
        <w:rPr>
          <w:sz w:val="28"/>
          <w:szCs w:val="28"/>
        </w:rPr>
        <w:t xml:space="preserve">. </w:t>
      </w:r>
      <w:r w:rsidR="00AD77E7">
        <w:rPr>
          <w:sz w:val="28"/>
          <w:szCs w:val="28"/>
        </w:rPr>
        <w:t>Также предусмотрены расходы на 202</w:t>
      </w:r>
      <w:r w:rsidR="00C54E41">
        <w:rPr>
          <w:sz w:val="28"/>
          <w:szCs w:val="28"/>
        </w:rPr>
        <w:t>2</w:t>
      </w:r>
      <w:r w:rsidR="00AD77E7">
        <w:rPr>
          <w:sz w:val="28"/>
          <w:szCs w:val="28"/>
        </w:rPr>
        <w:t xml:space="preserve"> год в размере </w:t>
      </w:r>
      <w:r w:rsidR="00C54E41">
        <w:rPr>
          <w:sz w:val="28"/>
          <w:szCs w:val="28"/>
        </w:rPr>
        <w:t>255</w:t>
      </w:r>
      <w:r w:rsidR="00AD77E7">
        <w:rPr>
          <w:sz w:val="28"/>
          <w:szCs w:val="28"/>
        </w:rPr>
        <w:t> 000,0 руб</w:t>
      </w:r>
      <w:r w:rsidR="00C54E41">
        <w:rPr>
          <w:sz w:val="28"/>
          <w:szCs w:val="28"/>
        </w:rPr>
        <w:t>.</w:t>
      </w:r>
      <w:r w:rsidR="00AD77E7">
        <w:rPr>
          <w:sz w:val="28"/>
          <w:szCs w:val="28"/>
        </w:rPr>
        <w:t>, на мероприятия по обслуживанию системы видеонаблюдения в г. Валдай</w:t>
      </w:r>
      <w:r w:rsidR="00C54E41">
        <w:rPr>
          <w:sz w:val="28"/>
          <w:szCs w:val="28"/>
        </w:rPr>
        <w:t xml:space="preserve"> – 225 000,0 руб</w:t>
      </w:r>
      <w:r w:rsidR="00AD77E7">
        <w:rPr>
          <w:sz w:val="28"/>
          <w:szCs w:val="28"/>
        </w:rPr>
        <w:t>.</w:t>
      </w:r>
      <w:r w:rsidR="00BC1D16">
        <w:rPr>
          <w:sz w:val="28"/>
          <w:szCs w:val="28"/>
        </w:rPr>
        <w:t>, мероприятия по обслуживанию системы оповещения в г. Валдай – 30 000,0 руб.</w:t>
      </w:r>
    </w:p>
    <w:p w:rsidR="0056773D" w:rsidRDefault="0056773D" w:rsidP="00E6498E">
      <w:pPr>
        <w:widowControl w:val="0"/>
        <w:autoSpaceDE w:val="0"/>
        <w:autoSpaceDN w:val="0"/>
        <w:adjustRightInd w:val="0"/>
        <w:ind w:firstLine="567"/>
        <w:jc w:val="both"/>
        <w:rPr>
          <w:sz w:val="28"/>
          <w:szCs w:val="28"/>
        </w:rPr>
      </w:pPr>
    </w:p>
    <w:p w:rsidR="00DF613F" w:rsidRPr="006E0682" w:rsidRDefault="00DF613F" w:rsidP="004A46FC">
      <w:pPr>
        <w:widowControl w:val="0"/>
        <w:autoSpaceDE w:val="0"/>
        <w:autoSpaceDN w:val="0"/>
        <w:adjustRightInd w:val="0"/>
        <w:jc w:val="both"/>
        <w:rPr>
          <w:b/>
          <w:sz w:val="28"/>
          <w:szCs w:val="28"/>
        </w:rPr>
      </w:pPr>
      <w:r w:rsidRPr="006E0682">
        <w:rPr>
          <w:sz w:val="28"/>
          <w:szCs w:val="28"/>
        </w:rPr>
        <w:t xml:space="preserve">        </w:t>
      </w:r>
      <w:r w:rsidR="006E0682">
        <w:rPr>
          <w:sz w:val="28"/>
          <w:szCs w:val="28"/>
        </w:rPr>
        <w:t>«</w:t>
      </w:r>
      <w:r w:rsidRPr="006E0682">
        <w:rPr>
          <w:b/>
          <w:sz w:val="28"/>
          <w:szCs w:val="28"/>
        </w:rPr>
        <w:t>Национальная экономика 04</w:t>
      </w:r>
      <w:r w:rsidR="006E0682">
        <w:rPr>
          <w:b/>
          <w:sz w:val="28"/>
          <w:szCs w:val="28"/>
        </w:rPr>
        <w:t>»</w:t>
      </w:r>
      <w:r w:rsidRPr="006E0682">
        <w:rPr>
          <w:b/>
          <w:sz w:val="28"/>
          <w:szCs w:val="28"/>
        </w:rPr>
        <w:t xml:space="preserve"> </w:t>
      </w:r>
    </w:p>
    <w:p w:rsidR="007B1974" w:rsidRPr="001E3339" w:rsidRDefault="00DF613F" w:rsidP="00CF5691">
      <w:pPr>
        <w:widowControl w:val="0"/>
        <w:autoSpaceDE w:val="0"/>
        <w:autoSpaceDN w:val="0"/>
        <w:adjustRightInd w:val="0"/>
        <w:jc w:val="both"/>
        <w:rPr>
          <w:sz w:val="28"/>
          <w:szCs w:val="28"/>
        </w:rPr>
      </w:pPr>
      <w:r w:rsidRPr="006E0682">
        <w:rPr>
          <w:sz w:val="28"/>
          <w:szCs w:val="28"/>
        </w:rPr>
        <w:t xml:space="preserve">        Общим объем расходов данного раздела </w:t>
      </w:r>
      <w:r w:rsidR="00AB32E1">
        <w:rPr>
          <w:sz w:val="28"/>
          <w:szCs w:val="28"/>
        </w:rPr>
        <w:t>на 2020 год</w:t>
      </w:r>
      <w:r w:rsidR="00E4248A">
        <w:rPr>
          <w:sz w:val="28"/>
          <w:szCs w:val="28"/>
        </w:rPr>
        <w:t xml:space="preserve"> составляет 31 604 789,14 руб. и</w:t>
      </w:r>
      <w:r w:rsidR="00AB32E1">
        <w:rPr>
          <w:sz w:val="28"/>
          <w:szCs w:val="28"/>
        </w:rPr>
        <w:t xml:space="preserve"> сопровождается снижением показателей и </w:t>
      </w:r>
      <w:r w:rsidRPr="006E0682">
        <w:rPr>
          <w:sz w:val="28"/>
          <w:szCs w:val="28"/>
        </w:rPr>
        <w:t xml:space="preserve">составляет </w:t>
      </w:r>
      <w:r w:rsidR="00AB32E1">
        <w:rPr>
          <w:sz w:val="28"/>
          <w:szCs w:val="28"/>
        </w:rPr>
        <w:t>62,82</w:t>
      </w:r>
      <w:r w:rsidRPr="006E0682">
        <w:rPr>
          <w:sz w:val="28"/>
          <w:szCs w:val="28"/>
        </w:rPr>
        <w:t xml:space="preserve">% </w:t>
      </w:r>
      <w:r w:rsidR="007B1974">
        <w:rPr>
          <w:sz w:val="28"/>
          <w:szCs w:val="28"/>
        </w:rPr>
        <w:t xml:space="preserve">от </w:t>
      </w:r>
      <w:r w:rsidRPr="006E0682">
        <w:rPr>
          <w:sz w:val="28"/>
          <w:szCs w:val="28"/>
        </w:rPr>
        <w:t>общего объема расходов 20</w:t>
      </w:r>
      <w:r w:rsidR="00E4248A">
        <w:rPr>
          <w:sz w:val="28"/>
          <w:szCs w:val="28"/>
        </w:rPr>
        <w:t>20</w:t>
      </w:r>
      <w:r w:rsidRPr="006E0682">
        <w:rPr>
          <w:sz w:val="28"/>
          <w:szCs w:val="28"/>
        </w:rPr>
        <w:t xml:space="preserve"> г</w:t>
      </w:r>
      <w:r w:rsidR="007B1974">
        <w:rPr>
          <w:sz w:val="28"/>
          <w:szCs w:val="28"/>
        </w:rPr>
        <w:t>ода</w:t>
      </w:r>
      <w:r w:rsidR="00AA5F6D" w:rsidRPr="006E0682">
        <w:rPr>
          <w:sz w:val="28"/>
          <w:szCs w:val="28"/>
        </w:rPr>
        <w:t>.</w:t>
      </w:r>
      <w:r w:rsidR="007B1974">
        <w:rPr>
          <w:sz w:val="28"/>
          <w:szCs w:val="28"/>
        </w:rPr>
        <w:t xml:space="preserve"> </w:t>
      </w:r>
      <w:r w:rsidR="00016774" w:rsidRPr="001E3339">
        <w:rPr>
          <w:sz w:val="28"/>
          <w:szCs w:val="28"/>
        </w:rPr>
        <w:t>Д</w:t>
      </w:r>
      <w:r w:rsidR="007B1974" w:rsidRPr="001E3339">
        <w:rPr>
          <w:sz w:val="28"/>
          <w:szCs w:val="28"/>
        </w:rPr>
        <w:t>анн</w:t>
      </w:r>
      <w:r w:rsidR="00016774" w:rsidRPr="001E3339">
        <w:rPr>
          <w:sz w:val="28"/>
          <w:szCs w:val="28"/>
        </w:rPr>
        <w:t>ый</w:t>
      </w:r>
      <w:r w:rsidR="007B1974" w:rsidRPr="001E3339">
        <w:rPr>
          <w:sz w:val="28"/>
          <w:szCs w:val="28"/>
        </w:rPr>
        <w:t xml:space="preserve"> раздел состо</w:t>
      </w:r>
      <w:r w:rsidR="00016774" w:rsidRPr="001E3339">
        <w:rPr>
          <w:sz w:val="28"/>
          <w:szCs w:val="28"/>
        </w:rPr>
        <w:t>и</w:t>
      </w:r>
      <w:r w:rsidR="007B1974" w:rsidRPr="001E3339">
        <w:rPr>
          <w:sz w:val="28"/>
          <w:szCs w:val="28"/>
        </w:rPr>
        <w:t>т из</w:t>
      </w:r>
      <w:r w:rsidR="00016774" w:rsidRPr="001E3339">
        <w:rPr>
          <w:sz w:val="28"/>
          <w:szCs w:val="28"/>
        </w:rPr>
        <w:t xml:space="preserve"> расходов</w:t>
      </w:r>
      <w:r w:rsidR="007B1974" w:rsidRPr="001E3339">
        <w:rPr>
          <w:sz w:val="28"/>
          <w:szCs w:val="28"/>
        </w:rPr>
        <w:t xml:space="preserve"> </w:t>
      </w:r>
      <w:r w:rsidR="009B75E4" w:rsidRPr="001E3339">
        <w:rPr>
          <w:sz w:val="28"/>
          <w:szCs w:val="28"/>
        </w:rPr>
        <w:t xml:space="preserve">на </w:t>
      </w:r>
      <w:r w:rsidR="00731717" w:rsidRPr="001E3339">
        <w:rPr>
          <w:sz w:val="28"/>
          <w:szCs w:val="28"/>
        </w:rPr>
        <w:t xml:space="preserve">поддержку </w:t>
      </w:r>
      <w:r w:rsidR="00731717" w:rsidRPr="001E3339">
        <w:rPr>
          <w:sz w:val="28"/>
          <w:szCs w:val="28"/>
        </w:rPr>
        <w:lastRenderedPageBreak/>
        <w:t>некоммерческих организаций</w:t>
      </w:r>
      <w:r w:rsidR="009B75E4" w:rsidRPr="001E3339">
        <w:rPr>
          <w:sz w:val="28"/>
          <w:szCs w:val="28"/>
        </w:rPr>
        <w:t xml:space="preserve">, </w:t>
      </w:r>
      <w:r w:rsidR="007B1974" w:rsidRPr="001E3339">
        <w:rPr>
          <w:sz w:val="28"/>
          <w:szCs w:val="28"/>
        </w:rPr>
        <w:t>дорожного фонда и расход</w:t>
      </w:r>
      <w:r w:rsidR="00016774" w:rsidRPr="001E3339">
        <w:rPr>
          <w:sz w:val="28"/>
          <w:szCs w:val="28"/>
        </w:rPr>
        <w:t>ов</w:t>
      </w:r>
      <w:r w:rsidR="007B1974" w:rsidRPr="001E3339">
        <w:rPr>
          <w:sz w:val="28"/>
          <w:szCs w:val="28"/>
        </w:rPr>
        <w:t xml:space="preserve"> на проведение работ по утверждению генеральных планов, мероприятий по землеустройству и землепользованию. </w:t>
      </w:r>
      <w:r w:rsidR="00AA5F6D" w:rsidRPr="001E3339">
        <w:rPr>
          <w:sz w:val="28"/>
          <w:szCs w:val="28"/>
        </w:rPr>
        <w:t xml:space="preserve"> </w:t>
      </w:r>
    </w:p>
    <w:p w:rsidR="005B46B2" w:rsidRDefault="005B46B2" w:rsidP="00F35304">
      <w:pPr>
        <w:ind w:firstLine="567"/>
        <w:jc w:val="both"/>
        <w:rPr>
          <w:b/>
          <w:sz w:val="28"/>
          <w:szCs w:val="28"/>
        </w:rPr>
      </w:pPr>
    </w:p>
    <w:p w:rsidR="00F35304" w:rsidRPr="00F35304" w:rsidRDefault="009B75E4" w:rsidP="00FA7B07">
      <w:pPr>
        <w:ind w:firstLine="567"/>
        <w:jc w:val="both"/>
        <w:rPr>
          <w:i/>
          <w:sz w:val="28"/>
          <w:szCs w:val="28"/>
        </w:rPr>
      </w:pPr>
      <w:proofErr w:type="gramStart"/>
      <w:r w:rsidRPr="008B205C">
        <w:rPr>
          <w:b/>
          <w:sz w:val="28"/>
          <w:szCs w:val="28"/>
        </w:rPr>
        <w:t>По подразделу 0405</w:t>
      </w:r>
      <w:r w:rsidRPr="006E7257">
        <w:rPr>
          <w:sz w:val="28"/>
          <w:szCs w:val="28"/>
        </w:rPr>
        <w:t xml:space="preserve"> предусмотрены расходы на муниципальную программу «</w:t>
      </w:r>
      <w:r w:rsidR="00731717" w:rsidRPr="006E7257">
        <w:rPr>
          <w:sz w:val="28"/>
          <w:szCs w:val="28"/>
        </w:rPr>
        <w:t>Поддержка некоммерческих организаций</w:t>
      </w:r>
      <w:r w:rsidRPr="006E7257">
        <w:rPr>
          <w:sz w:val="28"/>
          <w:szCs w:val="28"/>
        </w:rPr>
        <w:t xml:space="preserve"> на территории Валдайского </w:t>
      </w:r>
      <w:r w:rsidR="00731717" w:rsidRPr="006E7257">
        <w:rPr>
          <w:sz w:val="28"/>
          <w:szCs w:val="28"/>
        </w:rPr>
        <w:t>городского поселения</w:t>
      </w:r>
      <w:r w:rsidRPr="006E7257">
        <w:rPr>
          <w:sz w:val="28"/>
          <w:szCs w:val="28"/>
        </w:rPr>
        <w:t xml:space="preserve"> в 20</w:t>
      </w:r>
      <w:r w:rsidR="00731717" w:rsidRPr="006E7257">
        <w:rPr>
          <w:sz w:val="28"/>
          <w:szCs w:val="28"/>
        </w:rPr>
        <w:t>20</w:t>
      </w:r>
      <w:r w:rsidRPr="006E7257">
        <w:rPr>
          <w:sz w:val="28"/>
          <w:szCs w:val="28"/>
        </w:rPr>
        <w:t>-2022 год</w:t>
      </w:r>
      <w:r w:rsidR="00731717" w:rsidRPr="006E7257">
        <w:rPr>
          <w:sz w:val="28"/>
          <w:szCs w:val="28"/>
        </w:rPr>
        <w:t>ы</w:t>
      </w:r>
      <w:r w:rsidRPr="006E7257">
        <w:rPr>
          <w:sz w:val="28"/>
          <w:szCs w:val="28"/>
        </w:rPr>
        <w:t xml:space="preserve">» в размере </w:t>
      </w:r>
      <w:r w:rsidR="00374565" w:rsidRPr="006E7257">
        <w:rPr>
          <w:sz w:val="28"/>
          <w:szCs w:val="28"/>
        </w:rPr>
        <w:t>385 820</w:t>
      </w:r>
      <w:r w:rsidRPr="006E7257">
        <w:rPr>
          <w:sz w:val="28"/>
          <w:szCs w:val="28"/>
        </w:rPr>
        <w:t>,0 руб</w:t>
      </w:r>
      <w:r w:rsidR="00F35304">
        <w:rPr>
          <w:sz w:val="28"/>
          <w:szCs w:val="28"/>
        </w:rPr>
        <w:t>. К проекту бюджета представлено постановление администрации Валдайского муниципального района от 08.05.2020 №624 «О порядке предоставления субсидий социально ориентированным некоммерческим организациям, осуществляющим деятельность в сфере охраны окруж</w:t>
      </w:r>
      <w:r w:rsidR="00FA7B07">
        <w:rPr>
          <w:sz w:val="28"/>
          <w:szCs w:val="28"/>
        </w:rPr>
        <w:t>ающей среды и защиты животных».</w:t>
      </w:r>
      <w:proofErr w:type="gramEnd"/>
    </w:p>
    <w:p w:rsidR="00182238" w:rsidRPr="00F35304" w:rsidRDefault="00F35304" w:rsidP="00F35304">
      <w:pPr>
        <w:ind w:firstLine="567"/>
        <w:jc w:val="both"/>
        <w:rPr>
          <w:b/>
          <w:sz w:val="28"/>
          <w:szCs w:val="28"/>
        </w:rPr>
      </w:pPr>
      <w:r w:rsidRPr="00F35304">
        <w:rPr>
          <w:b/>
          <w:sz w:val="28"/>
          <w:szCs w:val="28"/>
        </w:rPr>
        <w:t>О</w:t>
      </w:r>
      <w:r w:rsidR="00940251" w:rsidRPr="00F35304">
        <w:rPr>
          <w:b/>
          <w:sz w:val="28"/>
          <w:szCs w:val="28"/>
        </w:rPr>
        <w:t>боснов</w:t>
      </w:r>
      <w:r w:rsidRPr="00F35304">
        <w:rPr>
          <w:b/>
          <w:sz w:val="28"/>
          <w:szCs w:val="28"/>
        </w:rPr>
        <w:t>ывающие документы и</w:t>
      </w:r>
      <w:r w:rsidR="00940251" w:rsidRPr="00F35304">
        <w:rPr>
          <w:b/>
          <w:sz w:val="28"/>
          <w:szCs w:val="28"/>
        </w:rPr>
        <w:t xml:space="preserve"> </w:t>
      </w:r>
      <w:r w:rsidRPr="00F35304">
        <w:rPr>
          <w:b/>
          <w:sz w:val="28"/>
          <w:szCs w:val="28"/>
        </w:rPr>
        <w:t>расчеты финансовых ресурсов, также муниципальная программа представлены</w:t>
      </w:r>
      <w:r w:rsidR="00940251" w:rsidRPr="00F35304">
        <w:rPr>
          <w:b/>
          <w:sz w:val="28"/>
          <w:szCs w:val="28"/>
        </w:rPr>
        <w:t>.</w:t>
      </w:r>
      <w:r w:rsidR="00B16E64" w:rsidRPr="00F35304">
        <w:rPr>
          <w:b/>
          <w:sz w:val="28"/>
          <w:szCs w:val="28"/>
        </w:rPr>
        <w:t xml:space="preserve"> </w:t>
      </w:r>
    </w:p>
    <w:p w:rsidR="005B46B2" w:rsidRDefault="005B46B2" w:rsidP="00B16E64">
      <w:pPr>
        <w:ind w:firstLine="567"/>
        <w:jc w:val="both"/>
        <w:rPr>
          <w:b/>
          <w:sz w:val="28"/>
          <w:szCs w:val="28"/>
        </w:rPr>
      </w:pPr>
    </w:p>
    <w:p w:rsidR="002F7626" w:rsidRPr="002F7626" w:rsidRDefault="002F7626" w:rsidP="00B16E64">
      <w:pPr>
        <w:ind w:firstLine="567"/>
        <w:jc w:val="both"/>
        <w:rPr>
          <w:sz w:val="28"/>
          <w:szCs w:val="28"/>
        </w:rPr>
      </w:pPr>
      <w:r w:rsidRPr="008B205C">
        <w:rPr>
          <w:b/>
          <w:sz w:val="28"/>
          <w:szCs w:val="28"/>
        </w:rPr>
        <w:t>По подразделу 0408</w:t>
      </w:r>
      <w:r w:rsidRPr="002F7626">
        <w:rPr>
          <w:sz w:val="28"/>
          <w:szCs w:val="28"/>
        </w:rPr>
        <w:t xml:space="preserve"> </w:t>
      </w:r>
      <w:r>
        <w:rPr>
          <w:sz w:val="28"/>
          <w:szCs w:val="28"/>
        </w:rPr>
        <w:t xml:space="preserve">предусмотрены расходы на </w:t>
      </w:r>
      <w:r w:rsidR="00000907">
        <w:rPr>
          <w:sz w:val="28"/>
          <w:szCs w:val="28"/>
        </w:rPr>
        <w:t>выполнение работ, связанных с осуществлением регулярных</w:t>
      </w:r>
      <w:r>
        <w:rPr>
          <w:sz w:val="28"/>
          <w:szCs w:val="28"/>
        </w:rPr>
        <w:t xml:space="preserve"> перевоз</w:t>
      </w:r>
      <w:r w:rsidR="00000907">
        <w:rPr>
          <w:sz w:val="28"/>
          <w:szCs w:val="28"/>
        </w:rPr>
        <w:t>о</w:t>
      </w:r>
      <w:r>
        <w:rPr>
          <w:sz w:val="28"/>
          <w:szCs w:val="28"/>
        </w:rPr>
        <w:t xml:space="preserve">к пассажиров и багажа автомобильным транспортом общего пользования </w:t>
      </w:r>
      <w:r w:rsidR="00000907">
        <w:rPr>
          <w:sz w:val="28"/>
          <w:szCs w:val="28"/>
        </w:rPr>
        <w:t xml:space="preserve">по регулируемым тарифам в городском сообщении в границах </w:t>
      </w:r>
      <w:r>
        <w:rPr>
          <w:sz w:val="28"/>
          <w:szCs w:val="28"/>
        </w:rPr>
        <w:t xml:space="preserve">Валдайского городского поселения в сумме </w:t>
      </w:r>
      <w:r w:rsidR="00F010CA">
        <w:rPr>
          <w:sz w:val="28"/>
          <w:szCs w:val="28"/>
        </w:rPr>
        <w:t>176 969,14</w:t>
      </w:r>
      <w:r>
        <w:rPr>
          <w:sz w:val="28"/>
          <w:szCs w:val="28"/>
        </w:rPr>
        <w:t xml:space="preserve"> руб.</w:t>
      </w:r>
      <w:r w:rsidR="00FF27CE">
        <w:rPr>
          <w:sz w:val="28"/>
          <w:szCs w:val="28"/>
        </w:rPr>
        <w:t xml:space="preserve"> В обоснование представлен расчет максимальной себестоимости 1 км пробега автобусов</w:t>
      </w:r>
      <w:r w:rsidR="00182238">
        <w:rPr>
          <w:sz w:val="28"/>
          <w:szCs w:val="28"/>
        </w:rPr>
        <w:t>.</w:t>
      </w:r>
    </w:p>
    <w:p w:rsidR="005B46B2" w:rsidRDefault="005B46B2" w:rsidP="00480598">
      <w:pPr>
        <w:ind w:firstLine="567"/>
        <w:jc w:val="both"/>
        <w:rPr>
          <w:b/>
          <w:sz w:val="28"/>
          <w:szCs w:val="28"/>
        </w:rPr>
      </w:pPr>
    </w:p>
    <w:p w:rsidR="00043E7E" w:rsidRDefault="00A83DDF" w:rsidP="00480598">
      <w:pPr>
        <w:ind w:firstLine="567"/>
        <w:jc w:val="both"/>
        <w:rPr>
          <w:sz w:val="28"/>
          <w:szCs w:val="28"/>
        </w:rPr>
      </w:pPr>
      <w:r w:rsidRPr="008B205C">
        <w:rPr>
          <w:b/>
          <w:sz w:val="28"/>
          <w:szCs w:val="28"/>
        </w:rPr>
        <w:t>По подразделу 0409</w:t>
      </w:r>
      <w:r>
        <w:rPr>
          <w:sz w:val="28"/>
          <w:szCs w:val="28"/>
        </w:rPr>
        <w:t xml:space="preserve"> предусмотрены расходы </w:t>
      </w:r>
      <w:r w:rsidR="008B205C">
        <w:rPr>
          <w:sz w:val="28"/>
          <w:szCs w:val="28"/>
        </w:rPr>
        <w:t>в рамках</w:t>
      </w:r>
      <w:r>
        <w:rPr>
          <w:sz w:val="28"/>
          <w:szCs w:val="28"/>
        </w:rPr>
        <w:t xml:space="preserve"> муниципальн</w:t>
      </w:r>
      <w:r w:rsidR="008B205C">
        <w:rPr>
          <w:sz w:val="28"/>
          <w:szCs w:val="28"/>
        </w:rPr>
        <w:t>ой</w:t>
      </w:r>
      <w:r>
        <w:rPr>
          <w:sz w:val="28"/>
          <w:szCs w:val="28"/>
        </w:rPr>
        <w:t xml:space="preserve"> программ</w:t>
      </w:r>
      <w:r w:rsidR="008B205C">
        <w:rPr>
          <w:sz w:val="28"/>
          <w:szCs w:val="28"/>
        </w:rPr>
        <w:t>ы</w:t>
      </w:r>
      <w:r>
        <w:rPr>
          <w:sz w:val="28"/>
          <w:szCs w:val="28"/>
        </w:rPr>
        <w:t xml:space="preserve"> «Совершенствование и содержание дорожного хозяйства на территории Валдайского городского поселения на 2020-2022 годы», </w:t>
      </w:r>
      <w:r w:rsidR="00AA5F6D" w:rsidRPr="006E0682">
        <w:rPr>
          <w:sz w:val="28"/>
          <w:szCs w:val="28"/>
        </w:rPr>
        <w:t>объем по которо</w:t>
      </w:r>
      <w:r>
        <w:rPr>
          <w:sz w:val="28"/>
          <w:szCs w:val="28"/>
        </w:rPr>
        <w:t>й на 202</w:t>
      </w:r>
      <w:r w:rsidR="008B205C">
        <w:rPr>
          <w:sz w:val="28"/>
          <w:szCs w:val="28"/>
        </w:rPr>
        <w:t>1</w:t>
      </w:r>
      <w:r>
        <w:rPr>
          <w:sz w:val="28"/>
          <w:szCs w:val="28"/>
        </w:rPr>
        <w:t xml:space="preserve"> год</w:t>
      </w:r>
      <w:r w:rsidR="00AA5F6D" w:rsidRPr="006E0682">
        <w:rPr>
          <w:sz w:val="28"/>
          <w:szCs w:val="28"/>
        </w:rPr>
        <w:t xml:space="preserve"> составляет</w:t>
      </w:r>
      <w:r w:rsidR="0012561C">
        <w:rPr>
          <w:sz w:val="28"/>
          <w:szCs w:val="28"/>
        </w:rPr>
        <w:t xml:space="preserve"> </w:t>
      </w:r>
      <w:r w:rsidR="008B205C">
        <w:rPr>
          <w:sz w:val="28"/>
          <w:szCs w:val="28"/>
        </w:rPr>
        <w:t>30 432 000,0</w:t>
      </w:r>
      <w:r w:rsidR="0012561C">
        <w:rPr>
          <w:sz w:val="28"/>
          <w:szCs w:val="28"/>
        </w:rPr>
        <w:t xml:space="preserve"> руб</w:t>
      </w:r>
      <w:r w:rsidR="008B205C">
        <w:rPr>
          <w:sz w:val="28"/>
          <w:szCs w:val="28"/>
        </w:rPr>
        <w:t>.</w:t>
      </w:r>
      <w:r w:rsidR="00AA5F6D" w:rsidRPr="006E0682">
        <w:rPr>
          <w:sz w:val="28"/>
          <w:szCs w:val="28"/>
        </w:rPr>
        <w:t xml:space="preserve"> </w:t>
      </w:r>
      <w:r w:rsidR="006743FB">
        <w:rPr>
          <w:sz w:val="28"/>
          <w:szCs w:val="28"/>
        </w:rPr>
        <w:t xml:space="preserve">или </w:t>
      </w:r>
      <w:r w:rsidR="008B205C">
        <w:rPr>
          <w:sz w:val="28"/>
          <w:szCs w:val="28"/>
        </w:rPr>
        <w:t>24,4</w:t>
      </w:r>
      <w:r w:rsidR="00AA5F6D" w:rsidRPr="006E0682">
        <w:rPr>
          <w:sz w:val="28"/>
          <w:szCs w:val="28"/>
        </w:rPr>
        <w:t>% от объема</w:t>
      </w:r>
      <w:r w:rsidR="00691304">
        <w:rPr>
          <w:sz w:val="28"/>
          <w:szCs w:val="28"/>
        </w:rPr>
        <w:t xml:space="preserve"> расходов</w:t>
      </w:r>
      <w:r w:rsidR="00AA5F6D" w:rsidRPr="006E0682">
        <w:rPr>
          <w:sz w:val="28"/>
          <w:szCs w:val="28"/>
        </w:rPr>
        <w:t xml:space="preserve"> 20</w:t>
      </w:r>
      <w:r w:rsidR="008B205C">
        <w:rPr>
          <w:sz w:val="28"/>
          <w:szCs w:val="28"/>
        </w:rPr>
        <w:t>20</w:t>
      </w:r>
      <w:r w:rsidR="00AA5F6D" w:rsidRPr="006E0682">
        <w:rPr>
          <w:sz w:val="28"/>
          <w:szCs w:val="28"/>
        </w:rPr>
        <w:t xml:space="preserve"> г</w:t>
      </w:r>
      <w:r w:rsidR="005D0FD0">
        <w:rPr>
          <w:sz w:val="28"/>
          <w:szCs w:val="28"/>
        </w:rPr>
        <w:t>ода</w:t>
      </w:r>
      <w:r w:rsidR="00AA5F6D" w:rsidRPr="006E0682">
        <w:rPr>
          <w:sz w:val="28"/>
          <w:szCs w:val="28"/>
        </w:rPr>
        <w:t>. В разрезе направлений дорожной деятельности на 20</w:t>
      </w:r>
      <w:r w:rsidR="00691304">
        <w:rPr>
          <w:sz w:val="28"/>
          <w:szCs w:val="28"/>
        </w:rPr>
        <w:t>2</w:t>
      </w:r>
      <w:r w:rsidR="008B205C">
        <w:rPr>
          <w:sz w:val="28"/>
          <w:szCs w:val="28"/>
        </w:rPr>
        <w:t>1</w:t>
      </w:r>
      <w:r w:rsidR="00691304">
        <w:rPr>
          <w:sz w:val="28"/>
          <w:szCs w:val="28"/>
        </w:rPr>
        <w:t>–</w:t>
      </w:r>
      <w:r w:rsidR="00AA5F6D" w:rsidRPr="006E0682">
        <w:rPr>
          <w:sz w:val="28"/>
          <w:szCs w:val="28"/>
        </w:rPr>
        <w:t>20</w:t>
      </w:r>
      <w:r w:rsidR="005D0FD0">
        <w:rPr>
          <w:sz w:val="28"/>
          <w:szCs w:val="28"/>
        </w:rPr>
        <w:t>2</w:t>
      </w:r>
      <w:r w:rsidR="008B205C">
        <w:rPr>
          <w:sz w:val="28"/>
          <w:szCs w:val="28"/>
        </w:rPr>
        <w:t>3</w:t>
      </w:r>
      <w:r w:rsidR="00AA5F6D" w:rsidRPr="006E0682">
        <w:rPr>
          <w:sz w:val="28"/>
          <w:szCs w:val="28"/>
        </w:rPr>
        <w:t xml:space="preserve"> годы планиру</w:t>
      </w:r>
      <w:r w:rsidR="008B205C">
        <w:rPr>
          <w:sz w:val="28"/>
          <w:szCs w:val="28"/>
        </w:rPr>
        <w:t>ю</w:t>
      </w:r>
      <w:r w:rsidR="00AA5F6D" w:rsidRPr="006E0682">
        <w:rPr>
          <w:sz w:val="28"/>
          <w:szCs w:val="28"/>
        </w:rPr>
        <w:t>тся</w:t>
      </w:r>
      <w:r w:rsidR="008B205C">
        <w:rPr>
          <w:sz w:val="28"/>
          <w:szCs w:val="28"/>
        </w:rPr>
        <w:t xml:space="preserve"> расходы</w:t>
      </w:r>
      <w:r w:rsidR="00AA5F6D" w:rsidRPr="006E0682">
        <w:rPr>
          <w:sz w:val="28"/>
          <w:szCs w:val="28"/>
        </w:rPr>
        <w:t xml:space="preserve"> на содержание авто</w:t>
      </w:r>
      <w:r w:rsidR="002B49C4">
        <w:rPr>
          <w:sz w:val="28"/>
          <w:szCs w:val="28"/>
        </w:rPr>
        <w:t xml:space="preserve">мобильных </w:t>
      </w:r>
      <w:r w:rsidR="00AA5F6D" w:rsidRPr="006E0682">
        <w:rPr>
          <w:sz w:val="28"/>
          <w:szCs w:val="28"/>
        </w:rPr>
        <w:t>дорог</w:t>
      </w:r>
      <w:r w:rsidR="002B49C4">
        <w:rPr>
          <w:sz w:val="28"/>
          <w:szCs w:val="28"/>
        </w:rPr>
        <w:t>, тротуаров, автобусных остановок</w:t>
      </w:r>
      <w:r w:rsidR="00AA5F6D" w:rsidRPr="006E0682">
        <w:rPr>
          <w:sz w:val="28"/>
          <w:szCs w:val="28"/>
        </w:rPr>
        <w:t xml:space="preserve"> на </w:t>
      </w:r>
      <w:r w:rsidR="008B205C">
        <w:rPr>
          <w:sz w:val="28"/>
          <w:szCs w:val="28"/>
        </w:rPr>
        <w:t xml:space="preserve">уровне </w:t>
      </w:r>
      <w:r w:rsidR="00AA5F6D" w:rsidRPr="006E0682">
        <w:rPr>
          <w:sz w:val="28"/>
          <w:szCs w:val="28"/>
        </w:rPr>
        <w:t>20</w:t>
      </w:r>
      <w:r w:rsidR="008B205C">
        <w:rPr>
          <w:sz w:val="28"/>
          <w:szCs w:val="28"/>
        </w:rPr>
        <w:t>20</w:t>
      </w:r>
      <w:r w:rsidR="00AA5F6D" w:rsidRPr="006E0682">
        <w:rPr>
          <w:sz w:val="28"/>
          <w:szCs w:val="28"/>
        </w:rPr>
        <w:t xml:space="preserve"> г</w:t>
      </w:r>
      <w:r w:rsidR="005D0FD0">
        <w:rPr>
          <w:sz w:val="28"/>
          <w:szCs w:val="28"/>
        </w:rPr>
        <w:t>од</w:t>
      </w:r>
      <w:r w:rsidR="008B205C">
        <w:rPr>
          <w:sz w:val="28"/>
          <w:szCs w:val="28"/>
        </w:rPr>
        <w:t>а</w:t>
      </w:r>
      <w:r w:rsidR="00841132">
        <w:rPr>
          <w:sz w:val="28"/>
          <w:szCs w:val="28"/>
        </w:rPr>
        <w:t xml:space="preserve"> (16 500 000,0 руб</w:t>
      </w:r>
      <w:r w:rsidR="008B205C">
        <w:rPr>
          <w:sz w:val="28"/>
          <w:szCs w:val="28"/>
        </w:rPr>
        <w:t>.).</w:t>
      </w:r>
      <w:r w:rsidR="00480598">
        <w:rPr>
          <w:sz w:val="28"/>
          <w:szCs w:val="28"/>
        </w:rPr>
        <w:t xml:space="preserve"> Имеются муниципальные контракты: №</w:t>
      </w:r>
      <w:r w:rsidR="00480598" w:rsidRPr="00480598">
        <w:rPr>
          <w:sz w:val="28"/>
          <w:szCs w:val="28"/>
        </w:rPr>
        <w:t>01503000116200000460001</w:t>
      </w:r>
      <w:r w:rsidR="00480598">
        <w:rPr>
          <w:sz w:val="28"/>
          <w:szCs w:val="28"/>
        </w:rPr>
        <w:t xml:space="preserve"> от 12.05.2020 </w:t>
      </w:r>
      <w:r w:rsidR="00480598" w:rsidRPr="00480598">
        <w:rPr>
          <w:sz w:val="28"/>
          <w:szCs w:val="28"/>
        </w:rPr>
        <w:t>на выполнение работ по содержанию автомобильных дорог, тротуаров, автобусных остановок в зимний и летний периоды на территории Валдайского городского поселения</w:t>
      </w:r>
      <w:r w:rsidR="008B205C">
        <w:rPr>
          <w:sz w:val="28"/>
          <w:szCs w:val="28"/>
        </w:rPr>
        <w:t xml:space="preserve"> </w:t>
      </w:r>
      <w:r w:rsidR="00480598">
        <w:rPr>
          <w:sz w:val="28"/>
          <w:szCs w:val="28"/>
        </w:rPr>
        <w:t xml:space="preserve">на сумму 12 503 831,99 руб., срок выполнения работ </w:t>
      </w:r>
      <w:r w:rsidR="00480598" w:rsidRPr="00480598">
        <w:rPr>
          <w:sz w:val="28"/>
          <w:szCs w:val="28"/>
        </w:rPr>
        <w:t>по 30.04.2021</w:t>
      </w:r>
      <w:r w:rsidR="00480598">
        <w:rPr>
          <w:sz w:val="28"/>
          <w:szCs w:val="28"/>
        </w:rPr>
        <w:t xml:space="preserve"> года; №</w:t>
      </w:r>
      <w:r w:rsidR="00480598" w:rsidRPr="00480598">
        <w:rPr>
          <w:sz w:val="28"/>
          <w:szCs w:val="28"/>
        </w:rPr>
        <w:t>01503000116200000340001</w:t>
      </w:r>
      <w:r w:rsidR="00480598" w:rsidRPr="00480598">
        <w:t xml:space="preserve"> </w:t>
      </w:r>
      <w:r w:rsidR="00480598" w:rsidRPr="00480598">
        <w:rPr>
          <w:sz w:val="28"/>
          <w:szCs w:val="28"/>
        </w:rPr>
        <w:t>на выполнение работ по содержанию автомобильных дорог, тротуаров, автобусных остановок в зимний и летний периоды на территории Валдайского городского поселения</w:t>
      </w:r>
      <w:r w:rsidR="00480598">
        <w:rPr>
          <w:sz w:val="28"/>
          <w:szCs w:val="28"/>
        </w:rPr>
        <w:t xml:space="preserve"> на сумму 2 490 000,0 руб., срок выполнения работ</w:t>
      </w:r>
      <w:r w:rsidR="00480598" w:rsidRPr="00480598">
        <w:t xml:space="preserve"> </w:t>
      </w:r>
      <w:r w:rsidR="00480598" w:rsidRPr="00480598">
        <w:rPr>
          <w:sz w:val="28"/>
          <w:szCs w:val="28"/>
        </w:rPr>
        <w:t>по 19.04.2021</w:t>
      </w:r>
      <w:r w:rsidR="00480598">
        <w:rPr>
          <w:sz w:val="28"/>
          <w:szCs w:val="28"/>
        </w:rPr>
        <w:t xml:space="preserve"> года</w:t>
      </w:r>
      <w:r w:rsidR="00480598" w:rsidRPr="00480598">
        <w:rPr>
          <w:sz w:val="28"/>
          <w:szCs w:val="28"/>
        </w:rPr>
        <w:t>.</w:t>
      </w:r>
      <w:r w:rsidR="000D20C2">
        <w:rPr>
          <w:sz w:val="28"/>
          <w:szCs w:val="28"/>
        </w:rPr>
        <w:t xml:space="preserve"> </w:t>
      </w:r>
      <w:r w:rsidR="0014115B">
        <w:rPr>
          <w:sz w:val="28"/>
          <w:szCs w:val="28"/>
        </w:rPr>
        <w:t>Р</w:t>
      </w:r>
      <w:r w:rsidR="008B205C">
        <w:rPr>
          <w:sz w:val="28"/>
          <w:szCs w:val="28"/>
        </w:rPr>
        <w:t>асход</w:t>
      </w:r>
      <w:r w:rsidR="00455F01">
        <w:rPr>
          <w:sz w:val="28"/>
          <w:szCs w:val="28"/>
        </w:rPr>
        <w:t>ы</w:t>
      </w:r>
      <w:r w:rsidR="008B205C">
        <w:rPr>
          <w:sz w:val="28"/>
          <w:szCs w:val="28"/>
        </w:rPr>
        <w:t xml:space="preserve"> </w:t>
      </w:r>
      <w:r w:rsidR="0012561C">
        <w:rPr>
          <w:sz w:val="28"/>
          <w:szCs w:val="28"/>
        </w:rPr>
        <w:t>на ремонт автомобильных дорог и тротуаров общего пользования местного значения</w:t>
      </w:r>
      <w:r w:rsidR="008B205C">
        <w:rPr>
          <w:sz w:val="28"/>
          <w:szCs w:val="28"/>
        </w:rPr>
        <w:t>; ямочный (карточный) ремонт, ремонт подъездов к дворовым территориям</w:t>
      </w:r>
      <w:r w:rsidR="0012561C">
        <w:rPr>
          <w:sz w:val="28"/>
          <w:szCs w:val="28"/>
        </w:rPr>
        <w:t xml:space="preserve"> – </w:t>
      </w:r>
      <w:r w:rsidR="008B205C">
        <w:rPr>
          <w:sz w:val="28"/>
          <w:szCs w:val="28"/>
        </w:rPr>
        <w:t>400 000,0</w:t>
      </w:r>
      <w:r w:rsidR="0012561C">
        <w:rPr>
          <w:sz w:val="28"/>
          <w:szCs w:val="28"/>
        </w:rPr>
        <w:t xml:space="preserve"> руб</w:t>
      </w:r>
      <w:r w:rsidR="008B205C">
        <w:rPr>
          <w:sz w:val="28"/>
          <w:szCs w:val="28"/>
        </w:rPr>
        <w:t>.</w:t>
      </w:r>
      <w:r w:rsidR="00455F01">
        <w:rPr>
          <w:sz w:val="28"/>
          <w:szCs w:val="28"/>
        </w:rPr>
        <w:t xml:space="preserve"> </w:t>
      </w:r>
      <w:r w:rsidR="0014115B">
        <w:rPr>
          <w:sz w:val="28"/>
          <w:szCs w:val="28"/>
        </w:rPr>
        <w:t xml:space="preserve">снижены </w:t>
      </w:r>
      <w:r w:rsidR="00455F01">
        <w:rPr>
          <w:sz w:val="28"/>
          <w:szCs w:val="28"/>
        </w:rPr>
        <w:t>на 96</w:t>
      </w:r>
      <w:r w:rsidR="008A34C2">
        <w:rPr>
          <w:sz w:val="28"/>
          <w:szCs w:val="28"/>
        </w:rPr>
        <w:t>,</w:t>
      </w:r>
      <w:r w:rsidR="00455F01">
        <w:rPr>
          <w:sz w:val="28"/>
          <w:szCs w:val="28"/>
        </w:rPr>
        <w:t>08% в сравнении с 2020 годом.</w:t>
      </w:r>
      <w:r w:rsidR="008A34C2">
        <w:rPr>
          <w:sz w:val="28"/>
          <w:szCs w:val="28"/>
        </w:rPr>
        <w:t xml:space="preserve"> </w:t>
      </w:r>
      <w:r w:rsidR="0014115B">
        <w:rPr>
          <w:sz w:val="28"/>
          <w:szCs w:val="28"/>
        </w:rPr>
        <w:t>Р</w:t>
      </w:r>
      <w:r w:rsidR="00455F01">
        <w:rPr>
          <w:sz w:val="28"/>
          <w:szCs w:val="28"/>
        </w:rPr>
        <w:t xml:space="preserve">асходы </w:t>
      </w:r>
      <w:r w:rsidR="0012561C">
        <w:rPr>
          <w:sz w:val="28"/>
          <w:szCs w:val="28"/>
        </w:rPr>
        <w:t>на строительство</w:t>
      </w:r>
      <w:r w:rsidR="008A34C2">
        <w:rPr>
          <w:sz w:val="28"/>
          <w:szCs w:val="28"/>
        </w:rPr>
        <w:t xml:space="preserve"> (реконструкцию)</w:t>
      </w:r>
      <w:r w:rsidR="0012561C">
        <w:rPr>
          <w:sz w:val="28"/>
          <w:szCs w:val="28"/>
        </w:rPr>
        <w:t xml:space="preserve"> автомобильных дорог общего пользования местного значения</w:t>
      </w:r>
      <w:r w:rsidR="00F170DE">
        <w:rPr>
          <w:sz w:val="28"/>
          <w:szCs w:val="28"/>
        </w:rPr>
        <w:t xml:space="preserve"> – </w:t>
      </w:r>
      <w:r w:rsidR="008A34C2">
        <w:rPr>
          <w:sz w:val="28"/>
          <w:szCs w:val="28"/>
        </w:rPr>
        <w:t>182 000,0</w:t>
      </w:r>
      <w:r w:rsidR="00F170DE" w:rsidRPr="00AC6C67">
        <w:rPr>
          <w:sz w:val="28"/>
          <w:szCs w:val="28"/>
        </w:rPr>
        <w:t xml:space="preserve"> руб</w:t>
      </w:r>
      <w:r w:rsidR="008B205C">
        <w:rPr>
          <w:sz w:val="28"/>
          <w:szCs w:val="28"/>
        </w:rPr>
        <w:t>.</w:t>
      </w:r>
      <w:r w:rsidR="00455F01">
        <w:rPr>
          <w:sz w:val="28"/>
          <w:szCs w:val="28"/>
        </w:rPr>
        <w:t xml:space="preserve"> </w:t>
      </w:r>
      <w:r w:rsidR="0014115B">
        <w:rPr>
          <w:sz w:val="28"/>
          <w:szCs w:val="28"/>
        </w:rPr>
        <w:t>уменьшены</w:t>
      </w:r>
      <w:r w:rsidR="0014115B" w:rsidRPr="005C699F">
        <w:rPr>
          <w:sz w:val="28"/>
          <w:szCs w:val="28"/>
        </w:rPr>
        <w:t xml:space="preserve"> </w:t>
      </w:r>
      <w:r w:rsidR="00455F01">
        <w:rPr>
          <w:sz w:val="28"/>
          <w:szCs w:val="28"/>
        </w:rPr>
        <w:t>на 96,02% в сравнении с 2020 годом.</w:t>
      </w:r>
      <w:r w:rsidR="00F170DE">
        <w:rPr>
          <w:sz w:val="28"/>
          <w:szCs w:val="28"/>
        </w:rPr>
        <w:t xml:space="preserve"> </w:t>
      </w:r>
      <w:r w:rsidR="001C3D49">
        <w:rPr>
          <w:sz w:val="28"/>
          <w:szCs w:val="28"/>
        </w:rPr>
        <w:t>А</w:t>
      </w:r>
      <w:r w:rsidR="00455F01">
        <w:rPr>
          <w:sz w:val="28"/>
          <w:szCs w:val="28"/>
        </w:rPr>
        <w:t xml:space="preserve">ссигнования </w:t>
      </w:r>
      <w:r w:rsidR="008A34C2">
        <w:rPr>
          <w:sz w:val="28"/>
          <w:szCs w:val="28"/>
        </w:rPr>
        <w:t>на разработку и проверку проектно-сметной документации на строительство (реконструкцию) автомобильных дорог общего пользования местного значения, экспертиза проектов – 4 520 000,0 руб.</w:t>
      </w:r>
      <w:r w:rsidR="00455F01">
        <w:rPr>
          <w:sz w:val="28"/>
          <w:szCs w:val="28"/>
        </w:rPr>
        <w:t xml:space="preserve"> </w:t>
      </w:r>
      <w:r w:rsidR="001C3D49">
        <w:rPr>
          <w:sz w:val="28"/>
          <w:szCs w:val="28"/>
        </w:rPr>
        <w:t xml:space="preserve">увеличены </w:t>
      </w:r>
      <w:r w:rsidR="00455F01">
        <w:rPr>
          <w:sz w:val="28"/>
          <w:szCs w:val="28"/>
        </w:rPr>
        <w:t xml:space="preserve">на </w:t>
      </w:r>
      <w:r w:rsidR="00655345">
        <w:rPr>
          <w:sz w:val="28"/>
          <w:szCs w:val="28"/>
        </w:rPr>
        <w:t>21</w:t>
      </w:r>
      <w:r w:rsidR="00176E82">
        <w:rPr>
          <w:sz w:val="28"/>
          <w:szCs w:val="28"/>
        </w:rPr>
        <w:t>,</w:t>
      </w:r>
      <w:r w:rsidR="00655345">
        <w:rPr>
          <w:sz w:val="28"/>
          <w:szCs w:val="28"/>
        </w:rPr>
        <w:t>24%</w:t>
      </w:r>
      <w:r w:rsidR="00655345" w:rsidRPr="00655345">
        <w:rPr>
          <w:sz w:val="28"/>
          <w:szCs w:val="28"/>
        </w:rPr>
        <w:t xml:space="preserve"> </w:t>
      </w:r>
      <w:r w:rsidR="00655345">
        <w:rPr>
          <w:sz w:val="28"/>
          <w:szCs w:val="28"/>
        </w:rPr>
        <w:t xml:space="preserve">в сравнении с 2020 годом. </w:t>
      </w:r>
      <w:proofErr w:type="gramStart"/>
      <w:r w:rsidR="00655345">
        <w:rPr>
          <w:sz w:val="28"/>
          <w:szCs w:val="28"/>
        </w:rPr>
        <w:t>Согласно коммерческим предложениям стоимость</w:t>
      </w:r>
      <w:r w:rsidR="008A34C2">
        <w:rPr>
          <w:sz w:val="28"/>
          <w:szCs w:val="28"/>
        </w:rPr>
        <w:t xml:space="preserve"> </w:t>
      </w:r>
      <w:r w:rsidR="00655345">
        <w:rPr>
          <w:sz w:val="28"/>
          <w:szCs w:val="28"/>
        </w:rPr>
        <w:t xml:space="preserve">разработки проектно-сметной документации на реконструкцию автомобильной дороги по ул. Мелиораторов, включая затраты на инженерные изыскания, проведения </w:t>
      </w:r>
      <w:r w:rsidR="00655345">
        <w:rPr>
          <w:sz w:val="28"/>
          <w:szCs w:val="28"/>
        </w:rPr>
        <w:lastRenderedPageBreak/>
        <w:t>государственной экспертизы, проверку достоверности сметной стоимости в среднем составляет 2 020 000,0 руб.</w:t>
      </w:r>
      <w:r w:rsidR="00590C1D">
        <w:rPr>
          <w:sz w:val="28"/>
          <w:szCs w:val="28"/>
        </w:rPr>
        <w:t xml:space="preserve"> </w:t>
      </w:r>
      <w:r w:rsidR="001C3D49">
        <w:rPr>
          <w:sz w:val="28"/>
          <w:szCs w:val="28"/>
        </w:rPr>
        <w:t>Р</w:t>
      </w:r>
      <w:r w:rsidR="00590C1D">
        <w:rPr>
          <w:sz w:val="28"/>
          <w:szCs w:val="28"/>
        </w:rPr>
        <w:t xml:space="preserve">асходы </w:t>
      </w:r>
      <w:r w:rsidR="00F170DE">
        <w:rPr>
          <w:sz w:val="28"/>
          <w:szCs w:val="28"/>
        </w:rPr>
        <w:t>на паспортизацию автомобильных дорог общего пользования местного значения – 1</w:t>
      </w:r>
      <w:r w:rsidR="00176E82">
        <w:rPr>
          <w:sz w:val="28"/>
          <w:szCs w:val="28"/>
        </w:rPr>
        <w:t>98</w:t>
      </w:r>
      <w:r w:rsidR="00F170DE">
        <w:rPr>
          <w:sz w:val="28"/>
          <w:szCs w:val="28"/>
        </w:rPr>
        <w:t> 000,0 руб</w:t>
      </w:r>
      <w:r w:rsidR="0063634E">
        <w:rPr>
          <w:sz w:val="28"/>
          <w:szCs w:val="28"/>
        </w:rPr>
        <w:t>.</w:t>
      </w:r>
      <w:r w:rsidR="00590C1D" w:rsidRPr="00590C1D">
        <w:rPr>
          <w:sz w:val="28"/>
          <w:szCs w:val="28"/>
        </w:rPr>
        <w:t xml:space="preserve"> </w:t>
      </w:r>
      <w:r w:rsidR="001C3D49">
        <w:rPr>
          <w:sz w:val="28"/>
          <w:szCs w:val="28"/>
        </w:rPr>
        <w:t xml:space="preserve">увеличены </w:t>
      </w:r>
      <w:r w:rsidR="00590C1D">
        <w:rPr>
          <w:sz w:val="28"/>
          <w:szCs w:val="28"/>
        </w:rPr>
        <w:t>на 89,9%</w:t>
      </w:r>
      <w:r w:rsidR="00590C1D" w:rsidRPr="00655345">
        <w:rPr>
          <w:sz w:val="28"/>
          <w:szCs w:val="28"/>
        </w:rPr>
        <w:t xml:space="preserve"> </w:t>
      </w:r>
      <w:r w:rsidR="00590C1D">
        <w:rPr>
          <w:sz w:val="28"/>
          <w:szCs w:val="28"/>
        </w:rPr>
        <w:t>в сравнении с 2020 годом.</w:t>
      </w:r>
      <w:proofErr w:type="gramEnd"/>
      <w:r w:rsidR="00043E7E">
        <w:rPr>
          <w:sz w:val="28"/>
          <w:szCs w:val="28"/>
        </w:rPr>
        <w:t xml:space="preserve"> </w:t>
      </w:r>
      <w:r w:rsidR="001C3D49">
        <w:rPr>
          <w:sz w:val="28"/>
          <w:szCs w:val="28"/>
        </w:rPr>
        <w:t>Р</w:t>
      </w:r>
      <w:r w:rsidR="00590C1D">
        <w:rPr>
          <w:sz w:val="28"/>
          <w:szCs w:val="28"/>
        </w:rPr>
        <w:t xml:space="preserve">асходы </w:t>
      </w:r>
      <w:r w:rsidR="00043E7E">
        <w:rPr>
          <w:sz w:val="28"/>
          <w:szCs w:val="28"/>
        </w:rPr>
        <w:t xml:space="preserve">на ремонт автомобильных дорог и тротуаров общего пользования местного значения за счет средств областного бюджета – </w:t>
      </w:r>
      <w:r w:rsidR="0063634E">
        <w:rPr>
          <w:sz w:val="28"/>
          <w:szCs w:val="28"/>
        </w:rPr>
        <w:t>6 332 000,0</w:t>
      </w:r>
      <w:r w:rsidR="00043E7E">
        <w:rPr>
          <w:sz w:val="28"/>
          <w:szCs w:val="28"/>
        </w:rPr>
        <w:t xml:space="preserve"> руб</w:t>
      </w:r>
      <w:r w:rsidR="00AA5F6D" w:rsidRPr="006E0682">
        <w:rPr>
          <w:sz w:val="28"/>
          <w:szCs w:val="28"/>
        </w:rPr>
        <w:t>.</w:t>
      </w:r>
      <w:r w:rsidR="00001A89">
        <w:rPr>
          <w:sz w:val="28"/>
          <w:szCs w:val="28"/>
        </w:rPr>
        <w:t xml:space="preserve"> (сверено с проектом областного закона</w:t>
      </w:r>
      <w:r w:rsidR="00CD537D">
        <w:rPr>
          <w:sz w:val="28"/>
          <w:szCs w:val="28"/>
        </w:rPr>
        <w:t xml:space="preserve"> об областном бюджете, расхождений не установлено</w:t>
      </w:r>
      <w:r w:rsidR="00001A89">
        <w:rPr>
          <w:sz w:val="28"/>
          <w:szCs w:val="28"/>
        </w:rPr>
        <w:t>)</w:t>
      </w:r>
      <w:r w:rsidR="00CD537D">
        <w:rPr>
          <w:sz w:val="28"/>
          <w:szCs w:val="28"/>
        </w:rPr>
        <w:t>,</w:t>
      </w:r>
      <w:r w:rsidR="00590C1D" w:rsidRPr="00590C1D">
        <w:t xml:space="preserve"> </w:t>
      </w:r>
      <w:r w:rsidR="001C3D49">
        <w:rPr>
          <w:sz w:val="28"/>
          <w:szCs w:val="28"/>
        </w:rPr>
        <w:t xml:space="preserve">увеличены </w:t>
      </w:r>
      <w:r w:rsidR="00590C1D" w:rsidRPr="00590C1D">
        <w:rPr>
          <w:sz w:val="28"/>
          <w:szCs w:val="28"/>
        </w:rPr>
        <w:t xml:space="preserve">на </w:t>
      </w:r>
      <w:r w:rsidR="00590C1D">
        <w:rPr>
          <w:sz w:val="28"/>
          <w:szCs w:val="28"/>
        </w:rPr>
        <w:t>37,8</w:t>
      </w:r>
      <w:r w:rsidR="00590C1D" w:rsidRPr="00590C1D">
        <w:rPr>
          <w:sz w:val="28"/>
          <w:szCs w:val="28"/>
        </w:rPr>
        <w:t>% в сравнении с 2020 годом</w:t>
      </w:r>
      <w:r w:rsidR="00590C1D">
        <w:rPr>
          <w:sz w:val="28"/>
          <w:szCs w:val="28"/>
        </w:rPr>
        <w:t>.</w:t>
      </w:r>
      <w:r w:rsidR="00043E7E">
        <w:rPr>
          <w:sz w:val="28"/>
          <w:szCs w:val="28"/>
        </w:rPr>
        <w:t xml:space="preserve"> На подпрограмму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r w:rsidR="00426E58">
        <w:rPr>
          <w:sz w:val="28"/>
          <w:szCs w:val="28"/>
        </w:rPr>
        <w:t xml:space="preserve"> в сумме</w:t>
      </w:r>
      <w:r w:rsidR="00043E7E">
        <w:rPr>
          <w:sz w:val="28"/>
          <w:szCs w:val="28"/>
        </w:rPr>
        <w:t xml:space="preserve"> </w:t>
      </w:r>
      <w:r w:rsidR="00426E58">
        <w:rPr>
          <w:sz w:val="28"/>
          <w:szCs w:val="28"/>
        </w:rPr>
        <w:t xml:space="preserve">2 300 </w:t>
      </w:r>
      <w:r w:rsidR="00043E7E">
        <w:rPr>
          <w:sz w:val="28"/>
          <w:szCs w:val="28"/>
        </w:rPr>
        <w:t>000,0 руб.</w:t>
      </w:r>
      <w:r w:rsidR="00590C1D" w:rsidRPr="00590C1D">
        <w:t xml:space="preserve"> </w:t>
      </w:r>
      <w:r w:rsidR="001C3D49">
        <w:rPr>
          <w:sz w:val="28"/>
          <w:szCs w:val="28"/>
        </w:rPr>
        <w:t xml:space="preserve">увеличение </w:t>
      </w:r>
      <w:r w:rsidR="00590C1D" w:rsidRPr="00590C1D">
        <w:rPr>
          <w:sz w:val="28"/>
          <w:szCs w:val="28"/>
        </w:rPr>
        <w:t xml:space="preserve">на </w:t>
      </w:r>
      <w:r w:rsidR="00590C1D">
        <w:rPr>
          <w:sz w:val="28"/>
          <w:szCs w:val="28"/>
        </w:rPr>
        <w:t>23,27</w:t>
      </w:r>
      <w:r w:rsidR="00590C1D" w:rsidRPr="00590C1D">
        <w:rPr>
          <w:sz w:val="28"/>
          <w:szCs w:val="28"/>
        </w:rPr>
        <w:t>% в сравнении с 2020 годом</w:t>
      </w:r>
      <w:r w:rsidR="00590C1D">
        <w:rPr>
          <w:sz w:val="28"/>
          <w:szCs w:val="28"/>
        </w:rPr>
        <w:t>.</w:t>
      </w:r>
      <w:r w:rsidR="00AA5F6D" w:rsidRPr="006E0682">
        <w:rPr>
          <w:sz w:val="28"/>
          <w:szCs w:val="28"/>
        </w:rPr>
        <w:t xml:space="preserve"> </w:t>
      </w:r>
    </w:p>
    <w:p w:rsidR="001F1B6C" w:rsidRPr="00F35304" w:rsidRDefault="001F1B6C" w:rsidP="001F1B6C">
      <w:pPr>
        <w:ind w:firstLine="567"/>
        <w:jc w:val="both"/>
        <w:rPr>
          <w:b/>
          <w:sz w:val="28"/>
          <w:szCs w:val="28"/>
        </w:rPr>
      </w:pPr>
      <w:r w:rsidRPr="00F35304">
        <w:rPr>
          <w:b/>
          <w:sz w:val="28"/>
          <w:szCs w:val="28"/>
        </w:rPr>
        <w:t xml:space="preserve">Обосновывающие документы и расчеты финансовых ресурсов, также муниципальная программа </w:t>
      </w:r>
      <w:r w:rsidR="00470B01">
        <w:rPr>
          <w:b/>
          <w:sz w:val="28"/>
          <w:szCs w:val="28"/>
        </w:rPr>
        <w:t xml:space="preserve">не </w:t>
      </w:r>
      <w:r w:rsidRPr="00F35304">
        <w:rPr>
          <w:b/>
          <w:sz w:val="28"/>
          <w:szCs w:val="28"/>
        </w:rPr>
        <w:t>представлены</w:t>
      </w:r>
      <w:r>
        <w:rPr>
          <w:b/>
          <w:sz w:val="28"/>
          <w:szCs w:val="28"/>
        </w:rPr>
        <w:t>, поэтому сделать вывод о целесообразности запланированных средств не представляется возможным.</w:t>
      </w:r>
      <w:r w:rsidRPr="00F35304">
        <w:rPr>
          <w:b/>
          <w:sz w:val="28"/>
          <w:szCs w:val="28"/>
        </w:rPr>
        <w:t xml:space="preserve"> </w:t>
      </w:r>
    </w:p>
    <w:p w:rsidR="00655345" w:rsidRDefault="00655345" w:rsidP="0004216D">
      <w:pPr>
        <w:widowControl w:val="0"/>
        <w:autoSpaceDE w:val="0"/>
        <w:autoSpaceDN w:val="0"/>
        <w:adjustRightInd w:val="0"/>
        <w:ind w:firstLine="567"/>
        <w:jc w:val="both"/>
        <w:rPr>
          <w:sz w:val="28"/>
          <w:szCs w:val="28"/>
        </w:rPr>
      </w:pPr>
    </w:p>
    <w:p w:rsidR="00841132" w:rsidRPr="00FA7B07" w:rsidRDefault="00FA7B07" w:rsidP="00FA7B07">
      <w:pPr>
        <w:ind w:firstLine="567"/>
        <w:jc w:val="both"/>
        <w:rPr>
          <w:b/>
          <w:color w:val="000000"/>
          <w:sz w:val="28"/>
          <w:szCs w:val="28"/>
        </w:rPr>
      </w:pPr>
      <w:proofErr w:type="gramStart"/>
      <w:r w:rsidRPr="00FA7B07">
        <w:rPr>
          <w:b/>
          <w:color w:val="000000"/>
          <w:sz w:val="28"/>
          <w:szCs w:val="28"/>
        </w:rPr>
        <w:t>В нарушение</w:t>
      </w:r>
      <w:r w:rsidR="00841132" w:rsidRPr="00FA7B07">
        <w:rPr>
          <w:b/>
          <w:color w:val="000000"/>
          <w:sz w:val="28"/>
          <w:szCs w:val="28"/>
        </w:rPr>
        <w:t xml:space="preserve"> стать</w:t>
      </w:r>
      <w:r w:rsidRPr="00FA7B07">
        <w:rPr>
          <w:b/>
          <w:color w:val="000000"/>
          <w:sz w:val="28"/>
          <w:szCs w:val="28"/>
        </w:rPr>
        <w:t>и</w:t>
      </w:r>
      <w:r w:rsidR="00841132" w:rsidRPr="00FA7B07">
        <w:rPr>
          <w:b/>
          <w:color w:val="000000"/>
          <w:sz w:val="28"/>
          <w:szCs w:val="28"/>
        </w:rPr>
        <w:t xml:space="preserve"> 13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w:t>
      </w:r>
      <w:r w:rsidRPr="00FA7B07">
        <w:rPr>
          <w:b/>
          <w:color w:val="000000"/>
          <w:sz w:val="28"/>
          <w:szCs w:val="28"/>
        </w:rPr>
        <w:t xml:space="preserve">ьные акты Российской Федерации» </w:t>
      </w:r>
      <w:r w:rsidR="00841132" w:rsidRPr="00FA7B07">
        <w:rPr>
          <w:b/>
          <w:color w:val="000000"/>
          <w:sz w:val="28"/>
          <w:szCs w:val="28"/>
        </w:rPr>
        <w:t>в Валдайском городском поселении отсутствуют утвержденные нормативы финансовых затрат на капитальный ремонт, ремонт, содержание автомобильных дорог местного значения и правила расчета размера ассигнований местного бюджета на указанные цели.</w:t>
      </w:r>
      <w:proofErr w:type="gramEnd"/>
      <w:r w:rsidR="00587F7A" w:rsidRPr="00FA7B07">
        <w:rPr>
          <w:b/>
          <w:color w:val="000000"/>
          <w:sz w:val="28"/>
          <w:szCs w:val="28"/>
        </w:rPr>
        <w:t xml:space="preserve"> Данное замечание указывалось в з</w:t>
      </w:r>
      <w:r w:rsidR="00587F7A" w:rsidRPr="00FA7B07">
        <w:rPr>
          <w:b/>
          <w:bCs/>
          <w:kern w:val="36"/>
          <w:sz w:val="28"/>
          <w:szCs w:val="28"/>
        </w:rPr>
        <w:t>аключении Контрольно – счетной палаты Валдайского муниципального района на отчет об исполнении бюджета Валдайского городского поселения  за 2018 год</w:t>
      </w:r>
      <w:r w:rsidR="00827818" w:rsidRPr="00FA7B07">
        <w:rPr>
          <w:b/>
          <w:bCs/>
          <w:kern w:val="36"/>
          <w:sz w:val="28"/>
          <w:szCs w:val="28"/>
        </w:rPr>
        <w:t>, а также</w:t>
      </w:r>
      <w:r w:rsidR="00827818" w:rsidRPr="00FA7B07">
        <w:rPr>
          <w:b/>
        </w:rPr>
        <w:t xml:space="preserve"> </w:t>
      </w:r>
      <w:r w:rsidR="00827818" w:rsidRPr="00FA7B07">
        <w:rPr>
          <w:b/>
          <w:bCs/>
          <w:kern w:val="36"/>
          <w:sz w:val="28"/>
          <w:szCs w:val="28"/>
        </w:rPr>
        <w:t>на проект решения Совета депутатов Валдайского городского поселения «О бюджете Валдайского городского поселения на 2020 год и на пла</w:t>
      </w:r>
      <w:r w:rsidR="00AB1A78" w:rsidRPr="00FA7B07">
        <w:rPr>
          <w:b/>
          <w:bCs/>
          <w:kern w:val="36"/>
          <w:sz w:val="28"/>
          <w:szCs w:val="28"/>
        </w:rPr>
        <w:t>новый период 2021 – 2022 годов»</w:t>
      </w:r>
      <w:r w:rsidR="00587F7A" w:rsidRPr="00FA7B07">
        <w:rPr>
          <w:b/>
          <w:bCs/>
          <w:kern w:val="36"/>
          <w:sz w:val="28"/>
          <w:szCs w:val="28"/>
        </w:rPr>
        <w:t>.</w:t>
      </w:r>
    </w:p>
    <w:p w:rsidR="00FA7B07" w:rsidRDefault="006E0682" w:rsidP="00CF5691">
      <w:pPr>
        <w:widowControl w:val="0"/>
        <w:autoSpaceDE w:val="0"/>
        <w:autoSpaceDN w:val="0"/>
        <w:adjustRightInd w:val="0"/>
        <w:jc w:val="both"/>
        <w:rPr>
          <w:sz w:val="28"/>
          <w:szCs w:val="28"/>
        </w:rPr>
      </w:pPr>
      <w:r w:rsidRPr="00315B55">
        <w:rPr>
          <w:sz w:val="28"/>
          <w:szCs w:val="28"/>
        </w:rPr>
        <w:t xml:space="preserve">        </w:t>
      </w:r>
    </w:p>
    <w:p w:rsidR="0056773D" w:rsidRDefault="00315B55" w:rsidP="00FA7B07">
      <w:pPr>
        <w:widowControl w:val="0"/>
        <w:autoSpaceDE w:val="0"/>
        <w:autoSpaceDN w:val="0"/>
        <w:adjustRightInd w:val="0"/>
        <w:ind w:firstLine="567"/>
        <w:jc w:val="both"/>
        <w:rPr>
          <w:sz w:val="28"/>
          <w:szCs w:val="28"/>
        </w:rPr>
      </w:pPr>
      <w:proofErr w:type="gramStart"/>
      <w:r w:rsidRPr="005B46B2">
        <w:rPr>
          <w:b/>
          <w:sz w:val="28"/>
          <w:szCs w:val="28"/>
        </w:rPr>
        <w:t>По подр</w:t>
      </w:r>
      <w:r w:rsidR="00F14F0D" w:rsidRPr="005B46B2">
        <w:rPr>
          <w:b/>
          <w:sz w:val="28"/>
          <w:szCs w:val="28"/>
        </w:rPr>
        <w:t>аздел</w:t>
      </w:r>
      <w:r w:rsidRPr="005B46B2">
        <w:rPr>
          <w:b/>
          <w:sz w:val="28"/>
          <w:szCs w:val="28"/>
        </w:rPr>
        <w:t>у</w:t>
      </w:r>
      <w:r w:rsidR="00AC6C67" w:rsidRPr="005B46B2">
        <w:rPr>
          <w:b/>
          <w:sz w:val="28"/>
          <w:szCs w:val="28"/>
        </w:rPr>
        <w:t xml:space="preserve"> 0412</w:t>
      </w:r>
      <w:r w:rsidR="00AC6C67" w:rsidRPr="0017193B">
        <w:rPr>
          <w:sz w:val="28"/>
          <w:szCs w:val="28"/>
        </w:rPr>
        <w:t xml:space="preserve"> </w:t>
      </w:r>
      <w:r w:rsidR="005B46B2">
        <w:rPr>
          <w:sz w:val="28"/>
          <w:szCs w:val="28"/>
        </w:rPr>
        <w:t>д</w:t>
      </w:r>
      <w:r w:rsidR="006E0682" w:rsidRPr="0017193B">
        <w:rPr>
          <w:sz w:val="28"/>
          <w:szCs w:val="28"/>
        </w:rPr>
        <w:t>ругие вопросы национальной экономики представляют</w:t>
      </w:r>
      <w:r w:rsidR="006E0682" w:rsidRPr="00315B55">
        <w:rPr>
          <w:sz w:val="28"/>
          <w:szCs w:val="28"/>
        </w:rPr>
        <w:t xml:space="preserve"> собой</w:t>
      </w:r>
      <w:r w:rsidR="006E0682" w:rsidRPr="0096319F">
        <w:rPr>
          <w:sz w:val="28"/>
          <w:szCs w:val="28"/>
        </w:rPr>
        <w:t xml:space="preserve"> расходы </w:t>
      </w:r>
      <w:r w:rsidR="0096319F" w:rsidRPr="0096319F">
        <w:rPr>
          <w:sz w:val="28"/>
          <w:szCs w:val="28"/>
        </w:rPr>
        <w:t>на мероприятия по землеустройству</w:t>
      </w:r>
      <w:r w:rsidR="00DD3ACB">
        <w:rPr>
          <w:sz w:val="28"/>
          <w:szCs w:val="28"/>
        </w:rPr>
        <w:t xml:space="preserve"> и землепользованию,</w:t>
      </w:r>
      <w:r w:rsidR="0096319F" w:rsidRPr="0096319F">
        <w:rPr>
          <w:sz w:val="28"/>
          <w:szCs w:val="28"/>
        </w:rPr>
        <w:t xml:space="preserve"> и </w:t>
      </w:r>
      <w:r w:rsidR="00DD3ACB">
        <w:rPr>
          <w:sz w:val="28"/>
          <w:szCs w:val="28"/>
        </w:rPr>
        <w:t xml:space="preserve">расходы на проведение работ по утверждению </w:t>
      </w:r>
      <w:r w:rsidR="0096319F" w:rsidRPr="0096319F">
        <w:rPr>
          <w:sz w:val="28"/>
          <w:szCs w:val="28"/>
        </w:rPr>
        <w:t>генеральных планов</w:t>
      </w:r>
      <w:r w:rsidR="0009012F">
        <w:rPr>
          <w:sz w:val="28"/>
          <w:szCs w:val="28"/>
        </w:rPr>
        <w:t xml:space="preserve"> поселения, правил землепользования и застройки, утверждение подготовленной на основе генеральных планов </w:t>
      </w:r>
      <w:r w:rsidR="0009012F" w:rsidRPr="00E177EE">
        <w:rPr>
          <w:sz w:val="28"/>
          <w:szCs w:val="28"/>
        </w:rPr>
        <w:t>документации по планировке территории</w:t>
      </w:r>
      <w:r w:rsidR="0004216D" w:rsidRPr="00E177EE">
        <w:rPr>
          <w:sz w:val="28"/>
          <w:szCs w:val="28"/>
        </w:rPr>
        <w:t xml:space="preserve"> составляют </w:t>
      </w:r>
      <w:r w:rsidR="0009012F" w:rsidRPr="00E177EE">
        <w:rPr>
          <w:sz w:val="28"/>
          <w:szCs w:val="28"/>
        </w:rPr>
        <w:t>610</w:t>
      </w:r>
      <w:r w:rsidR="0004216D" w:rsidRPr="00E177EE">
        <w:rPr>
          <w:sz w:val="28"/>
          <w:szCs w:val="28"/>
        </w:rPr>
        <w:t> 000,0 руб</w:t>
      </w:r>
      <w:r w:rsidR="0096319F" w:rsidRPr="00E177EE">
        <w:rPr>
          <w:sz w:val="28"/>
          <w:szCs w:val="28"/>
        </w:rPr>
        <w:t>.</w:t>
      </w:r>
      <w:r w:rsidR="00675901" w:rsidRPr="00E177EE">
        <w:rPr>
          <w:sz w:val="28"/>
          <w:szCs w:val="28"/>
        </w:rPr>
        <w:t xml:space="preserve"> </w:t>
      </w:r>
      <w:r w:rsidR="00E177EE">
        <w:rPr>
          <w:sz w:val="28"/>
          <w:szCs w:val="28"/>
        </w:rPr>
        <w:t>Р</w:t>
      </w:r>
      <w:r w:rsidR="00DD3ACB" w:rsidRPr="006E7E7E">
        <w:rPr>
          <w:sz w:val="28"/>
          <w:szCs w:val="28"/>
        </w:rPr>
        <w:t xml:space="preserve">асходы по данному разделу </w:t>
      </w:r>
      <w:r w:rsidR="00E177EE">
        <w:rPr>
          <w:sz w:val="28"/>
          <w:szCs w:val="28"/>
        </w:rPr>
        <w:t>с</w:t>
      </w:r>
      <w:r w:rsidR="00E177EE" w:rsidRPr="00E177EE">
        <w:rPr>
          <w:sz w:val="28"/>
          <w:szCs w:val="28"/>
        </w:rPr>
        <w:t>нижены</w:t>
      </w:r>
      <w:r w:rsidR="00E177EE" w:rsidRPr="006E7E7E">
        <w:rPr>
          <w:sz w:val="28"/>
          <w:szCs w:val="28"/>
        </w:rPr>
        <w:t xml:space="preserve"> </w:t>
      </w:r>
      <w:r w:rsidR="00DD3ACB" w:rsidRPr="006E7E7E">
        <w:rPr>
          <w:sz w:val="28"/>
          <w:szCs w:val="28"/>
        </w:rPr>
        <w:t xml:space="preserve">на </w:t>
      </w:r>
      <w:r w:rsidR="0009012F">
        <w:rPr>
          <w:sz w:val="28"/>
          <w:szCs w:val="28"/>
        </w:rPr>
        <w:t>49,23</w:t>
      </w:r>
      <w:r w:rsidR="00DD3ACB" w:rsidRPr="006E7E7E">
        <w:rPr>
          <w:sz w:val="28"/>
          <w:szCs w:val="28"/>
        </w:rPr>
        <w:t xml:space="preserve">% </w:t>
      </w:r>
      <w:r w:rsidR="0096319F" w:rsidRPr="006E7E7E">
        <w:rPr>
          <w:sz w:val="28"/>
          <w:szCs w:val="28"/>
        </w:rPr>
        <w:t>в сравнении с</w:t>
      </w:r>
      <w:r w:rsidR="0096319F" w:rsidRPr="0096319F">
        <w:rPr>
          <w:sz w:val="28"/>
          <w:szCs w:val="28"/>
        </w:rPr>
        <w:t xml:space="preserve"> 20</w:t>
      </w:r>
      <w:r w:rsidR="0009012F">
        <w:rPr>
          <w:sz w:val="28"/>
          <w:szCs w:val="28"/>
        </w:rPr>
        <w:t>20</w:t>
      </w:r>
      <w:r w:rsidR="0096319F" w:rsidRPr="0096319F">
        <w:rPr>
          <w:sz w:val="28"/>
          <w:szCs w:val="28"/>
        </w:rPr>
        <w:t xml:space="preserve"> годом.</w:t>
      </w:r>
      <w:proofErr w:type="gramEnd"/>
      <w:r w:rsidR="0056773D">
        <w:rPr>
          <w:sz w:val="28"/>
          <w:szCs w:val="28"/>
        </w:rPr>
        <w:t xml:space="preserve"> </w:t>
      </w:r>
      <w:proofErr w:type="gramStart"/>
      <w:r w:rsidR="002A41E3">
        <w:rPr>
          <w:sz w:val="28"/>
          <w:szCs w:val="28"/>
        </w:rPr>
        <w:t>Расходы планируются на следующие мероприятия: на разработку проекта внесения изменений в Правила землепользования и застройки – 190 000,0 руб.; на разработку проекта внесения изменений в Генеральный план – 190 000,0 руб.; на заключение контрактов (договоров) на проведение межевых работ по земельным участкам для продажи на торгах на сумму 100 000,0 руб. (10 участков);</w:t>
      </w:r>
      <w:proofErr w:type="gramEnd"/>
      <w:r w:rsidR="002A41E3">
        <w:rPr>
          <w:sz w:val="28"/>
          <w:szCs w:val="28"/>
        </w:rPr>
        <w:t xml:space="preserve"> </w:t>
      </w:r>
      <w:r w:rsidR="003C5BF0">
        <w:rPr>
          <w:sz w:val="28"/>
          <w:szCs w:val="28"/>
        </w:rPr>
        <w:t>на заключение контрактов (договоров) на проведение межевых работ по земельным участкам для иных целей в сумме 50 000,0 руб. (5 участков); на заключение контрактов (договоров) на проведение рыночной оценки земельных участков для торгов в сумме 80 000,0 руб. (16 участков).</w:t>
      </w:r>
    </w:p>
    <w:p w:rsidR="00DD3ACB" w:rsidRPr="0096319F" w:rsidRDefault="00DD3ACB" w:rsidP="00CF5691">
      <w:pPr>
        <w:widowControl w:val="0"/>
        <w:autoSpaceDE w:val="0"/>
        <w:autoSpaceDN w:val="0"/>
        <w:adjustRightInd w:val="0"/>
        <w:jc w:val="both"/>
        <w:rPr>
          <w:sz w:val="28"/>
          <w:szCs w:val="28"/>
        </w:rPr>
      </w:pPr>
    </w:p>
    <w:p w:rsidR="006E0682" w:rsidRPr="0096319F" w:rsidRDefault="0096319F" w:rsidP="00996548">
      <w:pPr>
        <w:widowControl w:val="0"/>
        <w:autoSpaceDE w:val="0"/>
        <w:autoSpaceDN w:val="0"/>
        <w:adjustRightInd w:val="0"/>
        <w:ind w:firstLine="540"/>
        <w:jc w:val="both"/>
        <w:rPr>
          <w:b/>
          <w:color w:val="000000"/>
          <w:sz w:val="28"/>
          <w:szCs w:val="28"/>
          <w:highlight w:val="yellow"/>
        </w:rPr>
      </w:pPr>
      <w:r w:rsidRPr="0096319F">
        <w:rPr>
          <w:b/>
          <w:color w:val="000000"/>
          <w:sz w:val="28"/>
          <w:szCs w:val="28"/>
        </w:rPr>
        <w:t>«</w:t>
      </w:r>
      <w:proofErr w:type="spellStart"/>
      <w:r w:rsidRPr="0096319F">
        <w:rPr>
          <w:b/>
          <w:color w:val="000000"/>
          <w:sz w:val="28"/>
          <w:szCs w:val="28"/>
        </w:rPr>
        <w:t>Жилищно</w:t>
      </w:r>
      <w:proofErr w:type="spellEnd"/>
      <w:r w:rsidRPr="0096319F">
        <w:rPr>
          <w:b/>
          <w:color w:val="000000"/>
          <w:sz w:val="28"/>
          <w:szCs w:val="28"/>
        </w:rPr>
        <w:t xml:space="preserve"> – коммунальное хозяйство 05».</w:t>
      </w:r>
      <w:r w:rsidRPr="0096319F">
        <w:rPr>
          <w:b/>
          <w:color w:val="000000"/>
          <w:sz w:val="28"/>
          <w:szCs w:val="28"/>
          <w:highlight w:val="yellow"/>
        </w:rPr>
        <w:t xml:space="preserve"> </w:t>
      </w:r>
    </w:p>
    <w:p w:rsidR="0096319F" w:rsidRPr="0096319F" w:rsidRDefault="0096319F" w:rsidP="00996548">
      <w:pPr>
        <w:widowControl w:val="0"/>
        <w:autoSpaceDE w:val="0"/>
        <w:autoSpaceDN w:val="0"/>
        <w:adjustRightInd w:val="0"/>
        <w:ind w:firstLine="540"/>
        <w:jc w:val="both"/>
        <w:rPr>
          <w:color w:val="000000"/>
          <w:sz w:val="28"/>
          <w:szCs w:val="28"/>
        </w:rPr>
      </w:pPr>
      <w:r w:rsidRPr="0096319F">
        <w:rPr>
          <w:color w:val="000000"/>
          <w:sz w:val="28"/>
          <w:szCs w:val="28"/>
        </w:rPr>
        <w:t xml:space="preserve"> Общий объем расходов </w:t>
      </w:r>
      <w:r w:rsidR="00DD3ACB">
        <w:rPr>
          <w:color w:val="000000"/>
          <w:sz w:val="28"/>
          <w:szCs w:val="28"/>
        </w:rPr>
        <w:t xml:space="preserve">данного </w:t>
      </w:r>
      <w:r w:rsidRPr="0096319F">
        <w:rPr>
          <w:color w:val="000000"/>
          <w:sz w:val="28"/>
          <w:szCs w:val="28"/>
        </w:rPr>
        <w:t>раздела</w:t>
      </w:r>
      <w:r w:rsidR="00DD3ACB">
        <w:rPr>
          <w:color w:val="000000"/>
          <w:sz w:val="28"/>
          <w:szCs w:val="28"/>
        </w:rPr>
        <w:t xml:space="preserve"> на 202</w:t>
      </w:r>
      <w:r w:rsidR="002F4108">
        <w:rPr>
          <w:color w:val="000000"/>
          <w:sz w:val="28"/>
          <w:szCs w:val="28"/>
        </w:rPr>
        <w:t>1</w:t>
      </w:r>
      <w:r w:rsidR="00DD3ACB">
        <w:rPr>
          <w:color w:val="000000"/>
          <w:sz w:val="28"/>
          <w:szCs w:val="28"/>
        </w:rPr>
        <w:t xml:space="preserve"> год</w:t>
      </w:r>
      <w:r w:rsidR="00064F89">
        <w:rPr>
          <w:color w:val="000000"/>
          <w:sz w:val="28"/>
          <w:szCs w:val="28"/>
        </w:rPr>
        <w:t xml:space="preserve"> составляет 82 309 177,38 </w:t>
      </w:r>
      <w:r w:rsidR="00064F89">
        <w:rPr>
          <w:color w:val="000000"/>
          <w:sz w:val="28"/>
          <w:szCs w:val="28"/>
        </w:rPr>
        <w:lastRenderedPageBreak/>
        <w:t>руб. и</w:t>
      </w:r>
      <w:r w:rsidRPr="0096319F">
        <w:rPr>
          <w:color w:val="000000"/>
          <w:sz w:val="28"/>
          <w:szCs w:val="28"/>
        </w:rPr>
        <w:t xml:space="preserve"> характеризуется </w:t>
      </w:r>
      <w:r w:rsidR="002F4108">
        <w:rPr>
          <w:color w:val="000000"/>
          <w:sz w:val="28"/>
          <w:szCs w:val="28"/>
        </w:rPr>
        <w:t>увеличением</w:t>
      </w:r>
      <w:r w:rsidR="00DD3ACB">
        <w:rPr>
          <w:color w:val="000000"/>
          <w:sz w:val="28"/>
          <w:szCs w:val="28"/>
        </w:rPr>
        <w:t xml:space="preserve"> и составляет </w:t>
      </w:r>
      <w:r w:rsidR="002F4108">
        <w:rPr>
          <w:color w:val="000000"/>
          <w:sz w:val="28"/>
          <w:szCs w:val="28"/>
        </w:rPr>
        <w:t>62</w:t>
      </w:r>
      <w:r w:rsidR="002C1BA9">
        <w:rPr>
          <w:color w:val="000000"/>
          <w:sz w:val="28"/>
          <w:szCs w:val="28"/>
        </w:rPr>
        <w:t>%</w:t>
      </w:r>
      <w:r w:rsidR="008F4796">
        <w:rPr>
          <w:color w:val="000000"/>
          <w:sz w:val="28"/>
          <w:szCs w:val="28"/>
        </w:rPr>
        <w:t xml:space="preserve"> </w:t>
      </w:r>
      <w:r w:rsidR="002C1BA9">
        <w:rPr>
          <w:color w:val="000000"/>
          <w:sz w:val="28"/>
          <w:szCs w:val="28"/>
        </w:rPr>
        <w:t>от уровня расходов 20</w:t>
      </w:r>
      <w:r w:rsidR="002F4108">
        <w:rPr>
          <w:color w:val="000000"/>
          <w:sz w:val="28"/>
          <w:szCs w:val="28"/>
        </w:rPr>
        <w:t>20</w:t>
      </w:r>
      <w:r w:rsidRPr="0096319F">
        <w:rPr>
          <w:color w:val="000000"/>
          <w:sz w:val="28"/>
          <w:szCs w:val="28"/>
        </w:rPr>
        <w:t xml:space="preserve"> года</w:t>
      </w:r>
      <w:r w:rsidR="002C1BA9">
        <w:rPr>
          <w:color w:val="000000"/>
          <w:sz w:val="28"/>
          <w:szCs w:val="28"/>
        </w:rPr>
        <w:t>.</w:t>
      </w:r>
      <w:r w:rsidRPr="0096319F">
        <w:rPr>
          <w:color w:val="000000"/>
          <w:sz w:val="28"/>
          <w:szCs w:val="28"/>
        </w:rPr>
        <w:t xml:space="preserve"> </w:t>
      </w:r>
      <w:r w:rsidR="002F4108">
        <w:rPr>
          <w:color w:val="000000"/>
          <w:sz w:val="28"/>
          <w:szCs w:val="28"/>
        </w:rPr>
        <w:t>Увеличение</w:t>
      </w:r>
      <w:r w:rsidRPr="0096319F">
        <w:rPr>
          <w:color w:val="000000"/>
          <w:sz w:val="28"/>
          <w:szCs w:val="28"/>
        </w:rPr>
        <w:t xml:space="preserve"> обусловлено </w:t>
      </w:r>
      <w:r w:rsidR="002F4108">
        <w:rPr>
          <w:color w:val="000000"/>
          <w:sz w:val="28"/>
          <w:szCs w:val="28"/>
        </w:rPr>
        <w:t>ростом</w:t>
      </w:r>
      <w:r w:rsidRPr="0096319F">
        <w:rPr>
          <w:color w:val="000000"/>
          <w:sz w:val="28"/>
          <w:szCs w:val="28"/>
        </w:rPr>
        <w:t xml:space="preserve"> </w:t>
      </w:r>
      <w:r w:rsidRPr="00CC6259">
        <w:rPr>
          <w:color w:val="000000"/>
          <w:sz w:val="28"/>
          <w:szCs w:val="28"/>
        </w:rPr>
        <w:t xml:space="preserve">расходов на </w:t>
      </w:r>
      <w:r w:rsidR="002F4108">
        <w:rPr>
          <w:color w:val="000000"/>
          <w:sz w:val="28"/>
          <w:szCs w:val="28"/>
        </w:rPr>
        <w:t>муниципальную программу «Формирование современной городской среды на территории Валдайского городского поселения в 2018-2024 годах»</w:t>
      </w:r>
      <w:r w:rsidRPr="00CC6259">
        <w:rPr>
          <w:color w:val="000000"/>
          <w:sz w:val="28"/>
          <w:szCs w:val="28"/>
        </w:rPr>
        <w:t>.</w:t>
      </w:r>
    </w:p>
    <w:p w:rsidR="005B46B2" w:rsidRDefault="005B46B2" w:rsidP="006D22D1">
      <w:pPr>
        <w:widowControl w:val="0"/>
        <w:autoSpaceDE w:val="0"/>
        <w:autoSpaceDN w:val="0"/>
        <w:adjustRightInd w:val="0"/>
        <w:ind w:firstLine="540"/>
        <w:jc w:val="both"/>
        <w:rPr>
          <w:b/>
          <w:i/>
          <w:color w:val="000000"/>
          <w:sz w:val="28"/>
          <w:szCs w:val="28"/>
        </w:rPr>
      </w:pPr>
    </w:p>
    <w:p w:rsidR="00285B19" w:rsidRDefault="0096319F" w:rsidP="006D22D1">
      <w:pPr>
        <w:widowControl w:val="0"/>
        <w:autoSpaceDE w:val="0"/>
        <w:autoSpaceDN w:val="0"/>
        <w:adjustRightInd w:val="0"/>
        <w:ind w:firstLine="540"/>
        <w:jc w:val="both"/>
        <w:rPr>
          <w:color w:val="000000"/>
          <w:sz w:val="28"/>
          <w:szCs w:val="28"/>
        </w:rPr>
      </w:pPr>
      <w:r w:rsidRPr="002C1BA9">
        <w:rPr>
          <w:b/>
          <w:i/>
          <w:color w:val="000000"/>
          <w:sz w:val="28"/>
          <w:szCs w:val="28"/>
        </w:rPr>
        <w:t>Подраздел</w:t>
      </w:r>
      <w:r w:rsidR="0041518F">
        <w:rPr>
          <w:b/>
          <w:i/>
          <w:color w:val="000000"/>
          <w:sz w:val="28"/>
          <w:szCs w:val="28"/>
        </w:rPr>
        <w:t xml:space="preserve"> 0501</w:t>
      </w:r>
      <w:r w:rsidRPr="002C1BA9">
        <w:rPr>
          <w:b/>
          <w:i/>
          <w:color w:val="000000"/>
          <w:sz w:val="28"/>
          <w:szCs w:val="28"/>
        </w:rPr>
        <w:t xml:space="preserve"> «Жилищное хозяйство»</w:t>
      </w:r>
      <w:r w:rsidRPr="0096319F">
        <w:rPr>
          <w:color w:val="000000"/>
          <w:sz w:val="28"/>
          <w:szCs w:val="28"/>
        </w:rPr>
        <w:t xml:space="preserve"> </w:t>
      </w:r>
      <w:r w:rsidR="002C1BA9">
        <w:rPr>
          <w:color w:val="000000"/>
          <w:sz w:val="28"/>
          <w:szCs w:val="28"/>
        </w:rPr>
        <w:t xml:space="preserve">представлен </w:t>
      </w:r>
      <w:r w:rsidRPr="0096319F">
        <w:rPr>
          <w:color w:val="000000"/>
          <w:sz w:val="28"/>
          <w:szCs w:val="28"/>
        </w:rPr>
        <w:t>расход</w:t>
      </w:r>
      <w:r w:rsidR="002C1BA9">
        <w:rPr>
          <w:color w:val="000000"/>
          <w:sz w:val="28"/>
          <w:szCs w:val="28"/>
        </w:rPr>
        <w:t>ами</w:t>
      </w:r>
      <w:r w:rsidRPr="0096319F">
        <w:rPr>
          <w:color w:val="000000"/>
          <w:sz w:val="28"/>
          <w:szCs w:val="28"/>
        </w:rPr>
        <w:t xml:space="preserve"> </w:t>
      </w:r>
      <w:r w:rsidR="002C1BA9">
        <w:rPr>
          <w:color w:val="000000"/>
          <w:sz w:val="28"/>
          <w:szCs w:val="28"/>
        </w:rPr>
        <w:t>в</w:t>
      </w:r>
      <w:r w:rsidRPr="0096319F">
        <w:rPr>
          <w:color w:val="000000"/>
          <w:sz w:val="28"/>
          <w:szCs w:val="28"/>
        </w:rPr>
        <w:t xml:space="preserve"> объем</w:t>
      </w:r>
      <w:r w:rsidR="002C1BA9">
        <w:rPr>
          <w:color w:val="000000"/>
          <w:sz w:val="28"/>
          <w:szCs w:val="28"/>
        </w:rPr>
        <w:t xml:space="preserve">е </w:t>
      </w:r>
      <w:r w:rsidR="006D22D1">
        <w:rPr>
          <w:color w:val="000000"/>
          <w:sz w:val="28"/>
          <w:szCs w:val="28"/>
        </w:rPr>
        <w:t>2 102 736,56</w:t>
      </w:r>
      <w:r w:rsidR="002C1BA9">
        <w:rPr>
          <w:color w:val="000000"/>
          <w:sz w:val="28"/>
          <w:szCs w:val="28"/>
        </w:rPr>
        <w:t xml:space="preserve"> руб</w:t>
      </w:r>
      <w:r w:rsidR="006D22D1">
        <w:rPr>
          <w:color w:val="000000"/>
          <w:sz w:val="28"/>
          <w:szCs w:val="28"/>
        </w:rPr>
        <w:t>.</w:t>
      </w:r>
      <w:r w:rsidR="002C1BA9">
        <w:rPr>
          <w:color w:val="000000"/>
          <w:sz w:val="28"/>
          <w:szCs w:val="28"/>
        </w:rPr>
        <w:t xml:space="preserve"> на 20</w:t>
      </w:r>
      <w:r w:rsidR="0041518F">
        <w:rPr>
          <w:color w:val="000000"/>
          <w:sz w:val="28"/>
          <w:szCs w:val="28"/>
        </w:rPr>
        <w:t>2</w:t>
      </w:r>
      <w:r w:rsidR="006D22D1">
        <w:rPr>
          <w:color w:val="000000"/>
          <w:sz w:val="28"/>
          <w:szCs w:val="28"/>
        </w:rPr>
        <w:t>1</w:t>
      </w:r>
      <w:r w:rsidR="002C1BA9">
        <w:rPr>
          <w:color w:val="000000"/>
          <w:sz w:val="28"/>
          <w:szCs w:val="28"/>
        </w:rPr>
        <w:t xml:space="preserve"> год, </w:t>
      </w:r>
      <w:r w:rsidR="0041518F">
        <w:rPr>
          <w:color w:val="000000"/>
          <w:sz w:val="28"/>
          <w:szCs w:val="28"/>
        </w:rPr>
        <w:t>на 202</w:t>
      </w:r>
      <w:r w:rsidR="006D22D1">
        <w:rPr>
          <w:color w:val="000000"/>
          <w:sz w:val="28"/>
          <w:szCs w:val="28"/>
        </w:rPr>
        <w:t xml:space="preserve">2 год – 4 048 061,36 руб., на </w:t>
      </w:r>
      <w:r w:rsidR="0041518F">
        <w:rPr>
          <w:color w:val="000000"/>
          <w:sz w:val="28"/>
          <w:szCs w:val="28"/>
        </w:rPr>
        <w:t>202</w:t>
      </w:r>
      <w:r w:rsidR="006D22D1">
        <w:rPr>
          <w:color w:val="000000"/>
          <w:sz w:val="28"/>
          <w:szCs w:val="28"/>
        </w:rPr>
        <w:t>3</w:t>
      </w:r>
      <w:r w:rsidR="0041518F">
        <w:rPr>
          <w:color w:val="000000"/>
          <w:sz w:val="28"/>
          <w:szCs w:val="28"/>
        </w:rPr>
        <w:t xml:space="preserve"> год</w:t>
      </w:r>
      <w:r w:rsidR="006D22D1">
        <w:rPr>
          <w:color w:val="000000"/>
          <w:sz w:val="28"/>
          <w:szCs w:val="28"/>
        </w:rPr>
        <w:t xml:space="preserve"> – 11 920 810,16</w:t>
      </w:r>
      <w:r w:rsidR="0041518F">
        <w:rPr>
          <w:color w:val="000000"/>
          <w:sz w:val="28"/>
          <w:szCs w:val="28"/>
        </w:rPr>
        <w:t xml:space="preserve"> руб</w:t>
      </w:r>
      <w:r w:rsidR="002C1BA9">
        <w:rPr>
          <w:color w:val="000000"/>
          <w:sz w:val="28"/>
          <w:szCs w:val="28"/>
        </w:rPr>
        <w:t xml:space="preserve">. </w:t>
      </w:r>
    </w:p>
    <w:p w:rsidR="00285B19" w:rsidRPr="00344D6C" w:rsidRDefault="00FB6EBE" w:rsidP="00996548">
      <w:pPr>
        <w:widowControl w:val="0"/>
        <w:autoSpaceDE w:val="0"/>
        <w:autoSpaceDN w:val="0"/>
        <w:adjustRightInd w:val="0"/>
        <w:ind w:firstLine="540"/>
        <w:jc w:val="both"/>
        <w:rPr>
          <w:b/>
          <w:color w:val="000000"/>
          <w:sz w:val="28"/>
          <w:szCs w:val="28"/>
        </w:rPr>
      </w:pPr>
      <w:proofErr w:type="gramStart"/>
      <w:r>
        <w:rPr>
          <w:color w:val="000000"/>
          <w:sz w:val="28"/>
          <w:szCs w:val="28"/>
        </w:rPr>
        <w:t>В рамках муниципальной программы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w:t>
      </w:r>
      <w:r w:rsidR="0062337F">
        <w:rPr>
          <w:color w:val="000000"/>
          <w:sz w:val="28"/>
          <w:szCs w:val="28"/>
        </w:rPr>
        <w:t>21</w:t>
      </w:r>
      <w:r>
        <w:rPr>
          <w:color w:val="000000"/>
          <w:sz w:val="28"/>
          <w:szCs w:val="28"/>
        </w:rPr>
        <w:t>-202</w:t>
      </w:r>
      <w:r w:rsidR="0062337F">
        <w:rPr>
          <w:color w:val="000000"/>
          <w:sz w:val="28"/>
          <w:szCs w:val="28"/>
        </w:rPr>
        <w:t>3</w:t>
      </w:r>
      <w:r>
        <w:rPr>
          <w:color w:val="000000"/>
          <w:sz w:val="28"/>
          <w:szCs w:val="28"/>
        </w:rPr>
        <w:t xml:space="preserve"> годы» </w:t>
      </w:r>
      <w:r w:rsidR="00285B19">
        <w:rPr>
          <w:color w:val="000000"/>
          <w:sz w:val="28"/>
          <w:szCs w:val="28"/>
        </w:rPr>
        <w:t>предусмотрены расходы  на 202</w:t>
      </w:r>
      <w:r w:rsidR="0062337F">
        <w:rPr>
          <w:color w:val="000000"/>
          <w:sz w:val="28"/>
          <w:szCs w:val="28"/>
        </w:rPr>
        <w:t>1</w:t>
      </w:r>
      <w:r w:rsidR="00285B19">
        <w:rPr>
          <w:color w:val="000000"/>
          <w:sz w:val="28"/>
          <w:szCs w:val="28"/>
        </w:rPr>
        <w:t xml:space="preserve"> год </w:t>
      </w:r>
      <w:r>
        <w:rPr>
          <w:color w:val="000000"/>
          <w:sz w:val="28"/>
          <w:szCs w:val="28"/>
        </w:rPr>
        <w:t xml:space="preserve">в объеме </w:t>
      </w:r>
      <w:r w:rsidR="0062337F">
        <w:rPr>
          <w:color w:val="000000"/>
          <w:sz w:val="28"/>
          <w:szCs w:val="28"/>
        </w:rPr>
        <w:t>600 000,0</w:t>
      </w:r>
      <w:r>
        <w:rPr>
          <w:color w:val="000000"/>
          <w:sz w:val="28"/>
          <w:szCs w:val="28"/>
        </w:rPr>
        <w:t xml:space="preserve"> руб</w:t>
      </w:r>
      <w:r w:rsidR="0062337F">
        <w:rPr>
          <w:color w:val="000000"/>
          <w:sz w:val="28"/>
          <w:szCs w:val="28"/>
        </w:rPr>
        <w:t>.</w:t>
      </w:r>
      <w:r w:rsidR="00285B19">
        <w:rPr>
          <w:color w:val="000000"/>
          <w:sz w:val="28"/>
          <w:szCs w:val="28"/>
        </w:rPr>
        <w:t>,</w:t>
      </w:r>
      <w:r>
        <w:rPr>
          <w:color w:val="000000"/>
          <w:sz w:val="28"/>
          <w:szCs w:val="28"/>
        </w:rPr>
        <w:t xml:space="preserve"> на 20</w:t>
      </w:r>
      <w:r w:rsidR="00285B19">
        <w:rPr>
          <w:color w:val="000000"/>
          <w:sz w:val="28"/>
          <w:szCs w:val="28"/>
        </w:rPr>
        <w:t>2</w:t>
      </w:r>
      <w:r w:rsidR="0062337F">
        <w:rPr>
          <w:color w:val="000000"/>
          <w:sz w:val="28"/>
          <w:szCs w:val="28"/>
        </w:rPr>
        <w:t xml:space="preserve">2 </w:t>
      </w:r>
      <w:r>
        <w:rPr>
          <w:color w:val="000000"/>
          <w:sz w:val="28"/>
          <w:szCs w:val="28"/>
        </w:rPr>
        <w:t>год</w:t>
      </w:r>
      <w:r w:rsidR="0062337F">
        <w:rPr>
          <w:color w:val="000000"/>
          <w:sz w:val="28"/>
          <w:szCs w:val="28"/>
        </w:rPr>
        <w:t xml:space="preserve"> – 2 545 324,80 руб., на 2023 год – 10 418 073,60 руб.</w:t>
      </w:r>
      <w:r w:rsidR="003503DA">
        <w:rPr>
          <w:color w:val="000000"/>
          <w:sz w:val="28"/>
          <w:szCs w:val="28"/>
        </w:rPr>
        <w:t xml:space="preserve"> </w:t>
      </w:r>
      <w:r w:rsidR="0062337F">
        <w:rPr>
          <w:color w:val="000000"/>
          <w:sz w:val="28"/>
          <w:szCs w:val="28"/>
        </w:rPr>
        <w:t>В 2021 году н</w:t>
      </w:r>
      <w:r w:rsidR="003503DA">
        <w:rPr>
          <w:color w:val="000000"/>
          <w:sz w:val="28"/>
          <w:szCs w:val="28"/>
        </w:rPr>
        <w:t>а снос</w:t>
      </w:r>
      <w:r w:rsidR="00396AB6">
        <w:rPr>
          <w:color w:val="000000"/>
          <w:sz w:val="28"/>
          <w:szCs w:val="28"/>
        </w:rPr>
        <w:t xml:space="preserve"> </w:t>
      </w:r>
      <w:r w:rsidR="003503DA">
        <w:rPr>
          <w:color w:val="000000"/>
          <w:sz w:val="28"/>
          <w:szCs w:val="28"/>
        </w:rPr>
        <w:t xml:space="preserve">аварийных расселенных многоквартирных домов – </w:t>
      </w:r>
      <w:r w:rsidR="0062337F">
        <w:rPr>
          <w:color w:val="000000"/>
          <w:sz w:val="28"/>
          <w:szCs w:val="28"/>
        </w:rPr>
        <w:t>199 549,0</w:t>
      </w:r>
      <w:r w:rsidR="003503DA">
        <w:rPr>
          <w:color w:val="000000"/>
          <w:sz w:val="28"/>
          <w:szCs w:val="28"/>
        </w:rPr>
        <w:t xml:space="preserve"> руб</w:t>
      </w:r>
      <w:r w:rsidR="0062337F">
        <w:rPr>
          <w:color w:val="000000"/>
          <w:sz w:val="28"/>
          <w:szCs w:val="28"/>
        </w:rPr>
        <w:t>.</w:t>
      </w:r>
      <w:r w:rsidR="003503DA">
        <w:rPr>
          <w:color w:val="000000"/>
          <w:sz w:val="28"/>
          <w:szCs w:val="28"/>
        </w:rPr>
        <w:t>, в</w:t>
      </w:r>
      <w:proofErr w:type="gramEnd"/>
      <w:r w:rsidR="003503DA">
        <w:rPr>
          <w:color w:val="000000"/>
          <w:sz w:val="28"/>
          <w:szCs w:val="28"/>
        </w:rPr>
        <w:t xml:space="preserve"> </w:t>
      </w:r>
      <w:proofErr w:type="gramStart"/>
      <w:r w:rsidR="003503DA">
        <w:rPr>
          <w:color w:val="000000"/>
          <w:sz w:val="28"/>
          <w:szCs w:val="28"/>
        </w:rPr>
        <w:t>обоснование представлены локальн</w:t>
      </w:r>
      <w:r w:rsidR="00523CA7">
        <w:rPr>
          <w:color w:val="000000"/>
          <w:sz w:val="28"/>
          <w:szCs w:val="28"/>
        </w:rPr>
        <w:t>ая</w:t>
      </w:r>
      <w:r w:rsidR="003503DA">
        <w:rPr>
          <w:color w:val="000000"/>
          <w:sz w:val="28"/>
          <w:szCs w:val="28"/>
        </w:rPr>
        <w:t xml:space="preserve"> смет</w:t>
      </w:r>
      <w:r w:rsidR="00523CA7">
        <w:rPr>
          <w:color w:val="000000"/>
          <w:sz w:val="28"/>
          <w:szCs w:val="28"/>
        </w:rPr>
        <w:t xml:space="preserve">а на снос аварийного жилого дома №18 литер 1 по </w:t>
      </w:r>
      <w:r w:rsidR="003503DA">
        <w:rPr>
          <w:color w:val="000000"/>
          <w:sz w:val="28"/>
          <w:szCs w:val="28"/>
        </w:rPr>
        <w:t>ул. М. Уткина.</w:t>
      </w:r>
      <w:proofErr w:type="gramEnd"/>
      <w:r w:rsidR="003503DA">
        <w:rPr>
          <w:color w:val="000000"/>
          <w:sz w:val="28"/>
          <w:szCs w:val="28"/>
        </w:rPr>
        <w:t xml:space="preserve"> </w:t>
      </w:r>
      <w:r w:rsidR="007C7DBD">
        <w:rPr>
          <w:color w:val="000000"/>
          <w:sz w:val="28"/>
          <w:szCs w:val="28"/>
        </w:rPr>
        <w:t>На изъятие земельного участка и жилого помещения</w:t>
      </w:r>
      <w:r w:rsidR="00FA640B">
        <w:rPr>
          <w:color w:val="000000"/>
          <w:sz w:val="28"/>
          <w:szCs w:val="28"/>
        </w:rPr>
        <w:t>, расположенного по адресу: г. Валдай, ул. М. Уткиной, д. 18</w:t>
      </w:r>
      <w:r w:rsidR="007C7DBD">
        <w:rPr>
          <w:color w:val="000000"/>
          <w:sz w:val="28"/>
          <w:szCs w:val="28"/>
        </w:rPr>
        <w:t xml:space="preserve"> – </w:t>
      </w:r>
      <w:r w:rsidR="00523CA7">
        <w:rPr>
          <w:color w:val="000000"/>
          <w:sz w:val="28"/>
          <w:szCs w:val="28"/>
        </w:rPr>
        <w:t>400 451</w:t>
      </w:r>
      <w:r w:rsidR="007C7DBD">
        <w:rPr>
          <w:color w:val="000000"/>
          <w:sz w:val="28"/>
          <w:szCs w:val="28"/>
        </w:rPr>
        <w:t>,0 руб</w:t>
      </w:r>
      <w:r w:rsidR="00523CA7">
        <w:rPr>
          <w:color w:val="000000"/>
          <w:sz w:val="28"/>
          <w:szCs w:val="28"/>
        </w:rPr>
        <w:t>.</w:t>
      </w:r>
      <w:r w:rsidR="007C7DBD">
        <w:rPr>
          <w:color w:val="000000"/>
          <w:sz w:val="28"/>
          <w:szCs w:val="28"/>
        </w:rPr>
        <w:t xml:space="preserve">, </w:t>
      </w:r>
      <w:r w:rsidR="007C7DBD" w:rsidRPr="00344D6C">
        <w:rPr>
          <w:b/>
          <w:color w:val="000000"/>
          <w:sz w:val="28"/>
          <w:szCs w:val="28"/>
        </w:rPr>
        <w:t xml:space="preserve">в обоснование </w:t>
      </w:r>
      <w:r w:rsidR="00523CA7" w:rsidRPr="00344D6C">
        <w:rPr>
          <w:b/>
          <w:color w:val="000000"/>
          <w:sz w:val="28"/>
          <w:szCs w:val="28"/>
        </w:rPr>
        <w:t>расчеты и документы финансовых ресурсов</w:t>
      </w:r>
      <w:r w:rsidR="00344D6C">
        <w:rPr>
          <w:b/>
          <w:color w:val="000000"/>
          <w:sz w:val="28"/>
          <w:szCs w:val="28"/>
        </w:rPr>
        <w:t xml:space="preserve"> не</w:t>
      </w:r>
      <w:r w:rsidR="00523CA7" w:rsidRPr="00344D6C">
        <w:rPr>
          <w:b/>
          <w:color w:val="000000"/>
          <w:sz w:val="28"/>
          <w:szCs w:val="28"/>
        </w:rPr>
        <w:t xml:space="preserve"> </w:t>
      </w:r>
      <w:r w:rsidR="007C7DBD" w:rsidRPr="00344D6C">
        <w:rPr>
          <w:b/>
          <w:color w:val="000000"/>
          <w:sz w:val="28"/>
          <w:szCs w:val="28"/>
        </w:rPr>
        <w:t>представлены</w:t>
      </w:r>
      <w:r w:rsidR="006A6C1C" w:rsidRPr="00344D6C">
        <w:rPr>
          <w:b/>
          <w:color w:val="000000"/>
          <w:sz w:val="28"/>
          <w:szCs w:val="28"/>
        </w:rPr>
        <w:t>.</w:t>
      </w:r>
    </w:p>
    <w:p w:rsidR="007178B2" w:rsidRDefault="007178B2" w:rsidP="007178B2">
      <w:pPr>
        <w:widowControl w:val="0"/>
        <w:autoSpaceDE w:val="0"/>
        <w:autoSpaceDN w:val="0"/>
        <w:adjustRightInd w:val="0"/>
        <w:ind w:firstLine="540"/>
        <w:jc w:val="both"/>
        <w:rPr>
          <w:color w:val="000000"/>
          <w:sz w:val="28"/>
          <w:szCs w:val="28"/>
        </w:rPr>
      </w:pPr>
      <w:proofErr w:type="gramStart"/>
      <w:r>
        <w:rPr>
          <w:color w:val="000000"/>
          <w:sz w:val="28"/>
          <w:szCs w:val="28"/>
        </w:rPr>
        <w:t xml:space="preserve">Предусмотрены 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 </w:t>
      </w:r>
      <w:r w:rsidR="00827818">
        <w:rPr>
          <w:color w:val="000000"/>
          <w:sz w:val="28"/>
          <w:szCs w:val="28"/>
        </w:rPr>
        <w:t>в сумме</w:t>
      </w:r>
      <w:r>
        <w:rPr>
          <w:color w:val="000000"/>
          <w:sz w:val="28"/>
          <w:szCs w:val="28"/>
        </w:rPr>
        <w:t xml:space="preserve"> </w:t>
      </w:r>
      <w:r w:rsidR="00827818">
        <w:rPr>
          <w:color w:val="000000"/>
          <w:sz w:val="28"/>
          <w:szCs w:val="28"/>
        </w:rPr>
        <w:t>1 002 736,56</w:t>
      </w:r>
      <w:r>
        <w:rPr>
          <w:color w:val="000000"/>
          <w:sz w:val="28"/>
          <w:szCs w:val="28"/>
        </w:rPr>
        <w:t xml:space="preserve"> руб</w:t>
      </w:r>
      <w:r w:rsidR="00827818">
        <w:rPr>
          <w:color w:val="000000"/>
          <w:sz w:val="28"/>
          <w:szCs w:val="28"/>
        </w:rPr>
        <w:t>.</w:t>
      </w:r>
      <w:r>
        <w:rPr>
          <w:color w:val="000000"/>
          <w:sz w:val="28"/>
          <w:szCs w:val="28"/>
        </w:rPr>
        <w:t xml:space="preserve">, в обоснование представлена информация о площади, используемой для начислений взносов на капитальный ремонт общего имущества, согласно которой оплата взносов на капитальный ремонт проводится с площади </w:t>
      </w:r>
      <w:r w:rsidR="00827818">
        <w:rPr>
          <w:color w:val="000000"/>
          <w:sz w:val="28"/>
          <w:szCs w:val="28"/>
        </w:rPr>
        <w:t>10178,0</w:t>
      </w:r>
      <w:r>
        <w:rPr>
          <w:color w:val="000000"/>
          <w:sz w:val="28"/>
          <w:szCs w:val="28"/>
        </w:rPr>
        <w:t xml:space="preserve"> кв.</w:t>
      </w:r>
      <w:r w:rsidR="00CC6259">
        <w:rPr>
          <w:color w:val="000000"/>
          <w:sz w:val="28"/>
          <w:szCs w:val="28"/>
        </w:rPr>
        <w:t xml:space="preserve"> </w:t>
      </w:r>
      <w:r>
        <w:rPr>
          <w:color w:val="000000"/>
          <w:sz w:val="28"/>
          <w:szCs w:val="28"/>
        </w:rPr>
        <w:t>м. (тариф 8,21 руб./мес.).</w:t>
      </w:r>
      <w:proofErr w:type="gramEnd"/>
      <w:r>
        <w:rPr>
          <w:color w:val="000000"/>
          <w:sz w:val="28"/>
          <w:szCs w:val="28"/>
        </w:rPr>
        <w:t xml:space="preserve"> Сумма взносов на капитальный ремонт общего имущества за 12 месяцев в 2020 году составит 1</w:t>
      </w:r>
      <w:r w:rsidR="00827818">
        <w:rPr>
          <w:color w:val="000000"/>
          <w:sz w:val="28"/>
          <w:szCs w:val="28"/>
        </w:rPr>
        <w:t> 002 736,56</w:t>
      </w:r>
      <w:r>
        <w:rPr>
          <w:color w:val="000000"/>
          <w:sz w:val="28"/>
          <w:szCs w:val="28"/>
        </w:rPr>
        <w:t xml:space="preserve"> руб.</w:t>
      </w:r>
    </w:p>
    <w:p w:rsidR="005A20FF" w:rsidRPr="000C1455" w:rsidRDefault="005A20FF" w:rsidP="005A20FF">
      <w:pPr>
        <w:widowControl w:val="0"/>
        <w:autoSpaceDE w:val="0"/>
        <w:autoSpaceDN w:val="0"/>
        <w:adjustRightInd w:val="0"/>
        <w:ind w:firstLine="540"/>
        <w:jc w:val="both"/>
        <w:rPr>
          <w:b/>
          <w:color w:val="000000"/>
          <w:sz w:val="28"/>
          <w:szCs w:val="28"/>
        </w:rPr>
      </w:pPr>
      <w:proofErr w:type="gramStart"/>
      <w:r>
        <w:rPr>
          <w:color w:val="000000"/>
          <w:sz w:val="28"/>
          <w:szCs w:val="28"/>
        </w:rPr>
        <w:t>Предусмотрено выделение субсидии на возмещение недополученных доходов или возмещение фактически понесенных затрат по капитальному ремонту жил</w:t>
      </w:r>
      <w:r w:rsidR="0004216D">
        <w:rPr>
          <w:color w:val="000000"/>
          <w:sz w:val="28"/>
          <w:szCs w:val="28"/>
        </w:rPr>
        <w:t>ых помещений и текущему ремонту общего имущества в многоквартирных домах в части муниципальной собственности Валдайского городского поселения</w:t>
      </w:r>
      <w:r>
        <w:rPr>
          <w:color w:val="000000"/>
          <w:sz w:val="28"/>
          <w:szCs w:val="28"/>
        </w:rPr>
        <w:t xml:space="preserve"> в объеме 500</w:t>
      </w:r>
      <w:r w:rsidR="004A1C10">
        <w:rPr>
          <w:color w:val="000000"/>
          <w:sz w:val="28"/>
          <w:szCs w:val="28"/>
        </w:rPr>
        <w:t> </w:t>
      </w:r>
      <w:r>
        <w:rPr>
          <w:color w:val="000000"/>
          <w:sz w:val="28"/>
          <w:szCs w:val="28"/>
        </w:rPr>
        <w:t>000</w:t>
      </w:r>
      <w:r w:rsidR="004A1C10">
        <w:rPr>
          <w:color w:val="000000"/>
          <w:sz w:val="28"/>
          <w:szCs w:val="28"/>
        </w:rPr>
        <w:t>,0</w:t>
      </w:r>
      <w:r>
        <w:rPr>
          <w:color w:val="000000"/>
          <w:sz w:val="28"/>
          <w:szCs w:val="28"/>
        </w:rPr>
        <w:t xml:space="preserve"> руб.</w:t>
      </w:r>
      <w:r w:rsidR="00F80358">
        <w:rPr>
          <w:color w:val="000000"/>
          <w:sz w:val="28"/>
          <w:szCs w:val="28"/>
        </w:rPr>
        <w:t xml:space="preserve"> Предоставлено постановление Валдайского муниципального района от 26.05.2017 №964</w:t>
      </w:r>
      <w:r w:rsidR="00F80358" w:rsidRPr="00F80358">
        <w:t xml:space="preserve"> </w:t>
      </w:r>
      <w:r w:rsidR="00F80358">
        <w:t>«</w:t>
      </w:r>
      <w:r w:rsidR="00F80358" w:rsidRPr="00F80358">
        <w:rPr>
          <w:color w:val="000000"/>
          <w:sz w:val="28"/>
          <w:szCs w:val="28"/>
        </w:rPr>
        <w:t>Об утверждении Порядка предоставления субсидий</w:t>
      </w:r>
      <w:r w:rsidR="00F80358">
        <w:rPr>
          <w:color w:val="000000"/>
          <w:sz w:val="28"/>
          <w:szCs w:val="28"/>
        </w:rPr>
        <w:t xml:space="preserve"> </w:t>
      </w:r>
      <w:r w:rsidR="00F80358" w:rsidRPr="00F80358">
        <w:rPr>
          <w:color w:val="000000"/>
          <w:sz w:val="28"/>
          <w:szCs w:val="28"/>
        </w:rPr>
        <w:t>из бюджета Валдайского городского поселения</w:t>
      </w:r>
      <w:r w:rsidR="00F80358">
        <w:rPr>
          <w:color w:val="000000"/>
          <w:sz w:val="28"/>
          <w:szCs w:val="28"/>
        </w:rPr>
        <w:t xml:space="preserve"> </w:t>
      </w:r>
      <w:r w:rsidR="00F80358" w:rsidRPr="00F80358">
        <w:rPr>
          <w:color w:val="000000"/>
          <w:sz w:val="28"/>
          <w:szCs w:val="28"/>
        </w:rPr>
        <w:t>на капитальный ремонт жилых помещений</w:t>
      </w:r>
      <w:proofErr w:type="gramEnd"/>
      <w:r w:rsidR="00F80358" w:rsidRPr="00F80358">
        <w:rPr>
          <w:color w:val="000000"/>
          <w:sz w:val="28"/>
          <w:szCs w:val="28"/>
        </w:rPr>
        <w:t xml:space="preserve"> и</w:t>
      </w:r>
      <w:r w:rsidR="00F80358">
        <w:rPr>
          <w:color w:val="000000"/>
          <w:sz w:val="28"/>
          <w:szCs w:val="28"/>
        </w:rPr>
        <w:t xml:space="preserve"> </w:t>
      </w:r>
      <w:r w:rsidR="00F80358" w:rsidRPr="00F80358">
        <w:rPr>
          <w:color w:val="000000"/>
          <w:sz w:val="28"/>
          <w:szCs w:val="28"/>
        </w:rPr>
        <w:t>текущий ремо</w:t>
      </w:r>
      <w:r w:rsidR="00F80358">
        <w:rPr>
          <w:color w:val="000000"/>
          <w:sz w:val="28"/>
          <w:szCs w:val="28"/>
        </w:rPr>
        <w:t>нт общего имущества в многоквар</w:t>
      </w:r>
      <w:r w:rsidR="00F80358" w:rsidRPr="00F80358">
        <w:rPr>
          <w:color w:val="000000"/>
          <w:sz w:val="28"/>
          <w:szCs w:val="28"/>
        </w:rPr>
        <w:t xml:space="preserve">тирных домах </w:t>
      </w:r>
      <w:r w:rsidR="00F80358">
        <w:rPr>
          <w:color w:val="000000"/>
          <w:sz w:val="28"/>
          <w:szCs w:val="28"/>
        </w:rPr>
        <w:t xml:space="preserve"> в части муниципальной собствен</w:t>
      </w:r>
      <w:r w:rsidR="00F80358" w:rsidRPr="00F80358">
        <w:rPr>
          <w:color w:val="000000"/>
          <w:sz w:val="28"/>
          <w:szCs w:val="28"/>
        </w:rPr>
        <w:t>ности Валдайского городского поселения</w:t>
      </w:r>
      <w:r w:rsidR="00FA7B07">
        <w:rPr>
          <w:color w:val="000000"/>
          <w:sz w:val="28"/>
          <w:szCs w:val="28"/>
        </w:rPr>
        <w:t xml:space="preserve">». </w:t>
      </w:r>
      <w:proofErr w:type="gramStart"/>
      <w:r w:rsidRPr="000C1455">
        <w:rPr>
          <w:b/>
          <w:color w:val="000000"/>
          <w:sz w:val="28"/>
          <w:szCs w:val="28"/>
        </w:rPr>
        <w:t>Документов, подтверждающих потребность в средствах на возмещение расходов не представлено</w:t>
      </w:r>
      <w:proofErr w:type="gramEnd"/>
      <w:r w:rsidRPr="000C1455">
        <w:rPr>
          <w:b/>
          <w:color w:val="000000"/>
          <w:sz w:val="28"/>
          <w:szCs w:val="28"/>
        </w:rPr>
        <w:t>.</w:t>
      </w:r>
    </w:p>
    <w:p w:rsidR="00730DC8" w:rsidRDefault="00730DC8" w:rsidP="00996548">
      <w:pPr>
        <w:widowControl w:val="0"/>
        <w:autoSpaceDE w:val="0"/>
        <w:autoSpaceDN w:val="0"/>
        <w:adjustRightInd w:val="0"/>
        <w:ind w:firstLine="540"/>
        <w:jc w:val="both"/>
        <w:rPr>
          <w:b/>
          <w:i/>
          <w:color w:val="000000"/>
          <w:sz w:val="28"/>
          <w:szCs w:val="28"/>
        </w:rPr>
      </w:pPr>
    </w:p>
    <w:p w:rsidR="000D492B" w:rsidRDefault="00B65147" w:rsidP="00996548">
      <w:pPr>
        <w:widowControl w:val="0"/>
        <w:autoSpaceDE w:val="0"/>
        <w:autoSpaceDN w:val="0"/>
        <w:adjustRightInd w:val="0"/>
        <w:ind w:firstLine="540"/>
        <w:jc w:val="both"/>
        <w:rPr>
          <w:color w:val="000000"/>
          <w:sz w:val="28"/>
          <w:szCs w:val="28"/>
        </w:rPr>
      </w:pPr>
      <w:r w:rsidRPr="007C5D38">
        <w:rPr>
          <w:b/>
          <w:i/>
          <w:color w:val="000000"/>
          <w:sz w:val="28"/>
          <w:szCs w:val="28"/>
        </w:rPr>
        <w:t>Подр</w:t>
      </w:r>
      <w:r w:rsidR="0096319F" w:rsidRPr="007C5D38">
        <w:rPr>
          <w:b/>
          <w:i/>
          <w:color w:val="000000"/>
          <w:sz w:val="28"/>
          <w:szCs w:val="28"/>
        </w:rPr>
        <w:t>аздел</w:t>
      </w:r>
      <w:r w:rsidR="005A20FF">
        <w:rPr>
          <w:b/>
          <w:i/>
          <w:color w:val="000000"/>
          <w:sz w:val="28"/>
          <w:szCs w:val="28"/>
        </w:rPr>
        <w:t xml:space="preserve"> 0502</w:t>
      </w:r>
      <w:r w:rsidR="0096319F" w:rsidRPr="007C5D38">
        <w:rPr>
          <w:b/>
          <w:i/>
          <w:color w:val="000000"/>
          <w:sz w:val="28"/>
          <w:szCs w:val="28"/>
        </w:rPr>
        <w:t xml:space="preserve"> «Коммунальное хозяйство»</w:t>
      </w:r>
      <w:r w:rsidR="0096319F" w:rsidRPr="00B65147">
        <w:rPr>
          <w:color w:val="000000"/>
          <w:sz w:val="28"/>
          <w:szCs w:val="28"/>
        </w:rPr>
        <w:t xml:space="preserve"> </w:t>
      </w:r>
      <w:r w:rsidR="007C5D38">
        <w:rPr>
          <w:color w:val="000000"/>
          <w:sz w:val="28"/>
          <w:szCs w:val="28"/>
        </w:rPr>
        <w:t xml:space="preserve">имеет объемы ассигнований </w:t>
      </w:r>
      <w:r w:rsidR="0096319F" w:rsidRPr="00B65147">
        <w:rPr>
          <w:color w:val="000000"/>
          <w:sz w:val="28"/>
          <w:szCs w:val="28"/>
        </w:rPr>
        <w:t xml:space="preserve">на очередной финансовый год </w:t>
      </w:r>
      <w:r w:rsidR="008761A8">
        <w:rPr>
          <w:color w:val="000000"/>
          <w:sz w:val="28"/>
          <w:szCs w:val="28"/>
        </w:rPr>
        <w:t>1 020 250,0</w:t>
      </w:r>
      <w:r w:rsidR="005A20FF">
        <w:rPr>
          <w:color w:val="000000"/>
          <w:sz w:val="28"/>
          <w:szCs w:val="28"/>
        </w:rPr>
        <w:t xml:space="preserve"> руб., на плановый период 202</w:t>
      </w:r>
      <w:r w:rsidR="008761A8">
        <w:rPr>
          <w:color w:val="000000"/>
          <w:sz w:val="28"/>
          <w:szCs w:val="28"/>
        </w:rPr>
        <w:t>2</w:t>
      </w:r>
      <w:r w:rsidR="00E64D53">
        <w:rPr>
          <w:color w:val="000000"/>
          <w:sz w:val="28"/>
          <w:szCs w:val="28"/>
        </w:rPr>
        <w:t xml:space="preserve"> год – </w:t>
      </w:r>
      <w:r w:rsidR="008761A8">
        <w:rPr>
          <w:color w:val="000000"/>
          <w:sz w:val="28"/>
          <w:szCs w:val="28"/>
        </w:rPr>
        <w:t xml:space="preserve">1 950 250,0 </w:t>
      </w:r>
      <w:r w:rsidR="00E64D53">
        <w:rPr>
          <w:color w:val="000000"/>
          <w:sz w:val="28"/>
          <w:szCs w:val="28"/>
        </w:rPr>
        <w:t>руб</w:t>
      </w:r>
      <w:r w:rsidR="008761A8">
        <w:rPr>
          <w:color w:val="000000"/>
          <w:sz w:val="28"/>
          <w:szCs w:val="28"/>
        </w:rPr>
        <w:t>.</w:t>
      </w:r>
      <w:r w:rsidR="00E64D53">
        <w:rPr>
          <w:color w:val="000000"/>
          <w:sz w:val="28"/>
          <w:szCs w:val="28"/>
        </w:rPr>
        <w:t xml:space="preserve">, на </w:t>
      </w:r>
      <w:r w:rsidR="005A20FF">
        <w:rPr>
          <w:color w:val="000000"/>
          <w:sz w:val="28"/>
          <w:szCs w:val="28"/>
        </w:rPr>
        <w:t>202</w:t>
      </w:r>
      <w:r w:rsidR="008761A8">
        <w:rPr>
          <w:color w:val="000000"/>
          <w:sz w:val="28"/>
          <w:szCs w:val="28"/>
        </w:rPr>
        <w:t>3</w:t>
      </w:r>
      <w:r w:rsidR="005A20FF">
        <w:rPr>
          <w:color w:val="000000"/>
          <w:sz w:val="28"/>
          <w:szCs w:val="28"/>
        </w:rPr>
        <w:t xml:space="preserve"> год </w:t>
      </w:r>
      <w:r w:rsidR="008761A8">
        <w:rPr>
          <w:color w:val="000000"/>
          <w:sz w:val="28"/>
          <w:szCs w:val="28"/>
        </w:rPr>
        <w:t>–</w:t>
      </w:r>
      <w:r w:rsidR="005A20FF">
        <w:rPr>
          <w:color w:val="000000"/>
          <w:sz w:val="28"/>
          <w:szCs w:val="28"/>
        </w:rPr>
        <w:t xml:space="preserve"> </w:t>
      </w:r>
      <w:r w:rsidR="008761A8">
        <w:rPr>
          <w:color w:val="000000"/>
          <w:sz w:val="28"/>
          <w:szCs w:val="28"/>
        </w:rPr>
        <w:t>100 250,0</w:t>
      </w:r>
      <w:r w:rsidR="005A20FF">
        <w:rPr>
          <w:color w:val="000000"/>
          <w:sz w:val="28"/>
          <w:szCs w:val="28"/>
        </w:rPr>
        <w:t xml:space="preserve"> руб.</w:t>
      </w:r>
      <w:r w:rsidR="007C5D38">
        <w:rPr>
          <w:color w:val="000000"/>
          <w:sz w:val="28"/>
          <w:szCs w:val="28"/>
        </w:rPr>
        <w:t xml:space="preserve"> </w:t>
      </w:r>
    </w:p>
    <w:p w:rsidR="00730DC8" w:rsidRDefault="00730DC8" w:rsidP="000D492B">
      <w:pPr>
        <w:widowControl w:val="0"/>
        <w:autoSpaceDE w:val="0"/>
        <w:autoSpaceDN w:val="0"/>
        <w:adjustRightInd w:val="0"/>
        <w:jc w:val="both"/>
        <w:rPr>
          <w:color w:val="000000"/>
          <w:sz w:val="28"/>
          <w:szCs w:val="28"/>
        </w:rPr>
      </w:pPr>
    </w:p>
    <w:p w:rsidR="008761A8" w:rsidRDefault="007C5D38" w:rsidP="000A3F60">
      <w:pPr>
        <w:widowControl w:val="0"/>
        <w:autoSpaceDE w:val="0"/>
        <w:autoSpaceDN w:val="0"/>
        <w:adjustRightInd w:val="0"/>
        <w:ind w:firstLine="567"/>
        <w:jc w:val="both"/>
        <w:rPr>
          <w:b/>
          <w:color w:val="000000"/>
          <w:sz w:val="28"/>
          <w:szCs w:val="28"/>
        </w:rPr>
      </w:pPr>
      <w:proofErr w:type="gramStart"/>
      <w:r>
        <w:rPr>
          <w:color w:val="000000"/>
          <w:sz w:val="28"/>
          <w:szCs w:val="28"/>
        </w:rPr>
        <w:t>Расходы раздела предусмотрены в рамках</w:t>
      </w:r>
      <w:r w:rsidR="000A3F60">
        <w:rPr>
          <w:color w:val="000000"/>
          <w:sz w:val="28"/>
          <w:szCs w:val="28"/>
        </w:rPr>
        <w:t xml:space="preserve"> </w:t>
      </w:r>
      <w:r w:rsidR="000D492B">
        <w:rPr>
          <w:color w:val="000000"/>
          <w:sz w:val="28"/>
          <w:szCs w:val="28"/>
        </w:rPr>
        <w:t xml:space="preserve">муниципальной программы </w:t>
      </w:r>
      <w:r w:rsidR="008761A8">
        <w:rPr>
          <w:color w:val="000000"/>
          <w:sz w:val="28"/>
          <w:szCs w:val="28"/>
        </w:rPr>
        <w:t xml:space="preserve">«Обеспечение качественного функционирования ливневой канализации на территории Валдайского городского поселения в 2020-2022 годах» </w:t>
      </w:r>
      <w:r w:rsidR="003D5099">
        <w:rPr>
          <w:color w:val="000000"/>
          <w:sz w:val="28"/>
          <w:szCs w:val="28"/>
        </w:rPr>
        <w:t>п</w:t>
      </w:r>
      <w:r w:rsidR="008761A8">
        <w:rPr>
          <w:color w:val="000000"/>
          <w:sz w:val="28"/>
          <w:szCs w:val="28"/>
        </w:rPr>
        <w:t>редусмотрены расходы на 202</w:t>
      </w:r>
      <w:r w:rsidR="00344D6C">
        <w:rPr>
          <w:color w:val="000000"/>
          <w:sz w:val="28"/>
          <w:szCs w:val="28"/>
        </w:rPr>
        <w:t>1</w:t>
      </w:r>
      <w:r w:rsidR="008761A8">
        <w:rPr>
          <w:color w:val="000000"/>
          <w:sz w:val="28"/>
          <w:szCs w:val="28"/>
        </w:rPr>
        <w:t xml:space="preserve"> год в размере 8</w:t>
      </w:r>
      <w:r w:rsidR="00344D6C">
        <w:rPr>
          <w:color w:val="000000"/>
          <w:sz w:val="28"/>
          <w:szCs w:val="28"/>
        </w:rPr>
        <w:t>50</w:t>
      </w:r>
      <w:r w:rsidR="008761A8">
        <w:rPr>
          <w:color w:val="000000"/>
          <w:sz w:val="28"/>
          <w:szCs w:val="28"/>
        </w:rPr>
        <w:t> </w:t>
      </w:r>
      <w:r w:rsidR="00344D6C">
        <w:rPr>
          <w:color w:val="000000"/>
          <w:sz w:val="28"/>
          <w:szCs w:val="28"/>
        </w:rPr>
        <w:t>000</w:t>
      </w:r>
      <w:r w:rsidR="008761A8">
        <w:rPr>
          <w:color w:val="000000"/>
          <w:sz w:val="28"/>
          <w:szCs w:val="28"/>
        </w:rPr>
        <w:t xml:space="preserve">,0 рублей, на 2022 год </w:t>
      </w:r>
      <w:r w:rsidR="00344D6C">
        <w:rPr>
          <w:color w:val="000000"/>
          <w:sz w:val="28"/>
          <w:szCs w:val="28"/>
        </w:rPr>
        <w:t>– 1 850 000,0 руб</w:t>
      </w:r>
      <w:r w:rsidR="008761A8">
        <w:rPr>
          <w:color w:val="000000"/>
          <w:sz w:val="28"/>
          <w:szCs w:val="28"/>
        </w:rPr>
        <w:t xml:space="preserve">. На </w:t>
      </w:r>
      <w:r w:rsidR="008761A8">
        <w:rPr>
          <w:color w:val="000000"/>
          <w:sz w:val="28"/>
          <w:szCs w:val="28"/>
        </w:rPr>
        <w:lastRenderedPageBreak/>
        <w:t>осуществление ремонта участков сетей ливневой канализации – 413 340,0 руб</w:t>
      </w:r>
      <w:r w:rsidR="00344D6C">
        <w:rPr>
          <w:color w:val="000000"/>
          <w:sz w:val="28"/>
          <w:szCs w:val="28"/>
        </w:rPr>
        <w:t>.</w:t>
      </w:r>
      <w:r w:rsidR="008761A8">
        <w:rPr>
          <w:color w:val="000000"/>
          <w:sz w:val="28"/>
          <w:szCs w:val="28"/>
        </w:rPr>
        <w:t>,</w:t>
      </w:r>
      <w:r w:rsidR="00344D6C">
        <w:rPr>
          <w:color w:val="000000"/>
          <w:sz w:val="28"/>
          <w:szCs w:val="28"/>
        </w:rPr>
        <w:t xml:space="preserve"> н</w:t>
      </w:r>
      <w:r w:rsidR="008761A8">
        <w:rPr>
          <w:color w:val="000000"/>
          <w:sz w:val="28"/>
          <w:szCs w:val="28"/>
        </w:rPr>
        <w:t xml:space="preserve">а содержание ливневой канализации, водоотводных канав и водопропускных труб – </w:t>
      </w:r>
      <w:r w:rsidR="00344D6C">
        <w:rPr>
          <w:color w:val="000000"/>
          <w:sz w:val="28"/>
          <w:szCs w:val="28"/>
        </w:rPr>
        <w:t>436 660,0</w:t>
      </w:r>
      <w:r w:rsidR="008761A8">
        <w:rPr>
          <w:color w:val="000000"/>
          <w:sz w:val="28"/>
          <w:szCs w:val="28"/>
        </w:rPr>
        <w:t xml:space="preserve"> руб</w:t>
      </w:r>
      <w:r w:rsidR="00344D6C">
        <w:rPr>
          <w:color w:val="000000"/>
          <w:sz w:val="28"/>
          <w:szCs w:val="28"/>
        </w:rPr>
        <w:t xml:space="preserve">., </w:t>
      </w:r>
      <w:r w:rsidR="00344D6C" w:rsidRPr="00344D6C">
        <w:rPr>
          <w:b/>
          <w:color w:val="000000"/>
          <w:sz w:val="28"/>
          <w:szCs w:val="28"/>
        </w:rPr>
        <w:t>в</w:t>
      </w:r>
      <w:proofErr w:type="gramEnd"/>
      <w:r w:rsidR="00344D6C" w:rsidRPr="00344D6C">
        <w:rPr>
          <w:b/>
          <w:color w:val="000000"/>
          <w:sz w:val="28"/>
          <w:szCs w:val="28"/>
        </w:rPr>
        <w:t xml:space="preserve"> обоснование расчеты и документы финансовых ресурсов</w:t>
      </w:r>
      <w:r w:rsidR="009929C2">
        <w:rPr>
          <w:b/>
          <w:color w:val="000000"/>
          <w:sz w:val="28"/>
          <w:szCs w:val="28"/>
        </w:rPr>
        <w:t>, также муниципальная программа</w:t>
      </w:r>
      <w:r w:rsidR="00344D6C" w:rsidRPr="00344D6C">
        <w:rPr>
          <w:b/>
          <w:color w:val="000000"/>
          <w:sz w:val="28"/>
          <w:szCs w:val="28"/>
        </w:rPr>
        <w:t xml:space="preserve"> не </w:t>
      </w:r>
      <w:r w:rsidR="008761A8" w:rsidRPr="00344D6C">
        <w:rPr>
          <w:b/>
          <w:color w:val="000000"/>
          <w:sz w:val="28"/>
          <w:szCs w:val="28"/>
        </w:rPr>
        <w:t>представлены.</w:t>
      </w:r>
    </w:p>
    <w:p w:rsidR="000A3F60" w:rsidRPr="00344D6C" w:rsidRDefault="000A3F60" w:rsidP="000A3F60">
      <w:pPr>
        <w:widowControl w:val="0"/>
        <w:autoSpaceDE w:val="0"/>
        <w:autoSpaceDN w:val="0"/>
        <w:adjustRightInd w:val="0"/>
        <w:ind w:firstLine="567"/>
        <w:jc w:val="both"/>
        <w:rPr>
          <w:b/>
          <w:color w:val="000000"/>
          <w:sz w:val="28"/>
          <w:szCs w:val="28"/>
        </w:rPr>
      </w:pPr>
    </w:p>
    <w:p w:rsidR="003C6974" w:rsidRDefault="000A3F60" w:rsidP="00CD2A99">
      <w:pPr>
        <w:widowControl w:val="0"/>
        <w:autoSpaceDE w:val="0"/>
        <w:autoSpaceDN w:val="0"/>
        <w:adjustRightInd w:val="0"/>
        <w:ind w:firstLine="540"/>
        <w:jc w:val="both"/>
        <w:rPr>
          <w:b/>
          <w:color w:val="000000"/>
          <w:sz w:val="28"/>
          <w:szCs w:val="28"/>
        </w:rPr>
      </w:pPr>
      <w:proofErr w:type="gramStart"/>
      <w:r>
        <w:rPr>
          <w:color w:val="000000"/>
          <w:sz w:val="28"/>
          <w:szCs w:val="28"/>
        </w:rPr>
        <w:t>В проекте бюджета в</w:t>
      </w:r>
      <w:r w:rsidR="007C5D38" w:rsidRPr="008435F1">
        <w:rPr>
          <w:color w:val="000000"/>
          <w:sz w:val="28"/>
          <w:szCs w:val="28"/>
        </w:rPr>
        <w:t xml:space="preserve"> </w:t>
      </w:r>
      <w:r>
        <w:rPr>
          <w:color w:val="000000"/>
          <w:sz w:val="28"/>
          <w:szCs w:val="28"/>
        </w:rPr>
        <w:t>муниципальной программе</w:t>
      </w:r>
      <w:r w:rsidR="000D492B" w:rsidRPr="008435F1">
        <w:rPr>
          <w:color w:val="000000"/>
          <w:sz w:val="28"/>
          <w:szCs w:val="28"/>
        </w:rPr>
        <w:t xml:space="preserve"> </w:t>
      </w:r>
      <w:r w:rsidR="007C5D38" w:rsidRPr="008435F1">
        <w:rPr>
          <w:color w:val="000000"/>
          <w:sz w:val="28"/>
          <w:szCs w:val="28"/>
        </w:rPr>
        <w:t xml:space="preserve">«Газификация </w:t>
      </w:r>
      <w:r w:rsidR="00277FEB" w:rsidRPr="008435F1">
        <w:rPr>
          <w:color w:val="000000"/>
          <w:sz w:val="28"/>
          <w:szCs w:val="28"/>
        </w:rPr>
        <w:t xml:space="preserve">Валдайского </w:t>
      </w:r>
      <w:r w:rsidR="003D5099" w:rsidRPr="008435F1">
        <w:rPr>
          <w:color w:val="000000"/>
          <w:sz w:val="28"/>
          <w:szCs w:val="28"/>
        </w:rPr>
        <w:t xml:space="preserve">(муниципального района) </w:t>
      </w:r>
      <w:r w:rsidR="00277FEB" w:rsidRPr="008435F1">
        <w:rPr>
          <w:color w:val="000000"/>
          <w:sz w:val="28"/>
          <w:szCs w:val="28"/>
        </w:rPr>
        <w:t>городского поселения в 2017-202</w:t>
      </w:r>
      <w:r w:rsidR="00D45854" w:rsidRPr="008435F1">
        <w:rPr>
          <w:color w:val="000000"/>
          <w:sz w:val="28"/>
          <w:szCs w:val="28"/>
        </w:rPr>
        <w:t>3</w:t>
      </w:r>
      <w:r w:rsidR="00277FEB" w:rsidRPr="008435F1">
        <w:rPr>
          <w:color w:val="000000"/>
          <w:sz w:val="28"/>
          <w:szCs w:val="28"/>
        </w:rPr>
        <w:t xml:space="preserve"> годах</w:t>
      </w:r>
      <w:r w:rsidR="007C5D38" w:rsidRPr="008435F1">
        <w:rPr>
          <w:color w:val="000000"/>
          <w:sz w:val="28"/>
          <w:szCs w:val="28"/>
        </w:rPr>
        <w:t>»</w:t>
      </w:r>
      <w:r w:rsidR="00277FEB" w:rsidRPr="008435F1">
        <w:rPr>
          <w:color w:val="000000"/>
          <w:sz w:val="28"/>
          <w:szCs w:val="28"/>
        </w:rPr>
        <w:t xml:space="preserve"> </w:t>
      </w:r>
      <w:r w:rsidR="003D5099" w:rsidRPr="008435F1">
        <w:rPr>
          <w:color w:val="000000"/>
          <w:sz w:val="28"/>
          <w:szCs w:val="28"/>
        </w:rPr>
        <w:t>п</w:t>
      </w:r>
      <w:r w:rsidR="00CD2A99" w:rsidRPr="008435F1">
        <w:rPr>
          <w:color w:val="000000"/>
          <w:sz w:val="28"/>
          <w:szCs w:val="28"/>
        </w:rPr>
        <w:t xml:space="preserve">редусмотрены расходы </w:t>
      </w:r>
      <w:r w:rsidR="003D5099" w:rsidRPr="008435F1">
        <w:rPr>
          <w:color w:val="000000"/>
          <w:sz w:val="28"/>
          <w:szCs w:val="28"/>
        </w:rPr>
        <w:t>на 2021 год – 70 000,0 руб</w:t>
      </w:r>
      <w:r w:rsidR="00A130EA">
        <w:rPr>
          <w:color w:val="000000"/>
          <w:sz w:val="28"/>
          <w:szCs w:val="28"/>
        </w:rPr>
        <w:t>.</w:t>
      </w:r>
      <w:r w:rsidR="003D5099" w:rsidRPr="008435F1">
        <w:rPr>
          <w:color w:val="000000"/>
          <w:sz w:val="28"/>
          <w:szCs w:val="28"/>
        </w:rPr>
        <w:t xml:space="preserve"> на разработку проектно-сметной документации для строительства газопровода на территории Валдайского городского поселения; </w:t>
      </w:r>
      <w:r w:rsidR="00CD2A99" w:rsidRPr="008435F1">
        <w:rPr>
          <w:color w:val="000000"/>
          <w:sz w:val="28"/>
          <w:szCs w:val="28"/>
        </w:rPr>
        <w:t xml:space="preserve">на </w:t>
      </w:r>
      <w:r w:rsidR="0098426B" w:rsidRPr="008435F1">
        <w:rPr>
          <w:color w:val="000000"/>
          <w:sz w:val="28"/>
          <w:szCs w:val="28"/>
        </w:rPr>
        <w:t xml:space="preserve">техническое обслуживание и ремонт сетей газораспределения, </w:t>
      </w:r>
      <w:proofErr w:type="spellStart"/>
      <w:r w:rsidR="0098426B" w:rsidRPr="008435F1">
        <w:rPr>
          <w:color w:val="000000"/>
          <w:sz w:val="28"/>
          <w:szCs w:val="28"/>
        </w:rPr>
        <w:t>газопотребления</w:t>
      </w:r>
      <w:proofErr w:type="spellEnd"/>
      <w:r w:rsidR="0098426B" w:rsidRPr="008435F1">
        <w:rPr>
          <w:color w:val="000000"/>
          <w:sz w:val="28"/>
          <w:szCs w:val="28"/>
        </w:rPr>
        <w:t xml:space="preserve"> газового оборудования</w:t>
      </w:r>
      <w:r w:rsidR="00CD2A99" w:rsidRPr="008435F1">
        <w:rPr>
          <w:color w:val="000000"/>
          <w:sz w:val="28"/>
          <w:szCs w:val="28"/>
        </w:rPr>
        <w:t xml:space="preserve"> на сумму </w:t>
      </w:r>
      <w:r w:rsidR="003D5099" w:rsidRPr="008435F1">
        <w:rPr>
          <w:color w:val="000000"/>
          <w:sz w:val="28"/>
          <w:szCs w:val="28"/>
        </w:rPr>
        <w:t>100 250,0</w:t>
      </w:r>
      <w:r w:rsidR="00CD2A99" w:rsidRPr="008435F1">
        <w:rPr>
          <w:color w:val="000000"/>
          <w:sz w:val="28"/>
          <w:szCs w:val="28"/>
        </w:rPr>
        <w:t xml:space="preserve"> руб</w:t>
      </w:r>
      <w:r w:rsidR="003D5099" w:rsidRPr="008435F1">
        <w:rPr>
          <w:color w:val="000000"/>
          <w:sz w:val="28"/>
          <w:szCs w:val="28"/>
        </w:rPr>
        <w:t>.</w:t>
      </w:r>
      <w:r w:rsidR="00145D19" w:rsidRPr="008435F1">
        <w:rPr>
          <w:color w:val="000000"/>
          <w:sz w:val="28"/>
          <w:szCs w:val="28"/>
        </w:rPr>
        <w:t xml:space="preserve">, </w:t>
      </w:r>
      <w:r w:rsidR="00145D19" w:rsidRPr="008435F1">
        <w:rPr>
          <w:b/>
          <w:color w:val="000000"/>
          <w:sz w:val="28"/>
          <w:szCs w:val="28"/>
        </w:rPr>
        <w:t>что не соответствует средствам, предусмотренным в проекте муниципальной программы.</w:t>
      </w:r>
      <w:r w:rsidR="00A130EA">
        <w:rPr>
          <w:b/>
          <w:color w:val="000000"/>
          <w:sz w:val="28"/>
          <w:szCs w:val="28"/>
        </w:rPr>
        <w:t xml:space="preserve"> </w:t>
      </w:r>
      <w:proofErr w:type="gramEnd"/>
    </w:p>
    <w:p w:rsidR="00A130EA" w:rsidRPr="003C6974" w:rsidRDefault="00A130EA" w:rsidP="00CD2A99">
      <w:pPr>
        <w:widowControl w:val="0"/>
        <w:autoSpaceDE w:val="0"/>
        <w:autoSpaceDN w:val="0"/>
        <w:adjustRightInd w:val="0"/>
        <w:ind w:firstLine="540"/>
        <w:jc w:val="both"/>
        <w:rPr>
          <w:color w:val="000000"/>
          <w:sz w:val="28"/>
          <w:szCs w:val="28"/>
        </w:rPr>
      </w:pPr>
      <w:r w:rsidRPr="003C6974">
        <w:rPr>
          <w:color w:val="000000"/>
          <w:sz w:val="28"/>
          <w:szCs w:val="28"/>
        </w:rPr>
        <w:t xml:space="preserve">Общая сумма по программе составляет 103 631,41 руб., </w:t>
      </w:r>
      <w:r w:rsidR="00E12A39" w:rsidRPr="003C6974">
        <w:rPr>
          <w:color w:val="000000"/>
          <w:sz w:val="28"/>
          <w:szCs w:val="28"/>
        </w:rPr>
        <w:t xml:space="preserve">в том числе </w:t>
      </w:r>
      <w:r w:rsidR="002F4DD7" w:rsidRPr="003C6974">
        <w:rPr>
          <w:color w:val="000000"/>
          <w:sz w:val="28"/>
          <w:szCs w:val="28"/>
        </w:rPr>
        <w:t>по мероприяти</w:t>
      </w:r>
      <w:r w:rsidR="003C6974">
        <w:rPr>
          <w:color w:val="000000"/>
          <w:sz w:val="28"/>
          <w:szCs w:val="28"/>
        </w:rPr>
        <w:t>ям:</w:t>
      </w:r>
      <w:r w:rsidR="002F4DD7" w:rsidRPr="003C6974">
        <w:rPr>
          <w:color w:val="000000"/>
          <w:sz w:val="28"/>
          <w:szCs w:val="28"/>
        </w:rPr>
        <w:t xml:space="preserve"> «Техническое обслуживание и ремонт сетей газораспределения, расположенных по адресу: </w:t>
      </w:r>
      <w:proofErr w:type="gramStart"/>
      <w:r w:rsidR="002F4DD7" w:rsidRPr="003C6974">
        <w:rPr>
          <w:color w:val="000000"/>
          <w:sz w:val="28"/>
          <w:szCs w:val="28"/>
        </w:rPr>
        <w:t>Валдайский район, с. Зимогорье, д.163; г. Валдай, ул. Февральская – ул. Береговая – пер. Приозерный» на сумму 87 131,41 руб.; «Страхование</w:t>
      </w:r>
      <w:r w:rsidR="003C6974" w:rsidRPr="003C6974">
        <w:rPr>
          <w:color w:val="000000"/>
          <w:sz w:val="28"/>
          <w:szCs w:val="28"/>
        </w:rPr>
        <w:t xml:space="preserve"> за причинение вреда в результате аварии на опасном объекте: сети газораспределения, расположенных по адресу:</w:t>
      </w:r>
      <w:proofErr w:type="gramEnd"/>
      <w:r w:rsidR="003C6974" w:rsidRPr="003C6974">
        <w:rPr>
          <w:color w:val="000000"/>
          <w:sz w:val="28"/>
          <w:szCs w:val="28"/>
        </w:rPr>
        <w:t xml:space="preserve"> </w:t>
      </w:r>
      <w:proofErr w:type="gramStart"/>
      <w:r w:rsidR="003C6974" w:rsidRPr="003C6974">
        <w:rPr>
          <w:color w:val="000000"/>
          <w:sz w:val="28"/>
          <w:szCs w:val="28"/>
        </w:rPr>
        <w:t>Валдайский район, с. Зимогорье, д.163; г. Валдай, ул. Февральская – ул. Береговая – пер. Приозерный</w:t>
      </w:r>
      <w:r w:rsidR="002F4DD7" w:rsidRPr="003C6974">
        <w:rPr>
          <w:color w:val="000000"/>
          <w:sz w:val="28"/>
          <w:szCs w:val="28"/>
        </w:rPr>
        <w:t xml:space="preserve">» </w:t>
      </w:r>
      <w:r w:rsidR="003C6974" w:rsidRPr="003C6974">
        <w:rPr>
          <w:color w:val="000000"/>
          <w:sz w:val="28"/>
          <w:szCs w:val="28"/>
        </w:rPr>
        <w:t>на сумму 16 500,0 руб.</w:t>
      </w:r>
      <w:proofErr w:type="gramEnd"/>
    </w:p>
    <w:p w:rsidR="008435F1" w:rsidRPr="00A130EA" w:rsidRDefault="003C6974" w:rsidP="00CD2A99">
      <w:pPr>
        <w:widowControl w:val="0"/>
        <w:autoSpaceDE w:val="0"/>
        <w:autoSpaceDN w:val="0"/>
        <w:adjustRightInd w:val="0"/>
        <w:ind w:firstLine="540"/>
        <w:jc w:val="both"/>
        <w:rPr>
          <w:b/>
          <w:color w:val="000000"/>
          <w:sz w:val="28"/>
          <w:szCs w:val="28"/>
        </w:rPr>
      </w:pPr>
      <w:r>
        <w:rPr>
          <w:b/>
          <w:color w:val="000000"/>
          <w:sz w:val="28"/>
          <w:szCs w:val="28"/>
        </w:rPr>
        <w:t>Контрольно-счетная палата считает необходимым</w:t>
      </w:r>
      <w:r w:rsidR="000A3F60" w:rsidRPr="00A130EA">
        <w:rPr>
          <w:b/>
          <w:color w:val="000000"/>
          <w:sz w:val="28"/>
          <w:szCs w:val="28"/>
        </w:rPr>
        <w:t xml:space="preserve"> </w:t>
      </w:r>
      <w:r w:rsidR="00A130EA" w:rsidRPr="00A130EA">
        <w:rPr>
          <w:b/>
          <w:color w:val="000000"/>
          <w:sz w:val="28"/>
          <w:szCs w:val="28"/>
        </w:rPr>
        <w:t xml:space="preserve">привести в соответствие проект бюджета с </w:t>
      </w:r>
      <w:r w:rsidR="00E12A39">
        <w:rPr>
          <w:b/>
          <w:color w:val="000000"/>
          <w:sz w:val="28"/>
          <w:szCs w:val="28"/>
        </w:rPr>
        <w:t>муниципальной программой,</w:t>
      </w:r>
      <w:r w:rsidR="00E12A39" w:rsidRPr="00E12A39">
        <w:rPr>
          <w:b/>
          <w:color w:val="000000"/>
          <w:sz w:val="28"/>
          <w:szCs w:val="28"/>
        </w:rPr>
        <w:t xml:space="preserve"> </w:t>
      </w:r>
      <w:r w:rsidR="00E12A39">
        <w:rPr>
          <w:b/>
          <w:color w:val="000000"/>
          <w:sz w:val="28"/>
          <w:szCs w:val="28"/>
        </w:rPr>
        <w:t>также предусмотреть в проекте бюджета мероприятия, соответствующие программе.</w:t>
      </w:r>
    </w:p>
    <w:p w:rsidR="008435F1" w:rsidRDefault="008435F1" w:rsidP="00CD2A99">
      <w:pPr>
        <w:widowControl w:val="0"/>
        <w:autoSpaceDE w:val="0"/>
        <w:autoSpaceDN w:val="0"/>
        <w:adjustRightInd w:val="0"/>
        <w:ind w:firstLine="540"/>
        <w:jc w:val="both"/>
        <w:rPr>
          <w:b/>
          <w:color w:val="000000"/>
          <w:sz w:val="28"/>
          <w:szCs w:val="28"/>
        </w:rPr>
      </w:pPr>
    </w:p>
    <w:p w:rsidR="004074CC" w:rsidRDefault="00B65147" w:rsidP="004074CC">
      <w:pPr>
        <w:widowControl w:val="0"/>
        <w:autoSpaceDE w:val="0"/>
        <w:autoSpaceDN w:val="0"/>
        <w:adjustRightInd w:val="0"/>
        <w:ind w:firstLine="540"/>
        <w:jc w:val="both"/>
        <w:rPr>
          <w:color w:val="000000"/>
          <w:sz w:val="28"/>
          <w:szCs w:val="28"/>
        </w:rPr>
      </w:pPr>
      <w:r w:rsidRPr="002E2519">
        <w:rPr>
          <w:b/>
          <w:i/>
          <w:color w:val="000000"/>
          <w:sz w:val="28"/>
          <w:szCs w:val="28"/>
        </w:rPr>
        <w:t>Подраздел</w:t>
      </w:r>
      <w:r w:rsidR="00005808">
        <w:rPr>
          <w:b/>
          <w:i/>
          <w:color w:val="000000"/>
          <w:sz w:val="28"/>
          <w:szCs w:val="28"/>
        </w:rPr>
        <w:t xml:space="preserve"> 0503</w:t>
      </w:r>
      <w:r w:rsidRPr="002E2519">
        <w:rPr>
          <w:b/>
          <w:i/>
          <w:color w:val="000000"/>
          <w:sz w:val="28"/>
          <w:szCs w:val="28"/>
        </w:rPr>
        <w:t xml:space="preserve"> «Благоустройство»</w:t>
      </w:r>
      <w:r w:rsidRPr="002B110D">
        <w:rPr>
          <w:color w:val="000000"/>
          <w:sz w:val="28"/>
          <w:szCs w:val="28"/>
        </w:rPr>
        <w:t xml:space="preserve"> </w:t>
      </w:r>
      <w:r w:rsidR="00BE7B5F">
        <w:rPr>
          <w:color w:val="000000"/>
          <w:sz w:val="28"/>
          <w:szCs w:val="28"/>
        </w:rPr>
        <w:t xml:space="preserve">имеет объемы ассигнований </w:t>
      </w:r>
      <w:r w:rsidR="00BE7B5F" w:rsidRPr="00B65147">
        <w:rPr>
          <w:color w:val="000000"/>
          <w:sz w:val="28"/>
          <w:szCs w:val="28"/>
        </w:rPr>
        <w:t xml:space="preserve">на очередной финансовый год </w:t>
      </w:r>
      <w:r w:rsidR="00BE7B5F">
        <w:rPr>
          <w:color w:val="000000"/>
          <w:sz w:val="28"/>
          <w:szCs w:val="28"/>
        </w:rPr>
        <w:t xml:space="preserve">78 698 179,09 руб., на плановый период 2022 год – 14 443 487,69 руб. </w:t>
      </w:r>
      <w:r w:rsidR="00A8394B" w:rsidRPr="00A8394B">
        <w:rPr>
          <w:color w:val="000000"/>
          <w:sz w:val="28"/>
          <w:szCs w:val="28"/>
        </w:rPr>
        <w:t>Увеличение обусловлено ростом расходов на муниципальную программу «Формирование современной городской среды на территории Валдайского городского поселения в 2018-2024 годах».</w:t>
      </w:r>
    </w:p>
    <w:p w:rsidR="000D492B" w:rsidRDefault="004074CC" w:rsidP="004074CC">
      <w:pPr>
        <w:widowControl w:val="0"/>
        <w:autoSpaceDE w:val="0"/>
        <w:autoSpaceDN w:val="0"/>
        <w:adjustRightInd w:val="0"/>
        <w:ind w:firstLine="540"/>
        <w:jc w:val="both"/>
        <w:rPr>
          <w:sz w:val="28"/>
          <w:szCs w:val="28"/>
        </w:rPr>
      </w:pPr>
      <w:r>
        <w:rPr>
          <w:color w:val="000000"/>
          <w:sz w:val="28"/>
          <w:szCs w:val="28"/>
        </w:rPr>
        <w:t>В рамках муниципальной программы «Обращение с твердыми коммунальными отходами на территории Валдайского городского поселения в 2020-2022 годах» предусмотрены расходы на 2021 год в объеме 1 300 000,0 руб., на 2022 год – 1 300 000,0 руб.</w:t>
      </w:r>
      <w:r w:rsidRPr="004074CC">
        <w:rPr>
          <w:sz w:val="28"/>
          <w:szCs w:val="28"/>
        </w:rPr>
        <w:t xml:space="preserve"> </w:t>
      </w:r>
      <w:r w:rsidR="000D492B">
        <w:rPr>
          <w:sz w:val="28"/>
          <w:szCs w:val="28"/>
        </w:rPr>
        <w:t xml:space="preserve">На 2021 год </w:t>
      </w:r>
      <w:r>
        <w:rPr>
          <w:sz w:val="28"/>
          <w:szCs w:val="28"/>
        </w:rPr>
        <w:t xml:space="preserve">планируются следующие мероприятия: </w:t>
      </w:r>
    </w:p>
    <w:p w:rsidR="004074CC" w:rsidRDefault="000D492B" w:rsidP="004074CC">
      <w:pPr>
        <w:widowControl w:val="0"/>
        <w:autoSpaceDE w:val="0"/>
        <w:autoSpaceDN w:val="0"/>
        <w:adjustRightInd w:val="0"/>
        <w:ind w:firstLine="540"/>
        <w:jc w:val="both"/>
        <w:rPr>
          <w:color w:val="000000"/>
          <w:sz w:val="28"/>
          <w:szCs w:val="28"/>
        </w:rPr>
      </w:pPr>
      <w:r>
        <w:rPr>
          <w:sz w:val="28"/>
          <w:szCs w:val="28"/>
        </w:rPr>
        <w:t xml:space="preserve">- </w:t>
      </w:r>
      <w:r w:rsidR="004074CC">
        <w:rPr>
          <w:sz w:val="28"/>
          <w:szCs w:val="28"/>
        </w:rPr>
        <w:t xml:space="preserve">«Устройство контейнерных площадок в соответствии с установленными нормативными требованиями» - 340 000 руб. (Планируется привести в соответствие с нормативными требованиями три контейнерные площадки). В обоснование финансовых затрат представлено коммерческое предложение от 27.11.2020 №54/4/9-5210. </w:t>
      </w:r>
    </w:p>
    <w:p w:rsidR="000D492B" w:rsidRDefault="000D492B" w:rsidP="004074CC">
      <w:pPr>
        <w:widowControl w:val="0"/>
        <w:autoSpaceDE w:val="0"/>
        <w:autoSpaceDN w:val="0"/>
        <w:adjustRightInd w:val="0"/>
        <w:ind w:firstLine="540"/>
        <w:jc w:val="both"/>
        <w:rPr>
          <w:sz w:val="28"/>
          <w:szCs w:val="28"/>
        </w:rPr>
      </w:pPr>
      <w:r>
        <w:rPr>
          <w:sz w:val="28"/>
          <w:szCs w:val="28"/>
        </w:rPr>
        <w:t xml:space="preserve">- </w:t>
      </w:r>
      <w:r w:rsidR="004074CC">
        <w:rPr>
          <w:sz w:val="28"/>
          <w:szCs w:val="28"/>
        </w:rPr>
        <w:t>«Замена металлических контейнеров на пластиковые, оснащенные крышкой и колесами» - 74 500,0 руб.</w:t>
      </w:r>
      <w:r w:rsidR="004074CC" w:rsidRPr="00735173">
        <w:rPr>
          <w:sz w:val="28"/>
          <w:szCs w:val="28"/>
        </w:rPr>
        <w:t xml:space="preserve"> </w:t>
      </w:r>
      <w:r w:rsidR="004074CC">
        <w:rPr>
          <w:sz w:val="28"/>
          <w:szCs w:val="28"/>
        </w:rPr>
        <w:t xml:space="preserve">В обоснование финансовых затрат представлено коммерческое предложение на приобретение контейнеров в количестве 5 шт. </w:t>
      </w:r>
    </w:p>
    <w:p w:rsidR="000D492B" w:rsidRDefault="000D492B" w:rsidP="000D492B">
      <w:pPr>
        <w:widowControl w:val="0"/>
        <w:autoSpaceDE w:val="0"/>
        <w:autoSpaceDN w:val="0"/>
        <w:adjustRightInd w:val="0"/>
        <w:ind w:firstLine="540"/>
        <w:jc w:val="both"/>
        <w:rPr>
          <w:color w:val="000000"/>
          <w:sz w:val="28"/>
          <w:szCs w:val="28"/>
        </w:rPr>
      </w:pPr>
      <w:r>
        <w:rPr>
          <w:sz w:val="28"/>
          <w:szCs w:val="28"/>
        </w:rPr>
        <w:t xml:space="preserve">- </w:t>
      </w:r>
      <w:r w:rsidR="004074CC">
        <w:rPr>
          <w:sz w:val="28"/>
          <w:szCs w:val="28"/>
        </w:rPr>
        <w:t>«Обеспечение вывоза несанкционированных свалок на территории Валдайского городского поселения» - 700 500,00 руб.</w:t>
      </w:r>
      <w:r w:rsidR="004074CC" w:rsidRPr="00735173">
        <w:rPr>
          <w:sz w:val="28"/>
          <w:szCs w:val="28"/>
        </w:rPr>
        <w:t xml:space="preserve"> </w:t>
      </w:r>
      <w:r w:rsidR="004074CC">
        <w:rPr>
          <w:sz w:val="28"/>
          <w:szCs w:val="28"/>
        </w:rPr>
        <w:t xml:space="preserve">В обоснование финансовых затрат представлен договор №2 на оказание услуг по обращению с твердыми коммунальными отходами в рамках ликвидации выявленных мест несанкционированного складирования твердых коммунальных отходов на </w:t>
      </w:r>
      <w:r w:rsidR="004074CC">
        <w:rPr>
          <w:sz w:val="28"/>
          <w:szCs w:val="28"/>
        </w:rPr>
        <w:lastRenderedPageBreak/>
        <w:t>территории Валдайского городского поселения от 31.03.2020.</w:t>
      </w:r>
    </w:p>
    <w:p w:rsidR="000D492B" w:rsidRDefault="000D492B" w:rsidP="000D492B">
      <w:pPr>
        <w:widowControl w:val="0"/>
        <w:autoSpaceDE w:val="0"/>
        <w:autoSpaceDN w:val="0"/>
        <w:adjustRightInd w:val="0"/>
        <w:ind w:firstLine="540"/>
        <w:jc w:val="both"/>
        <w:rPr>
          <w:color w:val="000000"/>
          <w:sz w:val="28"/>
          <w:szCs w:val="28"/>
        </w:rPr>
      </w:pPr>
      <w:r>
        <w:rPr>
          <w:sz w:val="28"/>
          <w:szCs w:val="28"/>
        </w:rPr>
        <w:t xml:space="preserve">- </w:t>
      </w:r>
      <w:r w:rsidR="004074CC" w:rsidRPr="00D534F3">
        <w:rPr>
          <w:sz w:val="28"/>
          <w:szCs w:val="28"/>
        </w:rPr>
        <w:t>«Осуществление очистки территории от некондиционного мусора вокруг контейнерных площадок» - 115 000,00 руб.</w:t>
      </w:r>
      <w:r w:rsidR="004074CC">
        <w:rPr>
          <w:sz w:val="28"/>
          <w:szCs w:val="28"/>
        </w:rPr>
        <w:t>, (стоимость уборки 1 кв. м. территории составляет 1,74 руб., для уборки необходимо 66,1 кв. м.).</w:t>
      </w:r>
      <w:r w:rsidR="004074CC" w:rsidRPr="00D534F3">
        <w:rPr>
          <w:sz w:val="28"/>
          <w:szCs w:val="28"/>
        </w:rPr>
        <w:t xml:space="preserve"> </w:t>
      </w:r>
      <w:r w:rsidR="004074CC">
        <w:rPr>
          <w:sz w:val="28"/>
          <w:szCs w:val="28"/>
        </w:rPr>
        <w:t>В обоснование затрат представлен договор №72 на выполнение работ по очистке территории от некондиционного мусора вокруг контейнерных площадок</w:t>
      </w:r>
      <w:r>
        <w:rPr>
          <w:sz w:val="28"/>
          <w:szCs w:val="28"/>
        </w:rPr>
        <w:t xml:space="preserve"> от 06.11.2020</w:t>
      </w:r>
      <w:r w:rsidR="004074CC">
        <w:rPr>
          <w:sz w:val="28"/>
          <w:szCs w:val="28"/>
        </w:rPr>
        <w:t>.</w:t>
      </w:r>
    </w:p>
    <w:p w:rsidR="004074CC" w:rsidRPr="000D492B" w:rsidRDefault="000D492B" w:rsidP="000D492B">
      <w:pPr>
        <w:widowControl w:val="0"/>
        <w:autoSpaceDE w:val="0"/>
        <w:autoSpaceDN w:val="0"/>
        <w:adjustRightInd w:val="0"/>
        <w:ind w:firstLine="540"/>
        <w:jc w:val="both"/>
        <w:rPr>
          <w:color w:val="000000"/>
          <w:sz w:val="28"/>
          <w:szCs w:val="28"/>
        </w:rPr>
      </w:pPr>
      <w:r>
        <w:rPr>
          <w:sz w:val="28"/>
          <w:szCs w:val="28"/>
        </w:rPr>
        <w:t>-</w:t>
      </w:r>
      <w:r w:rsidR="004074CC" w:rsidRPr="00D534F3">
        <w:rPr>
          <w:sz w:val="28"/>
          <w:szCs w:val="28"/>
        </w:rPr>
        <w:t xml:space="preserve"> «Организация сбора и вывоза отходов </w:t>
      </w:r>
      <w:r w:rsidR="004074CC" w:rsidRPr="00D534F3">
        <w:rPr>
          <w:sz w:val="28"/>
          <w:szCs w:val="28"/>
          <w:lang w:val="en-US"/>
        </w:rPr>
        <w:t>I</w:t>
      </w:r>
      <w:r w:rsidR="004074CC" w:rsidRPr="00D534F3">
        <w:rPr>
          <w:sz w:val="28"/>
          <w:szCs w:val="28"/>
        </w:rPr>
        <w:t xml:space="preserve"> – </w:t>
      </w:r>
      <w:r w:rsidR="004074CC" w:rsidRPr="00D534F3">
        <w:rPr>
          <w:sz w:val="28"/>
          <w:szCs w:val="28"/>
          <w:lang w:val="en-US"/>
        </w:rPr>
        <w:t>IV</w:t>
      </w:r>
      <w:r w:rsidR="004074CC" w:rsidRPr="00D534F3">
        <w:rPr>
          <w:sz w:val="28"/>
          <w:szCs w:val="28"/>
        </w:rPr>
        <w:t xml:space="preserve"> класса опасности» - 70 000,00 руб.</w:t>
      </w:r>
      <w:r w:rsidR="004074CC">
        <w:rPr>
          <w:sz w:val="28"/>
          <w:szCs w:val="28"/>
        </w:rPr>
        <w:t xml:space="preserve"> (стоимость услуги за один раз составляет 29 998,80 руб.)</w:t>
      </w:r>
    </w:p>
    <w:p w:rsidR="009929C2" w:rsidRDefault="004074CC" w:rsidP="009929C2">
      <w:pPr>
        <w:widowControl w:val="0"/>
        <w:autoSpaceDE w:val="0"/>
        <w:autoSpaceDN w:val="0"/>
        <w:adjustRightInd w:val="0"/>
        <w:ind w:firstLine="540"/>
        <w:jc w:val="both"/>
        <w:rPr>
          <w:sz w:val="28"/>
          <w:szCs w:val="28"/>
        </w:rPr>
      </w:pPr>
      <w:r>
        <w:rPr>
          <w:sz w:val="28"/>
          <w:szCs w:val="28"/>
        </w:rPr>
        <w:t xml:space="preserve"> </w:t>
      </w:r>
      <w:r w:rsidRPr="00374EDB">
        <w:rPr>
          <w:sz w:val="28"/>
          <w:szCs w:val="28"/>
        </w:rPr>
        <w:t xml:space="preserve">      </w:t>
      </w:r>
    </w:p>
    <w:p w:rsidR="009929C2" w:rsidRPr="00396AB6" w:rsidRDefault="009929C2" w:rsidP="009929C2">
      <w:pPr>
        <w:widowControl w:val="0"/>
        <w:autoSpaceDE w:val="0"/>
        <w:autoSpaceDN w:val="0"/>
        <w:adjustRightInd w:val="0"/>
        <w:ind w:firstLine="540"/>
        <w:jc w:val="both"/>
        <w:rPr>
          <w:color w:val="000000"/>
          <w:sz w:val="28"/>
          <w:szCs w:val="28"/>
        </w:rPr>
      </w:pPr>
      <w:r>
        <w:rPr>
          <w:color w:val="000000"/>
          <w:sz w:val="28"/>
          <w:szCs w:val="28"/>
        </w:rPr>
        <w:t>П</w:t>
      </w:r>
      <w:r w:rsidRPr="00396AB6">
        <w:rPr>
          <w:color w:val="000000"/>
          <w:sz w:val="28"/>
          <w:szCs w:val="28"/>
        </w:rPr>
        <w:t>о муниципальной программе «</w:t>
      </w:r>
      <w:r w:rsidRPr="009929C2">
        <w:rPr>
          <w:color w:val="000000"/>
          <w:sz w:val="28"/>
          <w:szCs w:val="28"/>
        </w:rPr>
        <w:t>Формирование современной городской среды на территории Валдайского городского поселения в 2018-2024 годах</w:t>
      </w:r>
      <w:r w:rsidRPr="00396AB6">
        <w:rPr>
          <w:color w:val="000000"/>
          <w:sz w:val="28"/>
          <w:szCs w:val="28"/>
        </w:rPr>
        <w:t xml:space="preserve">» </w:t>
      </w:r>
      <w:r>
        <w:rPr>
          <w:color w:val="000000"/>
          <w:sz w:val="28"/>
          <w:szCs w:val="28"/>
        </w:rPr>
        <w:t>планируется увеличение</w:t>
      </w:r>
      <w:r w:rsidRPr="00396AB6">
        <w:rPr>
          <w:color w:val="000000"/>
          <w:sz w:val="28"/>
          <w:szCs w:val="28"/>
        </w:rPr>
        <w:t xml:space="preserve"> расходов</w:t>
      </w:r>
      <w:r>
        <w:rPr>
          <w:color w:val="000000"/>
          <w:sz w:val="28"/>
          <w:szCs w:val="28"/>
        </w:rPr>
        <w:t xml:space="preserve"> на 2021</w:t>
      </w:r>
      <w:r w:rsidRPr="00396AB6">
        <w:rPr>
          <w:color w:val="000000"/>
          <w:sz w:val="28"/>
          <w:szCs w:val="28"/>
        </w:rPr>
        <w:t xml:space="preserve"> год на </w:t>
      </w:r>
      <w:r>
        <w:rPr>
          <w:color w:val="000000"/>
          <w:sz w:val="28"/>
          <w:szCs w:val="28"/>
        </w:rPr>
        <w:t>92</w:t>
      </w:r>
      <w:r w:rsidRPr="00396AB6">
        <w:rPr>
          <w:color w:val="000000"/>
          <w:sz w:val="28"/>
          <w:szCs w:val="28"/>
        </w:rPr>
        <w:t>% в сравнении с 20</w:t>
      </w:r>
      <w:r>
        <w:rPr>
          <w:color w:val="000000"/>
          <w:sz w:val="28"/>
          <w:szCs w:val="28"/>
        </w:rPr>
        <w:t>20</w:t>
      </w:r>
      <w:r w:rsidRPr="00396AB6">
        <w:rPr>
          <w:color w:val="000000"/>
          <w:sz w:val="28"/>
          <w:szCs w:val="28"/>
        </w:rPr>
        <w:t xml:space="preserve"> годом. </w:t>
      </w:r>
    </w:p>
    <w:p w:rsidR="0073454A" w:rsidRDefault="00396AB6" w:rsidP="00B13C87">
      <w:pPr>
        <w:ind w:firstLine="567"/>
        <w:jc w:val="both"/>
        <w:rPr>
          <w:color w:val="000000"/>
          <w:sz w:val="28"/>
          <w:szCs w:val="28"/>
        </w:rPr>
      </w:pPr>
      <w:r w:rsidRPr="00A24CA8">
        <w:rPr>
          <w:color w:val="000000"/>
          <w:sz w:val="28"/>
          <w:szCs w:val="28"/>
        </w:rPr>
        <w:t>В муниципальной программе «Формирование современной городской среды на</w:t>
      </w:r>
      <w:r w:rsidRPr="00271FAF">
        <w:rPr>
          <w:color w:val="000000"/>
          <w:sz w:val="28"/>
          <w:szCs w:val="28"/>
        </w:rPr>
        <w:t xml:space="preserve"> территории Валдайского городского поселения в 2018-2024 годах» </w:t>
      </w:r>
      <w:r>
        <w:rPr>
          <w:color w:val="000000"/>
          <w:sz w:val="28"/>
          <w:szCs w:val="28"/>
        </w:rPr>
        <w:t>п</w:t>
      </w:r>
      <w:r w:rsidRPr="00271FAF">
        <w:rPr>
          <w:color w:val="000000"/>
          <w:sz w:val="28"/>
          <w:szCs w:val="28"/>
        </w:rPr>
        <w:t>редусмотрены расходы на 202</w:t>
      </w:r>
      <w:r w:rsidR="00A24CA8">
        <w:rPr>
          <w:color w:val="000000"/>
          <w:sz w:val="28"/>
          <w:szCs w:val="28"/>
        </w:rPr>
        <w:t>1</w:t>
      </w:r>
      <w:r w:rsidRPr="00271FAF">
        <w:rPr>
          <w:color w:val="000000"/>
          <w:sz w:val="28"/>
          <w:szCs w:val="28"/>
        </w:rPr>
        <w:t xml:space="preserve"> год</w:t>
      </w:r>
      <w:r>
        <w:rPr>
          <w:color w:val="000000"/>
          <w:sz w:val="28"/>
          <w:szCs w:val="28"/>
        </w:rPr>
        <w:t xml:space="preserve"> в размере </w:t>
      </w:r>
      <w:r w:rsidR="00A24CA8">
        <w:rPr>
          <w:color w:val="000000"/>
          <w:sz w:val="28"/>
          <w:szCs w:val="28"/>
        </w:rPr>
        <w:t>64 254 691,40</w:t>
      </w:r>
      <w:r>
        <w:rPr>
          <w:color w:val="000000"/>
          <w:sz w:val="28"/>
          <w:szCs w:val="28"/>
        </w:rPr>
        <w:t xml:space="preserve"> руб</w:t>
      </w:r>
      <w:r w:rsidR="00A24CA8">
        <w:rPr>
          <w:color w:val="000000"/>
          <w:sz w:val="28"/>
          <w:szCs w:val="28"/>
        </w:rPr>
        <w:t>.</w:t>
      </w:r>
      <w:r>
        <w:rPr>
          <w:color w:val="000000"/>
          <w:sz w:val="28"/>
          <w:szCs w:val="28"/>
        </w:rPr>
        <w:t>, в том числе:</w:t>
      </w:r>
      <w:r w:rsidRPr="00271FAF">
        <w:rPr>
          <w:color w:val="000000"/>
          <w:sz w:val="28"/>
          <w:szCs w:val="28"/>
        </w:rPr>
        <w:t xml:space="preserve"> </w:t>
      </w:r>
    </w:p>
    <w:p w:rsidR="0073454A" w:rsidRDefault="00396AB6" w:rsidP="00B13C87">
      <w:pPr>
        <w:ind w:firstLine="567"/>
        <w:jc w:val="both"/>
        <w:rPr>
          <w:color w:val="000000"/>
          <w:sz w:val="28"/>
          <w:szCs w:val="28"/>
        </w:rPr>
      </w:pPr>
      <w:r w:rsidRPr="00271FAF">
        <w:rPr>
          <w:color w:val="000000"/>
          <w:sz w:val="28"/>
          <w:szCs w:val="28"/>
        </w:rPr>
        <w:t xml:space="preserve">на разработку и </w:t>
      </w:r>
      <w:r w:rsidRPr="0073454A">
        <w:rPr>
          <w:color w:val="000000"/>
          <w:sz w:val="28"/>
          <w:szCs w:val="28"/>
        </w:rPr>
        <w:t>проверку документации</w:t>
      </w:r>
      <w:r w:rsidR="00A24CA8" w:rsidRPr="0073454A">
        <w:rPr>
          <w:color w:val="000000"/>
          <w:sz w:val="28"/>
          <w:szCs w:val="28"/>
        </w:rPr>
        <w:t xml:space="preserve"> проекта победителя Всероссийского конкурса</w:t>
      </w:r>
      <w:r w:rsidRPr="00271FAF">
        <w:rPr>
          <w:color w:val="000000"/>
          <w:sz w:val="28"/>
          <w:szCs w:val="28"/>
        </w:rPr>
        <w:t xml:space="preserve"> в сумме </w:t>
      </w:r>
      <w:r w:rsidR="00A24CA8">
        <w:rPr>
          <w:color w:val="000000"/>
          <w:sz w:val="28"/>
          <w:szCs w:val="28"/>
        </w:rPr>
        <w:t>5 997 413,90</w:t>
      </w:r>
      <w:r w:rsidRPr="00271FAF">
        <w:rPr>
          <w:color w:val="000000"/>
          <w:sz w:val="28"/>
          <w:szCs w:val="28"/>
        </w:rPr>
        <w:t xml:space="preserve"> руб</w:t>
      </w:r>
      <w:r w:rsidR="00A24CA8">
        <w:rPr>
          <w:color w:val="000000"/>
          <w:sz w:val="28"/>
          <w:szCs w:val="28"/>
        </w:rPr>
        <w:t>., в обоснование имеется муниципальный контракт от 30.11.2020 №</w:t>
      </w:r>
      <w:r w:rsidR="00A24CA8" w:rsidRPr="00A24CA8">
        <w:rPr>
          <w:color w:val="000000"/>
          <w:sz w:val="28"/>
          <w:szCs w:val="28"/>
        </w:rPr>
        <w:t>01503000116200000970001</w:t>
      </w:r>
      <w:r w:rsidR="00A24CA8">
        <w:rPr>
          <w:color w:val="000000"/>
          <w:sz w:val="28"/>
          <w:szCs w:val="28"/>
        </w:rPr>
        <w:t xml:space="preserve"> </w:t>
      </w:r>
      <w:r w:rsidR="00A24CA8" w:rsidRPr="0073454A">
        <w:rPr>
          <w:color w:val="000000"/>
          <w:sz w:val="28"/>
          <w:szCs w:val="28"/>
        </w:rPr>
        <w:t>на сумму 4 320 100,0 руб.</w:t>
      </w:r>
      <w:r w:rsidR="0073454A" w:rsidRPr="0073454A">
        <w:rPr>
          <w:color w:val="000000"/>
          <w:sz w:val="28"/>
          <w:szCs w:val="28"/>
        </w:rPr>
        <w:t>,</w:t>
      </w:r>
      <w:r w:rsidR="0073454A">
        <w:rPr>
          <w:color w:val="000000"/>
          <w:sz w:val="28"/>
          <w:szCs w:val="28"/>
        </w:rPr>
        <w:t xml:space="preserve"> </w:t>
      </w:r>
      <w:r w:rsidR="00444B52">
        <w:rPr>
          <w:color w:val="000000"/>
          <w:sz w:val="28"/>
          <w:szCs w:val="28"/>
        </w:rPr>
        <w:t xml:space="preserve">по результатам электронного аукциона образовалась </w:t>
      </w:r>
      <w:r w:rsidR="0073454A">
        <w:rPr>
          <w:color w:val="000000"/>
          <w:sz w:val="28"/>
          <w:szCs w:val="28"/>
        </w:rPr>
        <w:t xml:space="preserve">экономия </w:t>
      </w:r>
      <w:r w:rsidR="00444B52">
        <w:rPr>
          <w:color w:val="000000"/>
          <w:sz w:val="28"/>
          <w:szCs w:val="28"/>
        </w:rPr>
        <w:t>в сумме</w:t>
      </w:r>
      <w:r w:rsidR="0073454A">
        <w:rPr>
          <w:color w:val="000000"/>
          <w:sz w:val="28"/>
          <w:szCs w:val="28"/>
        </w:rPr>
        <w:t xml:space="preserve"> 1 677 313,90 руб.</w:t>
      </w:r>
      <w:r w:rsidR="00444B52">
        <w:rPr>
          <w:color w:val="000000"/>
          <w:sz w:val="28"/>
          <w:szCs w:val="28"/>
        </w:rPr>
        <w:t xml:space="preserve">, </w:t>
      </w:r>
      <w:r w:rsidR="00444B52" w:rsidRPr="009C054F">
        <w:rPr>
          <w:b/>
          <w:color w:val="000000"/>
          <w:sz w:val="28"/>
          <w:szCs w:val="28"/>
        </w:rPr>
        <w:t>на данную сумму обоснований не представлено</w:t>
      </w:r>
      <w:r w:rsidRPr="00271FAF">
        <w:rPr>
          <w:color w:val="000000"/>
          <w:sz w:val="28"/>
          <w:szCs w:val="28"/>
        </w:rPr>
        <w:t>;</w:t>
      </w:r>
      <w:r w:rsidR="003F447C">
        <w:rPr>
          <w:color w:val="000000"/>
          <w:sz w:val="28"/>
          <w:szCs w:val="28"/>
        </w:rPr>
        <w:t xml:space="preserve"> </w:t>
      </w:r>
    </w:p>
    <w:p w:rsidR="00B13C87" w:rsidRPr="00D44FF3" w:rsidRDefault="003F447C" w:rsidP="00B13C87">
      <w:pPr>
        <w:ind w:firstLine="567"/>
        <w:jc w:val="both"/>
        <w:rPr>
          <w:b/>
          <w:color w:val="000000"/>
          <w:sz w:val="28"/>
          <w:szCs w:val="28"/>
        </w:rPr>
      </w:pPr>
      <w:r>
        <w:rPr>
          <w:color w:val="000000"/>
          <w:sz w:val="28"/>
          <w:szCs w:val="28"/>
        </w:rPr>
        <w:t>выделены иные межбюджетные трансферты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сумме 55 000 000,0 руб.</w:t>
      </w:r>
      <w:r w:rsidR="007B5332">
        <w:rPr>
          <w:color w:val="000000"/>
          <w:sz w:val="28"/>
          <w:szCs w:val="28"/>
        </w:rPr>
        <w:t xml:space="preserve"> (пл. Свободы)</w:t>
      </w:r>
      <w:r w:rsidR="00B13C87">
        <w:rPr>
          <w:color w:val="000000"/>
          <w:sz w:val="28"/>
          <w:szCs w:val="28"/>
        </w:rPr>
        <w:t>;</w:t>
      </w:r>
      <w:r w:rsidR="00396AB6" w:rsidRPr="00271FAF">
        <w:rPr>
          <w:color w:val="000000"/>
          <w:sz w:val="28"/>
          <w:szCs w:val="28"/>
        </w:rPr>
        <w:t xml:space="preserve"> </w:t>
      </w:r>
      <w:r w:rsidR="00B13C87">
        <w:rPr>
          <w:sz w:val="28"/>
          <w:szCs w:val="28"/>
        </w:rPr>
        <w:t>выделена субсидия бюджетам городских и сельских поселений, муниципальных округов и городского округа на реализацию мероприятий муниципальных программ, направленных</w:t>
      </w:r>
      <w:r w:rsidR="00B13C87">
        <w:rPr>
          <w:color w:val="000000"/>
          <w:sz w:val="28"/>
          <w:szCs w:val="28"/>
        </w:rPr>
        <w:t xml:space="preserve"> </w:t>
      </w:r>
      <w:r w:rsidR="00396AB6" w:rsidRPr="00271FAF">
        <w:rPr>
          <w:color w:val="000000"/>
          <w:sz w:val="28"/>
          <w:szCs w:val="28"/>
        </w:rPr>
        <w:t xml:space="preserve">на благоустройство </w:t>
      </w:r>
      <w:r w:rsidR="00396AB6" w:rsidRPr="0073454A">
        <w:rPr>
          <w:color w:val="000000"/>
          <w:sz w:val="28"/>
          <w:szCs w:val="28"/>
        </w:rPr>
        <w:t>дворовых территорий</w:t>
      </w:r>
      <w:r w:rsidR="00396AB6" w:rsidRPr="00271FAF">
        <w:rPr>
          <w:color w:val="000000"/>
          <w:sz w:val="28"/>
          <w:szCs w:val="28"/>
        </w:rPr>
        <w:t xml:space="preserve"> многоквартирных домов </w:t>
      </w:r>
      <w:r w:rsidR="00B13C87">
        <w:rPr>
          <w:color w:val="000000"/>
          <w:sz w:val="28"/>
          <w:szCs w:val="28"/>
        </w:rPr>
        <w:t xml:space="preserve">и </w:t>
      </w:r>
      <w:r w:rsidR="00396AB6" w:rsidRPr="00271FAF">
        <w:rPr>
          <w:color w:val="000000"/>
          <w:sz w:val="28"/>
          <w:szCs w:val="28"/>
        </w:rPr>
        <w:t>на благоустройство общественных территорий</w:t>
      </w:r>
      <w:r w:rsidR="0073454A">
        <w:rPr>
          <w:color w:val="000000"/>
          <w:sz w:val="28"/>
          <w:szCs w:val="28"/>
        </w:rPr>
        <w:t xml:space="preserve"> (Кузнечная площадь)</w:t>
      </w:r>
      <w:r w:rsidR="00396AB6" w:rsidRPr="00271FAF">
        <w:rPr>
          <w:color w:val="000000"/>
          <w:sz w:val="28"/>
          <w:szCs w:val="28"/>
        </w:rPr>
        <w:t xml:space="preserve"> в сумме </w:t>
      </w:r>
      <w:r w:rsidR="00B13C87">
        <w:rPr>
          <w:color w:val="000000"/>
          <w:sz w:val="28"/>
          <w:szCs w:val="28"/>
        </w:rPr>
        <w:t xml:space="preserve">2 605 822,0 </w:t>
      </w:r>
      <w:r w:rsidR="00396AB6" w:rsidRPr="00271FAF">
        <w:rPr>
          <w:color w:val="000000"/>
          <w:sz w:val="28"/>
          <w:szCs w:val="28"/>
        </w:rPr>
        <w:t xml:space="preserve">руб. </w:t>
      </w:r>
      <w:r w:rsidR="00B13C87">
        <w:rPr>
          <w:sz w:val="28"/>
          <w:szCs w:val="28"/>
        </w:rPr>
        <w:t>(данные сверены с проектом областного закона об областном бюджет</w:t>
      </w:r>
      <w:r w:rsidR="00675901">
        <w:rPr>
          <w:sz w:val="28"/>
          <w:szCs w:val="28"/>
        </w:rPr>
        <w:t>е, расхождений не установлено).</w:t>
      </w:r>
    </w:p>
    <w:p w:rsidR="00E34276" w:rsidRPr="00E34276" w:rsidRDefault="00E34276" w:rsidP="00E34276">
      <w:pPr>
        <w:ind w:firstLine="567"/>
        <w:jc w:val="both"/>
        <w:rPr>
          <w:color w:val="000000"/>
          <w:sz w:val="28"/>
          <w:szCs w:val="28"/>
        </w:rPr>
      </w:pPr>
      <w:r w:rsidRPr="00E34276">
        <w:rPr>
          <w:color w:val="000000"/>
          <w:sz w:val="28"/>
          <w:szCs w:val="28"/>
        </w:rPr>
        <w:t>На 2021 год в проект муниципальной программы добавлены средства субсидии в размере 55 000 000,0 руб. как победителю в</w:t>
      </w:r>
      <w:r>
        <w:rPr>
          <w:color w:val="000000"/>
          <w:sz w:val="28"/>
          <w:szCs w:val="28"/>
        </w:rPr>
        <w:t>о</w:t>
      </w:r>
      <w:r w:rsidRPr="00E34276">
        <w:rPr>
          <w:color w:val="000000"/>
          <w:sz w:val="28"/>
          <w:szCs w:val="28"/>
        </w:rPr>
        <w:t xml:space="preserve"> Всероссийско</w:t>
      </w:r>
      <w:r>
        <w:rPr>
          <w:color w:val="000000"/>
          <w:sz w:val="28"/>
          <w:szCs w:val="28"/>
        </w:rPr>
        <w:t>м</w:t>
      </w:r>
      <w:r w:rsidRPr="00E34276">
        <w:rPr>
          <w:color w:val="000000"/>
          <w:sz w:val="28"/>
          <w:szCs w:val="28"/>
        </w:rPr>
        <w:t xml:space="preserve"> конкурс</w:t>
      </w:r>
      <w:r>
        <w:rPr>
          <w:color w:val="000000"/>
          <w:sz w:val="28"/>
          <w:szCs w:val="28"/>
        </w:rPr>
        <w:t>е</w:t>
      </w:r>
      <w:r w:rsidRPr="00E34276">
        <w:rPr>
          <w:color w:val="000000"/>
          <w:sz w:val="28"/>
          <w:szCs w:val="28"/>
        </w:rPr>
        <w:t xml:space="preserve"> лучших проектов создания комфортной городской среды. Данные средства необходимы на реализацию проекта «Валдай Центр». </w:t>
      </w:r>
    </w:p>
    <w:p w:rsidR="00B13C87" w:rsidRPr="00E34276" w:rsidRDefault="00E34276" w:rsidP="00E34276">
      <w:pPr>
        <w:ind w:firstLine="567"/>
        <w:jc w:val="both"/>
        <w:rPr>
          <w:b/>
          <w:color w:val="000000"/>
          <w:sz w:val="28"/>
          <w:szCs w:val="28"/>
        </w:rPr>
      </w:pPr>
      <w:r w:rsidRPr="00E34276">
        <w:rPr>
          <w:b/>
          <w:color w:val="000000"/>
          <w:sz w:val="28"/>
          <w:szCs w:val="28"/>
        </w:rPr>
        <w:t>Контрольно – счетная палата отмечает, что необходимо представить расчеты на 2021 год, в которых пояснить, какие работы планируются проводить на выделенную субсидию. Также необходимо мероприятие  «Выполнение работ по реконструкции территории пл. Свободы (южная часть)» дополнить словами «Проект «Валдай Центр»» и внести изменение в проект бюджета в наименование мероприятия.</w:t>
      </w:r>
    </w:p>
    <w:p w:rsidR="00E34276" w:rsidRDefault="00E34276" w:rsidP="00996548">
      <w:pPr>
        <w:widowControl w:val="0"/>
        <w:autoSpaceDE w:val="0"/>
        <w:autoSpaceDN w:val="0"/>
        <w:adjustRightInd w:val="0"/>
        <w:ind w:firstLine="540"/>
        <w:jc w:val="both"/>
        <w:rPr>
          <w:color w:val="000000"/>
          <w:sz w:val="28"/>
          <w:szCs w:val="28"/>
        </w:rPr>
      </w:pPr>
    </w:p>
    <w:p w:rsidR="000D38B6" w:rsidRPr="00396AB6" w:rsidRDefault="009929C2" w:rsidP="00996548">
      <w:pPr>
        <w:widowControl w:val="0"/>
        <w:autoSpaceDE w:val="0"/>
        <w:autoSpaceDN w:val="0"/>
        <w:adjustRightInd w:val="0"/>
        <w:ind w:firstLine="540"/>
        <w:jc w:val="both"/>
        <w:rPr>
          <w:color w:val="000000"/>
          <w:sz w:val="28"/>
          <w:szCs w:val="28"/>
        </w:rPr>
      </w:pPr>
      <w:r>
        <w:rPr>
          <w:color w:val="000000"/>
          <w:sz w:val="28"/>
          <w:szCs w:val="28"/>
        </w:rPr>
        <w:t>П</w:t>
      </w:r>
      <w:r w:rsidR="00C5332E" w:rsidRPr="00396AB6">
        <w:rPr>
          <w:color w:val="000000"/>
          <w:sz w:val="28"/>
          <w:szCs w:val="28"/>
        </w:rPr>
        <w:t>о м</w:t>
      </w:r>
      <w:r w:rsidR="00DA2B08" w:rsidRPr="00396AB6">
        <w:rPr>
          <w:color w:val="000000"/>
          <w:sz w:val="28"/>
          <w:szCs w:val="28"/>
        </w:rPr>
        <w:t>униципальн</w:t>
      </w:r>
      <w:r w:rsidR="00C5332E" w:rsidRPr="00396AB6">
        <w:rPr>
          <w:color w:val="000000"/>
          <w:sz w:val="28"/>
          <w:szCs w:val="28"/>
        </w:rPr>
        <w:t>ой</w:t>
      </w:r>
      <w:r w:rsidR="00DA2B08" w:rsidRPr="00396AB6">
        <w:rPr>
          <w:color w:val="000000"/>
          <w:sz w:val="28"/>
          <w:szCs w:val="28"/>
        </w:rPr>
        <w:t xml:space="preserve"> программ</w:t>
      </w:r>
      <w:r w:rsidR="00C5332E" w:rsidRPr="00396AB6">
        <w:rPr>
          <w:color w:val="000000"/>
          <w:sz w:val="28"/>
          <w:szCs w:val="28"/>
        </w:rPr>
        <w:t>е</w:t>
      </w:r>
      <w:r w:rsidR="00DA2B08" w:rsidRPr="00396AB6">
        <w:rPr>
          <w:color w:val="000000"/>
          <w:sz w:val="28"/>
          <w:szCs w:val="28"/>
        </w:rPr>
        <w:t xml:space="preserve"> «Благоустройство территории Валдайского городского поселения в 20</w:t>
      </w:r>
      <w:r w:rsidR="000D38B6" w:rsidRPr="00396AB6">
        <w:rPr>
          <w:color w:val="000000"/>
          <w:sz w:val="28"/>
          <w:szCs w:val="28"/>
        </w:rPr>
        <w:t>20</w:t>
      </w:r>
      <w:r w:rsidR="00DA2B08" w:rsidRPr="00396AB6">
        <w:rPr>
          <w:color w:val="000000"/>
          <w:sz w:val="28"/>
          <w:szCs w:val="28"/>
        </w:rPr>
        <w:t>-202</w:t>
      </w:r>
      <w:r w:rsidR="000D38B6" w:rsidRPr="00396AB6">
        <w:rPr>
          <w:color w:val="000000"/>
          <w:sz w:val="28"/>
          <w:szCs w:val="28"/>
        </w:rPr>
        <w:t>2</w:t>
      </w:r>
      <w:r w:rsidR="00DA2B08" w:rsidRPr="00396AB6">
        <w:rPr>
          <w:color w:val="000000"/>
          <w:sz w:val="28"/>
          <w:szCs w:val="28"/>
        </w:rPr>
        <w:t xml:space="preserve"> годах»</w:t>
      </w:r>
      <w:r>
        <w:rPr>
          <w:color w:val="000000"/>
          <w:sz w:val="28"/>
          <w:szCs w:val="28"/>
        </w:rPr>
        <w:t xml:space="preserve"> </w:t>
      </w:r>
      <w:r w:rsidRPr="009C054F">
        <w:rPr>
          <w:color w:val="000000"/>
          <w:sz w:val="28"/>
          <w:szCs w:val="28"/>
        </w:rPr>
        <w:t>расход</w:t>
      </w:r>
      <w:r w:rsidR="009C054F" w:rsidRPr="009C054F">
        <w:rPr>
          <w:color w:val="000000"/>
          <w:sz w:val="28"/>
          <w:szCs w:val="28"/>
        </w:rPr>
        <w:t>ы</w:t>
      </w:r>
      <w:r w:rsidRPr="00396AB6">
        <w:rPr>
          <w:color w:val="000000"/>
          <w:sz w:val="28"/>
          <w:szCs w:val="28"/>
        </w:rPr>
        <w:t xml:space="preserve"> на 202</w:t>
      </w:r>
      <w:r>
        <w:rPr>
          <w:color w:val="000000"/>
          <w:sz w:val="28"/>
          <w:szCs w:val="28"/>
        </w:rPr>
        <w:t>1</w:t>
      </w:r>
      <w:r w:rsidRPr="00396AB6">
        <w:rPr>
          <w:color w:val="000000"/>
          <w:sz w:val="28"/>
          <w:szCs w:val="28"/>
        </w:rPr>
        <w:t xml:space="preserve"> год </w:t>
      </w:r>
      <w:r w:rsidR="009C054F" w:rsidRPr="009C054F">
        <w:rPr>
          <w:color w:val="000000"/>
          <w:sz w:val="28"/>
          <w:szCs w:val="28"/>
        </w:rPr>
        <w:t xml:space="preserve">уменьшены </w:t>
      </w:r>
      <w:r w:rsidR="00DA2B08" w:rsidRPr="00396AB6">
        <w:rPr>
          <w:color w:val="000000"/>
          <w:sz w:val="28"/>
          <w:szCs w:val="28"/>
        </w:rPr>
        <w:t xml:space="preserve">на </w:t>
      </w:r>
      <w:r>
        <w:rPr>
          <w:color w:val="000000"/>
          <w:sz w:val="28"/>
          <w:szCs w:val="28"/>
        </w:rPr>
        <w:t>23</w:t>
      </w:r>
      <w:r w:rsidR="000D38B6" w:rsidRPr="00396AB6">
        <w:rPr>
          <w:color w:val="000000"/>
          <w:sz w:val="28"/>
          <w:szCs w:val="28"/>
        </w:rPr>
        <w:t>% в сравнении с 20</w:t>
      </w:r>
      <w:r>
        <w:rPr>
          <w:color w:val="000000"/>
          <w:sz w:val="28"/>
          <w:szCs w:val="28"/>
        </w:rPr>
        <w:t>20</w:t>
      </w:r>
      <w:r w:rsidR="009C054F">
        <w:rPr>
          <w:color w:val="000000"/>
          <w:sz w:val="28"/>
          <w:szCs w:val="28"/>
        </w:rPr>
        <w:t xml:space="preserve"> годом,</w:t>
      </w:r>
      <w:r w:rsidR="00DA2B08" w:rsidRPr="00396AB6">
        <w:rPr>
          <w:color w:val="000000"/>
          <w:sz w:val="28"/>
          <w:szCs w:val="28"/>
        </w:rPr>
        <w:t xml:space="preserve"> </w:t>
      </w:r>
      <w:r w:rsidR="009C054F" w:rsidRPr="00396AB6">
        <w:rPr>
          <w:sz w:val="28"/>
          <w:szCs w:val="28"/>
        </w:rPr>
        <w:t>предусмотрены в бюджете расходы на 202</w:t>
      </w:r>
      <w:r w:rsidR="009C054F">
        <w:rPr>
          <w:sz w:val="28"/>
          <w:szCs w:val="28"/>
        </w:rPr>
        <w:t>1</w:t>
      </w:r>
      <w:r w:rsidR="009C054F" w:rsidRPr="00396AB6">
        <w:rPr>
          <w:sz w:val="28"/>
          <w:szCs w:val="28"/>
        </w:rPr>
        <w:t xml:space="preserve">-2022 годы </w:t>
      </w:r>
      <w:proofErr w:type="gramStart"/>
      <w:r w:rsidR="009C054F" w:rsidRPr="00396AB6">
        <w:rPr>
          <w:sz w:val="28"/>
          <w:szCs w:val="28"/>
        </w:rPr>
        <w:t>по</w:t>
      </w:r>
      <w:proofErr w:type="gramEnd"/>
      <w:r w:rsidR="009C054F" w:rsidRPr="00396AB6">
        <w:rPr>
          <w:sz w:val="28"/>
          <w:szCs w:val="28"/>
        </w:rPr>
        <w:t xml:space="preserve"> </w:t>
      </w:r>
      <w:r w:rsidR="009C054F">
        <w:rPr>
          <w:sz w:val="28"/>
          <w:szCs w:val="28"/>
        </w:rPr>
        <w:t xml:space="preserve">13 143 487,69 </w:t>
      </w:r>
      <w:r w:rsidR="009C054F" w:rsidRPr="00396AB6">
        <w:rPr>
          <w:sz w:val="28"/>
          <w:szCs w:val="28"/>
        </w:rPr>
        <w:t>руб</w:t>
      </w:r>
      <w:r w:rsidR="009C054F">
        <w:rPr>
          <w:sz w:val="28"/>
          <w:szCs w:val="28"/>
        </w:rPr>
        <w:t>.</w:t>
      </w:r>
      <w:r w:rsidR="009C054F" w:rsidRPr="00396AB6">
        <w:rPr>
          <w:sz w:val="28"/>
          <w:szCs w:val="28"/>
        </w:rPr>
        <w:t xml:space="preserve"> соответственно.</w:t>
      </w:r>
    </w:p>
    <w:p w:rsidR="00C43FD6" w:rsidRDefault="00C43FD6" w:rsidP="00906888">
      <w:pPr>
        <w:ind w:firstLine="567"/>
        <w:jc w:val="both"/>
        <w:rPr>
          <w:sz w:val="28"/>
          <w:szCs w:val="28"/>
          <w:lang w:eastAsia="en-US"/>
        </w:rPr>
      </w:pPr>
    </w:p>
    <w:p w:rsidR="00826BE1" w:rsidRDefault="00906888" w:rsidP="00906888">
      <w:pPr>
        <w:ind w:firstLine="567"/>
        <w:jc w:val="both"/>
        <w:rPr>
          <w:sz w:val="28"/>
          <w:szCs w:val="28"/>
          <w:lang w:eastAsia="en-US"/>
        </w:rPr>
      </w:pPr>
      <w:r>
        <w:rPr>
          <w:sz w:val="28"/>
          <w:szCs w:val="28"/>
          <w:lang w:eastAsia="en-US"/>
        </w:rPr>
        <w:lastRenderedPageBreak/>
        <w:t>П</w:t>
      </w:r>
      <w:r w:rsidRPr="00906888">
        <w:rPr>
          <w:sz w:val="28"/>
          <w:szCs w:val="28"/>
          <w:lang w:eastAsia="en-US"/>
        </w:rPr>
        <w:t>о подпрограмме «Обеспечение уличного освещения»</w:t>
      </w:r>
      <w:r w:rsidR="00F56F96">
        <w:rPr>
          <w:sz w:val="28"/>
          <w:szCs w:val="28"/>
          <w:lang w:eastAsia="en-US"/>
        </w:rPr>
        <w:t xml:space="preserve"> запланированы расходы на</w:t>
      </w:r>
      <w:r w:rsidRPr="00906888">
        <w:rPr>
          <w:sz w:val="28"/>
          <w:szCs w:val="28"/>
          <w:lang w:eastAsia="en-US"/>
        </w:rPr>
        <w:t xml:space="preserve"> общую сумму </w:t>
      </w:r>
      <w:r w:rsidR="00F56F96">
        <w:rPr>
          <w:sz w:val="28"/>
          <w:szCs w:val="28"/>
          <w:lang w:eastAsia="en-US"/>
        </w:rPr>
        <w:t>7 260 312,16</w:t>
      </w:r>
      <w:r w:rsidRPr="00906888">
        <w:rPr>
          <w:sz w:val="28"/>
          <w:szCs w:val="28"/>
          <w:lang w:eastAsia="en-US"/>
        </w:rPr>
        <w:t xml:space="preserve"> руб.</w:t>
      </w:r>
      <w:r w:rsidR="00F56F96">
        <w:rPr>
          <w:sz w:val="28"/>
          <w:szCs w:val="28"/>
          <w:lang w:eastAsia="en-US"/>
        </w:rPr>
        <w:t>, в том числе</w:t>
      </w:r>
      <w:r w:rsidR="00826BE1">
        <w:rPr>
          <w:sz w:val="28"/>
          <w:szCs w:val="28"/>
          <w:lang w:eastAsia="en-US"/>
        </w:rPr>
        <w:t>:</w:t>
      </w:r>
    </w:p>
    <w:p w:rsidR="003366CC" w:rsidRDefault="00826BE1" w:rsidP="003366CC">
      <w:pPr>
        <w:ind w:firstLine="567"/>
        <w:jc w:val="both"/>
        <w:rPr>
          <w:sz w:val="28"/>
          <w:szCs w:val="28"/>
          <w:lang w:eastAsia="en-US"/>
        </w:rPr>
      </w:pPr>
      <w:proofErr w:type="gramStart"/>
      <w:r>
        <w:rPr>
          <w:sz w:val="28"/>
          <w:szCs w:val="28"/>
          <w:lang w:eastAsia="en-US"/>
        </w:rPr>
        <w:t>-</w:t>
      </w:r>
      <w:r w:rsidR="00906888" w:rsidRPr="00906888">
        <w:rPr>
          <w:sz w:val="28"/>
          <w:szCs w:val="28"/>
          <w:lang w:eastAsia="en-US"/>
        </w:rPr>
        <w:t xml:space="preserve"> </w:t>
      </w:r>
      <w:r w:rsidR="00F56F96">
        <w:rPr>
          <w:sz w:val="28"/>
          <w:szCs w:val="28"/>
          <w:lang w:eastAsia="en-US"/>
        </w:rPr>
        <w:t xml:space="preserve">на содержание сетей уличного освещения, оплата потребленной электроэнергии, реализация прочих мероприятий в сумме 6 460 312,16 руб. </w:t>
      </w:r>
      <w:r w:rsidR="00906888" w:rsidRPr="00906888">
        <w:rPr>
          <w:sz w:val="28"/>
          <w:szCs w:val="28"/>
          <w:lang w:eastAsia="en-US"/>
        </w:rPr>
        <w:t>(обслуживание сетей уличного освещения в сумме 2 948 210,60 руб.</w:t>
      </w:r>
      <w:r w:rsidR="00F56F96">
        <w:rPr>
          <w:sz w:val="28"/>
          <w:szCs w:val="28"/>
          <w:lang w:eastAsia="en-US"/>
        </w:rPr>
        <w:t>, в обоснование имеется действующий до марта 2021 года муниципальный контракт</w:t>
      </w:r>
      <w:r w:rsidR="00906888" w:rsidRPr="00906888">
        <w:rPr>
          <w:sz w:val="28"/>
          <w:szCs w:val="28"/>
          <w:lang w:eastAsia="en-US"/>
        </w:rPr>
        <w:t>; ремонт линии уличного освещения ул. Железнодорожная от пер. Октябрьский до пер. Луначарского в сумме 224 855,0 руб.</w:t>
      </w:r>
      <w:r w:rsidR="00F56F96">
        <w:rPr>
          <w:sz w:val="28"/>
          <w:szCs w:val="28"/>
          <w:lang w:eastAsia="en-US"/>
        </w:rPr>
        <w:t>,</w:t>
      </w:r>
      <w:r w:rsidR="00906888" w:rsidRPr="00906888">
        <w:rPr>
          <w:sz w:val="28"/>
          <w:szCs w:val="28"/>
          <w:lang w:eastAsia="en-US"/>
        </w:rPr>
        <w:t xml:space="preserve"> в обоснование представлена локальная смета</w:t>
      </w:r>
      <w:r w:rsidR="003366CC">
        <w:rPr>
          <w:sz w:val="28"/>
          <w:szCs w:val="28"/>
          <w:lang w:eastAsia="en-US"/>
        </w:rPr>
        <w:t>).</w:t>
      </w:r>
      <w:proofErr w:type="gramEnd"/>
    </w:p>
    <w:p w:rsidR="00C43FD6" w:rsidRDefault="00C43FD6" w:rsidP="003366CC">
      <w:pPr>
        <w:ind w:firstLine="567"/>
        <w:jc w:val="both"/>
        <w:rPr>
          <w:sz w:val="28"/>
          <w:szCs w:val="28"/>
          <w:lang w:eastAsia="en-US"/>
        </w:rPr>
      </w:pPr>
    </w:p>
    <w:p w:rsidR="00826BE1" w:rsidRDefault="003366CC" w:rsidP="003366CC">
      <w:pPr>
        <w:ind w:firstLine="567"/>
        <w:jc w:val="both"/>
        <w:rPr>
          <w:b/>
          <w:sz w:val="28"/>
          <w:szCs w:val="28"/>
          <w:lang w:eastAsia="en-US"/>
        </w:rPr>
      </w:pPr>
      <w:r w:rsidRPr="003366CC">
        <w:rPr>
          <w:sz w:val="28"/>
          <w:szCs w:val="28"/>
          <w:lang w:eastAsia="en-US"/>
        </w:rPr>
        <w:t xml:space="preserve">В соответствии с </w:t>
      </w:r>
      <w:r w:rsidR="001936A6">
        <w:rPr>
          <w:sz w:val="28"/>
          <w:szCs w:val="28"/>
          <w:lang w:eastAsia="en-US"/>
        </w:rPr>
        <w:t>П</w:t>
      </w:r>
      <w:r w:rsidRPr="003366CC">
        <w:rPr>
          <w:sz w:val="28"/>
          <w:szCs w:val="28"/>
          <w:lang w:eastAsia="en-US"/>
        </w:rPr>
        <w:t xml:space="preserve">риказом </w:t>
      </w:r>
      <w:r>
        <w:rPr>
          <w:sz w:val="28"/>
          <w:szCs w:val="28"/>
          <w:lang w:eastAsia="en-US"/>
        </w:rPr>
        <w:t>№85н</w:t>
      </w:r>
      <w:r w:rsidRPr="003366CC">
        <w:rPr>
          <w:sz w:val="28"/>
          <w:szCs w:val="28"/>
          <w:lang w:eastAsia="en-US"/>
        </w:rPr>
        <w:t xml:space="preserve"> </w:t>
      </w:r>
      <w:r w:rsidR="0083669B" w:rsidRPr="0083669B">
        <w:rPr>
          <w:b/>
          <w:sz w:val="28"/>
          <w:szCs w:val="28"/>
          <w:lang w:eastAsia="en-US"/>
        </w:rPr>
        <w:t>м</w:t>
      </w:r>
      <w:r w:rsidR="00FC7F94" w:rsidRPr="0083669B">
        <w:rPr>
          <w:b/>
          <w:sz w:val="28"/>
          <w:szCs w:val="28"/>
          <w:lang w:eastAsia="en-US"/>
        </w:rPr>
        <w:t>е</w:t>
      </w:r>
      <w:r w:rsidR="00FC7F94">
        <w:rPr>
          <w:b/>
          <w:sz w:val="28"/>
          <w:szCs w:val="28"/>
          <w:lang w:eastAsia="en-US"/>
        </w:rPr>
        <w:t>роприятие «</w:t>
      </w:r>
      <w:r w:rsidR="00906888" w:rsidRPr="00906888">
        <w:rPr>
          <w:b/>
          <w:sz w:val="28"/>
          <w:szCs w:val="28"/>
          <w:lang w:eastAsia="en-US"/>
        </w:rPr>
        <w:t>оплата</w:t>
      </w:r>
      <w:r w:rsidR="00FC7F94">
        <w:rPr>
          <w:b/>
          <w:sz w:val="28"/>
          <w:szCs w:val="28"/>
          <w:lang w:eastAsia="en-US"/>
        </w:rPr>
        <w:t xml:space="preserve"> потребленной</w:t>
      </w:r>
      <w:r w:rsidR="00906888" w:rsidRPr="00906888">
        <w:rPr>
          <w:b/>
          <w:sz w:val="28"/>
          <w:szCs w:val="28"/>
          <w:lang w:eastAsia="en-US"/>
        </w:rPr>
        <w:t xml:space="preserve"> электроэнергии</w:t>
      </w:r>
      <w:r w:rsidR="00FC7F94">
        <w:rPr>
          <w:b/>
          <w:sz w:val="28"/>
          <w:szCs w:val="28"/>
          <w:lang w:eastAsia="en-US"/>
        </w:rPr>
        <w:t xml:space="preserve"> в Валдайском городском поселении»</w:t>
      </w:r>
      <w:r w:rsidR="00906888" w:rsidRPr="00906888">
        <w:rPr>
          <w:b/>
          <w:sz w:val="28"/>
          <w:szCs w:val="28"/>
          <w:lang w:eastAsia="en-US"/>
        </w:rPr>
        <w:t xml:space="preserve"> в сумме 3 287 246,56 руб.</w:t>
      </w:r>
      <w:r w:rsidR="00F56F96" w:rsidRPr="00FC7F94">
        <w:rPr>
          <w:b/>
          <w:sz w:val="28"/>
          <w:szCs w:val="28"/>
          <w:lang w:eastAsia="en-US"/>
        </w:rPr>
        <w:t>, необходимо отразить в бюджете отдельной целевой статьей</w:t>
      </w:r>
      <w:r>
        <w:rPr>
          <w:b/>
          <w:sz w:val="28"/>
          <w:szCs w:val="28"/>
          <w:lang w:eastAsia="en-US"/>
        </w:rPr>
        <w:t xml:space="preserve"> </w:t>
      </w:r>
      <w:r w:rsidRPr="003366CC">
        <w:rPr>
          <w:b/>
          <w:sz w:val="28"/>
          <w:szCs w:val="28"/>
          <w:lang w:eastAsia="en-US"/>
        </w:rPr>
        <w:t>по вид</w:t>
      </w:r>
      <w:r w:rsidR="00BD59B1">
        <w:rPr>
          <w:b/>
          <w:sz w:val="28"/>
          <w:szCs w:val="28"/>
          <w:lang w:eastAsia="en-US"/>
        </w:rPr>
        <w:t>у</w:t>
      </w:r>
      <w:r w:rsidRPr="003366CC">
        <w:rPr>
          <w:b/>
          <w:sz w:val="28"/>
          <w:szCs w:val="28"/>
          <w:lang w:eastAsia="en-US"/>
        </w:rPr>
        <w:t xml:space="preserve"> расходов 247 </w:t>
      </w:r>
      <w:r>
        <w:rPr>
          <w:b/>
          <w:sz w:val="28"/>
          <w:szCs w:val="28"/>
          <w:lang w:eastAsia="en-US"/>
        </w:rPr>
        <w:t>«</w:t>
      </w:r>
      <w:r w:rsidRPr="003366CC">
        <w:rPr>
          <w:b/>
          <w:sz w:val="28"/>
          <w:szCs w:val="28"/>
          <w:lang w:eastAsia="en-US"/>
        </w:rPr>
        <w:t>Закупка энергетических ресурсов</w:t>
      </w:r>
      <w:r>
        <w:rPr>
          <w:b/>
          <w:sz w:val="28"/>
          <w:szCs w:val="28"/>
          <w:lang w:eastAsia="en-US"/>
        </w:rPr>
        <w:t>»</w:t>
      </w:r>
      <w:r w:rsidR="00FC7F94">
        <w:rPr>
          <w:b/>
          <w:sz w:val="28"/>
          <w:szCs w:val="28"/>
          <w:lang w:eastAsia="en-US"/>
        </w:rPr>
        <w:t>, также</w:t>
      </w:r>
      <w:r w:rsidR="00906888" w:rsidRPr="00906888">
        <w:rPr>
          <w:b/>
          <w:sz w:val="28"/>
          <w:szCs w:val="28"/>
          <w:lang w:eastAsia="en-US"/>
        </w:rPr>
        <w:t xml:space="preserve"> в обоснование </w:t>
      </w:r>
      <w:r w:rsidR="00FC7F94">
        <w:rPr>
          <w:b/>
          <w:sz w:val="28"/>
          <w:szCs w:val="28"/>
          <w:lang w:eastAsia="en-US"/>
        </w:rPr>
        <w:t xml:space="preserve">не </w:t>
      </w:r>
      <w:r w:rsidR="00906888" w:rsidRPr="00906888">
        <w:rPr>
          <w:b/>
          <w:sz w:val="28"/>
          <w:szCs w:val="28"/>
          <w:lang w:eastAsia="en-US"/>
        </w:rPr>
        <w:t xml:space="preserve">представлен </w:t>
      </w:r>
      <w:r w:rsidR="00FC7F94">
        <w:rPr>
          <w:b/>
          <w:sz w:val="28"/>
          <w:szCs w:val="28"/>
          <w:lang w:eastAsia="en-US"/>
        </w:rPr>
        <w:t>подробный</w:t>
      </w:r>
      <w:r w:rsidR="00906888" w:rsidRPr="00906888">
        <w:rPr>
          <w:b/>
          <w:sz w:val="28"/>
          <w:szCs w:val="28"/>
          <w:lang w:eastAsia="en-US"/>
        </w:rPr>
        <w:t xml:space="preserve"> расчет</w:t>
      </w:r>
      <w:r>
        <w:rPr>
          <w:b/>
          <w:sz w:val="28"/>
          <w:szCs w:val="28"/>
          <w:lang w:eastAsia="en-US"/>
        </w:rPr>
        <w:t>.</w:t>
      </w:r>
      <w:r w:rsidR="00A91E5B">
        <w:rPr>
          <w:b/>
          <w:sz w:val="28"/>
          <w:szCs w:val="28"/>
          <w:lang w:eastAsia="en-US"/>
        </w:rPr>
        <w:t xml:space="preserve"> </w:t>
      </w:r>
    </w:p>
    <w:p w:rsidR="00906888" w:rsidRPr="00906888" w:rsidRDefault="00826BE1" w:rsidP="00906888">
      <w:pPr>
        <w:ind w:firstLine="567"/>
        <w:jc w:val="both"/>
        <w:rPr>
          <w:sz w:val="28"/>
          <w:szCs w:val="28"/>
          <w:lang w:eastAsia="en-US"/>
        </w:rPr>
      </w:pPr>
      <w:r w:rsidRPr="00826BE1">
        <w:rPr>
          <w:sz w:val="28"/>
          <w:szCs w:val="28"/>
          <w:lang w:eastAsia="en-US"/>
        </w:rPr>
        <w:t xml:space="preserve">- </w:t>
      </w:r>
      <w:r w:rsidR="00A91E5B" w:rsidRPr="00826BE1">
        <w:rPr>
          <w:sz w:val="28"/>
          <w:szCs w:val="28"/>
          <w:lang w:eastAsia="en-US"/>
        </w:rPr>
        <w:t>на р</w:t>
      </w:r>
      <w:r w:rsidR="00906888" w:rsidRPr="00906888">
        <w:rPr>
          <w:sz w:val="28"/>
          <w:szCs w:val="28"/>
          <w:lang w:eastAsia="en-US"/>
        </w:rPr>
        <w:t>азработк</w:t>
      </w:r>
      <w:r w:rsidR="00A91E5B" w:rsidRPr="00826BE1">
        <w:rPr>
          <w:sz w:val="28"/>
          <w:szCs w:val="28"/>
          <w:lang w:eastAsia="en-US"/>
        </w:rPr>
        <w:t>у</w:t>
      </w:r>
      <w:r w:rsidR="00906888" w:rsidRPr="00906888">
        <w:rPr>
          <w:sz w:val="28"/>
          <w:szCs w:val="28"/>
          <w:lang w:eastAsia="en-US"/>
        </w:rPr>
        <w:t xml:space="preserve"> проектно-сметной документации и строительство линий уличного освещения </w:t>
      </w:r>
      <w:r w:rsidR="00A91E5B">
        <w:rPr>
          <w:sz w:val="28"/>
          <w:szCs w:val="28"/>
          <w:lang w:eastAsia="en-US"/>
        </w:rPr>
        <w:t>в</w:t>
      </w:r>
      <w:r w:rsidR="00906888" w:rsidRPr="00906888">
        <w:rPr>
          <w:sz w:val="28"/>
          <w:szCs w:val="28"/>
          <w:lang w:eastAsia="en-US"/>
        </w:rPr>
        <w:t xml:space="preserve"> сумм</w:t>
      </w:r>
      <w:r w:rsidR="00A91E5B">
        <w:rPr>
          <w:sz w:val="28"/>
          <w:szCs w:val="28"/>
          <w:lang w:eastAsia="en-US"/>
        </w:rPr>
        <w:t>е</w:t>
      </w:r>
      <w:r w:rsidR="00906888" w:rsidRPr="00906888">
        <w:rPr>
          <w:sz w:val="28"/>
          <w:szCs w:val="28"/>
          <w:lang w:eastAsia="en-US"/>
        </w:rPr>
        <w:t xml:space="preserve"> 800 000,0 руб. В обоснование представлено коммерческое предложение (по ул. Механизаторов от перекрестка с ул. </w:t>
      </w:r>
      <w:proofErr w:type="gramStart"/>
      <w:r w:rsidR="00906888" w:rsidRPr="00906888">
        <w:rPr>
          <w:sz w:val="28"/>
          <w:szCs w:val="28"/>
          <w:lang w:eastAsia="en-US"/>
        </w:rPr>
        <w:t>Песчаная</w:t>
      </w:r>
      <w:proofErr w:type="gramEnd"/>
      <w:r w:rsidR="00906888" w:rsidRPr="00906888">
        <w:rPr>
          <w:sz w:val="28"/>
          <w:szCs w:val="28"/>
          <w:lang w:eastAsia="en-US"/>
        </w:rPr>
        <w:t xml:space="preserve"> до стадиона)</w:t>
      </w:r>
      <w:r w:rsidR="00A91E5B">
        <w:rPr>
          <w:sz w:val="28"/>
          <w:szCs w:val="28"/>
          <w:lang w:eastAsia="en-US"/>
        </w:rPr>
        <w:t>.</w:t>
      </w:r>
    </w:p>
    <w:p w:rsidR="00C43FD6" w:rsidRDefault="00C43FD6" w:rsidP="00906888">
      <w:pPr>
        <w:ind w:firstLine="567"/>
        <w:jc w:val="both"/>
        <w:rPr>
          <w:sz w:val="28"/>
          <w:szCs w:val="28"/>
          <w:lang w:eastAsia="en-US"/>
        </w:rPr>
      </w:pPr>
    </w:p>
    <w:p w:rsidR="00E02461" w:rsidRPr="00E02461" w:rsidRDefault="00826BE1" w:rsidP="00906888">
      <w:pPr>
        <w:ind w:firstLine="567"/>
        <w:jc w:val="both"/>
        <w:rPr>
          <w:b/>
          <w:sz w:val="28"/>
          <w:szCs w:val="28"/>
          <w:lang w:eastAsia="en-US"/>
        </w:rPr>
      </w:pPr>
      <w:r>
        <w:rPr>
          <w:sz w:val="28"/>
          <w:szCs w:val="28"/>
          <w:lang w:eastAsia="en-US"/>
        </w:rPr>
        <w:t>П</w:t>
      </w:r>
      <w:r w:rsidR="00906888" w:rsidRPr="00906888">
        <w:rPr>
          <w:sz w:val="28"/>
          <w:szCs w:val="28"/>
          <w:lang w:eastAsia="en-US"/>
        </w:rPr>
        <w:t xml:space="preserve">о подпрограмме «Организация озеленения территории Валдайского городского поселения» </w:t>
      </w:r>
      <w:r>
        <w:rPr>
          <w:sz w:val="28"/>
          <w:szCs w:val="28"/>
          <w:lang w:eastAsia="en-US"/>
        </w:rPr>
        <w:t xml:space="preserve">запланированы средства бюджета на сумму 1 728 930,34 руб., </w:t>
      </w:r>
      <w:r w:rsidR="00E02461">
        <w:rPr>
          <w:sz w:val="28"/>
          <w:szCs w:val="28"/>
          <w:lang w:eastAsia="en-US"/>
        </w:rPr>
        <w:t>на о</w:t>
      </w:r>
      <w:r w:rsidR="00906888" w:rsidRPr="00906888">
        <w:rPr>
          <w:sz w:val="28"/>
          <w:szCs w:val="28"/>
          <w:lang w:eastAsia="en-US"/>
        </w:rPr>
        <w:t>рганизаци</w:t>
      </w:r>
      <w:r w:rsidR="00E02461">
        <w:rPr>
          <w:sz w:val="28"/>
          <w:szCs w:val="28"/>
          <w:lang w:eastAsia="en-US"/>
        </w:rPr>
        <w:t>ю</w:t>
      </w:r>
      <w:r w:rsidR="00906888" w:rsidRPr="00906888">
        <w:rPr>
          <w:sz w:val="28"/>
          <w:szCs w:val="28"/>
          <w:lang w:eastAsia="en-US"/>
        </w:rPr>
        <w:t xml:space="preserve"> озеленения  территории Валдайского городского поселения</w:t>
      </w:r>
      <w:r w:rsidR="00E02461">
        <w:rPr>
          <w:sz w:val="28"/>
          <w:szCs w:val="28"/>
          <w:lang w:eastAsia="en-US"/>
        </w:rPr>
        <w:t xml:space="preserve"> </w:t>
      </w:r>
      <w:r w:rsidR="00E02461" w:rsidRPr="00E02461">
        <w:rPr>
          <w:b/>
          <w:sz w:val="28"/>
          <w:szCs w:val="28"/>
          <w:lang w:eastAsia="en-US"/>
        </w:rPr>
        <w:t>(Обосновывающие документы и расчеты не представлены).</w:t>
      </w:r>
    </w:p>
    <w:p w:rsidR="00E21B8C" w:rsidRDefault="00E21B8C" w:rsidP="00906888">
      <w:pPr>
        <w:ind w:firstLine="567"/>
        <w:jc w:val="both"/>
        <w:rPr>
          <w:sz w:val="28"/>
          <w:szCs w:val="28"/>
          <w:lang w:eastAsia="en-US"/>
        </w:rPr>
      </w:pPr>
    </w:p>
    <w:p w:rsidR="00E21B8C" w:rsidRDefault="00D70A65" w:rsidP="00906888">
      <w:pPr>
        <w:ind w:firstLine="567"/>
        <w:jc w:val="both"/>
        <w:rPr>
          <w:sz w:val="28"/>
          <w:szCs w:val="28"/>
          <w:lang w:eastAsia="en-US"/>
        </w:rPr>
      </w:pPr>
      <w:r>
        <w:rPr>
          <w:sz w:val="28"/>
          <w:szCs w:val="28"/>
          <w:lang w:eastAsia="en-US"/>
        </w:rPr>
        <w:t>П</w:t>
      </w:r>
      <w:r w:rsidR="00906888" w:rsidRPr="00906888">
        <w:rPr>
          <w:sz w:val="28"/>
          <w:szCs w:val="28"/>
          <w:lang w:eastAsia="en-US"/>
        </w:rPr>
        <w:t xml:space="preserve">о подпрограмме «Организация содержания мест захоронения» </w:t>
      </w:r>
      <w:r>
        <w:rPr>
          <w:sz w:val="28"/>
          <w:szCs w:val="28"/>
          <w:lang w:eastAsia="en-US"/>
        </w:rPr>
        <w:t>запланированы ассигнования на с</w:t>
      </w:r>
      <w:r w:rsidR="00906888" w:rsidRPr="00906888">
        <w:rPr>
          <w:sz w:val="28"/>
          <w:szCs w:val="28"/>
          <w:lang w:eastAsia="en-US"/>
        </w:rPr>
        <w:t xml:space="preserve">одержание муниципальных кладбищ </w:t>
      </w:r>
      <w:r>
        <w:rPr>
          <w:sz w:val="28"/>
          <w:szCs w:val="28"/>
          <w:lang w:eastAsia="en-US"/>
        </w:rPr>
        <w:t>в</w:t>
      </w:r>
      <w:r w:rsidR="00906888" w:rsidRPr="00906888">
        <w:rPr>
          <w:sz w:val="28"/>
          <w:szCs w:val="28"/>
          <w:lang w:eastAsia="en-US"/>
        </w:rPr>
        <w:t xml:space="preserve"> сумм</w:t>
      </w:r>
      <w:r>
        <w:rPr>
          <w:sz w:val="28"/>
          <w:szCs w:val="28"/>
          <w:lang w:eastAsia="en-US"/>
        </w:rPr>
        <w:t>е</w:t>
      </w:r>
      <w:r w:rsidR="00906888" w:rsidRPr="00906888">
        <w:rPr>
          <w:sz w:val="28"/>
          <w:szCs w:val="28"/>
          <w:lang w:eastAsia="en-US"/>
        </w:rPr>
        <w:t xml:space="preserve"> </w:t>
      </w:r>
      <w:r>
        <w:rPr>
          <w:sz w:val="28"/>
          <w:szCs w:val="28"/>
          <w:lang w:eastAsia="en-US"/>
        </w:rPr>
        <w:t>40</w:t>
      </w:r>
      <w:r w:rsidR="00906888" w:rsidRPr="00906888">
        <w:rPr>
          <w:sz w:val="28"/>
          <w:szCs w:val="28"/>
          <w:lang w:eastAsia="en-US"/>
        </w:rPr>
        <w:t>0 000,0 руб. В обоснование предста</w:t>
      </w:r>
      <w:r w:rsidR="00C51381">
        <w:rPr>
          <w:sz w:val="28"/>
          <w:szCs w:val="28"/>
          <w:lang w:eastAsia="en-US"/>
        </w:rPr>
        <w:t>влены коммерческие предложения.</w:t>
      </w:r>
    </w:p>
    <w:p w:rsidR="00C51381" w:rsidRDefault="00C51381" w:rsidP="00906888">
      <w:pPr>
        <w:ind w:firstLine="567"/>
        <w:jc w:val="both"/>
        <w:rPr>
          <w:sz w:val="28"/>
          <w:szCs w:val="28"/>
          <w:lang w:eastAsia="en-US"/>
        </w:rPr>
      </w:pPr>
    </w:p>
    <w:p w:rsidR="00906888" w:rsidRPr="008F244C" w:rsidRDefault="004515A6" w:rsidP="00906888">
      <w:pPr>
        <w:ind w:firstLine="567"/>
        <w:jc w:val="both"/>
        <w:rPr>
          <w:b/>
          <w:sz w:val="28"/>
          <w:szCs w:val="28"/>
          <w:lang w:eastAsia="en-US"/>
        </w:rPr>
      </w:pPr>
      <w:proofErr w:type="gramStart"/>
      <w:r>
        <w:rPr>
          <w:sz w:val="28"/>
          <w:szCs w:val="28"/>
          <w:lang w:eastAsia="en-US"/>
        </w:rPr>
        <w:t>П</w:t>
      </w:r>
      <w:r w:rsidR="00906888" w:rsidRPr="00906888">
        <w:rPr>
          <w:sz w:val="28"/>
          <w:szCs w:val="28"/>
          <w:lang w:eastAsia="en-US"/>
        </w:rPr>
        <w:t xml:space="preserve">о подпрограмме «Прочие мероприятия по благоустройству» </w:t>
      </w:r>
      <w:r>
        <w:rPr>
          <w:sz w:val="28"/>
          <w:szCs w:val="28"/>
          <w:lang w:eastAsia="en-US"/>
        </w:rPr>
        <w:t>запланированы расходы в</w:t>
      </w:r>
      <w:r w:rsidR="00906888" w:rsidRPr="00906888">
        <w:rPr>
          <w:sz w:val="28"/>
          <w:szCs w:val="28"/>
          <w:lang w:eastAsia="en-US"/>
        </w:rPr>
        <w:t xml:space="preserve"> сумм</w:t>
      </w:r>
      <w:r>
        <w:rPr>
          <w:sz w:val="28"/>
          <w:szCs w:val="28"/>
          <w:lang w:eastAsia="en-US"/>
        </w:rPr>
        <w:t>е</w:t>
      </w:r>
      <w:r w:rsidR="00906888" w:rsidRPr="00906888">
        <w:rPr>
          <w:sz w:val="28"/>
          <w:szCs w:val="28"/>
          <w:lang w:eastAsia="en-US"/>
        </w:rPr>
        <w:t xml:space="preserve"> 706 068,57 руб. (на реализацию мероприятий по борьбе с борщевиком; комплексная обработка территории от клещей и комаров; установка буев, информационных щитов, исследование дна, анализ воды и заключение; сборка и разборка модульной комбинированной трибуны (2 раза), в обоснование представлены локальные сметы на установку подиума и на демонтаж подиума;</w:t>
      </w:r>
      <w:proofErr w:type="gramEnd"/>
      <w:r w:rsidR="00906888" w:rsidRPr="00906888">
        <w:rPr>
          <w:sz w:val="28"/>
          <w:szCs w:val="28"/>
          <w:lang w:eastAsia="en-US"/>
        </w:rPr>
        <w:t xml:space="preserve"> проведение субботников – приобретение мешков и перчаток</w:t>
      </w:r>
      <w:r w:rsidR="00AB1A78">
        <w:rPr>
          <w:sz w:val="28"/>
          <w:szCs w:val="28"/>
          <w:lang w:eastAsia="en-US"/>
        </w:rPr>
        <w:t>;</w:t>
      </w:r>
      <w:r w:rsidR="00906888" w:rsidRPr="00906888">
        <w:rPr>
          <w:sz w:val="28"/>
          <w:szCs w:val="28"/>
          <w:lang w:eastAsia="en-US"/>
        </w:rPr>
        <w:t xml:space="preserve"> на проведение работ по составлению и проверке сметной документации по благоустройству)</w:t>
      </w:r>
      <w:r w:rsidR="008F244C">
        <w:rPr>
          <w:sz w:val="28"/>
          <w:szCs w:val="28"/>
          <w:lang w:eastAsia="en-US"/>
        </w:rPr>
        <w:t xml:space="preserve">. </w:t>
      </w:r>
      <w:r w:rsidR="008F244C" w:rsidRPr="008F244C">
        <w:rPr>
          <w:b/>
          <w:sz w:val="28"/>
          <w:szCs w:val="28"/>
          <w:lang w:eastAsia="en-US"/>
        </w:rPr>
        <w:t>Обосновывающие документы и расчеты финансовых ресурсов к проекту бюджета не представлены.</w:t>
      </w:r>
    </w:p>
    <w:p w:rsidR="00F1200A" w:rsidRDefault="00804B95" w:rsidP="00F1200A">
      <w:pPr>
        <w:ind w:firstLine="567"/>
        <w:jc w:val="both"/>
        <w:rPr>
          <w:b/>
          <w:bCs/>
          <w:sz w:val="28"/>
          <w:szCs w:val="28"/>
        </w:rPr>
      </w:pPr>
      <w:r>
        <w:rPr>
          <w:b/>
          <w:sz w:val="28"/>
          <w:szCs w:val="28"/>
          <w:lang w:eastAsia="en-US"/>
        </w:rPr>
        <w:t xml:space="preserve">В соответствии с </w:t>
      </w:r>
      <w:r w:rsidR="001936A6">
        <w:rPr>
          <w:b/>
          <w:sz w:val="28"/>
          <w:szCs w:val="28"/>
          <w:lang w:eastAsia="en-US"/>
        </w:rPr>
        <w:t>П</w:t>
      </w:r>
      <w:r>
        <w:rPr>
          <w:b/>
          <w:sz w:val="28"/>
          <w:szCs w:val="28"/>
          <w:lang w:eastAsia="en-US"/>
        </w:rPr>
        <w:t>риказом №85н м</w:t>
      </w:r>
      <w:r w:rsidR="00F1200A" w:rsidRPr="00F1200A">
        <w:rPr>
          <w:b/>
          <w:sz w:val="28"/>
          <w:szCs w:val="28"/>
          <w:lang w:eastAsia="en-US"/>
        </w:rPr>
        <w:t>ероприятие «</w:t>
      </w:r>
      <w:r w:rsidR="00F1200A" w:rsidRPr="00906888">
        <w:rPr>
          <w:b/>
          <w:sz w:val="28"/>
          <w:szCs w:val="28"/>
          <w:lang w:eastAsia="en-US"/>
        </w:rPr>
        <w:t xml:space="preserve">поставка газа к мемориалу «Вечный огонь» </w:t>
      </w:r>
      <w:r w:rsidR="00F1200A" w:rsidRPr="00F1200A">
        <w:rPr>
          <w:b/>
          <w:sz w:val="28"/>
          <w:szCs w:val="28"/>
          <w:lang w:eastAsia="en-US"/>
        </w:rPr>
        <w:t>(</w:t>
      </w:r>
      <w:r w:rsidR="00F1200A" w:rsidRPr="00906888">
        <w:rPr>
          <w:b/>
          <w:sz w:val="28"/>
          <w:szCs w:val="28"/>
          <w:lang w:eastAsia="en-US"/>
        </w:rPr>
        <w:t>17568 куб.</w:t>
      </w:r>
      <w:r w:rsidR="00F1200A" w:rsidRPr="00F1200A">
        <w:rPr>
          <w:b/>
          <w:sz w:val="28"/>
          <w:szCs w:val="28"/>
          <w:lang w:eastAsia="en-US"/>
        </w:rPr>
        <w:t xml:space="preserve"> </w:t>
      </w:r>
      <w:r w:rsidR="00F1200A" w:rsidRPr="00906888">
        <w:rPr>
          <w:b/>
          <w:sz w:val="28"/>
          <w:szCs w:val="28"/>
          <w:lang w:eastAsia="en-US"/>
        </w:rPr>
        <w:t>м.</w:t>
      </w:r>
      <w:r w:rsidR="00F1200A" w:rsidRPr="00F1200A">
        <w:rPr>
          <w:b/>
          <w:sz w:val="28"/>
          <w:szCs w:val="28"/>
          <w:lang w:eastAsia="en-US"/>
        </w:rPr>
        <w:t>)</w:t>
      </w:r>
      <w:r w:rsidR="00F1200A" w:rsidRPr="00906888">
        <w:rPr>
          <w:b/>
          <w:sz w:val="28"/>
          <w:szCs w:val="28"/>
          <w:lang w:eastAsia="en-US"/>
        </w:rPr>
        <w:t xml:space="preserve"> на сумму 118 483,86 руб.</w:t>
      </w:r>
      <w:r w:rsidR="00F1200A" w:rsidRPr="00F1200A">
        <w:rPr>
          <w:b/>
          <w:sz w:val="28"/>
          <w:szCs w:val="28"/>
          <w:lang w:eastAsia="en-US"/>
        </w:rPr>
        <w:t xml:space="preserve"> </w:t>
      </w:r>
      <w:r w:rsidR="00F1200A" w:rsidRPr="00FC7F94">
        <w:rPr>
          <w:b/>
          <w:sz w:val="28"/>
          <w:szCs w:val="28"/>
          <w:lang w:eastAsia="en-US"/>
        </w:rPr>
        <w:t>необходимо отразить в бюджете отдельной целевой статьей</w:t>
      </w:r>
      <w:r w:rsidR="00F1200A">
        <w:rPr>
          <w:b/>
          <w:sz w:val="28"/>
          <w:szCs w:val="28"/>
          <w:lang w:eastAsia="en-US"/>
        </w:rPr>
        <w:t xml:space="preserve"> </w:t>
      </w:r>
      <w:r w:rsidRPr="00804B95">
        <w:rPr>
          <w:b/>
          <w:sz w:val="28"/>
          <w:szCs w:val="28"/>
          <w:lang w:eastAsia="en-US"/>
        </w:rPr>
        <w:t>по вид</w:t>
      </w:r>
      <w:r w:rsidR="00BD59B1">
        <w:rPr>
          <w:b/>
          <w:sz w:val="28"/>
          <w:szCs w:val="28"/>
          <w:lang w:eastAsia="en-US"/>
        </w:rPr>
        <w:t>у</w:t>
      </w:r>
      <w:r w:rsidRPr="00804B95">
        <w:rPr>
          <w:b/>
          <w:sz w:val="28"/>
          <w:szCs w:val="28"/>
          <w:lang w:eastAsia="en-US"/>
        </w:rPr>
        <w:t xml:space="preserve"> расходов 247 «Закупка энергетических ресурсов»</w:t>
      </w:r>
      <w:r>
        <w:rPr>
          <w:b/>
          <w:sz w:val="28"/>
          <w:szCs w:val="28"/>
          <w:lang w:eastAsia="en-US"/>
        </w:rPr>
        <w:t>.</w:t>
      </w:r>
    </w:p>
    <w:p w:rsidR="00E21B8C" w:rsidRDefault="00E21B8C" w:rsidP="00906888">
      <w:pPr>
        <w:ind w:firstLine="567"/>
        <w:jc w:val="both"/>
        <w:rPr>
          <w:sz w:val="28"/>
          <w:szCs w:val="28"/>
          <w:lang w:eastAsia="en-US"/>
        </w:rPr>
      </w:pPr>
    </w:p>
    <w:p w:rsidR="00906888" w:rsidRPr="00906888" w:rsidRDefault="004D1567" w:rsidP="00906888">
      <w:pPr>
        <w:ind w:firstLine="567"/>
        <w:jc w:val="both"/>
        <w:rPr>
          <w:sz w:val="28"/>
          <w:szCs w:val="28"/>
          <w:lang w:eastAsia="en-US"/>
        </w:rPr>
      </w:pPr>
      <w:r>
        <w:rPr>
          <w:sz w:val="28"/>
          <w:szCs w:val="28"/>
          <w:lang w:eastAsia="en-US"/>
        </w:rPr>
        <w:t>П</w:t>
      </w:r>
      <w:r w:rsidR="00906888" w:rsidRPr="00906888">
        <w:rPr>
          <w:sz w:val="28"/>
          <w:szCs w:val="28"/>
          <w:lang w:eastAsia="en-US"/>
        </w:rPr>
        <w:t>о</w:t>
      </w:r>
      <w:r>
        <w:rPr>
          <w:sz w:val="28"/>
          <w:szCs w:val="28"/>
          <w:lang w:eastAsia="en-US"/>
        </w:rPr>
        <w:t xml:space="preserve"> подпрограмме «Организация содержания общественных территорий» запланированы средства бюджета на с</w:t>
      </w:r>
      <w:r w:rsidR="00906888" w:rsidRPr="00906888">
        <w:rPr>
          <w:sz w:val="28"/>
          <w:szCs w:val="28"/>
          <w:lang w:eastAsia="en-US"/>
        </w:rPr>
        <w:t xml:space="preserve">одержание общественных территорий: </w:t>
      </w:r>
      <w:proofErr w:type="gramStart"/>
      <w:r w:rsidR="00906888" w:rsidRPr="00906888">
        <w:rPr>
          <w:sz w:val="28"/>
          <w:szCs w:val="28"/>
          <w:lang w:eastAsia="en-US"/>
        </w:rPr>
        <w:t>«</w:t>
      </w:r>
      <w:proofErr w:type="spellStart"/>
      <w:r w:rsidR="00906888" w:rsidRPr="00906888">
        <w:rPr>
          <w:sz w:val="28"/>
          <w:szCs w:val="28"/>
          <w:lang w:eastAsia="en-US"/>
        </w:rPr>
        <w:t>Соловьевский</w:t>
      </w:r>
      <w:proofErr w:type="spellEnd"/>
      <w:r w:rsidR="00906888" w:rsidRPr="00906888">
        <w:rPr>
          <w:sz w:val="28"/>
          <w:szCs w:val="28"/>
          <w:lang w:eastAsia="en-US"/>
        </w:rPr>
        <w:t xml:space="preserve"> парк», «Городской пляж», «Поляна сказок» </w:t>
      </w:r>
      <w:r>
        <w:rPr>
          <w:sz w:val="28"/>
          <w:szCs w:val="28"/>
          <w:lang w:eastAsia="en-US"/>
        </w:rPr>
        <w:t>в</w:t>
      </w:r>
      <w:r w:rsidR="00906888" w:rsidRPr="00906888">
        <w:rPr>
          <w:sz w:val="28"/>
          <w:szCs w:val="28"/>
          <w:lang w:eastAsia="en-US"/>
        </w:rPr>
        <w:t xml:space="preserve"> сумм</w:t>
      </w:r>
      <w:r>
        <w:rPr>
          <w:sz w:val="28"/>
          <w:szCs w:val="28"/>
          <w:lang w:eastAsia="en-US"/>
        </w:rPr>
        <w:t>е</w:t>
      </w:r>
      <w:r w:rsidR="00906888" w:rsidRPr="00906888">
        <w:rPr>
          <w:sz w:val="28"/>
          <w:szCs w:val="28"/>
          <w:lang w:eastAsia="en-US"/>
        </w:rPr>
        <w:t xml:space="preserve"> </w:t>
      </w:r>
      <w:r>
        <w:rPr>
          <w:sz w:val="28"/>
          <w:szCs w:val="28"/>
          <w:lang w:eastAsia="en-US"/>
        </w:rPr>
        <w:t>3 048 176,62</w:t>
      </w:r>
      <w:r w:rsidR="00906888" w:rsidRPr="00906888">
        <w:rPr>
          <w:sz w:val="28"/>
          <w:szCs w:val="28"/>
          <w:lang w:eastAsia="en-US"/>
        </w:rPr>
        <w:t xml:space="preserve"> </w:t>
      </w:r>
      <w:r w:rsidR="00906888" w:rsidRPr="00906888">
        <w:rPr>
          <w:sz w:val="28"/>
          <w:szCs w:val="28"/>
          <w:lang w:eastAsia="en-US"/>
        </w:rPr>
        <w:lastRenderedPageBreak/>
        <w:t>руб. (содержание территории «</w:t>
      </w:r>
      <w:proofErr w:type="spellStart"/>
      <w:r w:rsidR="00906888" w:rsidRPr="00906888">
        <w:rPr>
          <w:sz w:val="28"/>
          <w:szCs w:val="28"/>
          <w:lang w:eastAsia="en-US"/>
        </w:rPr>
        <w:t>Соловьевский</w:t>
      </w:r>
      <w:proofErr w:type="spellEnd"/>
      <w:r w:rsidR="00906888" w:rsidRPr="00906888">
        <w:rPr>
          <w:sz w:val="28"/>
          <w:szCs w:val="28"/>
          <w:lang w:eastAsia="en-US"/>
        </w:rPr>
        <w:t xml:space="preserve"> парк»</w:t>
      </w:r>
      <w:r w:rsidR="00BD59B1">
        <w:rPr>
          <w:sz w:val="28"/>
          <w:szCs w:val="28"/>
          <w:lang w:eastAsia="en-US"/>
        </w:rPr>
        <w:t>;</w:t>
      </w:r>
      <w:r w:rsidR="00906888" w:rsidRPr="00906888">
        <w:rPr>
          <w:rFonts w:ascii="Calibri" w:hAnsi="Calibri"/>
          <w:sz w:val="22"/>
          <w:szCs w:val="22"/>
          <w:lang w:eastAsia="en-US"/>
        </w:rPr>
        <w:t xml:space="preserve"> </w:t>
      </w:r>
      <w:r w:rsidR="00906888" w:rsidRPr="00906888">
        <w:rPr>
          <w:sz w:val="28"/>
          <w:szCs w:val="28"/>
          <w:lang w:eastAsia="en-US"/>
        </w:rPr>
        <w:t>содержание</w:t>
      </w:r>
      <w:r w:rsidR="00BD59B1">
        <w:rPr>
          <w:sz w:val="28"/>
          <w:szCs w:val="28"/>
          <w:lang w:eastAsia="en-US"/>
        </w:rPr>
        <w:t xml:space="preserve"> городского пляж</w:t>
      </w:r>
      <w:r w:rsidR="00906888" w:rsidRPr="00906888">
        <w:rPr>
          <w:sz w:val="28"/>
          <w:szCs w:val="28"/>
          <w:lang w:eastAsia="en-US"/>
        </w:rPr>
        <w:t>; содержание общественной территории «Поляна сказок»</w:t>
      </w:r>
      <w:r w:rsidR="00BD59B1">
        <w:rPr>
          <w:sz w:val="28"/>
          <w:szCs w:val="28"/>
          <w:lang w:eastAsia="en-US"/>
        </w:rPr>
        <w:t>,</w:t>
      </w:r>
      <w:r w:rsidR="00906888" w:rsidRPr="00906888">
        <w:rPr>
          <w:sz w:val="28"/>
          <w:szCs w:val="28"/>
          <w:lang w:eastAsia="en-US"/>
        </w:rPr>
        <w:t xml:space="preserve"> в обоснование представлены коммерческие предложения</w:t>
      </w:r>
      <w:r w:rsidR="009E6D74">
        <w:rPr>
          <w:sz w:val="28"/>
          <w:szCs w:val="28"/>
          <w:lang w:eastAsia="en-US"/>
        </w:rPr>
        <w:t>; в</w:t>
      </w:r>
      <w:r w:rsidR="00906888" w:rsidRPr="00906888">
        <w:rPr>
          <w:sz w:val="28"/>
          <w:szCs w:val="28"/>
          <w:lang w:eastAsia="en-US"/>
        </w:rPr>
        <w:t xml:space="preserve">ыполнение работ по контролю качества природной воды, морфометрических показателей, ведение наблюдений за </w:t>
      </w:r>
      <w:proofErr w:type="spellStart"/>
      <w:r w:rsidR="00906888" w:rsidRPr="00906888">
        <w:rPr>
          <w:sz w:val="28"/>
          <w:szCs w:val="28"/>
          <w:lang w:eastAsia="en-US"/>
        </w:rPr>
        <w:t>водоохранной</w:t>
      </w:r>
      <w:proofErr w:type="spellEnd"/>
      <w:r w:rsidR="00906888" w:rsidRPr="00906888">
        <w:rPr>
          <w:sz w:val="28"/>
          <w:szCs w:val="28"/>
          <w:lang w:eastAsia="en-US"/>
        </w:rPr>
        <w:t xml:space="preserve"> зоной</w:t>
      </w:r>
      <w:r w:rsidR="009E6D74">
        <w:rPr>
          <w:sz w:val="28"/>
          <w:szCs w:val="28"/>
          <w:lang w:eastAsia="en-US"/>
        </w:rPr>
        <w:t>, в обоснование представлены коммерческие предложения</w:t>
      </w:r>
      <w:r w:rsidR="00906888" w:rsidRPr="00906888">
        <w:rPr>
          <w:sz w:val="28"/>
          <w:szCs w:val="28"/>
          <w:lang w:eastAsia="en-US"/>
        </w:rPr>
        <w:t>;</w:t>
      </w:r>
      <w:r w:rsidR="009E6D74">
        <w:rPr>
          <w:sz w:val="28"/>
          <w:szCs w:val="28"/>
          <w:lang w:eastAsia="en-US"/>
        </w:rPr>
        <w:t xml:space="preserve"> п</w:t>
      </w:r>
      <w:r w:rsidR="00906888" w:rsidRPr="00906888">
        <w:rPr>
          <w:sz w:val="28"/>
          <w:szCs w:val="28"/>
          <w:lang w:eastAsia="en-US"/>
        </w:rPr>
        <w:t>лата за совместное использование акватории водного объекта (участок акватории оз. Валдайское).</w:t>
      </w:r>
      <w:proofErr w:type="gramEnd"/>
    </w:p>
    <w:p w:rsidR="00906888" w:rsidRDefault="00906888" w:rsidP="00396AB6">
      <w:pPr>
        <w:pStyle w:val="ae"/>
        <w:ind w:firstLine="567"/>
        <w:jc w:val="both"/>
        <w:rPr>
          <w:rFonts w:ascii="Times New Roman" w:hAnsi="Times New Roman"/>
          <w:sz w:val="28"/>
          <w:szCs w:val="28"/>
        </w:rPr>
      </w:pPr>
    </w:p>
    <w:p w:rsidR="00E97E68" w:rsidRDefault="007C16C2" w:rsidP="00996548">
      <w:pPr>
        <w:widowControl w:val="0"/>
        <w:autoSpaceDE w:val="0"/>
        <w:autoSpaceDN w:val="0"/>
        <w:adjustRightInd w:val="0"/>
        <w:ind w:firstLine="540"/>
        <w:jc w:val="both"/>
        <w:rPr>
          <w:b/>
          <w:i/>
          <w:color w:val="000000"/>
          <w:sz w:val="28"/>
          <w:szCs w:val="28"/>
        </w:rPr>
      </w:pPr>
      <w:r w:rsidRPr="006E7E7E">
        <w:rPr>
          <w:b/>
          <w:i/>
          <w:color w:val="000000"/>
          <w:sz w:val="28"/>
          <w:szCs w:val="28"/>
        </w:rPr>
        <w:t>Подраздел</w:t>
      </w:r>
      <w:r w:rsidR="006E7E7E">
        <w:rPr>
          <w:b/>
          <w:i/>
          <w:color w:val="000000"/>
          <w:sz w:val="28"/>
          <w:szCs w:val="28"/>
        </w:rPr>
        <w:t xml:space="preserve"> 0505</w:t>
      </w:r>
      <w:r w:rsidRPr="007C16C2">
        <w:rPr>
          <w:b/>
          <w:i/>
          <w:color w:val="000000"/>
          <w:sz w:val="28"/>
          <w:szCs w:val="28"/>
        </w:rPr>
        <w:t xml:space="preserve"> «Другие вопросы в области жилищно-коммунального хозяйства».</w:t>
      </w:r>
    </w:p>
    <w:p w:rsidR="007A0130" w:rsidRDefault="007C16C2" w:rsidP="007A0130">
      <w:pPr>
        <w:widowControl w:val="0"/>
        <w:autoSpaceDE w:val="0"/>
        <w:autoSpaceDN w:val="0"/>
        <w:adjustRightInd w:val="0"/>
        <w:ind w:firstLine="540"/>
        <w:jc w:val="both"/>
        <w:rPr>
          <w:color w:val="000000"/>
          <w:sz w:val="28"/>
          <w:szCs w:val="28"/>
        </w:rPr>
      </w:pPr>
      <w:r>
        <w:rPr>
          <w:color w:val="000000"/>
          <w:sz w:val="28"/>
          <w:szCs w:val="28"/>
        </w:rPr>
        <w:t>По данному подразделу представлены расходы</w:t>
      </w:r>
      <w:r w:rsidR="009D60ED">
        <w:rPr>
          <w:color w:val="000000"/>
          <w:sz w:val="28"/>
          <w:szCs w:val="28"/>
        </w:rPr>
        <w:t xml:space="preserve"> на 202</w:t>
      </w:r>
      <w:r w:rsidR="00580B56">
        <w:rPr>
          <w:color w:val="000000"/>
          <w:sz w:val="28"/>
          <w:szCs w:val="28"/>
        </w:rPr>
        <w:t>1</w:t>
      </w:r>
      <w:r w:rsidR="009D60ED">
        <w:rPr>
          <w:color w:val="000000"/>
          <w:sz w:val="28"/>
          <w:szCs w:val="28"/>
        </w:rPr>
        <w:t>-202</w:t>
      </w:r>
      <w:r w:rsidR="00580B56">
        <w:rPr>
          <w:color w:val="000000"/>
          <w:sz w:val="28"/>
          <w:szCs w:val="28"/>
        </w:rPr>
        <w:t>3</w:t>
      </w:r>
      <w:r w:rsidR="009D60ED">
        <w:rPr>
          <w:color w:val="000000"/>
          <w:sz w:val="28"/>
          <w:szCs w:val="28"/>
        </w:rPr>
        <w:t xml:space="preserve"> годы расходы</w:t>
      </w:r>
      <w:r>
        <w:rPr>
          <w:color w:val="000000"/>
          <w:sz w:val="28"/>
          <w:szCs w:val="28"/>
        </w:rPr>
        <w:t xml:space="preserve"> на</w:t>
      </w:r>
      <w:r w:rsidR="009D60ED">
        <w:rPr>
          <w:color w:val="000000"/>
          <w:sz w:val="28"/>
          <w:szCs w:val="28"/>
        </w:rPr>
        <w:t xml:space="preserve"> обеспечение деятельности </w:t>
      </w:r>
      <w:r>
        <w:rPr>
          <w:color w:val="000000"/>
          <w:sz w:val="28"/>
          <w:szCs w:val="28"/>
        </w:rPr>
        <w:t>учреждения в виде двух субсидий по виду расходов 621. Общий о</w:t>
      </w:r>
      <w:r w:rsidR="009D60ED">
        <w:rPr>
          <w:color w:val="000000"/>
          <w:sz w:val="28"/>
          <w:szCs w:val="28"/>
        </w:rPr>
        <w:t>бъем средств на выплату субсидий</w:t>
      </w:r>
      <w:r>
        <w:rPr>
          <w:color w:val="000000"/>
          <w:sz w:val="28"/>
          <w:szCs w:val="28"/>
        </w:rPr>
        <w:t xml:space="preserve"> составляет </w:t>
      </w:r>
      <w:r w:rsidR="007A0130">
        <w:rPr>
          <w:color w:val="000000"/>
          <w:sz w:val="28"/>
          <w:szCs w:val="28"/>
        </w:rPr>
        <w:t>488 011,73</w:t>
      </w:r>
      <w:r>
        <w:rPr>
          <w:color w:val="000000"/>
          <w:sz w:val="28"/>
          <w:szCs w:val="28"/>
        </w:rPr>
        <w:t xml:space="preserve"> руб</w:t>
      </w:r>
      <w:r w:rsidR="007A0130">
        <w:rPr>
          <w:color w:val="000000"/>
          <w:sz w:val="28"/>
          <w:szCs w:val="28"/>
        </w:rPr>
        <w:t>.</w:t>
      </w:r>
      <w:r w:rsidR="008944AD">
        <w:rPr>
          <w:color w:val="000000"/>
          <w:sz w:val="28"/>
          <w:szCs w:val="28"/>
        </w:rPr>
        <w:t xml:space="preserve"> (</w:t>
      </w:r>
      <w:r w:rsidR="007A0130">
        <w:rPr>
          <w:color w:val="000000"/>
          <w:sz w:val="28"/>
          <w:szCs w:val="28"/>
        </w:rPr>
        <w:t>374 817,0</w:t>
      </w:r>
      <w:r w:rsidR="008944AD">
        <w:rPr>
          <w:color w:val="000000"/>
          <w:sz w:val="28"/>
          <w:szCs w:val="28"/>
        </w:rPr>
        <w:t xml:space="preserve"> руб</w:t>
      </w:r>
      <w:r w:rsidR="007A0130">
        <w:rPr>
          <w:color w:val="000000"/>
          <w:sz w:val="28"/>
          <w:szCs w:val="28"/>
        </w:rPr>
        <w:t>.</w:t>
      </w:r>
      <w:r w:rsidR="008944AD">
        <w:rPr>
          <w:color w:val="000000"/>
          <w:sz w:val="28"/>
          <w:szCs w:val="28"/>
        </w:rPr>
        <w:t xml:space="preserve"> – заработная плата, </w:t>
      </w:r>
      <w:r w:rsidR="007A0130">
        <w:rPr>
          <w:color w:val="000000"/>
          <w:sz w:val="28"/>
          <w:szCs w:val="28"/>
        </w:rPr>
        <w:t>113 194,73</w:t>
      </w:r>
      <w:r w:rsidR="008944AD">
        <w:rPr>
          <w:color w:val="000000"/>
          <w:sz w:val="28"/>
          <w:szCs w:val="28"/>
        </w:rPr>
        <w:t xml:space="preserve"> руб</w:t>
      </w:r>
      <w:r w:rsidR="007A0130">
        <w:rPr>
          <w:color w:val="000000"/>
          <w:sz w:val="28"/>
          <w:szCs w:val="28"/>
        </w:rPr>
        <w:t>.</w:t>
      </w:r>
      <w:r w:rsidR="008944AD">
        <w:rPr>
          <w:color w:val="000000"/>
          <w:sz w:val="28"/>
          <w:szCs w:val="28"/>
        </w:rPr>
        <w:t xml:space="preserve"> – начисления на выплаты по оплате труда)</w:t>
      </w:r>
      <w:r>
        <w:rPr>
          <w:color w:val="000000"/>
          <w:sz w:val="28"/>
          <w:szCs w:val="28"/>
        </w:rPr>
        <w:t xml:space="preserve"> ежегодно, </w:t>
      </w:r>
      <w:r w:rsidR="007A0130" w:rsidRPr="007A0130">
        <w:rPr>
          <w:color w:val="000000"/>
          <w:sz w:val="28"/>
          <w:szCs w:val="28"/>
        </w:rPr>
        <w:t xml:space="preserve">планируется </w:t>
      </w:r>
      <w:r w:rsidR="007A0130">
        <w:rPr>
          <w:color w:val="000000"/>
          <w:sz w:val="28"/>
          <w:szCs w:val="28"/>
        </w:rPr>
        <w:t>увеличение</w:t>
      </w:r>
      <w:r w:rsidR="007A0130" w:rsidRPr="007A0130">
        <w:rPr>
          <w:color w:val="000000"/>
          <w:sz w:val="28"/>
          <w:szCs w:val="28"/>
        </w:rPr>
        <w:t xml:space="preserve"> расходов на 2021 год на </w:t>
      </w:r>
      <w:r w:rsidR="007A0130">
        <w:rPr>
          <w:color w:val="000000"/>
          <w:sz w:val="28"/>
          <w:szCs w:val="28"/>
        </w:rPr>
        <w:t>24,2</w:t>
      </w:r>
      <w:r w:rsidR="007A0130" w:rsidRPr="007A0130">
        <w:rPr>
          <w:color w:val="000000"/>
          <w:sz w:val="28"/>
          <w:szCs w:val="28"/>
        </w:rPr>
        <w:t>% в сравнении с 2020 годом.</w:t>
      </w:r>
    </w:p>
    <w:p w:rsidR="007C16C2" w:rsidRDefault="00A016F6" w:rsidP="007A0130">
      <w:pPr>
        <w:widowControl w:val="0"/>
        <w:autoSpaceDE w:val="0"/>
        <w:autoSpaceDN w:val="0"/>
        <w:adjustRightInd w:val="0"/>
        <w:ind w:firstLine="540"/>
        <w:jc w:val="both"/>
        <w:rPr>
          <w:color w:val="000000"/>
          <w:sz w:val="28"/>
          <w:szCs w:val="28"/>
        </w:rPr>
      </w:pPr>
      <w:r>
        <w:rPr>
          <w:color w:val="000000"/>
          <w:sz w:val="28"/>
          <w:szCs w:val="28"/>
        </w:rPr>
        <w:t xml:space="preserve"> </w:t>
      </w:r>
      <w:r w:rsidR="00BC5619">
        <w:rPr>
          <w:color w:val="000000"/>
          <w:sz w:val="28"/>
          <w:szCs w:val="28"/>
        </w:rPr>
        <w:t>К проекту бюджета</w:t>
      </w:r>
      <w:r>
        <w:rPr>
          <w:color w:val="000000"/>
          <w:sz w:val="28"/>
          <w:szCs w:val="28"/>
        </w:rPr>
        <w:t xml:space="preserve"> </w:t>
      </w:r>
      <w:proofErr w:type="gramStart"/>
      <w:r>
        <w:rPr>
          <w:color w:val="000000"/>
          <w:sz w:val="28"/>
          <w:szCs w:val="28"/>
        </w:rPr>
        <w:t>представлены</w:t>
      </w:r>
      <w:proofErr w:type="gramEnd"/>
      <w:r>
        <w:rPr>
          <w:color w:val="000000"/>
          <w:sz w:val="28"/>
          <w:szCs w:val="28"/>
        </w:rPr>
        <w:t>:</w:t>
      </w:r>
    </w:p>
    <w:p w:rsidR="00EE0B76" w:rsidRDefault="00EE0B76" w:rsidP="007A0130">
      <w:pPr>
        <w:widowControl w:val="0"/>
        <w:autoSpaceDE w:val="0"/>
        <w:autoSpaceDN w:val="0"/>
        <w:adjustRightInd w:val="0"/>
        <w:ind w:firstLine="540"/>
        <w:jc w:val="both"/>
        <w:rPr>
          <w:color w:val="000000"/>
          <w:sz w:val="28"/>
          <w:szCs w:val="28"/>
        </w:rPr>
      </w:pPr>
      <w:r>
        <w:rPr>
          <w:color w:val="000000"/>
          <w:sz w:val="28"/>
          <w:szCs w:val="28"/>
        </w:rPr>
        <w:t xml:space="preserve">- распоряжение администрации Валдайского муниципального района от 23.11.2020 №302-рг «О приеме на работу </w:t>
      </w:r>
      <w:r w:rsidR="0083076E">
        <w:rPr>
          <w:color w:val="000000"/>
          <w:sz w:val="28"/>
          <w:szCs w:val="28"/>
        </w:rPr>
        <w:t>сотрудника</w:t>
      </w:r>
      <w:r>
        <w:rPr>
          <w:color w:val="000000"/>
          <w:sz w:val="28"/>
          <w:szCs w:val="28"/>
        </w:rPr>
        <w:t>»;</w:t>
      </w:r>
    </w:p>
    <w:p w:rsidR="00A016F6" w:rsidRDefault="00A016F6" w:rsidP="00996548">
      <w:pPr>
        <w:widowControl w:val="0"/>
        <w:autoSpaceDE w:val="0"/>
        <w:autoSpaceDN w:val="0"/>
        <w:adjustRightInd w:val="0"/>
        <w:ind w:firstLine="540"/>
        <w:jc w:val="both"/>
        <w:rPr>
          <w:color w:val="000000"/>
          <w:sz w:val="28"/>
          <w:szCs w:val="28"/>
        </w:rPr>
      </w:pPr>
      <w:r w:rsidRPr="009C7402">
        <w:rPr>
          <w:color w:val="000000"/>
          <w:sz w:val="28"/>
          <w:szCs w:val="28"/>
        </w:rPr>
        <w:t>- штатно</w:t>
      </w:r>
      <w:r w:rsidR="009C7402">
        <w:rPr>
          <w:color w:val="000000"/>
          <w:sz w:val="28"/>
          <w:szCs w:val="28"/>
        </w:rPr>
        <w:t>е</w:t>
      </w:r>
      <w:r w:rsidRPr="009C7402">
        <w:rPr>
          <w:color w:val="000000"/>
          <w:sz w:val="28"/>
          <w:szCs w:val="28"/>
        </w:rPr>
        <w:t xml:space="preserve"> расписани</w:t>
      </w:r>
      <w:r w:rsidR="009C7402">
        <w:rPr>
          <w:color w:val="000000"/>
          <w:sz w:val="28"/>
          <w:szCs w:val="28"/>
        </w:rPr>
        <w:t>е</w:t>
      </w:r>
      <w:r w:rsidRPr="009C7402">
        <w:rPr>
          <w:color w:val="000000"/>
          <w:sz w:val="28"/>
          <w:szCs w:val="28"/>
        </w:rPr>
        <w:t xml:space="preserve"> от </w:t>
      </w:r>
      <w:r w:rsidR="009C7402">
        <w:rPr>
          <w:color w:val="000000"/>
          <w:sz w:val="28"/>
          <w:szCs w:val="28"/>
        </w:rPr>
        <w:t>23</w:t>
      </w:r>
      <w:r w:rsidRPr="009C7402">
        <w:rPr>
          <w:color w:val="000000"/>
          <w:sz w:val="28"/>
          <w:szCs w:val="28"/>
        </w:rPr>
        <w:t>.</w:t>
      </w:r>
      <w:r w:rsidR="009C7402">
        <w:rPr>
          <w:color w:val="000000"/>
          <w:sz w:val="28"/>
          <w:szCs w:val="28"/>
        </w:rPr>
        <w:t>11</w:t>
      </w:r>
      <w:r w:rsidRPr="009C7402">
        <w:rPr>
          <w:color w:val="000000"/>
          <w:sz w:val="28"/>
          <w:szCs w:val="28"/>
        </w:rPr>
        <w:t>.20</w:t>
      </w:r>
      <w:r w:rsidR="009C7402">
        <w:rPr>
          <w:color w:val="000000"/>
          <w:sz w:val="28"/>
          <w:szCs w:val="28"/>
        </w:rPr>
        <w:t>20</w:t>
      </w:r>
      <w:r w:rsidRPr="009C7402">
        <w:rPr>
          <w:color w:val="000000"/>
          <w:sz w:val="28"/>
          <w:szCs w:val="28"/>
        </w:rPr>
        <w:t xml:space="preserve"> №2;</w:t>
      </w:r>
    </w:p>
    <w:p w:rsidR="00EE0B76" w:rsidRDefault="00DC5654" w:rsidP="00EE0B76">
      <w:pPr>
        <w:widowControl w:val="0"/>
        <w:autoSpaceDE w:val="0"/>
        <w:autoSpaceDN w:val="0"/>
        <w:adjustRightInd w:val="0"/>
        <w:ind w:firstLine="540"/>
        <w:jc w:val="both"/>
        <w:rPr>
          <w:color w:val="000000"/>
          <w:sz w:val="28"/>
          <w:szCs w:val="28"/>
        </w:rPr>
      </w:pPr>
      <w:r>
        <w:rPr>
          <w:color w:val="000000"/>
          <w:sz w:val="28"/>
          <w:szCs w:val="28"/>
        </w:rPr>
        <w:t>-</w:t>
      </w:r>
      <w:r w:rsidR="00EE0B76">
        <w:rPr>
          <w:color w:val="000000"/>
          <w:sz w:val="28"/>
          <w:szCs w:val="28"/>
        </w:rPr>
        <w:t xml:space="preserve"> </w:t>
      </w:r>
      <w:r>
        <w:rPr>
          <w:color w:val="000000"/>
          <w:sz w:val="28"/>
          <w:szCs w:val="28"/>
        </w:rPr>
        <w:t xml:space="preserve">проект </w:t>
      </w:r>
      <w:r w:rsidR="00EE0B76" w:rsidRPr="00EE0B76">
        <w:rPr>
          <w:color w:val="000000"/>
          <w:sz w:val="28"/>
          <w:szCs w:val="28"/>
        </w:rPr>
        <w:t>Дополнительно</w:t>
      </w:r>
      <w:r w:rsidR="00EE0B76">
        <w:rPr>
          <w:color w:val="000000"/>
          <w:sz w:val="28"/>
          <w:szCs w:val="28"/>
        </w:rPr>
        <w:t>го</w:t>
      </w:r>
      <w:r w:rsidR="00EE0B76" w:rsidRPr="00EE0B76">
        <w:rPr>
          <w:color w:val="000000"/>
          <w:sz w:val="28"/>
          <w:szCs w:val="28"/>
        </w:rPr>
        <w:t xml:space="preserve"> соглашени</w:t>
      </w:r>
      <w:r w:rsidR="00EE0B76">
        <w:rPr>
          <w:color w:val="000000"/>
          <w:sz w:val="28"/>
          <w:szCs w:val="28"/>
        </w:rPr>
        <w:t>я</w:t>
      </w:r>
      <w:r w:rsidR="00EE0B76" w:rsidRPr="00EE0B76">
        <w:rPr>
          <w:color w:val="000000"/>
          <w:sz w:val="28"/>
          <w:szCs w:val="28"/>
        </w:rPr>
        <w:t xml:space="preserve"> к Соглашению</w:t>
      </w:r>
      <w:r w:rsidR="00EE0B76">
        <w:rPr>
          <w:color w:val="000000"/>
          <w:sz w:val="28"/>
          <w:szCs w:val="28"/>
        </w:rPr>
        <w:t xml:space="preserve"> </w:t>
      </w:r>
      <w:r w:rsidR="00EE0B76" w:rsidRPr="00EE0B76">
        <w:rPr>
          <w:color w:val="000000"/>
          <w:sz w:val="28"/>
          <w:szCs w:val="28"/>
        </w:rPr>
        <w:t>о порядке и условиях предоставления из бюджета Валдайского городского поселения субсидии автономному учреждению</w:t>
      </w:r>
      <w:r w:rsidR="00EE0B76">
        <w:rPr>
          <w:color w:val="000000"/>
          <w:sz w:val="28"/>
          <w:szCs w:val="28"/>
        </w:rPr>
        <w:t xml:space="preserve"> </w:t>
      </w:r>
      <w:r w:rsidR="00EE0B76" w:rsidRPr="00EE0B76">
        <w:rPr>
          <w:color w:val="000000"/>
          <w:sz w:val="28"/>
          <w:szCs w:val="28"/>
        </w:rPr>
        <w:t>на финансовое обеспечение муниципального задания на оказание муниципальных услуг (выполнение работ) муниципальному автономному учреждению</w:t>
      </w:r>
      <w:r w:rsidR="00EE0B76">
        <w:rPr>
          <w:color w:val="000000"/>
          <w:sz w:val="28"/>
          <w:szCs w:val="28"/>
        </w:rPr>
        <w:t>;</w:t>
      </w:r>
    </w:p>
    <w:p w:rsidR="00EE0B76" w:rsidRDefault="00EE0B76" w:rsidP="00EE0B76">
      <w:pPr>
        <w:widowControl w:val="0"/>
        <w:autoSpaceDE w:val="0"/>
        <w:autoSpaceDN w:val="0"/>
        <w:adjustRightInd w:val="0"/>
        <w:ind w:firstLine="540"/>
        <w:jc w:val="both"/>
        <w:rPr>
          <w:color w:val="000000"/>
          <w:sz w:val="28"/>
          <w:szCs w:val="28"/>
        </w:rPr>
      </w:pPr>
      <w:r>
        <w:rPr>
          <w:color w:val="000000"/>
          <w:sz w:val="28"/>
          <w:szCs w:val="28"/>
        </w:rPr>
        <w:t>- постановление администрации Валдайского муниципального района от 27.03.2020 №452 «Об утверждении Порядка составления и утверждения плана финансово-хозяйственной деятельности муниципальных бюджетных (автономных) учреждений»;</w:t>
      </w:r>
    </w:p>
    <w:p w:rsidR="00463B77" w:rsidRDefault="00EE0B76" w:rsidP="00EE0B76">
      <w:pPr>
        <w:widowControl w:val="0"/>
        <w:autoSpaceDE w:val="0"/>
        <w:autoSpaceDN w:val="0"/>
        <w:adjustRightInd w:val="0"/>
        <w:ind w:firstLine="540"/>
        <w:jc w:val="both"/>
        <w:rPr>
          <w:color w:val="000000"/>
          <w:sz w:val="28"/>
          <w:szCs w:val="28"/>
        </w:rPr>
      </w:pPr>
      <w:r>
        <w:rPr>
          <w:color w:val="000000"/>
          <w:sz w:val="28"/>
          <w:szCs w:val="28"/>
        </w:rPr>
        <w:t xml:space="preserve">- План финансово-хозяйственной деятельности муниципального бюджетного (автономного) учреждения на 2021 и плановый период 2022 и </w:t>
      </w:r>
      <w:r w:rsidR="00463B77">
        <w:rPr>
          <w:color w:val="000000"/>
          <w:sz w:val="28"/>
          <w:szCs w:val="28"/>
        </w:rPr>
        <w:t>2023 годов;</w:t>
      </w:r>
    </w:p>
    <w:p w:rsidR="00DC5654" w:rsidRPr="007533F3" w:rsidRDefault="00463B77" w:rsidP="00EE0B76">
      <w:pPr>
        <w:widowControl w:val="0"/>
        <w:autoSpaceDE w:val="0"/>
        <w:autoSpaceDN w:val="0"/>
        <w:adjustRightInd w:val="0"/>
        <w:ind w:firstLine="540"/>
        <w:jc w:val="both"/>
        <w:rPr>
          <w:b/>
          <w:color w:val="000000"/>
          <w:sz w:val="28"/>
          <w:szCs w:val="28"/>
        </w:rPr>
      </w:pPr>
      <w:proofErr w:type="gramStart"/>
      <w:r w:rsidRPr="009C054F">
        <w:rPr>
          <w:color w:val="000000"/>
          <w:sz w:val="28"/>
          <w:szCs w:val="28"/>
        </w:rPr>
        <w:t>- Муниципальное задание на 2021 год и на плановы</w:t>
      </w:r>
      <w:r w:rsidR="009C054F">
        <w:rPr>
          <w:color w:val="000000"/>
          <w:sz w:val="28"/>
          <w:szCs w:val="28"/>
        </w:rPr>
        <w:t>й период 2022 и 2023 годов, согласно которому</w:t>
      </w:r>
      <w:r w:rsidR="001D7D0B">
        <w:rPr>
          <w:color w:val="000000"/>
          <w:sz w:val="28"/>
          <w:szCs w:val="28"/>
        </w:rPr>
        <w:t xml:space="preserve"> на 2021 год запланировано</w:t>
      </w:r>
      <w:r w:rsidR="009C054F">
        <w:rPr>
          <w:color w:val="000000"/>
          <w:sz w:val="28"/>
          <w:szCs w:val="28"/>
        </w:rPr>
        <w:t xml:space="preserve"> рассмотрение документов, прием и регистрация </w:t>
      </w:r>
      <w:r w:rsidR="001D7D0B">
        <w:rPr>
          <w:color w:val="000000"/>
          <w:sz w:val="28"/>
          <w:szCs w:val="28"/>
        </w:rPr>
        <w:t>заявлений о приватизации жилых помещений муниципального жилищного фонда, а также подготовка проекта договора приватизации жилого помещения в количестве 22 штук в год, кроме того заключение (изменение) договоров социального найма жилых помещений муниципального жилищного фонда составляет 56</w:t>
      </w:r>
      <w:proofErr w:type="gramEnd"/>
      <w:r w:rsidR="001D7D0B">
        <w:rPr>
          <w:color w:val="000000"/>
          <w:sz w:val="28"/>
          <w:szCs w:val="28"/>
        </w:rPr>
        <w:t xml:space="preserve"> штук. </w:t>
      </w:r>
      <w:proofErr w:type="gramStart"/>
      <w:r w:rsidR="00AA647C">
        <w:rPr>
          <w:color w:val="000000"/>
          <w:sz w:val="28"/>
          <w:szCs w:val="28"/>
        </w:rPr>
        <w:t xml:space="preserve">В соответствии с приложением к расчету нормативных затрат к муниципальному заданию на 2021 год доходы учреждения </w:t>
      </w:r>
      <w:r w:rsidR="00322AF6">
        <w:rPr>
          <w:color w:val="000000"/>
          <w:sz w:val="28"/>
          <w:szCs w:val="28"/>
        </w:rPr>
        <w:t xml:space="preserve">от оказания платных услуг </w:t>
      </w:r>
      <w:r w:rsidR="00AA647C">
        <w:rPr>
          <w:color w:val="000000"/>
          <w:sz w:val="28"/>
          <w:szCs w:val="28"/>
        </w:rPr>
        <w:t>за период с января по декабрь 2020 года составили 81 648,02 руб., в тоже время по состоянию на 01.12.2020 года заключено: договоров передачи жилого помещения в собственность – 16 шт.; до</w:t>
      </w:r>
      <w:r w:rsidR="00322AF6">
        <w:rPr>
          <w:color w:val="000000"/>
          <w:sz w:val="28"/>
          <w:szCs w:val="28"/>
        </w:rPr>
        <w:t>г</w:t>
      </w:r>
      <w:r w:rsidR="00AA647C">
        <w:rPr>
          <w:color w:val="000000"/>
          <w:sz w:val="28"/>
          <w:szCs w:val="28"/>
        </w:rPr>
        <w:t>о</w:t>
      </w:r>
      <w:r w:rsidR="00322AF6">
        <w:rPr>
          <w:color w:val="000000"/>
          <w:sz w:val="28"/>
          <w:szCs w:val="28"/>
        </w:rPr>
        <w:t>во</w:t>
      </w:r>
      <w:r w:rsidR="00AA647C">
        <w:rPr>
          <w:color w:val="000000"/>
          <w:sz w:val="28"/>
          <w:szCs w:val="28"/>
        </w:rPr>
        <w:t>ров социального найма жилых помещений муниципального фонда – 18 шт.</w:t>
      </w:r>
      <w:r w:rsidR="00322AF6">
        <w:rPr>
          <w:color w:val="000000"/>
          <w:sz w:val="28"/>
          <w:szCs w:val="28"/>
        </w:rPr>
        <w:t xml:space="preserve"> Выдано: разрешений</w:t>
      </w:r>
      <w:proofErr w:type="gramEnd"/>
      <w:r w:rsidR="00322AF6">
        <w:rPr>
          <w:color w:val="000000"/>
          <w:sz w:val="28"/>
          <w:szCs w:val="28"/>
        </w:rPr>
        <w:t xml:space="preserve"> для производства земляных работ – 128 шт.; справок – 4 шт.; дубликатов договоров приватизации – 3 шт.</w:t>
      </w:r>
      <w:r w:rsidR="00AA647C">
        <w:rPr>
          <w:color w:val="000000"/>
          <w:sz w:val="28"/>
          <w:szCs w:val="28"/>
        </w:rPr>
        <w:t xml:space="preserve"> </w:t>
      </w:r>
      <w:r w:rsidR="007533F3" w:rsidRPr="007533F3">
        <w:rPr>
          <w:color w:val="000000"/>
          <w:sz w:val="28"/>
          <w:szCs w:val="28"/>
        </w:rPr>
        <w:t xml:space="preserve">Кредиторская задолженность по состоянию на 01.12.2020 года отсутствует. </w:t>
      </w:r>
      <w:r w:rsidR="004F7D60" w:rsidRPr="002F79FC">
        <w:rPr>
          <w:b/>
          <w:color w:val="000000"/>
          <w:sz w:val="28"/>
          <w:szCs w:val="28"/>
        </w:rPr>
        <w:t xml:space="preserve">Контрольно-счетная палата обращает внимание о целесообразности </w:t>
      </w:r>
      <w:r w:rsidR="004F7D60" w:rsidRPr="002F79FC">
        <w:rPr>
          <w:b/>
          <w:color w:val="000000"/>
          <w:sz w:val="28"/>
          <w:szCs w:val="28"/>
        </w:rPr>
        <w:lastRenderedPageBreak/>
        <w:t xml:space="preserve">запланированных расходов в бюджете </w:t>
      </w:r>
      <w:r w:rsidR="004979D0" w:rsidRPr="002F79FC">
        <w:rPr>
          <w:b/>
          <w:color w:val="000000"/>
          <w:sz w:val="28"/>
          <w:szCs w:val="28"/>
        </w:rPr>
        <w:t xml:space="preserve">в сумме </w:t>
      </w:r>
      <w:r w:rsidR="004F7D60" w:rsidRPr="002F79FC">
        <w:rPr>
          <w:b/>
          <w:color w:val="000000"/>
          <w:sz w:val="28"/>
          <w:szCs w:val="28"/>
        </w:rPr>
        <w:t xml:space="preserve">488 011,73 руб. </w:t>
      </w:r>
    </w:p>
    <w:p w:rsidR="00DC5654" w:rsidRDefault="00DC5654" w:rsidP="00996548">
      <w:pPr>
        <w:widowControl w:val="0"/>
        <w:autoSpaceDE w:val="0"/>
        <w:autoSpaceDN w:val="0"/>
        <w:adjustRightInd w:val="0"/>
        <w:ind w:firstLine="540"/>
        <w:jc w:val="both"/>
        <w:rPr>
          <w:b/>
          <w:color w:val="000000"/>
          <w:sz w:val="28"/>
          <w:szCs w:val="28"/>
        </w:rPr>
      </w:pPr>
    </w:p>
    <w:p w:rsidR="002B110D" w:rsidRDefault="002B110D" w:rsidP="00996548">
      <w:pPr>
        <w:widowControl w:val="0"/>
        <w:autoSpaceDE w:val="0"/>
        <w:autoSpaceDN w:val="0"/>
        <w:adjustRightInd w:val="0"/>
        <w:ind w:firstLine="540"/>
        <w:jc w:val="both"/>
        <w:rPr>
          <w:color w:val="000000"/>
          <w:sz w:val="28"/>
          <w:szCs w:val="28"/>
        </w:rPr>
      </w:pPr>
      <w:r w:rsidRPr="002B110D">
        <w:rPr>
          <w:b/>
          <w:color w:val="000000"/>
          <w:sz w:val="28"/>
          <w:szCs w:val="28"/>
        </w:rPr>
        <w:t>«Образование 07»</w:t>
      </w:r>
      <w:r w:rsidRPr="002B110D">
        <w:rPr>
          <w:color w:val="000000"/>
          <w:sz w:val="28"/>
          <w:szCs w:val="28"/>
        </w:rPr>
        <w:t xml:space="preserve">. </w:t>
      </w:r>
    </w:p>
    <w:p w:rsidR="00C9541B" w:rsidRDefault="002B110D" w:rsidP="00996548">
      <w:pPr>
        <w:widowControl w:val="0"/>
        <w:autoSpaceDE w:val="0"/>
        <w:autoSpaceDN w:val="0"/>
        <w:adjustRightInd w:val="0"/>
        <w:ind w:firstLine="540"/>
        <w:jc w:val="both"/>
        <w:rPr>
          <w:color w:val="000000"/>
          <w:sz w:val="28"/>
          <w:szCs w:val="28"/>
        </w:rPr>
      </w:pPr>
      <w:r w:rsidRPr="002B110D">
        <w:rPr>
          <w:color w:val="000000"/>
          <w:sz w:val="28"/>
          <w:szCs w:val="28"/>
        </w:rPr>
        <w:t>Объем расходов на 20</w:t>
      </w:r>
      <w:r w:rsidR="00251174">
        <w:rPr>
          <w:color w:val="000000"/>
          <w:sz w:val="28"/>
          <w:szCs w:val="28"/>
        </w:rPr>
        <w:t>2</w:t>
      </w:r>
      <w:r w:rsidR="000A197D">
        <w:rPr>
          <w:color w:val="000000"/>
          <w:sz w:val="28"/>
          <w:szCs w:val="28"/>
        </w:rPr>
        <w:t>1-2022</w:t>
      </w:r>
      <w:r w:rsidR="0076160C">
        <w:rPr>
          <w:color w:val="000000"/>
          <w:sz w:val="28"/>
          <w:szCs w:val="28"/>
        </w:rPr>
        <w:t xml:space="preserve"> год</w:t>
      </w:r>
      <w:r w:rsidR="000A197D">
        <w:rPr>
          <w:color w:val="000000"/>
          <w:sz w:val="28"/>
          <w:szCs w:val="28"/>
        </w:rPr>
        <w:t>ы</w:t>
      </w:r>
      <w:r w:rsidR="0076160C">
        <w:rPr>
          <w:color w:val="000000"/>
          <w:sz w:val="28"/>
          <w:szCs w:val="28"/>
        </w:rPr>
        <w:t xml:space="preserve"> составляет</w:t>
      </w:r>
      <w:r w:rsidRPr="002B110D">
        <w:rPr>
          <w:color w:val="000000"/>
          <w:sz w:val="28"/>
          <w:szCs w:val="28"/>
        </w:rPr>
        <w:t xml:space="preserve"> </w:t>
      </w:r>
      <w:r w:rsidR="0076160C">
        <w:rPr>
          <w:color w:val="000000"/>
          <w:sz w:val="28"/>
          <w:szCs w:val="28"/>
        </w:rPr>
        <w:t>4</w:t>
      </w:r>
      <w:r w:rsidRPr="002B110D">
        <w:rPr>
          <w:color w:val="000000"/>
          <w:sz w:val="28"/>
          <w:szCs w:val="28"/>
        </w:rPr>
        <w:t>2</w:t>
      </w:r>
      <w:r w:rsidR="00251174">
        <w:rPr>
          <w:color w:val="000000"/>
          <w:sz w:val="28"/>
          <w:szCs w:val="28"/>
        </w:rPr>
        <w:t> 7</w:t>
      </w:r>
      <w:r w:rsidR="0076160C">
        <w:rPr>
          <w:color w:val="000000"/>
          <w:sz w:val="28"/>
          <w:szCs w:val="28"/>
        </w:rPr>
        <w:t>00</w:t>
      </w:r>
      <w:r w:rsidR="00251174">
        <w:rPr>
          <w:color w:val="000000"/>
          <w:sz w:val="28"/>
          <w:szCs w:val="28"/>
        </w:rPr>
        <w:t>,0</w:t>
      </w:r>
      <w:r w:rsidRPr="002B110D">
        <w:rPr>
          <w:color w:val="000000"/>
          <w:sz w:val="28"/>
          <w:szCs w:val="28"/>
        </w:rPr>
        <w:t xml:space="preserve"> руб</w:t>
      </w:r>
      <w:r w:rsidR="000A197D">
        <w:rPr>
          <w:color w:val="000000"/>
          <w:sz w:val="28"/>
          <w:szCs w:val="28"/>
        </w:rPr>
        <w:t>. соответственно</w:t>
      </w:r>
      <w:r w:rsidRPr="002B110D">
        <w:rPr>
          <w:color w:val="000000"/>
          <w:sz w:val="28"/>
          <w:szCs w:val="28"/>
        </w:rPr>
        <w:t>,</w:t>
      </w:r>
      <w:r w:rsidR="0076160C">
        <w:rPr>
          <w:color w:val="000000"/>
          <w:sz w:val="28"/>
          <w:szCs w:val="28"/>
        </w:rPr>
        <w:t xml:space="preserve"> на </w:t>
      </w:r>
      <w:r w:rsidR="00251174">
        <w:rPr>
          <w:color w:val="000000"/>
          <w:sz w:val="28"/>
          <w:szCs w:val="28"/>
        </w:rPr>
        <w:t>202</w:t>
      </w:r>
      <w:r w:rsidR="000A197D">
        <w:rPr>
          <w:color w:val="000000"/>
          <w:sz w:val="28"/>
          <w:szCs w:val="28"/>
        </w:rPr>
        <w:t>3</w:t>
      </w:r>
      <w:r w:rsidR="0076160C">
        <w:rPr>
          <w:color w:val="000000"/>
          <w:sz w:val="28"/>
          <w:szCs w:val="28"/>
        </w:rPr>
        <w:t xml:space="preserve"> год</w:t>
      </w:r>
      <w:r w:rsidR="000A197D">
        <w:rPr>
          <w:color w:val="000000"/>
          <w:sz w:val="28"/>
          <w:szCs w:val="28"/>
        </w:rPr>
        <w:t xml:space="preserve"> -</w:t>
      </w:r>
      <w:r w:rsidR="0076160C">
        <w:rPr>
          <w:color w:val="000000"/>
          <w:sz w:val="28"/>
          <w:szCs w:val="28"/>
        </w:rPr>
        <w:t xml:space="preserve"> 4</w:t>
      </w:r>
      <w:r w:rsidR="000A197D">
        <w:rPr>
          <w:color w:val="000000"/>
          <w:sz w:val="28"/>
          <w:szCs w:val="28"/>
        </w:rPr>
        <w:t>0</w:t>
      </w:r>
      <w:r w:rsidR="00251174">
        <w:rPr>
          <w:color w:val="000000"/>
          <w:sz w:val="28"/>
          <w:szCs w:val="28"/>
        </w:rPr>
        <w:t> </w:t>
      </w:r>
      <w:r w:rsidR="000A197D">
        <w:rPr>
          <w:color w:val="000000"/>
          <w:sz w:val="28"/>
          <w:szCs w:val="28"/>
        </w:rPr>
        <w:t>0</w:t>
      </w:r>
      <w:r w:rsidR="0076160C">
        <w:rPr>
          <w:color w:val="000000"/>
          <w:sz w:val="28"/>
          <w:szCs w:val="28"/>
        </w:rPr>
        <w:t>00</w:t>
      </w:r>
      <w:r w:rsidR="00251174">
        <w:rPr>
          <w:color w:val="000000"/>
          <w:sz w:val="28"/>
          <w:szCs w:val="28"/>
        </w:rPr>
        <w:t>,0</w:t>
      </w:r>
      <w:r w:rsidR="0076160C">
        <w:rPr>
          <w:color w:val="000000"/>
          <w:sz w:val="28"/>
          <w:szCs w:val="28"/>
        </w:rPr>
        <w:t xml:space="preserve"> руб</w:t>
      </w:r>
      <w:r w:rsidR="00251174">
        <w:rPr>
          <w:color w:val="000000"/>
          <w:sz w:val="28"/>
          <w:szCs w:val="28"/>
        </w:rPr>
        <w:t>.</w:t>
      </w:r>
      <w:r w:rsidR="0076160C">
        <w:rPr>
          <w:color w:val="000000"/>
          <w:sz w:val="28"/>
          <w:szCs w:val="28"/>
        </w:rPr>
        <w:t xml:space="preserve"> </w:t>
      </w:r>
    </w:p>
    <w:p w:rsidR="00025D97" w:rsidRDefault="00C9541B" w:rsidP="00996548">
      <w:pPr>
        <w:widowControl w:val="0"/>
        <w:autoSpaceDE w:val="0"/>
        <w:autoSpaceDN w:val="0"/>
        <w:adjustRightInd w:val="0"/>
        <w:ind w:firstLine="540"/>
        <w:jc w:val="both"/>
        <w:rPr>
          <w:color w:val="000000"/>
          <w:sz w:val="28"/>
          <w:szCs w:val="28"/>
        </w:rPr>
      </w:pPr>
      <w:r>
        <w:rPr>
          <w:color w:val="000000"/>
          <w:sz w:val="28"/>
          <w:szCs w:val="28"/>
        </w:rPr>
        <w:t xml:space="preserve">Подраздел 0707 </w:t>
      </w:r>
      <w:r w:rsidR="0076160C">
        <w:rPr>
          <w:color w:val="000000"/>
          <w:sz w:val="28"/>
          <w:szCs w:val="28"/>
        </w:rPr>
        <w:t>«Молодежная политика» в рамках муниципальной программы «Комплексные меры по обеспечению законности и противодействию правонарушениям на 20</w:t>
      </w:r>
      <w:r w:rsidR="007A6E55">
        <w:rPr>
          <w:color w:val="000000"/>
          <w:sz w:val="28"/>
          <w:szCs w:val="28"/>
        </w:rPr>
        <w:t>20</w:t>
      </w:r>
      <w:r w:rsidR="0076160C">
        <w:rPr>
          <w:color w:val="000000"/>
          <w:sz w:val="28"/>
          <w:szCs w:val="28"/>
        </w:rPr>
        <w:t>-20</w:t>
      </w:r>
      <w:r w:rsidR="007A6E55">
        <w:rPr>
          <w:color w:val="000000"/>
          <w:sz w:val="28"/>
          <w:szCs w:val="28"/>
        </w:rPr>
        <w:t>22</w:t>
      </w:r>
      <w:r w:rsidR="0076160C">
        <w:rPr>
          <w:color w:val="000000"/>
          <w:sz w:val="28"/>
          <w:szCs w:val="28"/>
        </w:rPr>
        <w:t xml:space="preserve"> годы»</w:t>
      </w:r>
      <w:r w:rsidR="00403F07">
        <w:rPr>
          <w:color w:val="000000"/>
          <w:sz w:val="28"/>
          <w:szCs w:val="28"/>
        </w:rPr>
        <w:t xml:space="preserve"> предусмотрены расходы </w:t>
      </w:r>
      <w:r w:rsidR="007A6E55">
        <w:rPr>
          <w:color w:val="000000"/>
          <w:sz w:val="28"/>
          <w:szCs w:val="28"/>
        </w:rPr>
        <w:t>на п</w:t>
      </w:r>
      <w:r w:rsidR="003A171D">
        <w:rPr>
          <w:color w:val="000000"/>
          <w:sz w:val="28"/>
          <w:szCs w:val="28"/>
        </w:rPr>
        <w:t xml:space="preserve">ротиводействие наркомании и зависимости от других </w:t>
      </w:r>
      <w:proofErr w:type="spellStart"/>
      <w:r w:rsidR="003A171D">
        <w:rPr>
          <w:color w:val="000000"/>
          <w:sz w:val="28"/>
          <w:szCs w:val="28"/>
        </w:rPr>
        <w:t>психоактивных</w:t>
      </w:r>
      <w:proofErr w:type="spellEnd"/>
      <w:r w:rsidR="003A171D">
        <w:rPr>
          <w:color w:val="000000"/>
          <w:sz w:val="28"/>
          <w:szCs w:val="28"/>
        </w:rPr>
        <w:t xml:space="preserve"> веществ в Валдайском муниципальном районе </w:t>
      </w:r>
      <w:r w:rsidR="0076160C">
        <w:rPr>
          <w:color w:val="000000"/>
          <w:sz w:val="28"/>
          <w:szCs w:val="28"/>
        </w:rPr>
        <w:t>в объеме 2</w:t>
      </w:r>
      <w:r w:rsidR="003A171D">
        <w:rPr>
          <w:color w:val="000000"/>
          <w:sz w:val="28"/>
          <w:szCs w:val="28"/>
        </w:rPr>
        <w:t> 7</w:t>
      </w:r>
      <w:r w:rsidR="0076160C">
        <w:rPr>
          <w:color w:val="000000"/>
          <w:sz w:val="28"/>
          <w:szCs w:val="28"/>
        </w:rPr>
        <w:t>00</w:t>
      </w:r>
      <w:r w:rsidR="003A171D">
        <w:rPr>
          <w:color w:val="000000"/>
          <w:sz w:val="28"/>
          <w:szCs w:val="28"/>
        </w:rPr>
        <w:t>,0</w:t>
      </w:r>
      <w:r w:rsidR="0076160C">
        <w:rPr>
          <w:color w:val="000000"/>
          <w:sz w:val="28"/>
          <w:szCs w:val="28"/>
        </w:rPr>
        <w:t xml:space="preserve"> руб. </w:t>
      </w:r>
    </w:p>
    <w:p w:rsidR="0076160C" w:rsidRDefault="00F511E3" w:rsidP="00996548">
      <w:pPr>
        <w:widowControl w:val="0"/>
        <w:autoSpaceDE w:val="0"/>
        <w:autoSpaceDN w:val="0"/>
        <w:adjustRightInd w:val="0"/>
        <w:ind w:firstLine="540"/>
        <w:jc w:val="both"/>
        <w:rPr>
          <w:color w:val="000000"/>
          <w:sz w:val="28"/>
          <w:szCs w:val="28"/>
        </w:rPr>
      </w:pPr>
      <w:r>
        <w:rPr>
          <w:color w:val="000000"/>
          <w:sz w:val="28"/>
          <w:szCs w:val="28"/>
        </w:rPr>
        <w:t>Н</w:t>
      </w:r>
      <w:r w:rsidR="0076160C" w:rsidRPr="005E7D07">
        <w:rPr>
          <w:color w:val="000000"/>
          <w:sz w:val="28"/>
          <w:szCs w:val="28"/>
        </w:rPr>
        <w:t>а финансирование мероприятий в сфере образования</w:t>
      </w:r>
      <w:r w:rsidR="003A171D" w:rsidRPr="005E7D07">
        <w:rPr>
          <w:color w:val="000000"/>
          <w:sz w:val="28"/>
          <w:szCs w:val="28"/>
        </w:rPr>
        <w:t xml:space="preserve"> на 202</w:t>
      </w:r>
      <w:r>
        <w:rPr>
          <w:color w:val="000000"/>
          <w:sz w:val="28"/>
          <w:szCs w:val="28"/>
        </w:rPr>
        <w:t>1</w:t>
      </w:r>
      <w:r w:rsidR="003A171D" w:rsidRPr="005E7D07">
        <w:rPr>
          <w:color w:val="000000"/>
          <w:sz w:val="28"/>
          <w:szCs w:val="28"/>
        </w:rPr>
        <w:t>-202</w:t>
      </w:r>
      <w:r>
        <w:rPr>
          <w:color w:val="000000"/>
          <w:sz w:val="28"/>
          <w:szCs w:val="28"/>
        </w:rPr>
        <w:t>3</w:t>
      </w:r>
      <w:r w:rsidR="003A171D" w:rsidRPr="005E7D07">
        <w:rPr>
          <w:color w:val="000000"/>
          <w:sz w:val="28"/>
          <w:szCs w:val="28"/>
        </w:rPr>
        <w:t xml:space="preserve"> годы</w:t>
      </w:r>
      <w:r w:rsidR="0076160C" w:rsidRPr="005E7D07">
        <w:rPr>
          <w:color w:val="000000"/>
          <w:sz w:val="28"/>
          <w:szCs w:val="28"/>
        </w:rPr>
        <w:t xml:space="preserve"> в сумме 40</w:t>
      </w:r>
      <w:r w:rsidR="003A171D" w:rsidRPr="005E7D07">
        <w:rPr>
          <w:color w:val="000000"/>
          <w:sz w:val="28"/>
          <w:szCs w:val="28"/>
        </w:rPr>
        <w:t> </w:t>
      </w:r>
      <w:r w:rsidR="0076160C" w:rsidRPr="005E7D07">
        <w:rPr>
          <w:color w:val="000000"/>
          <w:sz w:val="28"/>
          <w:szCs w:val="28"/>
        </w:rPr>
        <w:t>000</w:t>
      </w:r>
      <w:r w:rsidR="003A171D" w:rsidRPr="005E7D07">
        <w:rPr>
          <w:color w:val="000000"/>
          <w:sz w:val="28"/>
          <w:szCs w:val="28"/>
        </w:rPr>
        <w:t>,0</w:t>
      </w:r>
      <w:r w:rsidR="0076160C" w:rsidRPr="005E7D07">
        <w:rPr>
          <w:color w:val="000000"/>
          <w:sz w:val="28"/>
          <w:szCs w:val="28"/>
        </w:rPr>
        <w:t xml:space="preserve"> руб</w:t>
      </w:r>
      <w:r>
        <w:rPr>
          <w:color w:val="000000"/>
          <w:sz w:val="28"/>
          <w:szCs w:val="28"/>
        </w:rPr>
        <w:t>.</w:t>
      </w:r>
      <w:r w:rsidR="0076160C" w:rsidRPr="005E7D07">
        <w:rPr>
          <w:color w:val="000000"/>
          <w:sz w:val="28"/>
          <w:szCs w:val="28"/>
        </w:rPr>
        <w:t xml:space="preserve"> ежегодно. </w:t>
      </w:r>
      <w:r w:rsidR="0076160C" w:rsidRPr="00E21B8C">
        <w:rPr>
          <w:color w:val="000000"/>
          <w:sz w:val="28"/>
          <w:szCs w:val="28"/>
        </w:rPr>
        <w:t>Представлен</w:t>
      </w:r>
      <w:r w:rsidR="00025D97" w:rsidRPr="00E21B8C">
        <w:rPr>
          <w:color w:val="000000"/>
          <w:sz w:val="28"/>
          <w:szCs w:val="28"/>
        </w:rPr>
        <w:t>ы сметы на проведение праздничного мероприятия</w:t>
      </w:r>
      <w:r w:rsidR="0076160C" w:rsidRPr="00E21B8C">
        <w:rPr>
          <w:color w:val="000000"/>
          <w:sz w:val="28"/>
          <w:szCs w:val="28"/>
        </w:rPr>
        <w:t xml:space="preserve"> </w:t>
      </w:r>
      <w:r w:rsidR="00025D97" w:rsidRPr="00E21B8C">
        <w:rPr>
          <w:color w:val="000000"/>
          <w:sz w:val="28"/>
          <w:szCs w:val="28"/>
        </w:rPr>
        <w:t>«Новогодний бал старшеклассников» в размере 40 000,0 рублей, в том числе: приобретение призов, сувениров – 29 000,0 рублей; батарейки, аккумуляторы – 5 000,0 рублей; прокат сценических костюмов – 6 000,0 рублей.</w:t>
      </w:r>
      <w:r w:rsidR="00025D97">
        <w:rPr>
          <w:color w:val="000000"/>
          <w:sz w:val="28"/>
          <w:szCs w:val="28"/>
        </w:rPr>
        <w:t xml:space="preserve"> </w:t>
      </w:r>
    </w:p>
    <w:p w:rsidR="00601969" w:rsidRDefault="00601969" w:rsidP="00996548">
      <w:pPr>
        <w:widowControl w:val="0"/>
        <w:autoSpaceDE w:val="0"/>
        <w:autoSpaceDN w:val="0"/>
        <w:adjustRightInd w:val="0"/>
        <w:ind w:firstLine="540"/>
        <w:jc w:val="both"/>
        <w:rPr>
          <w:color w:val="000000"/>
          <w:sz w:val="28"/>
          <w:szCs w:val="28"/>
        </w:rPr>
      </w:pPr>
    </w:p>
    <w:p w:rsidR="002B110D" w:rsidRPr="007D258E" w:rsidRDefault="002B110D" w:rsidP="00996548">
      <w:pPr>
        <w:widowControl w:val="0"/>
        <w:autoSpaceDE w:val="0"/>
        <w:autoSpaceDN w:val="0"/>
        <w:adjustRightInd w:val="0"/>
        <w:ind w:firstLine="540"/>
        <w:jc w:val="both"/>
        <w:rPr>
          <w:b/>
          <w:color w:val="000000"/>
          <w:sz w:val="28"/>
          <w:szCs w:val="28"/>
        </w:rPr>
      </w:pPr>
      <w:r w:rsidRPr="007D258E">
        <w:rPr>
          <w:b/>
          <w:color w:val="000000"/>
          <w:sz w:val="28"/>
          <w:szCs w:val="28"/>
        </w:rPr>
        <w:t>«Культура, кинематография 08».</w:t>
      </w:r>
    </w:p>
    <w:p w:rsidR="00986F4B" w:rsidRDefault="00B11F4B" w:rsidP="00996548">
      <w:pPr>
        <w:widowControl w:val="0"/>
        <w:autoSpaceDE w:val="0"/>
        <w:autoSpaceDN w:val="0"/>
        <w:adjustRightInd w:val="0"/>
        <w:ind w:firstLine="540"/>
        <w:jc w:val="both"/>
        <w:rPr>
          <w:color w:val="000000"/>
          <w:sz w:val="28"/>
          <w:szCs w:val="28"/>
        </w:rPr>
      </w:pPr>
      <w:r>
        <w:rPr>
          <w:color w:val="000000"/>
          <w:sz w:val="28"/>
          <w:szCs w:val="28"/>
        </w:rPr>
        <w:t xml:space="preserve">Объем расходов по данному разделу </w:t>
      </w:r>
      <w:r w:rsidR="00957647">
        <w:rPr>
          <w:color w:val="000000"/>
          <w:sz w:val="28"/>
          <w:szCs w:val="28"/>
        </w:rPr>
        <w:t>на 202</w:t>
      </w:r>
      <w:r w:rsidR="00E41BEB">
        <w:rPr>
          <w:color w:val="000000"/>
          <w:sz w:val="28"/>
          <w:szCs w:val="28"/>
        </w:rPr>
        <w:t>1</w:t>
      </w:r>
      <w:r w:rsidR="00957647">
        <w:rPr>
          <w:color w:val="000000"/>
          <w:sz w:val="28"/>
          <w:szCs w:val="28"/>
        </w:rPr>
        <w:t xml:space="preserve"> год составляет </w:t>
      </w:r>
      <w:r>
        <w:rPr>
          <w:color w:val="000000"/>
          <w:sz w:val="28"/>
          <w:szCs w:val="28"/>
        </w:rPr>
        <w:t>1 </w:t>
      </w:r>
      <w:r w:rsidR="00E41BEB">
        <w:rPr>
          <w:color w:val="000000"/>
          <w:sz w:val="28"/>
          <w:szCs w:val="28"/>
        </w:rPr>
        <w:t>8</w:t>
      </w:r>
      <w:r w:rsidR="00957647">
        <w:rPr>
          <w:color w:val="000000"/>
          <w:sz w:val="28"/>
          <w:szCs w:val="28"/>
        </w:rPr>
        <w:t>3</w:t>
      </w:r>
      <w:r>
        <w:rPr>
          <w:color w:val="000000"/>
          <w:sz w:val="28"/>
          <w:szCs w:val="28"/>
        </w:rPr>
        <w:t>2</w:t>
      </w:r>
      <w:r w:rsidR="00957647">
        <w:rPr>
          <w:color w:val="000000"/>
          <w:sz w:val="28"/>
          <w:szCs w:val="28"/>
        </w:rPr>
        <w:t> </w:t>
      </w:r>
      <w:r>
        <w:rPr>
          <w:color w:val="000000"/>
          <w:sz w:val="28"/>
          <w:szCs w:val="28"/>
        </w:rPr>
        <w:t>000</w:t>
      </w:r>
      <w:r w:rsidR="00957647">
        <w:rPr>
          <w:color w:val="000000"/>
          <w:sz w:val="28"/>
          <w:szCs w:val="28"/>
        </w:rPr>
        <w:t>,0</w:t>
      </w:r>
      <w:r>
        <w:rPr>
          <w:color w:val="000000"/>
          <w:sz w:val="28"/>
          <w:szCs w:val="28"/>
        </w:rPr>
        <w:t xml:space="preserve"> руб</w:t>
      </w:r>
      <w:r w:rsidR="00E41BEB">
        <w:rPr>
          <w:color w:val="000000"/>
          <w:sz w:val="28"/>
          <w:szCs w:val="28"/>
        </w:rPr>
        <w:t>.</w:t>
      </w:r>
      <w:r>
        <w:rPr>
          <w:color w:val="000000"/>
          <w:sz w:val="28"/>
          <w:szCs w:val="28"/>
        </w:rPr>
        <w:t>,</w:t>
      </w:r>
      <w:r w:rsidR="00957647">
        <w:rPr>
          <w:color w:val="000000"/>
          <w:sz w:val="28"/>
          <w:szCs w:val="28"/>
        </w:rPr>
        <w:t xml:space="preserve"> </w:t>
      </w:r>
      <w:r w:rsidR="00E41BEB" w:rsidRPr="00E41BEB">
        <w:rPr>
          <w:color w:val="000000"/>
          <w:sz w:val="28"/>
          <w:szCs w:val="28"/>
        </w:rPr>
        <w:t xml:space="preserve">планируется уменьшение расходов на 2021 год на </w:t>
      </w:r>
      <w:r w:rsidR="00E41BEB">
        <w:rPr>
          <w:color w:val="000000"/>
          <w:sz w:val="28"/>
          <w:szCs w:val="28"/>
        </w:rPr>
        <w:t>21,9</w:t>
      </w:r>
      <w:r w:rsidR="00E41BEB" w:rsidRPr="00E41BEB">
        <w:rPr>
          <w:color w:val="000000"/>
          <w:sz w:val="28"/>
          <w:szCs w:val="28"/>
        </w:rPr>
        <w:t xml:space="preserve">% в сравнении с 2020 годом. </w:t>
      </w:r>
      <w:r w:rsidR="00E41BEB">
        <w:rPr>
          <w:color w:val="000000"/>
          <w:sz w:val="28"/>
          <w:szCs w:val="28"/>
        </w:rPr>
        <w:t>Н</w:t>
      </w:r>
      <w:r w:rsidR="00957647">
        <w:rPr>
          <w:color w:val="000000"/>
          <w:sz w:val="28"/>
          <w:szCs w:val="28"/>
        </w:rPr>
        <w:t>а 2022 год – 1 </w:t>
      </w:r>
      <w:r w:rsidR="00E41BEB">
        <w:rPr>
          <w:color w:val="000000"/>
          <w:sz w:val="28"/>
          <w:szCs w:val="28"/>
        </w:rPr>
        <w:t>43</w:t>
      </w:r>
      <w:r w:rsidR="00957647">
        <w:rPr>
          <w:color w:val="000000"/>
          <w:sz w:val="28"/>
          <w:szCs w:val="28"/>
        </w:rPr>
        <w:t>2 000,0 руб</w:t>
      </w:r>
      <w:r w:rsidR="00E41BEB">
        <w:rPr>
          <w:color w:val="000000"/>
          <w:sz w:val="28"/>
          <w:szCs w:val="28"/>
        </w:rPr>
        <w:t>.</w:t>
      </w:r>
      <w:r w:rsidR="00957647">
        <w:rPr>
          <w:color w:val="000000"/>
          <w:sz w:val="28"/>
          <w:szCs w:val="28"/>
        </w:rPr>
        <w:t>,</w:t>
      </w:r>
      <w:r w:rsidR="00E41BEB">
        <w:rPr>
          <w:color w:val="000000"/>
          <w:sz w:val="28"/>
          <w:szCs w:val="28"/>
        </w:rPr>
        <w:t xml:space="preserve"> на 2023 год – 1 382 000,0 руб.</w:t>
      </w:r>
      <w:r>
        <w:rPr>
          <w:color w:val="000000"/>
          <w:sz w:val="28"/>
          <w:szCs w:val="28"/>
        </w:rPr>
        <w:t xml:space="preserve"> </w:t>
      </w:r>
    </w:p>
    <w:p w:rsidR="001D7D0B" w:rsidRDefault="001D7D0B" w:rsidP="00996548">
      <w:pPr>
        <w:widowControl w:val="0"/>
        <w:autoSpaceDE w:val="0"/>
        <w:autoSpaceDN w:val="0"/>
        <w:adjustRightInd w:val="0"/>
        <w:ind w:firstLine="540"/>
        <w:jc w:val="both"/>
        <w:rPr>
          <w:b/>
          <w:color w:val="000000"/>
          <w:sz w:val="28"/>
          <w:szCs w:val="28"/>
        </w:rPr>
      </w:pPr>
    </w:p>
    <w:p w:rsidR="00957647" w:rsidRDefault="00D17816" w:rsidP="00996548">
      <w:pPr>
        <w:widowControl w:val="0"/>
        <w:autoSpaceDE w:val="0"/>
        <w:autoSpaceDN w:val="0"/>
        <w:adjustRightInd w:val="0"/>
        <w:ind w:firstLine="540"/>
        <w:jc w:val="both"/>
        <w:rPr>
          <w:color w:val="000000"/>
          <w:sz w:val="28"/>
          <w:szCs w:val="28"/>
        </w:rPr>
      </w:pPr>
      <w:r w:rsidRPr="00D17816">
        <w:rPr>
          <w:b/>
          <w:color w:val="000000"/>
          <w:sz w:val="28"/>
          <w:szCs w:val="28"/>
        </w:rPr>
        <w:t>По подразделу 0</w:t>
      </w:r>
      <w:r>
        <w:rPr>
          <w:b/>
          <w:color w:val="000000"/>
          <w:sz w:val="28"/>
          <w:szCs w:val="28"/>
        </w:rPr>
        <w:t xml:space="preserve">801 </w:t>
      </w:r>
      <w:r w:rsidRPr="00D17816">
        <w:rPr>
          <w:color w:val="000000"/>
          <w:sz w:val="28"/>
          <w:szCs w:val="28"/>
        </w:rPr>
        <w:t>п</w:t>
      </w:r>
      <w:r w:rsidR="00B11F4B" w:rsidRPr="00D17816">
        <w:rPr>
          <w:color w:val="000000"/>
          <w:sz w:val="28"/>
          <w:szCs w:val="28"/>
        </w:rPr>
        <w:t>о</w:t>
      </w:r>
      <w:r w:rsidR="00B11F4B">
        <w:rPr>
          <w:color w:val="000000"/>
          <w:sz w:val="28"/>
          <w:szCs w:val="28"/>
        </w:rPr>
        <w:t xml:space="preserve"> проекту часть финансовых средств </w:t>
      </w:r>
      <w:r w:rsidR="00986F4B">
        <w:rPr>
          <w:color w:val="000000"/>
          <w:sz w:val="28"/>
          <w:szCs w:val="28"/>
        </w:rPr>
        <w:t>8</w:t>
      </w:r>
      <w:r w:rsidR="00B11F4B">
        <w:rPr>
          <w:color w:val="000000"/>
          <w:sz w:val="28"/>
          <w:szCs w:val="28"/>
        </w:rPr>
        <w:t>38</w:t>
      </w:r>
      <w:r w:rsidR="00957647">
        <w:rPr>
          <w:color w:val="000000"/>
          <w:sz w:val="28"/>
          <w:szCs w:val="28"/>
        </w:rPr>
        <w:t> </w:t>
      </w:r>
      <w:r w:rsidR="00B11F4B">
        <w:rPr>
          <w:color w:val="000000"/>
          <w:sz w:val="28"/>
          <w:szCs w:val="28"/>
        </w:rPr>
        <w:t>000</w:t>
      </w:r>
      <w:r w:rsidR="00957647">
        <w:rPr>
          <w:color w:val="000000"/>
          <w:sz w:val="28"/>
          <w:szCs w:val="28"/>
        </w:rPr>
        <w:t>,0</w:t>
      </w:r>
      <w:r w:rsidR="00B11F4B">
        <w:rPr>
          <w:color w:val="000000"/>
          <w:sz w:val="28"/>
          <w:szCs w:val="28"/>
        </w:rPr>
        <w:t xml:space="preserve"> руб</w:t>
      </w:r>
      <w:r w:rsidR="00986F4B">
        <w:rPr>
          <w:color w:val="000000"/>
          <w:sz w:val="28"/>
          <w:szCs w:val="28"/>
        </w:rPr>
        <w:t>.</w:t>
      </w:r>
      <w:r w:rsidR="00B11F4B">
        <w:rPr>
          <w:color w:val="000000"/>
          <w:sz w:val="28"/>
          <w:szCs w:val="28"/>
        </w:rPr>
        <w:t xml:space="preserve"> предусмотрено в рамках муниципальной программы «Развитие культуры в Валдайском городском поселении 2017-2021 годы»</w:t>
      </w:r>
      <w:r w:rsidR="006C78F6">
        <w:rPr>
          <w:color w:val="000000"/>
          <w:sz w:val="28"/>
          <w:szCs w:val="28"/>
        </w:rPr>
        <w:t xml:space="preserve">. В ходе финансово-экономической экспертизы проекта изменений данной муниципальной программы расхождений по объемам финансового обеспечения с проектом решения не установлено. </w:t>
      </w:r>
      <w:r w:rsidR="00957647">
        <w:rPr>
          <w:color w:val="000000"/>
          <w:sz w:val="28"/>
          <w:szCs w:val="28"/>
        </w:rPr>
        <w:t xml:space="preserve">В обоснование представлены сметы на проведение мероприятий. </w:t>
      </w:r>
    </w:p>
    <w:p w:rsidR="00986F4B" w:rsidRDefault="00986F4B" w:rsidP="00986F4B">
      <w:pPr>
        <w:widowControl w:val="0"/>
        <w:autoSpaceDE w:val="0"/>
        <w:autoSpaceDN w:val="0"/>
        <w:adjustRightInd w:val="0"/>
        <w:ind w:firstLine="540"/>
        <w:jc w:val="both"/>
        <w:rPr>
          <w:color w:val="000000"/>
          <w:sz w:val="28"/>
          <w:szCs w:val="28"/>
        </w:rPr>
      </w:pPr>
      <w:r>
        <w:rPr>
          <w:color w:val="000000"/>
          <w:sz w:val="28"/>
          <w:szCs w:val="28"/>
        </w:rPr>
        <w:t>Предусмотрены расходы на 2021-2023 годы на финансирование внепрограммного мероприятия «День города Валдай» в сумме 994 000,0 руб</w:t>
      </w:r>
      <w:r w:rsidR="00D17816">
        <w:rPr>
          <w:color w:val="000000"/>
          <w:sz w:val="28"/>
          <w:szCs w:val="28"/>
        </w:rPr>
        <w:t>.</w:t>
      </w:r>
      <w:r>
        <w:rPr>
          <w:color w:val="000000"/>
          <w:sz w:val="28"/>
          <w:szCs w:val="28"/>
        </w:rPr>
        <w:t xml:space="preserve"> ежегодно. В обоснование представлена смета на подготовку и проведение мероприятия.</w:t>
      </w:r>
    </w:p>
    <w:p w:rsidR="001D7D0B" w:rsidRDefault="001D7D0B" w:rsidP="00804CCB">
      <w:pPr>
        <w:widowControl w:val="0"/>
        <w:autoSpaceDE w:val="0"/>
        <w:autoSpaceDN w:val="0"/>
        <w:adjustRightInd w:val="0"/>
        <w:ind w:firstLine="540"/>
        <w:jc w:val="both"/>
        <w:rPr>
          <w:b/>
          <w:color w:val="000000"/>
          <w:sz w:val="28"/>
          <w:szCs w:val="28"/>
        </w:rPr>
      </w:pPr>
    </w:p>
    <w:p w:rsidR="00D17816" w:rsidRPr="00D17816" w:rsidRDefault="00D17816" w:rsidP="00804CCB">
      <w:pPr>
        <w:widowControl w:val="0"/>
        <w:autoSpaceDE w:val="0"/>
        <w:autoSpaceDN w:val="0"/>
        <w:adjustRightInd w:val="0"/>
        <w:ind w:firstLine="540"/>
        <w:jc w:val="both"/>
        <w:rPr>
          <w:b/>
          <w:color w:val="000000"/>
          <w:sz w:val="28"/>
          <w:szCs w:val="28"/>
        </w:rPr>
      </w:pPr>
      <w:r w:rsidRPr="00D17816">
        <w:rPr>
          <w:b/>
          <w:color w:val="000000"/>
          <w:sz w:val="28"/>
          <w:szCs w:val="28"/>
        </w:rPr>
        <w:t>По подразделу 0804</w:t>
      </w:r>
      <w:r>
        <w:rPr>
          <w:color w:val="000000"/>
          <w:sz w:val="28"/>
          <w:szCs w:val="28"/>
        </w:rPr>
        <w:t xml:space="preserve"> по муниципальной</w:t>
      </w:r>
      <w:r w:rsidR="00A97EBA" w:rsidRPr="00C82210">
        <w:rPr>
          <w:color w:val="000000"/>
          <w:sz w:val="28"/>
          <w:szCs w:val="28"/>
        </w:rPr>
        <w:t xml:space="preserve"> программ</w:t>
      </w:r>
      <w:r>
        <w:rPr>
          <w:color w:val="000000"/>
          <w:sz w:val="28"/>
          <w:szCs w:val="28"/>
        </w:rPr>
        <w:t>е</w:t>
      </w:r>
      <w:r w:rsidR="00A97EBA" w:rsidRPr="00C82210">
        <w:rPr>
          <w:color w:val="000000"/>
          <w:sz w:val="28"/>
          <w:szCs w:val="28"/>
        </w:rPr>
        <w:t xml:space="preserve"> «Сохранение и восстановление военно-мемориальных объектов на территории Валдайского городского поселения на 2019-202</w:t>
      </w:r>
      <w:r w:rsidR="00957647" w:rsidRPr="00C82210">
        <w:rPr>
          <w:color w:val="000000"/>
          <w:sz w:val="28"/>
          <w:szCs w:val="28"/>
        </w:rPr>
        <w:t>2</w:t>
      </w:r>
      <w:r w:rsidR="00A97EBA" w:rsidRPr="00C82210">
        <w:rPr>
          <w:color w:val="000000"/>
          <w:sz w:val="28"/>
          <w:szCs w:val="28"/>
        </w:rPr>
        <w:t xml:space="preserve"> годы»</w:t>
      </w:r>
      <w:r w:rsidR="00957647" w:rsidRPr="00C82210">
        <w:rPr>
          <w:color w:val="000000"/>
          <w:sz w:val="28"/>
          <w:szCs w:val="28"/>
        </w:rPr>
        <w:t xml:space="preserve"> на 202</w:t>
      </w:r>
      <w:r>
        <w:rPr>
          <w:color w:val="000000"/>
          <w:sz w:val="28"/>
          <w:szCs w:val="28"/>
        </w:rPr>
        <w:t>1</w:t>
      </w:r>
      <w:r w:rsidR="00957647" w:rsidRPr="00C82210">
        <w:rPr>
          <w:color w:val="000000"/>
          <w:sz w:val="28"/>
          <w:szCs w:val="28"/>
        </w:rPr>
        <w:t>-202</w:t>
      </w:r>
      <w:r>
        <w:rPr>
          <w:color w:val="000000"/>
          <w:sz w:val="28"/>
          <w:szCs w:val="28"/>
        </w:rPr>
        <w:t>2</w:t>
      </w:r>
      <w:r w:rsidR="00957647" w:rsidRPr="00C82210">
        <w:rPr>
          <w:color w:val="000000"/>
          <w:sz w:val="28"/>
          <w:szCs w:val="28"/>
        </w:rPr>
        <w:t xml:space="preserve"> годы</w:t>
      </w:r>
      <w:r w:rsidR="00A97EBA" w:rsidRPr="00C82210">
        <w:rPr>
          <w:color w:val="000000"/>
          <w:sz w:val="28"/>
          <w:szCs w:val="28"/>
        </w:rPr>
        <w:t xml:space="preserve"> предусмотрен</w:t>
      </w:r>
      <w:r w:rsidR="00957647" w:rsidRPr="00C82210">
        <w:rPr>
          <w:color w:val="000000"/>
          <w:sz w:val="28"/>
          <w:szCs w:val="28"/>
        </w:rPr>
        <w:t xml:space="preserve">ы расходы в сумме </w:t>
      </w:r>
      <w:r w:rsidR="00A97EBA" w:rsidRPr="00C82210">
        <w:rPr>
          <w:color w:val="000000"/>
          <w:sz w:val="28"/>
          <w:szCs w:val="28"/>
        </w:rPr>
        <w:t xml:space="preserve"> 50</w:t>
      </w:r>
      <w:r w:rsidR="00957647" w:rsidRPr="00C82210">
        <w:rPr>
          <w:color w:val="000000"/>
          <w:sz w:val="28"/>
          <w:szCs w:val="28"/>
        </w:rPr>
        <w:t> </w:t>
      </w:r>
      <w:r w:rsidR="00A97EBA" w:rsidRPr="00C82210">
        <w:rPr>
          <w:color w:val="000000"/>
          <w:sz w:val="28"/>
          <w:szCs w:val="28"/>
        </w:rPr>
        <w:t>000</w:t>
      </w:r>
      <w:r w:rsidR="00957647" w:rsidRPr="00C82210">
        <w:rPr>
          <w:color w:val="000000"/>
          <w:sz w:val="28"/>
          <w:szCs w:val="28"/>
        </w:rPr>
        <w:t>,0</w:t>
      </w:r>
      <w:r w:rsidR="00A97EBA" w:rsidRPr="00C82210">
        <w:rPr>
          <w:color w:val="000000"/>
          <w:sz w:val="28"/>
          <w:szCs w:val="28"/>
        </w:rPr>
        <w:t xml:space="preserve"> руб</w:t>
      </w:r>
      <w:r>
        <w:rPr>
          <w:color w:val="000000"/>
          <w:sz w:val="28"/>
          <w:szCs w:val="28"/>
        </w:rPr>
        <w:t>.</w:t>
      </w:r>
      <w:r w:rsidR="00A97EBA" w:rsidRPr="00C82210">
        <w:rPr>
          <w:color w:val="000000"/>
          <w:sz w:val="28"/>
          <w:szCs w:val="28"/>
        </w:rPr>
        <w:t xml:space="preserve"> ежегодно. </w:t>
      </w:r>
      <w:r w:rsidRPr="00D17816">
        <w:rPr>
          <w:b/>
          <w:color w:val="000000"/>
          <w:sz w:val="28"/>
          <w:szCs w:val="28"/>
        </w:rPr>
        <w:t>Обосновывающие документы и расчеты финансовых ресурсов</w:t>
      </w:r>
      <w:r w:rsidR="00C05F52">
        <w:rPr>
          <w:b/>
          <w:color w:val="000000"/>
          <w:sz w:val="28"/>
          <w:szCs w:val="28"/>
        </w:rPr>
        <w:t>, также муниципальная программа</w:t>
      </w:r>
      <w:r w:rsidRPr="00D17816">
        <w:rPr>
          <w:b/>
          <w:color w:val="000000"/>
          <w:sz w:val="28"/>
          <w:szCs w:val="28"/>
        </w:rPr>
        <w:t xml:space="preserve"> </w:t>
      </w:r>
      <w:r w:rsidR="00482E5E" w:rsidRPr="00D17816">
        <w:rPr>
          <w:b/>
          <w:color w:val="000000"/>
          <w:sz w:val="28"/>
          <w:szCs w:val="28"/>
        </w:rPr>
        <w:t xml:space="preserve">к проекту бюджета </w:t>
      </w:r>
      <w:r w:rsidRPr="00D17816">
        <w:rPr>
          <w:b/>
          <w:color w:val="000000"/>
          <w:sz w:val="28"/>
          <w:szCs w:val="28"/>
        </w:rPr>
        <w:t>не представлены.</w:t>
      </w:r>
    </w:p>
    <w:p w:rsidR="00D17816" w:rsidRDefault="00D17816" w:rsidP="00804CCB">
      <w:pPr>
        <w:widowControl w:val="0"/>
        <w:autoSpaceDE w:val="0"/>
        <w:autoSpaceDN w:val="0"/>
        <w:adjustRightInd w:val="0"/>
        <w:ind w:firstLine="540"/>
        <w:jc w:val="both"/>
        <w:rPr>
          <w:color w:val="000000"/>
          <w:sz w:val="28"/>
          <w:szCs w:val="28"/>
        </w:rPr>
      </w:pPr>
    </w:p>
    <w:p w:rsidR="002B110D" w:rsidRDefault="00C05F52" w:rsidP="00996548">
      <w:pPr>
        <w:widowControl w:val="0"/>
        <w:autoSpaceDE w:val="0"/>
        <w:autoSpaceDN w:val="0"/>
        <w:adjustRightInd w:val="0"/>
        <w:ind w:firstLine="540"/>
        <w:jc w:val="both"/>
        <w:rPr>
          <w:color w:val="000000"/>
          <w:sz w:val="28"/>
          <w:szCs w:val="28"/>
        </w:rPr>
      </w:pPr>
      <w:r w:rsidRPr="007D258E">
        <w:rPr>
          <w:b/>
          <w:color w:val="000000"/>
          <w:sz w:val="28"/>
          <w:szCs w:val="28"/>
        </w:rPr>
        <w:t xml:space="preserve"> </w:t>
      </w:r>
      <w:r w:rsidR="002B110D" w:rsidRPr="007D258E">
        <w:rPr>
          <w:b/>
          <w:color w:val="000000"/>
          <w:sz w:val="28"/>
          <w:szCs w:val="28"/>
        </w:rPr>
        <w:t>«Социальная политика 10»</w:t>
      </w:r>
      <w:r w:rsidR="002B110D">
        <w:rPr>
          <w:color w:val="000000"/>
          <w:sz w:val="28"/>
          <w:szCs w:val="28"/>
        </w:rPr>
        <w:t xml:space="preserve">. </w:t>
      </w:r>
    </w:p>
    <w:p w:rsidR="00C6137E" w:rsidRDefault="00E51FF3" w:rsidP="00996548">
      <w:pPr>
        <w:widowControl w:val="0"/>
        <w:autoSpaceDE w:val="0"/>
        <w:autoSpaceDN w:val="0"/>
        <w:adjustRightInd w:val="0"/>
        <w:ind w:firstLine="540"/>
        <w:jc w:val="both"/>
        <w:rPr>
          <w:color w:val="000000"/>
          <w:sz w:val="28"/>
          <w:szCs w:val="28"/>
        </w:rPr>
      </w:pPr>
      <w:r>
        <w:rPr>
          <w:color w:val="000000"/>
          <w:sz w:val="28"/>
          <w:szCs w:val="28"/>
        </w:rPr>
        <w:t>Расходы</w:t>
      </w:r>
      <w:r w:rsidR="00C05F52">
        <w:rPr>
          <w:color w:val="000000"/>
          <w:sz w:val="28"/>
          <w:szCs w:val="28"/>
        </w:rPr>
        <w:t xml:space="preserve"> на 2021-2023 годы</w:t>
      </w:r>
      <w:r>
        <w:rPr>
          <w:color w:val="000000"/>
          <w:sz w:val="28"/>
          <w:szCs w:val="28"/>
        </w:rPr>
        <w:t xml:space="preserve"> представлены выплатой пенси</w:t>
      </w:r>
      <w:r w:rsidR="00C05F52">
        <w:rPr>
          <w:color w:val="000000"/>
          <w:sz w:val="28"/>
          <w:szCs w:val="28"/>
        </w:rPr>
        <w:t>й</w:t>
      </w:r>
      <w:r>
        <w:rPr>
          <w:color w:val="000000"/>
          <w:sz w:val="28"/>
          <w:szCs w:val="28"/>
        </w:rPr>
        <w:t xml:space="preserve"> за выслугу лет муниципальны</w:t>
      </w:r>
      <w:r w:rsidR="00C05F52">
        <w:rPr>
          <w:color w:val="000000"/>
          <w:sz w:val="28"/>
          <w:szCs w:val="28"/>
        </w:rPr>
        <w:t>м служащим, а также лицам, замещающим муниципальные должности в размере 199 535,28</w:t>
      </w:r>
      <w:r>
        <w:rPr>
          <w:color w:val="000000"/>
          <w:sz w:val="28"/>
          <w:szCs w:val="28"/>
        </w:rPr>
        <w:t xml:space="preserve"> руб. ежегодно. </w:t>
      </w:r>
      <w:r w:rsidR="00C05F52">
        <w:rPr>
          <w:color w:val="000000"/>
          <w:sz w:val="28"/>
          <w:szCs w:val="28"/>
        </w:rPr>
        <w:t xml:space="preserve">В обоснование представлено распоряжение администрации Валдайского муниципального района от 24.09.2018 №263-рг «Об определении размера пенсии за выслугу лет на муниципальной  службе»; распоряжение администрации Валдайского муниципального района от </w:t>
      </w:r>
      <w:r w:rsidR="00C05F52">
        <w:rPr>
          <w:color w:val="000000"/>
          <w:sz w:val="28"/>
          <w:szCs w:val="28"/>
        </w:rPr>
        <w:lastRenderedPageBreak/>
        <w:t>21.09.2018 №261-рг «Об установлении пенсии за выслугу лет».</w:t>
      </w:r>
    </w:p>
    <w:p w:rsidR="00482E5E" w:rsidRPr="00E870CE" w:rsidRDefault="00482E5E" w:rsidP="00996548">
      <w:pPr>
        <w:widowControl w:val="0"/>
        <w:autoSpaceDE w:val="0"/>
        <w:autoSpaceDN w:val="0"/>
        <w:adjustRightInd w:val="0"/>
        <w:ind w:firstLine="540"/>
        <w:jc w:val="both"/>
        <w:rPr>
          <w:b/>
          <w:color w:val="000000"/>
          <w:sz w:val="28"/>
          <w:szCs w:val="28"/>
        </w:rPr>
      </w:pPr>
    </w:p>
    <w:p w:rsidR="002B110D" w:rsidRDefault="007D258E" w:rsidP="00996548">
      <w:pPr>
        <w:widowControl w:val="0"/>
        <w:autoSpaceDE w:val="0"/>
        <w:autoSpaceDN w:val="0"/>
        <w:adjustRightInd w:val="0"/>
        <w:ind w:firstLine="540"/>
        <w:jc w:val="both"/>
        <w:rPr>
          <w:color w:val="000000"/>
          <w:sz w:val="28"/>
          <w:szCs w:val="28"/>
        </w:rPr>
      </w:pPr>
      <w:r>
        <w:rPr>
          <w:b/>
          <w:color w:val="000000"/>
          <w:sz w:val="28"/>
          <w:szCs w:val="28"/>
        </w:rPr>
        <w:t>«</w:t>
      </w:r>
      <w:r w:rsidR="002B110D" w:rsidRPr="007D258E">
        <w:rPr>
          <w:b/>
          <w:color w:val="000000"/>
          <w:sz w:val="28"/>
          <w:szCs w:val="28"/>
        </w:rPr>
        <w:t>Физическая культура и спорт 11</w:t>
      </w:r>
      <w:r>
        <w:rPr>
          <w:b/>
          <w:color w:val="000000"/>
          <w:sz w:val="28"/>
          <w:szCs w:val="28"/>
        </w:rPr>
        <w:t>»</w:t>
      </w:r>
      <w:r w:rsidR="002B110D">
        <w:rPr>
          <w:color w:val="000000"/>
          <w:sz w:val="28"/>
          <w:szCs w:val="28"/>
        </w:rPr>
        <w:t xml:space="preserve">. </w:t>
      </w:r>
    </w:p>
    <w:p w:rsidR="00400D8D" w:rsidRDefault="000F5D1B" w:rsidP="00996548">
      <w:pPr>
        <w:widowControl w:val="0"/>
        <w:autoSpaceDE w:val="0"/>
        <w:autoSpaceDN w:val="0"/>
        <w:adjustRightInd w:val="0"/>
        <w:ind w:firstLine="540"/>
        <w:jc w:val="both"/>
        <w:rPr>
          <w:b/>
          <w:color w:val="000000"/>
          <w:sz w:val="28"/>
          <w:szCs w:val="28"/>
        </w:rPr>
      </w:pPr>
      <w:r>
        <w:rPr>
          <w:color w:val="000000"/>
          <w:sz w:val="28"/>
          <w:szCs w:val="28"/>
        </w:rPr>
        <w:t>В целях муниципальной программы «Развитие физической культуры и спорта в Валдайском муниципальном районе на 2016-202</w:t>
      </w:r>
      <w:r w:rsidR="00482E5E">
        <w:rPr>
          <w:color w:val="000000"/>
          <w:sz w:val="28"/>
          <w:szCs w:val="28"/>
        </w:rPr>
        <w:t>3</w:t>
      </w:r>
      <w:r>
        <w:rPr>
          <w:color w:val="000000"/>
          <w:sz w:val="28"/>
          <w:szCs w:val="28"/>
        </w:rPr>
        <w:t xml:space="preserve"> годы» п</w:t>
      </w:r>
      <w:r w:rsidR="00055A38">
        <w:rPr>
          <w:color w:val="000000"/>
          <w:sz w:val="28"/>
          <w:szCs w:val="28"/>
        </w:rPr>
        <w:t>ланиру</w:t>
      </w:r>
      <w:r>
        <w:rPr>
          <w:color w:val="000000"/>
          <w:sz w:val="28"/>
          <w:szCs w:val="28"/>
        </w:rPr>
        <w:t>ю</w:t>
      </w:r>
      <w:r w:rsidR="00055A38">
        <w:rPr>
          <w:color w:val="000000"/>
          <w:sz w:val="28"/>
          <w:szCs w:val="28"/>
        </w:rPr>
        <w:t>тся</w:t>
      </w:r>
      <w:r>
        <w:rPr>
          <w:color w:val="000000"/>
          <w:sz w:val="28"/>
          <w:szCs w:val="28"/>
        </w:rPr>
        <w:t xml:space="preserve"> расходы на 202</w:t>
      </w:r>
      <w:r w:rsidR="00482E5E">
        <w:rPr>
          <w:color w:val="000000"/>
          <w:sz w:val="28"/>
          <w:szCs w:val="28"/>
        </w:rPr>
        <w:t>1</w:t>
      </w:r>
      <w:r>
        <w:rPr>
          <w:color w:val="000000"/>
          <w:sz w:val="28"/>
          <w:szCs w:val="28"/>
        </w:rPr>
        <w:t>-202</w:t>
      </w:r>
      <w:r w:rsidR="00482E5E">
        <w:rPr>
          <w:color w:val="000000"/>
          <w:sz w:val="28"/>
          <w:szCs w:val="28"/>
        </w:rPr>
        <w:t>3</w:t>
      </w:r>
      <w:r>
        <w:rPr>
          <w:color w:val="000000"/>
          <w:sz w:val="28"/>
          <w:szCs w:val="28"/>
        </w:rPr>
        <w:t xml:space="preserve"> годы</w:t>
      </w:r>
      <w:r w:rsidR="00055A38">
        <w:rPr>
          <w:color w:val="000000"/>
          <w:sz w:val="28"/>
          <w:szCs w:val="28"/>
        </w:rPr>
        <w:t xml:space="preserve"> по 150</w:t>
      </w:r>
      <w:r>
        <w:rPr>
          <w:color w:val="000000"/>
          <w:sz w:val="28"/>
          <w:szCs w:val="28"/>
        </w:rPr>
        <w:t> </w:t>
      </w:r>
      <w:r w:rsidR="00055A38">
        <w:rPr>
          <w:color w:val="000000"/>
          <w:sz w:val="28"/>
          <w:szCs w:val="28"/>
        </w:rPr>
        <w:t>000</w:t>
      </w:r>
      <w:r>
        <w:rPr>
          <w:color w:val="000000"/>
          <w:sz w:val="28"/>
          <w:szCs w:val="28"/>
        </w:rPr>
        <w:t>,0</w:t>
      </w:r>
      <w:r w:rsidR="00055A38">
        <w:rPr>
          <w:color w:val="000000"/>
          <w:sz w:val="28"/>
          <w:szCs w:val="28"/>
        </w:rPr>
        <w:t xml:space="preserve"> руб</w:t>
      </w:r>
      <w:r w:rsidR="00482E5E">
        <w:rPr>
          <w:color w:val="000000"/>
          <w:sz w:val="28"/>
          <w:szCs w:val="28"/>
        </w:rPr>
        <w:t>.</w:t>
      </w:r>
      <w:r w:rsidR="00055A38">
        <w:rPr>
          <w:color w:val="000000"/>
          <w:sz w:val="28"/>
          <w:szCs w:val="28"/>
        </w:rPr>
        <w:t xml:space="preserve"> ежегодно. </w:t>
      </w:r>
      <w:r w:rsidR="00482E5E" w:rsidRPr="00482E5E">
        <w:rPr>
          <w:b/>
          <w:color w:val="000000"/>
          <w:sz w:val="28"/>
          <w:szCs w:val="28"/>
        </w:rPr>
        <w:t>Обосновывающие документы и расчеты финансовых ресурсов, также муниципальная программа к проекту бюджета не представлены.</w:t>
      </w:r>
    </w:p>
    <w:p w:rsidR="00482E5E" w:rsidRPr="00482E5E" w:rsidRDefault="00482E5E" w:rsidP="00996548">
      <w:pPr>
        <w:widowControl w:val="0"/>
        <w:autoSpaceDE w:val="0"/>
        <w:autoSpaceDN w:val="0"/>
        <w:adjustRightInd w:val="0"/>
        <w:ind w:firstLine="540"/>
        <w:jc w:val="both"/>
        <w:rPr>
          <w:b/>
          <w:color w:val="000000"/>
          <w:sz w:val="28"/>
          <w:szCs w:val="28"/>
        </w:rPr>
      </w:pPr>
    </w:p>
    <w:p w:rsidR="002B110D" w:rsidRDefault="007D258E" w:rsidP="00996548">
      <w:pPr>
        <w:widowControl w:val="0"/>
        <w:autoSpaceDE w:val="0"/>
        <w:autoSpaceDN w:val="0"/>
        <w:adjustRightInd w:val="0"/>
        <w:ind w:firstLine="540"/>
        <w:jc w:val="both"/>
        <w:rPr>
          <w:color w:val="000000"/>
          <w:sz w:val="28"/>
          <w:szCs w:val="28"/>
        </w:rPr>
      </w:pPr>
      <w:r>
        <w:rPr>
          <w:b/>
          <w:color w:val="000000"/>
          <w:sz w:val="28"/>
          <w:szCs w:val="28"/>
        </w:rPr>
        <w:t>«</w:t>
      </w:r>
      <w:r w:rsidR="002B110D" w:rsidRPr="007D258E">
        <w:rPr>
          <w:b/>
          <w:color w:val="000000"/>
          <w:sz w:val="28"/>
          <w:szCs w:val="28"/>
        </w:rPr>
        <w:t>Средства массовой информации 12</w:t>
      </w:r>
      <w:r>
        <w:rPr>
          <w:b/>
          <w:color w:val="000000"/>
          <w:sz w:val="28"/>
          <w:szCs w:val="28"/>
        </w:rPr>
        <w:t>»</w:t>
      </w:r>
      <w:r w:rsidR="002B110D">
        <w:rPr>
          <w:color w:val="000000"/>
          <w:sz w:val="28"/>
          <w:szCs w:val="28"/>
        </w:rPr>
        <w:t xml:space="preserve">. </w:t>
      </w:r>
    </w:p>
    <w:p w:rsidR="00BF46E6" w:rsidRDefault="00BF46E6" w:rsidP="00996548">
      <w:pPr>
        <w:widowControl w:val="0"/>
        <w:autoSpaceDE w:val="0"/>
        <w:autoSpaceDN w:val="0"/>
        <w:adjustRightInd w:val="0"/>
        <w:ind w:firstLine="540"/>
        <w:jc w:val="both"/>
        <w:rPr>
          <w:color w:val="000000"/>
          <w:sz w:val="28"/>
          <w:szCs w:val="28"/>
        </w:rPr>
      </w:pPr>
      <w:r w:rsidRPr="00BF46E6">
        <w:rPr>
          <w:color w:val="000000"/>
          <w:sz w:val="28"/>
          <w:szCs w:val="28"/>
        </w:rPr>
        <w:t xml:space="preserve">Общий объем расходов </w:t>
      </w:r>
      <w:r>
        <w:rPr>
          <w:color w:val="000000"/>
          <w:sz w:val="28"/>
          <w:szCs w:val="28"/>
        </w:rPr>
        <w:t>на 2021</w:t>
      </w:r>
      <w:r w:rsidRPr="00BF46E6">
        <w:rPr>
          <w:color w:val="000000"/>
          <w:sz w:val="28"/>
          <w:szCs w:val="28"/>
        </w:rPr>
        <w:t xml:space="preserve"> год</w:t>
      </w:r>
      <w:r>
        <w:rPr>
          <w:color w:val="000000"/>
          <w:sz w:val="28"/>
          <w:szCs w:val="28"/>
        </w:rPr>
        <w:t xml:space="preserve"> составляет 492 000,0 руб. и</w:t>
      </w:r>
      <w:r w:rsidRPr="00BF46E6">
        <w:rPr>
          <w:color w:val="000000"/>
          <w:sz w:val="28"/>
          <w:szCs w:val="28"/>
        </w:rPr>
        <w:t xml:space="preserve"> сопровождается снижением показателей 2021 года в сравнении с бюджетными назначениями 2020 года на </w:t>
      </w:r>
      <w:r>
        <w:rPr>
          <w:color w:val="000000"/>
          <w:sz w:val="28"/>
          <w:szCs w:val="28"/>
        </w:rPr>
        <w:t>25,7</w:t>
      </w:r>
      <w:r w:rsidRPr="00BF46E6">
        <w:rPr>
          <w:color w:val="000000"/>
          <w:sz w:val="28"/>
          <w:szCs w:val="28"/>
        </w:rPr>
        <w:t>%.</w:t>
      </w:r>
    </w:p>
    <w:p w:rsidR="006B4D45" w:rsidRDefault="006B4D45" w:rsidP="00400D8D">
      <w:pPr>
        <w:widowControl w:val="0"/>
        <w:autoSpaceDE w:val="0"/>
        <w:autoSpaceDN w:val="0"/>
        <w:adjustRightInd w:val="0"/>
        <w:ind w:firstLine="540"/>
        <w:jc w:val="both"/>
        <w:rPr>
          <w:b/>
          <w:color w:val="000000"/>
          <w:sz w:val="28"/>
          <w:szCs w:val="28"/>
        </w:rPr>
      </w:pPr>
    </w:p>
    <w:p w:rsidR="00400D8D" w:rsidRPr="00AE58F5" w:rsidRDefault="00152437" w:rsidP="00400D8D">
      <w:pPr>
        <w:widowControl w:val="0"/>
        <w:autoSpaceDE w:val="0"/>
        <w:autoSpaceDN w:val="0"/>
        <w:adjustRightInd w:val="0"/>
        <w:ind w:firstLine="540"/>
        <w:jc w:val="both"/>
        <w:rPr>
          <w:b/>
          <w:color w:val="000000"/>
          <w:sz w:val="28"/>
          <w:szCs w:val="28"/>
          <w:highlight w:val="yellow"/>
        </w:rPr>
      </w:pPr>
      <w:r w:rsidRPr="00152437">
        <w:rPr>
          <w:b/>
          <w:color w:val="000000"/>
          <w:sz w:val="28"/>
          <w:szCs w:val="28"/>
        </w:rPr>
        <w:t xml:space="preserve">По подразделу 1202 </w:t>
      </w:r>
      <w:r w:rsidRPr="00152437">
        <w:rPr>
          <w:color w:val="000000"/>
          <w:sz w:val="28"/>
          <w:szCs w:val="28"/>
        </w:rPr>
        <w:t>о</w:t>
      </w:r>
      <w:r w:rsidR="00400D8D" w:rsidRPr="00152437">
        <w:rPr>
          <w:color w:val="000000"/>
          <w:sz w:val="28"/>
          <w:szCs w:val="28"/>
        </w:rPr>
        <w:t>бщая</w:t>
      </w:r>
      <w:r w:rsidR="00400D8D">
        <w:rPr>
          <w:color w:val="000000"/>
          <w:sz w:val="28"/>
          <w:szCs w:val="28"/>
        </w:rPr>
        <w:t xml:space="preserve"> сумма составляет </w:t>
      </w:r>
      <w:r>
        <w:rPr>
          <w:color w:val="000000"/>
          <w:sz w:val="28"/>
          <w:szCs w:val="28"/>
        </w:rPr>
        <w:t xml:space="preserve">435 </w:t>
      </w:r>
      <w:r w:rsidR="00400D8D">
        <w:rPr>
          <w:color w:val="000000"/>
          <w:sz w:val="28"/>
          <w:szCs w:val="28"/>
        </w:rPr>
        <w:t>000,0 руб.</w:t>
      </w:r>
      <w:r w:rsidR="00250AD8">
        <w:rPr>
          <w:color w:val="000000"/>
          <w:sz w:val="28"/>
          <w:szCs w:val="28"/>
        </w:rPr>
        <w:t xml:space="preserve"> </w:t>
      </w:r>
      <w:r>
        <w:rPr>
          <w:color w:val="000000"/>
          <w:sz w:val="28"/>
          <w:szCs w:val="28"/>
        </w:rPr>
        <w:t>п</w:t>
      </w:r>
      <w:r w:rsidR="00250AD8">
        <w:rPr>
          <w:color w:val="000000"/>
          <w:sz w:val="28"/>
          <w:szCs w:val="28"/>
        </w:rPr>
        <w:t>редусмотрены ассигнования на опубликование официальных документов</w:t>
      </w:r>
      <w:r w:rsidR="00AE58F5">
        <w:rPr>
          <w:color w:val="000000"/>
          <w:sz w:val="28"/>
          <w:szCs w:val="28"/>
        </w:rPr>
        <w:t xml:space="preserve"> в периодических изданиях</w:t>
      </w:r>
      <w:r w:rsidR="00250AD8">
        <w:rPr>
          <w:color w:val="000000"/>
          <w:sz w:val="28"/>
          <w:szCs w:val="28"/>
        </w:rPr>
        <w:t>.</w:t>
      </w:r>
      <w:r w:rsidR="00AE58F5">
        <w:rPr>
          <w:color w:val="000000"/>
          <w:sz w:val="28"/>
          <w:szCs w:val="28"/>
        </w:rPr>
        <w:t xml:space="preserve"> </w:t>
      </w:r>
      <w:r w:rsidR="00AE58F5" w:rsidRPr="00AE58F5">
        <w:rPr>
          <w:b/>
          <w:color w:val="000000"/>
          <w:sz w:val="28"/>
          <w:szCs w:val="28"/>
        </w:rPr>
        <w:t>Обосновывающие документы и расчеты финансовых ресурсов к проекту бюджета не представлены.</w:t>
      </w:r>
    </w:p>
    <w:p w:rsidR="009C7402" w:rsidRDefault="009C7402" w:rsidP="00996548">
      <w:pPr>
        <w:widowControl w:val="0"/>
        <w:autoSpaceDE w:val="0"/>
        <w:autoSpaceDN w:val="0"/>
        <w:adjustRightInd w:val="0"/>
        <w:ind w:firstLine="540"/>
        <w:jc w:val="both"/>
        <w:rPr>
          <w:color w:val="000000"/>
          <w:sz w:val="28"/>
          <w:szCs w:val="28"/>
        </w:rPr>
      </w:pPr>
    </w:p>
    <w:p w:rsidR="00AD6CAD" w:rsidRPr="00BF7C27" w:rsidRDefault="009C7402" w:rsidP="00BF7C27">
      <w:pPr>
        <w:widowControl w:val="0"/>
        <w:autoSpaceDE w:val="0"/>
        <w:autoSpaceDN w:val="0"/>
        <w:adjustRightInd w:val="0"/>
        <w:ind w:firstLine="540"/>
        <w:jc w:val="both"/>
        <w:rPr>
          <w:b/>
          <w:color w:val="000000"/>
          <w:sz w:val="28"/>
          <w:szCs w:val="28"/>
        </w:rPr>
      </w:pPr>
      <w:r w:rsidRPr="009C7402">
        <w:rPr>
          <w:b/>
          <w:color w:val="000000"/>
          <w:sz w:val="28"/>
          <w:szCs w:val="28"/>
        </w:rPr>
        <w:t>По подразделу 1204</w:t>
      </w:r>
      <w:r>
        <w:rPr>
          <w:color w:val="000000"/>
          <w:sz w:val="28"/>
          <w:szCs w:val="28"/>
        </w:rPr>
        <w:t xml:space="preserve"> </w:t>
      </w:r>
      <w:r w:rsidR="00095E8C">
        <w:rPr>
          <w:color w:val="000000"/>
          <w:sz w:val="28"/>
          <w:szCs w:val="28"/>
        </w:rPr>
        <w:t>предусмотрены расходы на 2021-2023 годы н</w:t>
      </w:r>
      <w:r w:rsidR="00AC75C1">
        <w:rPr>
          <w:color w:val="000000"/>
          <w:sz w:val="28"/>
          <w:szCs w:val="28"/>
        </w:rPr>
        <w:t>а содержание сайта городского поселения в размере 57</w:t>
      </w:r>
      <w:r w:rsidR="00095E8C">
        <w:rPr>
          <w:color w:val="000000"/>
          <w:sz w:val="28"/>
          <w:szCs w:val="28"/>
        </w:rPr>
        <w:t> </w:t>
      </w:r>
      <w:r w:rsidR="00AC75C1">
        <w:rPr>
          <w:color w:val="000000"/>
          <w:sz w:val="28"/>
          <w:szCs w:val="28"/>
        </w:rPr>
        <w:t>000</w:t>
      </w:r>
      <w:r w:rsidR="00095E8C">
        <w:rPr>
          <w:color w:val="000000"/>
          <w:sz w:val="28"/>
          <w:szCs w:val="28"/>
        </w:rPr>
        <w:t>,0</w:t>
      </w:r>
      <w:r w:rsidR="00AC75C1">
        <w:rPr>
          <w:color w:val="000000"/>
          <w:sz w:val="28"/>
          <w:szCs w:val="28"/>
        </w:rPr>
        <w:t xml:space="preserve"> руб. ежегодно.</w:t>
      </w:r>
      <w:r w:rsidR="00AD6CAD">
        <w:rPr>
          <w:color w:val="000000"/>
          <w:sz w:val="28"/>
          <w:szCs w:val="28"/>
        </w:rPr>
        <w:t xml:space="preserve"> </w:t>
      </w:r>
      <w:r w:rsidR="00BF7C27" w:rsidRPr="00BF7C27">
        <w:rPr>
          <w:b/>
          <w:color w:val="000000"/>
          <w:sz w:val="28"/>
          <w:szCs w:val="28"/>
        </w:rPr>
        <w:t>Обосновывающие документы и расчеты финансовых ресурсов к проекту бюджета не представлены.</w:t>
      </w:r>
    </w:p>
    <w:p w:rsidR="002E6C02" w:rsidRPr="00747F5F" w:rsidRDefault="002E6C02" w:rsidP="002E6C02">
      <w:pPr>
        <w:widowControl w:val="0"/>
        <w:autoSpaceDE w:val="0"/>
        <w:autoSpaceDN w:val="0"/>
        <w:adjustRightInd w:val="0"/>
        <w:ind w:firstLine="540"/>
        <w:jc w:val="both"/>
        <w:rPr>
          <w:i/>
          <w:sz w:val="28"/>
          <w:szCs w:val="28"/>
          <w:highlight w:val="yellow"/>
        </w:rPr>
      </w:pPr>
    </w:p>
    <w:p w:rsidR="00ED443A" w:rsidRDefault="007008A0" w:rsidP="00996548">
      <w:pPr>
        <w:widowControl w:val="0"/>
        <w:tabs>
          <w:tab w:val="left" w:pos="709"/>
        </w:tabs>
        <w:jc w:val="both"/>
        <w:rPr>
          <w:b/>
          <w:sz w:val="28"/>
          <w:szCs w:val="28"/>
        </w:rPr>
      </w:pPr>
      <w:r w:rsidRPr="005253F1">
        <w:rPr>
          <w:b/>
          <w:sz w:val="28"/>
          <w:szCs w:val="28"/>
        </w:rPr>
        <w:t xml:space="preserve">Дефицит бюджета. </w:t>
      </w:r>
    </w:p>
    <w:p w:rsidR="00F3453D" w:rsidRDefault="00F3453D" w:rsidP="00F3453D">
      <w:pPr>
        <w:widowControl w:val="0"/>
        <w:tabs>
          <w:tab w:val="left" w:pos="709"/>
        </w:tabs>
        <w:ind w:firstLine="567"/>
        <w:jc w:val="both"/>
        <w:rPr>
          <w:sz w:val="28"/>
          <w:szCs w:val="28"/>
        </w:rPr>
      </w:pPr>
      <w:r>
        <w:rPr>
          <w:sz w:val="28"/>
          <w:szCs w:val="28"/>
        </w:rPr>
        <w:t>На 2021 год</w:t>
      </w:r>
      <w:r w:rsidR="007008A0" w:rsidRPr="005253F1">
        <w:rPr>
          <w:sz w:val="28"/>
          <w:szCs w:val="28"/>
        </w:rPr>
        <w:t xml:space="preserve"> </w:t>
      </w:r>
      <w:r>
        <w:rPr>
          <w:sz w:val="28"/>
          <w:szCs w:val="28"/>
        </w:rPr>
        <w:t xml:space="preserve">характеризуется как </w:t>
      </w:r>
      <w:proofErr w:type="spellStart"/>
      <w:r w:rsidR="00BF7C27">
        <w:rPr>
          <w:sz w:val="28"/>
          <w:szCs w:val="28"/>
        </w:rPr>
        <w:t>профицит</w:t>
      </w:r>
      <w:r>
        <w:rPr>
          <w:sz w:val="28"/>
          <w:szCs w:val="28"/>
        </w:rPr>
        <w:t>ный</w:t>
      </w:r>
      <w:proofErr w:type="spellEnd"/>
      <w:r>
        <w:rPr>
          <w:sz w:val="28"/>
          <w:szCs w:val="28"/>
        </w:rPr>
        <w:t xml:space="preserve"> и</w:t>
      </w:r>
      <w:r w:rsidR="007008A0" w:rsidRPr="0078160E">
        <w:rPr>
          <w:sz w:val="28"/>
          <w:szCs w:val="28"/>
        </w:rPr>
        <w:t xml:space="preserve"> составляет </w:t>
      </w:r>
      <w:r w:rsidR="00BF7C27">
        <w:rPr>
          <w:sz w:val="28"/>
          <w:szCs w:val="28"/>
        </w:rPr>
        <w:t>1 527 138,54</w:t>
      </w:r>
      <w:r w:rsidR="007008A0" w:rsidRPr="005253F1">
        <w:rPr>
          <w:sz w:val="28"/>
          <w:szCs w:val="28"/>
        </w:rPr>
        <w:t xml:space="preserve"> руб</w:t>
      </w:r>
      <w:r w:rsidR="00BF7C27">
        <w:rPr>
          <w:sz w:val="28"/>
          <w:szCs w:val="28"/>
        </w:rPr>
        <w:t>.</w:t>
      </w:r>
      <w:r>
        <w:rPr>
          <w:sz w:val="28"/>
          <w:szCs w:val="28"/>
        </w:rPr>
        <w:t>,</w:t>
      </w:r>
      <w:r w:rsidR="00EC6BAA">
        <w:rPr>
          <w:sz w:val="28"/>
          <w:szCs w:val="28"/>
        </w:rPr>
        <w:t xml:space="preserve"> на 202</w:t>
      </w:r>
      <w:r w:rsidR="00BF7C27">
        <w:rPr>
          <w:sz w:val="28"/>
          <w:szCs w:val="28"/>
        </w:rPr>
        <w:t>2</w:t>
      </w:r>
      <w:r w:rsidR="00EC6BAA">
        <w:rPr>
          <w:sz w:val="28"/>
          <w:szCs w:val="28"/>
        </w:rPr>
        <w:t xml:space="preserve"> год </w:t>
      </w:r>
      <w:r w:rsidR="00AA49FC">
        <w:rPr>
          <w:sz w:val="28"/>
          <w:szCs w:val="28"/>
        </w:rPr>
        <w:t xml:space="preserve">профицит </w:t>
      </w:r>
      <w:r w:rsidR="00EC6BAA">
        <w:rPr>
          <w:sz w:val="28"/>
          <w:szCs w:val="28"/>
        </w:rPr>
        <w:t xml:space="preserve">составляет </w:t>
      </w:r>
      <w:r w:rsidR="00BF7C27">
        <w:rPr>
          <w:sz w:val="28"/>
          <w:szCs w:val="28"/>
        </w:rPr>
        <w:t xml:space="preserve">3 421 753,28 </w:t>
      </w:r>
      <w:r w:rsidR="00EC6BAA">
        <w:rPr>
          <w:sz w:val="28"/>
          <w:szCs w:val="28"/>
        </w:rPr>
        <w:t>руб</w:t>
      </w:r>
      <w:r w:rsidR="00BF7C27">
        <w:rPr>
          <w:sz w:val="28"/>
          <w:szCs w:val="28"/>
        </w:rPr>
        <w:t>.,</w:t>
      </w:r>
      <w:r w:rsidR="00EC6BAA">
        <w:rPr>
          <w:sz w:val="28"/>
          <w:szCs w:val="28"/>
        </w:rPr>
        <w:t xml:space="preserve"> на 202</w:t>
      </w:r>
      <w:r w:rsidR="00BF7C27">
        <w:rPr>
          <w:sz w:val="28"/>
          <w:szCs w:val="28"/>
        </w:rPr>
        <w:t>3</w:t>
      </w:r>
      <w:r w:rsidR="00EC6BAA">
        <w:rPr>
          <w:sz w:val="28"/>
          <w:szCs w:val="28"/>
        </w:rPr>
        <w:t xml:space="preserve"> год </w:t>
      </w:r>
      <w:r w:rsidR="00AA49FC">
        <w:rPr>
          <w:sz w:val="28"/>
          <w:szCs w:val="28"/>
        </w:rPr>
        <w:t xml:space="preserve">профицит </w:t>
      </w:r>
      <w:r w:rsidR="00EC6BAA">
        <w:rPr>
          <w:sz w:val="28"/>
          <w:szCs w:val="28"/>
        </w:rPr>
        <w:t xml:space="preserve">составляет </w:t>
      </w:r>
      <w:r w:rsidR="00BF7C27">
        <w:rPr>
          <w:sz w:val="28"/>
          <w:szCs w:val="28"/>
        </w:rPr>
        <w:t xml:space="preserve">13 428 339,13 </w:t>
      </w:r>
      <w:r w:rsidR="00EC6BAA">
        <w:rPr>
          <w:sz w:val="28"/>
          <w:szCs w:val="28"/>
        </w:rPr>
        <w:t>руб.</w:t>
      </w:r>
      <w:r w:rsidR="007008A0" w:rsidRPr="005253F1">
        <w:rPr>
          <w:sz w:val="28"/>
          <w:szCs w:val="28"/>
        </w:rPr>
        <w:t xml:space="preserve"> </w:t>
      </w:r>
    </w:p>
    <w:p w:rsidR="00DE6EE0" w:rsidRDefault="00DE6EE0" w:rsidP="00F3453D">
      <w:pPr>
        <w:widowControl w:val="0"/>
        <w:tabs>
          <w:tab w:val="left" w:pos="709"/>
        </w:tabs>
        <w:ind w:firstLine="567"/>
        <w:jc w:val="both"/>
        <w:rPr>
          <w:sz w:val="28"/>
          <w:szCs w:val="28"/>
        </w:rPr>
      </w:pPr>
      <w:r>
        <w:rPr>
          <w:sz w:val="28"/>
          <w:szCs w:val="28"/>
        </w:rPr>
        <w:t>Кроме того фактически, по состоянию на 01.1</w:t>
      </w:r>
      <w:r w:rsidR="00223E19">
        <w:rPr>
          <w:sz w:val="28"/>
          <w:szCs w:val="28"/>
        </w:rPr>
        <w:t>1</w:t>
      </w:r>
      <w:r>
        <w:rPr>
          <w:sz w:val="28"/>
          <w:szCs w:val="28"/>
        </w:rPr>
        <w:t>.20</w:t>
      </w:r>
      <w:r w:rsidR="00F3453D">
        <w:rPr>
          <w:sz w:val="28"/>
          <w:szCs w:val="28"/>
        </w:rPr>
        <w:t>20</w:t>
      </w:r>
      <w:r w:rsidR="00223E19">
        <w:rPr>
          <w:sz w:val="28"/>
          <w:szCs w:val="28"/>
        </w:rPr>
        <w:t xml:space="preserve"> года</w:t>
      </w:r>
      <w:r>
        <w:rPr>
          <w:sz w:val="28"/>
          <w:szCs w:val="28"/>
        </w:rPr>
        <w:t xml:space="preserve">, бюджет исполнен с дефицитом в </w:t>
      </w:r>
      <w:r w:rsidRPr="00223E19">
        <w:rPr>
          <w:sz w:val="28"/>
          <w:szCs w:val="28"/>
        </w:rPr>
        <w:t xml:space="preserve">размере </w:t>
      </w:r>
      <w:r w:rsidR="00F3453D">
        <w:rPr>
          <w:sz w:val="28"/>
          <w:szCs w:val="28"/>
        </w:rPr>
        <w:t>1 435 541,30</w:t>
      </w:r>
      <w:r w:rsidR="00223E19" w:rsidRPr="00223E19">
        <w:rPr>
          <w:sz w:val="28"/>
          <w:szCs w:val="28"/>
        </w:rPr>
        <w:t xml:space="preserve"> руб</w:t>
      </w:r>
      <w:r w:rsidR="00F3453D">
        <w:rPr>
          <w:sz w:val="28"/>
          <w:szCs w:val="28"/>
        </w:rPr>
        <w:t>.</w:t>
      </w:r>
      <w:r w:rsidRPr="00223E19">
        <w:rPr>
          <w:sz w:val="28"/>
          <w:szCs w:val="28"/>
        </w:rPr>
        <w:t xml:space="preserve">, при ожидаемой оценке исполнения с дефицитом в сумме </w:t>
      </w:r>
      <w:r w:rsidR="00F3453D">
        <w:rPr>
          <w:sz w:val="28"/>
          <w:szCs w:val="28"/>
        </w:rPr>
        <w:t>19 214 808,71</w:t>
      </w:r>
      <w:r w:rsidR="00223E19" w:rsidRPr="00223E19">
        <w:rPr>
          <w:sz w:val="28"/>
          <w:szCs w:val="28"/>
        </w:rPr>
        <w:t xml:space="preserve"> руб</w:t>
      </w:r>
      <w:r w:rsidRPr="00223E19">
        <w:rPr>
          <w:sz w:val="28"/>
          <w:szCs w:val="28"/>
        </w:rPr>
        <w:t>.</w:t>
      </w:r>
    </w:p>
    <w:p w:rsidR="00223E19" w:rsidRPr="00747F5F" w:rsidRDefault="00223E19" w:rsidP="00223E19">
      <w:pPr>
        <w:widowControl w:val="0"/>
        <w:tabs>
          <w:tab w:val="left" w:pos="709"/>
        </w:tabs>
        <w:jc w:val="both"/>
        <w:rPr>
          <w:sz w:val="28"/>
          <w:szCs w:val="28"/>
          <w:highlight w:val="yellow"/>
        </w:rPr>
      </w:pPr>
      <w:r>
        <w:rPr>
          <w:sz w:val="28"/>
          <w:szCs w:val="28"/>
        </w:rPr>
        <w:t xml:space="preserve">       </w:t>
      </w:r>
      <w:r w:rsidRPr="005253F1">
        <w:rPr>
          <w:sz w:val="28"/>
          <w:szCs w:val="28"/>
        </w:rPr>
        <w:t xml:space="preserve">Согласно </w:t>
      </w:r>
      <w:r>
        <w:rPr>
          <w:sz w:val="28"/>
          <w:szCs w:val="28"/>
        </w:rPr>
        <w:t>расшифровке</w:t>
      </w:r>
      <w:r w:rsidRPr="005253F1">
        <w:rPr>
          <w:sz w:val="28"/>
          <w:szCs w:val="28"/>
        </w:rPr>
        <w:t xml:space="preserve"> </w:t>
      </w:r>
      <w:r>
        <w:rPr>
          <w:sz w:val="28"/>
          <w:szCs w:val="28"/>
        </w:rPr>
        <w:t>Администрации</w:t>
      </w:r>
      <w:r w:rsidRPr="005253F1">
        <w:rPr>
          <w:sz w:val="28"/>
          <w:szCs w:val="28"/>
        </w:rPr>
        <w:t xml:space="preserve"> поселения по состоянию на 01.01.20</w:t>
      </w:r>
      <w:r w:rsidR="00F3453D">
        <w:rPr>
          <w:sz w:val="28"/>
          <w:szCs w:val="28"/>
        </w:rPr>
        <w:t>20</w:t>
      </w:r>
      <w:r w:rsidRPr="005253F1">
        <w:rPr>
          <w:sz w:val="28"/>
          <w:szCs w:val="28"/>
        </w:rPr>
        <w:t xml:space="preserve"> г</w:t>
      </w:r>
      <w:r>
        <w:rPr>
          <w:sz w:val="28"/>
          <w:szCs w:val="28"/>
        </w:rPr>
        <w:t>ода</w:t>
      </w:r>
      <w:r w:rsidRPr="005253F1">
        <w:rPr>
          <w:sz w:val="28"/>
          <w:szCs w:val="28"/>
        </w:rPr>
        <w:t xml:space="preserve"> остаток средств бюджета на счетах составлял </w:t>
      </w:r>
      <w:r w:rsidR="00F3453D">
        <w:rPr>
          <w:sz w:val="28"/>
          <w:szCs w:val="28"/>
        </w:rPr>
        <w:t>26 349 608,62</w:t>
      </w:r>
      <w:r w:rsidRPr="0026169E">
        <w:rPr>
          <w:sz w:val="28"/>
          <w:szCs w:val="28"/>
        </w:rPr>
        <w:t xml:space="preserve"> руб</w:t>
      </w:r>
      <w:r w:rsidR="00F3453D">
        <w:rPr>
          <w:sz w:val="28"/>
          <w:szCs w:val="28"/>
        </w:rPr>
        <w:t>.</w:t>
      </w:r>
      <w:r>
        <w:rPr>
          <w:sz w:val="28"/>
          <w:szCs w:val="28"/>
        </w:rPr>
        <w:t xml:space="preserve">, в том числе дорожный фонд – </w:t>
      </w:r>
      <w:r w:rsidR="00F3453D">
        <w:rPr>
          <w:sz w:val="28"/>
          <w:szCs w:val="28"/>
        </w:rPr>
        <w:t>7 714 343,0</w:t>
      </w:r>
      <w:r>
        <w:rPr>
          <w:sz w:val="28"/>
          <w:szCs w:val="28"/>
        </w:rPr>
        <w:t xml:space="preserve"> руб.</w:t>
      </w:r>
    </w:p>
    <w:p w:rsidR="00791B8C" w:rsidRDefault="00791B8C" w:rsidP="00996548">
      <w:pPr>
        <w:widowControl w:val="0"/>
        <w:tabs>
          <w:tab w:val="left" w:pos="709"/>
        </w:tabs>
        <w:rPr>
          <w:b/>
          <w:color w:val="000000"/>
          <w:sz w:val="28"/>
          <w:szCs w:val="28"/>
        </w:rPr>
      </w:pPr>
    </w:p>
    <w:p w:rsidR="00E81CA8" w:rsidRDefault="00E81CA8" w:rsidP="00996548">
      <w:pPr>
        <w:widowControl w:val="0"/>
        <w:tabs>
          <w:tab w:val="left" w:pos="709"/>
        </w:tabs>
        <w:rPr>
          <w:b/>
          <w:color w:val="000000"/>
          <w:sz w:val="28"/>
          <w:szCs w:val="28"/>
        </w:rPr>
      </w:pPr>
      <w:r w:rsidRPr="00791D47">
        <w:rPr>
          <w:b/>
          <w:color w:val="000000"/>
          <w:sz w:val="28"/>
          <w:szCs w:val="28"/>
        </w:rPr>
        <w:t>Выводы и предложения</w:t>
      </w:r>
      <w:r w:rsidR="00CB46E3" w:rsidRPr="00791D47">
        <w:rPr>
          <w:b/>
          <w:color w:val="000000"/>
          <w:sz w:val="28"/>
          <w:szCs w:val="28"/>
        </w:rPr>
        <w:t>.</w:t>
      </w:r>
    </w:p>
    <w:p w:rsidR="00674D29" w:rsidRPr="002D175E" w:rsidRDefault="00674D29" w:rsidP="00A751D4">
      <w:pPr>
        <w:ind w:right="-1" w:firstLine="567"/>
        <w:jc w:val="both"/>
        <w:rPr>
          <w:color w:val="000000"/>
          <w:sz w:val="28"/>
          <w:szCs w:val="28"/>
        </w:rPr>
      </w:pPr>
      <w:r w:rsidRPr="0083583F">
        <w:rPr>
          <w:color w:val="000000"/>
          <w:sz w:val="28"/>
          <w:szCs w:val="28"/>
        </w:rPr>
        <w:t xml:space="preserve">По результатам </w:t>
      </w:r>
      <w:proofErr w:type="gramStart"/>
      <w:r w:rsidRPr="0083583F">
        <w:rPr>
          <w:color w:val="000000"/>
          <w:sz w:val="28"/>
          <w:szCs w:val="28"/>
        </w:rPr>
        <w:t>экспертизы проекта решения Совета депутатов Валдайского городского</w:t>
      </w:r>
      <w:proofErr w:type="gramEnd"/>
      <w:r w:rsidRPr="0083583F">
        <w:rPr>
          <w:color w:val="000000"/>
          <w:sz w:val="28"/>
          <w:szCs w:val="28"/>
        </w:rPr>
        <w:t xml:space="preserve"> поселения «О бюджете Валдайского городского поселения на 202</w:t>
      </w:r>
      <w:r w:rsidR="00697759">
        <w:rPr>
          <w:color w:val="000000"/>
          <w:sz w:val="28"/>
          <w:szCs w:val="28"/>
        </w:rPr>
        <w:t>1</w:t>
      </w:r>
      <w:r w:rsidRPr="0083583F">
        <w:rPr>
          <w:color w:val="000000"/>
          <w:sz w:val="28"/>
          <w:szCs w:val="28"/>
        </w:rPr>
        <w:t xml:space="preserve"> год и на плановый период 202</w:t>
      </w:r>
      <w:r w:rsidR="00697759">
        <w:rPr>
          <w:color w:val="000000"/>
          <w:sz w:val="28"/>
          <w:szCs w:val="28"/>
        </w:rPr>
        <w:t>2</w:t>
      </w:r>
      <w:r w:rsidRPr="0083583F">
        <w:rPr>
          <w:color w:val="000000"/>
          <w:sz w:val="28"/>
          <w:szCs w:val="28"/>
        </w:rPr>
        <w:t xml:space="preserve"> и 202</w:t>
      </w:r>
      <w:r w:rsidR="00697759">
        <w:rPr>
          <w:color w:val="000000"/>
          <w:sz w:val="28"/>
          <w:szCs w:val="28"/>
        </w:rPr>
        <w:t>3</w:t>
      </w:r>
      <w:r w:rsidRPr="0083583F">
        <w:rPr>
          <w:color w:val="000000"/>
          <w:sz w:val="28"/>
          <w:szCs w:val="28"/>
        </w:rPr>
        <w:t xml:space="preserve"> годов»  </w:t>
      </w:r>
      <w:r w:rsidRPr="002D175E">
        <w:rPr>
          <w:color w:val="000000"/>
          <w:sz w:val="28"/>
          <w:szCs w:val="28"/>
        </w:rPr>
        <w:t xml:space="preserve">следует сделать выводы: </w:t>
      </w:r>
    </w:p>
    <w:p w:rsidR="00674D29" w:rsidRDefault="00674D29" w:rsidP="00A751D4">
      <w:pPr>
        <w:ind w:right="-1" w:firstLine="567"/>
        <w:jc w:val="both"/>
        <w:rPr>
          <w:color w:val="000000"/>
          <w:sz w:val="28"/>
          <w:szCs w:val="28"/>
        </w:rPr>
      </w:pPr>
      <w:r w:rsidRPr="002D175E">
        <w:rPr>
          <w:color w:val="000000"/>
          <w:sz w:val="28"/>
          <w:szCs w:val="28"/>
        </w:rPr>
        <w:t xml:space="preserve"> </w:t>
      </w:r>
      <w:r w:rsidRPr="00697759">
        <w:rPr>
          <w:color w:val="000000"/>
          <w:sz w:val="28"/>
          <w:szCs w:val="28"/>
        </w:rPr>
        <w:t xml:space="preserve">Представленный проект о бюджете </w:t>
      </w:r>
      <w:r w:rsidR="00697759">
        <w:rPr>
          <w:color w:val="000000"/>
          <w:sz w:val="28"/>
          <w:szCs w:val="28"/>
        </w:rPr>
        <w:t xml:space="preserve">необходимо привести в </w:t>
      </w:r>
      <w:r w:rsidRPr="00697759">
        <w:rPr>
          <w:color w:val="000000"/>
          <w:sz w:val="28"/>
          <w:szCs w:val="28"/>
        </w:rPr>
        <w:t>соответств</w:t>
      </w:r>
      <w:r w:rsidR="00697759">
        <w:rPr>
          <w:color w:val="000000"/>
          <w:sz w:val="28"/>
          <w:szCs w:val="28"/>
        </w:rPr>
        <w:t>ие</w:t>
      </w:r>
      <w:r w:rsidRPr="00697759">
        <w:rPr>
          <w:color w:val="000000"/>
          <w:sz w:val="28"/>
          <w:szCs w:val="28"/>
        </w:rPr>
        <w:t xml:space="preserve"> </w:t>
      </w:r>
      <w:r w:rsidR="00FC5AD6" w:rsidRPr="00FC5AD6">
        <w:rPr>
          <w:color w:val="000000"/>
          <w:sz w:val="28"/>
          <w:szCs w:val="28"/>
        </w:rPr>
        <w:t>с муниципальной программой, также предусмотреть в проекте бюджета мероприятия, соответствующие программе.</w:t>
      </w:r>
    </w:p>
    <w:p w:rsidR="00FC5AD6" w:rsidRDefault="00FC5AD6" w:rsidP="00FC5AD6">
      <w:pPr>
        <w:ind w:right="-1" w:firstLine="567"/>
        <w:jc w:val="both"/>
        <w:rPr>
          <w:color w:val="000000"/>
          <w:sz w:val="28"/>
          <w:szCs w:val="28"/>
        </w:rPr>
      </w:pPr>
      <w:r>
        <w:rPr>
          <w:color w:val="000000"/>
          <w:sz w:val="28"/>
          <w:szCs w:val="28"/>
        </w:rPr>
        <w:t>Проект бюджета привести в</w:t>
      </w:r>
      <w:r w:rsidRPr="00FC5AD6">
        <w:rPr>
          <w:color w:val="000000"/>
          <w:sz w:val="28"/>
          <w:szCs w:val="28"/>
        </w:rPr>
        <w:t xml:space="preserve"> соответстви</w:t>
      </w:r>
      <w:r>
        <w:rPr>
          <w:color w:val="000000"/>
          <w:sz w:val="28"/>
          <w:szCs w:val="28"/>
        </w:rPr>
        <w:t>е</w:t>
      </w:r>
      <w:r w:rsidRPr="00FC5AD6">
        <w:rPr>
          <w:color w:val="000000"/>
          <w:sz w:val="28"/>
          <w:szCs w:val="28"/>
        </w:rPr>
        <w:t xml:space="preserve"> с </w:t>
      </w:r>
      <w:r w:rsidR="001936A6">
        <w:rPr>
          <w:color w:val="000000"/>
          <w:sz w:val="28"/>
          <w:szCs w:val="28"/>
        </w:rPr>
        <w:t>П</w:t>
      </w:r>
      <w:r w:rsidRPr="00FC5AD6">
        <w:rPr>
          <w:color w:val="000000"/>
          <w:sz w:val="28"/>
          <w:szCs w:val="28"/>
        </w:rPr>
        <w:t xml:space="preserve">риказом </w:t>
      </w:r>
      <w:r w:rsidR="001936A6">
        <w:rPr>
          <w:color w:val="000000"/>
          <w:sz w:val="28"/>
          <w:szCs w:val="28"/>
        </w:rPr>
        <w:t>№</w:t>
      </w:r>
      <w:r w:rsidRPr="00FC5AD6">
        <w:rPr>
          <w:color w:val="000000"/>
          <w:sz w:val="28"/>
          <w:szCs w:val="28"/>
        </w:rPr>
        <w:t>85н</w:t>
      </w:r>
      <w:r>
        <w:rPr>
          <w:color w:val="000000"/>
          <w:sz w:val="28"/>
          <w:szCs w:val="28"/>
        </w:rPr>
        <w:t>,</w:t>
      </w:r>
      <w:r w:rsidRPr="00FC5AD6">
        <w:t xml:space="preserve"> </w:t>
      </w:r>
      <w:r w:rsidRPr="00FC5AD6">
        <w:rPr>
          <w:color w:val="000000"/>
          <w:sz w:val="28"/>
          <w:szCs w:val="28"/>
        </w:rPr>
        <w:t>отрази</w:t>
      </w:r>
      <w:r>
        <w:rPr>
          <w:color w:val="000000"/>
          <w:sz w:val="28"/>
          <w:szCs w:val="28"/>
        </w:rPr>
        <w:t>в мероприятие</w:t>
      </w:r>
      <w:r w:rsidRPr="00FC5AD6">
        <w:rPr>
          <w:color w:val="000000"/>
          <w:sz w:val="28"/>
          <w:szCs w:val="28"/>
        </w:rPr>
        <w:t xml:space="preserve"> в бюджете отдельной целевой статьей по виду расходов 247 «Закупка энергетических ресурсов».</w:t>
      </w:r>
    </w:p>
    <w:p w:rsidR="00674D29" w:rsidRPr="00FC5AD6" w:rsidRDefault="00674D29" w:rsidP="00FC5AD6">
      <w:pPr>
        <w:ind w:right="-1" w:firstLine="567"/>
        <w:jc w:val="both"/>
        <w:rPr>
          <w:color w:val="000000"/>
          <w:sz w:val="28"/>
          <w:szCs w:val="28"/>
        </w:rPr>
      </w:pPr>
      <w:r w:rsidRPr="002D175E">
        <w:rPr>
          <w:bCs/>
          <w:sz w:val="28"/>
          <w:szCs w:val="28"/>
        </w:rPr>
        <w:lastRenderedPageBreak/>
        <w:t xml:space="preserve">Форма проекта Решения </w:t>
      </w:r>
      <w:r w:rsidR="00A751D4">
        <w:rPr>
          <w:bCs/>
          <w:sz w:val="28"/>
          <w:szCs w:val="28"/>
        </w:rPr>
        <w:t>Совета</w:t>
      </w:r>
      <w:r w:rsidRPr="002D175E">
        <w:rPr>
          <w:bCs/>
          <w:sz w:val="28"/>
          <w:szCs w:val="28"/>
        </w:rPr>
        <w:t xml:space="preserve"> Валдайского </w:t>
      </w:r>
      <w:r w:rsidR="00A751D4">
        <w:rPr>
          <w:bCs/>
          <w:sz w:val="28"/>
          <w:szCs w:val="28"/>
        </w:rPr>
        <w:t>городского поселения</w:t>
      </w:r>
      <w:r w:rsidRPr="002D175E">
        <w:rPr>
          <w:bCs/>
          <w:sz w:val="28"/>
          <w:szCs w:val="28"/>
        </w:rPr>
        <w:t xml:space="preserve"> «</w:t>
      </w:r>
      <w:r w:rsidRPr="0083583F">
        <w:rPr>
          <w:sz w:val="28"/>
          <w:szCs w:val="28"/>
        </w:rPr>
        <w:t xml:space="preserve">О бюджете Валдайского городского поселения </w:t>
      </w:r>
      <w:r w:rsidRPr="0083583F">
        <w:rPr>
          <w:bCs/>
          <w:sz w:val="28"/>
          <w:szCs w:val="28"/>
        </w:rPr>
        <w:t>на 202</w:t>
      </w:r>
      <w:r w:rsidR="00697759">
        <w:rPr>
          <w:bCs/>
          <w:sz w:val="28"/>
          <w:szCs w:val="28"/>
        </w:rPr>
        <w:t>1</w:t>
      </w:r>
      <w:r w:rsidRPr="0083583F">
        <w:rPr>
          <w:bCs/>
          <w:sz w:val="28"/>
          <w:szCs w:val="28"/>
        </w:rPr>
        <w:t xml:space="preserve"> год и на плановый период 202</w:t>
      </w:r>
      <w:r w:rsidR="00697759">
        <w:rPr>
          <w:bCs/>
          <w:sz w:val="28"/>
          <w:szCs w:val="28"/>
        </w:rPr>
        <w:t>2</w:t>
      </w:r>
      <w:r w:rsidRPr="0083583F">
        <w:rPr>
          <w:bCs/>
          <w:sz w:val="28"/>
          <w:szCs w:val="28"/>
        </w:rPr>
        <w:t xml:space="preserve"> и 202</w:t>
      </w:r>
      <w:r w:rsidR="00697759">
        <w:rPr>
          <w:bCs/>
          <w:sz w:val="28"/>
          <w:szCs w:val="28"/>
        </w:rPr>
        <w:t>3</w:t>
      </w:r>
      <w:r w:rsidRPr="0083583F">
        <w:rPr>
          <w:bCs/>
          <w:sz w:val="28"/>
          <w:szCs w:val="28"/>
        </w:rPr>
        <w:t xml:space="preserve"> годов</w:t>
      </w:r>
      <w:r>
        <w:rPr>
          <w:bCs/>
          <w:sz w:val="28"/>
          <w:szCs w:val="28"/>
        </w:rPr>
        <w:t>»</w:t>
      </w:r>
      <w:r w:rsidRPr="002D175E">
        <w:rPr>
          <w:bCs/>
          <w:sz w:val="28"/>
          <w:szCs w:val="28"/>
        </w:rPr>
        <w:t xml:space="preserve"> соответствует требованиям ст.</w:t>
      </w:r>
      <w:r>
        <w:rPr>
          <w:bCs/>
          <w:sz w:val="28"/>
          <w:szCs w:val="28"/>
        </w:rPr>
        <w:t>184</w:t>
      </w:r>
      <w:r w:rsidRPr="002D175E">
        <w:rPr>
          <w:bCs/>
          <w:sz w:val="28"/>
          <w:szCs w:val="28"/>
        </w:rPr>
        <w:t>.</w:t>
      </w:r>
      <w:r>
        <w:rPr>
          <w:bCs/>
          <w:sz w:val="28"/>
          <w:szCs w:val="28"/>
        </w:rPr>
        <w:t>1</w:t>
      </w:r>
      <w:r w:rsidRPr="002D175E">
        <w:rPr>
          <w:bCs/>
          <w:sz w:val="28"/>
          <w:szCs w:val="28"/>
        </w:rPr>
        <w:t xml:space="preserve"> БК РФ.</w:t>
      </w:r>
    </w:p>
    <w:p w:rsidR="00674D29" w:rsidRPr="00847A4D" w:rsidRDefault="00674D29" w:rsidP="00A751D4">
      <w:pPr>
        <w:ind w:right="-1" w:firstLine="567"/>
        <w:jc w:val="both"/>
        <w:rPr>
          <w:sz w:val="28"/>
          <w:szCs w:val="28"/>
        </w:rPr>
      </w:pPr>
      <w:r w:rsidRPr="00847A4D">
        <w:rPr>
          <w:sz w:val="28"/>
          <w:szCs w:val="28"/>
        </w:rPr>
        <w:t xml:space="preserve">По результатам </w:t>
      </w:r>
      <w:proofErr w:type="gramStart"/>
      <w:r w:rsidRPr="00847A4D">
        <w:rPr>
          <w:sz w:val="28"/>
          <w:szCs w:val="28"/>
        </w:rPr>
        <w:t>экспертизы проекта решения Совета депутатов Валдайского городского поселения</w:t>
      </w:r>
      <w:proofErr w:type="gramEnd"/>
      <w:r w:rsidRPr="00847A4D">
        <w:rPr>
          <w:sz w:val="28"/>
          <w:szCs w:val="28"/>
        </w:rPr>
        <w:t xml:space="preserve"> Контрольно – счетная палата Валдайского муниципального района нарушений бюджетного законодательства не выявила.</w:t>
      </w:r>
    </w:p>
    <w:p w:rsidR="00210FD1" w:rsidRDefault="00674D29" w:rsidP="00210FD1">
      <w:pPr>
        <w:ind w:right="-1" w:firstLine="567"/>
        <w:jc w:val="both"/>
        <w:rPr>
          <w:sz w:val="28"/>
          <w:szCs w:val="28"/>
        </w:rPr>
      </w:pPr>
      <w:r w:rsidRPr="002D175E">
        <w:rPr>
          <w:sz w:val="28"/>
          <w:szCs w:val="28"/>
        </w:rPr>
        <w:t>Контрольно-счетная палата рекомендует учесть все изложенные в заключени</w:t>
      </w:r>
      <w:proofErr w:type="gramStart"/>
      <w:r w:rsidRPr="002D175E">
        <w:rPr>
          <w:sz w:val="28"/>
          <w:szCs w:val="28"/>
        </w:rPr>
        <w:t>и</w:t>
      </w:r>
      <w:proofErr w:type="gramEnd"/>
      <w:r w:rsidRPr="002D175E">
        <w:rPr>
          <w:sz w:val="28"/>
          <w:szCs w:val="28"/>
        </w:rPr>
        <w:t xml:space="preserve"> замечания, принять меры к их устранению и недопущению впредь. </w:t>
      </w:r>
      <w:r w:rsidRPr="00847A4D">
        <w:rPr>
          <w:sz w:val="28"/>
          <w:szCs w:val="28"/>
        </w:rPr>
        <w:t xml:space="preserve">При условии устранения замечаний Контрольно – счетной палаты считаем возможным утвердить </w:t>
      </w:r>
      <w:r w:rsidRPr="0083583F">
        <w:rPr>
          <w:color w:val="000000"/>
          <w:sz w:val="28"/>
          <w:szCs w:val="28"/>
        </w:rPr>
        <w:t>проект решения Совета депутатов Валдайского городского поселения « О бюджете Валдайского городского поселения на 202</w:t>
      </w:r>
      <w:r w:rsidR="00F3453D">
        <w:rPr>
          <w:color w:val="000000"/>
          <w:sz w:val="28"/>
          <w:szCs w:val="28"/>
        </w:rPr>
        <w:t>1</w:t>
      </w:r>
      <w:r w:rsidRPr="0083583F">
        <w:rPr>
          <w:color w:val="000000"/>
          <w:sz w:val="28"/>
          <w:szCs w:val="28"/>
        </w:rPr>
        <w:t xml:space="preserve"> год и на плановый период 202</w:t>
      </w:r>
      <w:r w:rsidR="00F3453D">
        <w:rPr>
          <w:color w:val="000000"/>
          <w:sz w:val="28"/>
          <w:szCs w:val="28"/>
        </w:rPr>
        <w:t>2</w:t>
      </w:r>
      <w:r w:rsidRPr="0083583F">
        <w:rPr>
          <w:color w:val="000000"/>
          <w:sz w:val="28"/>
          <w:szCs w:val="28"/>
        </w:rPr>
        <w:t xml:space="preserve"> и 202</w:t>
      </w:r>
      <w:r w:rsidR="00F3453D">
        <w:rPr>
          <w:color w:val="000000"/>
          <w:sz w:val="28"/>
          <w:szCs w:val="28"/>
        </w:rPr>
        <w:t>3</w:t>
      </w:r>
      <w:r w:rsidRPr="0083583F">
        <w:rPr>
          <w:color w:val="000000"/>
          <w:sz w:val="28"/>
          <w:szCs w:val="28"/>
        </w:rPr>
        <w:t xml:space="preserve"> годов»</w:t>
      </w:r>
      <w:r w:rsidRPr="00847A4D">
        <w:rPr>
          <w:sz w:val="28"/>
          <w:szCs w:val="28"/>
        </w:rPr>
        <w:t>.</w:t>
      </w:r>
    </w:p>
    <w:p w:rsidR="00016462" w:rsidRDefault="00016462" w:rsidP="00210FD1">
      <w:pPr>
        <w:ind w:right="-1"/>
        <w:jc w:val="both"/>
        <w:rPr>
          <w:b/>
          <w:color w:val="000000"/>
          <w:sz w:val="28"/>
          <w:szCs w:val="28"/>
        </w:rPr>
      </w:pPr>
    </w:p>
    <w:p w:rsidR="00016462" w:rsidRDefault="00016462" w:rsidP="00210FD1">
      <w:pPr>
        <w:ind w:right="-1"/>
        <w:jc w:val="both"/>
        <w:rPr>
          <w:b/>
          <w:color w:val="000000"/>
          <w:sz w:val="28"/>
          <w:szCs w:val="28"/>
        </w:rPr>
      </w:pPr>
    </w:p>
    <w:p w:rsidR="00016462" w:rsidRDefault="00016462" w:rsidP="00210FD1">
      <w:pPr>
        <w:ind w:right="-1"/>
        <w:jc w:val="both"/>
        <w:rPr>
          <w:b/>
          <w:color w:val="000000"/>
          <w:sz w:val="28"/>
          <w:szCs w:val="28"/>
        </w:rPr>
      </w:pPr>
    </w:p>
    <w:p w:rsidR="00996548" w:rsidRPr="0083669B" w:rsidRDefault="00CB46E3" w:rsidP="00210FD1">
      <w:pPr>
        <w:ind w:right="-1"/>
        <w:jc w:val="both"/>
        <w:rPr>
          <w:color w:val="000000"/>
          <w:sz w:val="28"/>
          <w:szCs w:val="28"/>
        </w:rPr>
      </w:pPr>
      <w:r w:rsidRPr="0083669B">
        <w:rPr>
          <w:color w:val="000000"/>
          <w:sz w:val="28"/>
          <w:szCs w:val="28"/>
        </w:rPr>
        <w:t>Председатель</w:t>
      </w:r>
    </w:p>
    <w:p w:rsidR="00CB46E3" w:rsidRPr="0083669B" w:rsidRDefault="00996548" w:rsidP="00DC5ED6">
      <w:pPr>
        <w:widowControl w:val="0"/>
        <w:rPr>
          <w:color w:val="000000"/>
          <w:sz w:val="28"/>
          <w:szCs w:val="28"/>
        </w:rPr>
      </w:pPr>
      <w:r w:rsidRPr="0083669B">
        <w:rPr>
          <w:color w:val="000000"/>
          <w:sz w:val="28"/>
          <w:szCs w:val="28"/>
        </w:rPr>
        <w:t>К</w:t>
      </w:r>
      <w:r w:rsidR="00CB46E3" w:rsidRPr="0083669B">
        <w:rPr>
          <w:color w:val="000000"/>
          <w:sz w:val="28"/>
          <w:szCs w:val="28"/>
        </w:rPr>
        <w:t>онтрольно – счетной палаты</w:t>
      </w:r>
    </w:p>
    <w:p w:rsidR="003911F3" w:rsidRPr="0083669B" w:rsidRDefault="00CB46E3" w:rsidP="00DC5ED6">
      <w:pPr>
        <w:widowControl w:val="0"/>
        <w:rPr>
          <w:color w:val="000000"/>
          <w:sz w:val="28"/>
          <w:szCs w:val="28"/>
        </w:rPr>
      </w:pPr>
      <w:r w:rsidRPr="0083669B">
        <w:rPr>
          <w:color w:val="000000"/>
          <w:sz w:val="28"/>
          <w:szCs w:val="28"/>
        </w:rPr>
        <w:t xml:space="preserve">Валдайского муниципального района       </w:t>
      </w:r>
      <w:r w:rsidR="0083669B">
        <w:rPr>
          <w:color w:val="000000"/>
          <w:sz w:val="28"/>
          <w:szCs w:val="28"/>
        </w:rPr>
        <w:t xml:space="preserve">    </w:t>
      </w:r>
      <w:bookmarkStart w:id="1" w:name="_GoBack"/>
      <w:bookmarkEnd w:id="1"/>
      <w:r w:rsidRPr="0083669B">
        <w:rPr>
          <w:color w:val="000000"/>
          <w:sz w:val="28"/>
          <w:szCs w:val="28"/>
        </w:rPr>
        <w:t xml:space="preserve">                 </w:t>
      </w:r>
      <w:r w:rsidR="00ED443A" w:rsidRPr="0083669B">
        <w:rPr>
          <w:color w:val="000000"/>
          <w:sz w:val="28"/>
          <w:szCs w:val="28"/>
        </w:rPr>
        <w:t xml:space="preserve">                            </w:t>
      </w:r>
      <w:r w:rsidRPr="0083669B">
        <w:rPr>
          <w:color w:val="000000"/>
          <w:sz w:val="28"/>
          <w:szCs w:val="28"/>
        </w:rPr>
        <w:t>И.</w:t>
      </w:r>
      <w:r w:rsidR="00EC6BAA" w:rsidRPr="0083669B">
        <w:rPr>
          <w:color w:val="000000"/>
          <w:sz w:val="28"/>
          <w:szCs w:val="28"/>
        </w:rPr>
        <w:t>Н.</w:t>
      </w:r>
      <w:r w:rsidRPr="0083669B">
        <w:rPr>
          <w:color w:val="000000"/>
          <w:sz w:val="28"/>
          <w:szCs w:val="28"/>
        </w:rPr>
        <w:t xml:space="preserve"> </w:t>
      </w:r>
      <w:r w:rsidR="00EC6BAA" w:rsidRPr="0083669B">
        <w:rPr>
          <w:color w:val="000000"/>
          <w:sz w:val="28"/>
          <w:szCs w:val="28"/>
        </w:rPr>
        <w:t>Павлова</w:t>
      </w:r>
      <w:r w:rsidRPr="0083669B">
        <w:rPr>
          <w:color w:val="000000"/>
          <w:sz w:val="28"/>
          <w:szCs w:val="28"/>
        </w:rPr>
        <w:t xml:space="preserve"> </w:t>
      </w:r>
    </w:p>
    <w:sectPr w:rsidR="003911F3" w:rsidRPr="0083669B" w:rsidSect="002C4D45">
      <w:headerReference w:type="even" r:id="rId9"/>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9EB" w:rsidRDefault="003059EB">
      <w:r>
        <w:separator/>
      </w:r>
    </w:p>
  </w:endnote>
  <w:endnote w:type="continuationSeparator" w:id="0">
    <w:p w:rsidR="003059EB" w:rsidRDefault="0030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9EB" w:rsidRDefault="003059EB">
      <w:r>
        <w:separator/>
      </w:r>
    </w:p>
  </w:footnote>
  <w:footnote w:type="continuationSeparator" w:id="0">
    <w:p w:rsidR="003059EB" w:rsidRDefault="00305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41" w:rsidRDefault="00E3164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31641" w:rsidRDefault="00E3164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41" w:rsidRDefault="00E3164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3669B">
      <w:rPr>
        <w:rStyle w:val="ab"/>
        <w:noProof/>
      </w:rPr>
      <w:t>25</w:t>
    </w:r>
    <w:r>
      <w:rPr>
        <w:rStyle w:val="ab"/>
      </w:rPr>
      <w:fldChar w:fldCharType="end"/>
    </w:r>
  </w:p>
  <w:p w:rsidR="00E31641" w:rsidRDefault="00E3164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6F9"/>
    <w:multiLevelType w:val="hybridMultilevel"/>
    <w:tmpl w:val="F1F0327E"/>
    <w:lvl w:ilvl="0" w:tplc="B92C62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B3BDB"/>
    <w:multiLevelType w:val="hybridMultilevel"/>
    <w:tmpl w:val="D27802C8"/>
    <w:lvl w:ilvl="0" w:tplc="2AC65080">
      <w:numFmt w:val="bullet"/>
      <w:lvlText w:val="-"/>
      <w:lvlJc w:val="left"/>
      <w:pPr>
        <w:tabs>
          <w:tab w:val="num" w:pos="2203"/>
        </w:tabs>
        <w:ind w:left="2203"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923"/>
        </w:tabs>
        <w:ind w:left="2923" w:hanging="360"/>
      </w:pPr>
      <w:rPr>
        <w:rFonts w:ascii="Courier New" w:hAnsi="Courier New" w:hint="default"/>
      </w:rPr>
    </w:lvl>
    <w:lvl w:ilvl="2" w:tplc="04190005" w:tentative="1">
      <w:start w:val="1"/>
      <w:numFmt w:val="bullet"/>
      <w:lvlText w:val=""/>
      <w:lvlJc w:val="left"/>
      <w:pPr>
        <w:tabs>
          <w:tab w:val="num" w:pos="3643"/>
        </w:tabs>
        <w:ind w:left="3643" w:hanging="360"/>
      </w:pPr>
      <w:rPr>
        <w:rFonts w:ascii="Wingdings" w:hAnsi="Wingdings" w:hint="default"/>
      </w:rPr>
    </w:lvl>
    <w:lvl w:ilvl="3" w:tplc="04190001" w:tentative="1">
      <w:start w:val="1"/>
      <w:numFmt w:val="bullet"/>
      <w:lvlText w:val=""/>
      <w:lvlJc w:val="left"/>
      <w:pPr>
        <w:tabs>
          <w:tab w:val="num" w:pos="4363"/>
        </w:tabs>
        <w:ind w:left="4363" w:hanging="360"/>
      </w:pPr>
      <w:rPr>
        <w:rFonts w:ascii="Symbol" w:hAnsi="Symbol" w:hint="default"/>
      </w:rPr>
    </w:lvl>
    <w:lvl w:ilvl="4" w:tplc="04190003" w:tentative="1">
      <w:start w:val="1"/>
      <w:numFmt w:val="bullet"/>
      <w:lvlText w:val="o"/>
      <w:lvlJc w:val="left"/>
      <w:pPr>
        <w:tabs>
          <w:tab w:val="num" w:pos="5083"/>
        </w:tabs>
        <w:ind w:left="5083" w:hanging="360"/>
      </w:pPr>
      <w:rPr>
        <w:rFonts w:ascii="Courier New" w:hAnsi="Courier New" w:hint="default"/>
      </w:rPr>
    </w:lvl>
    <w:lvl w:ilvl="5" w:tplc="04190005" w:tentative="1">
      <w:start w:val="1"/>
      <w:numFmt w:val="bullet"/>
      <w:lvlText w:val=""/>
      <w:lvlJc w:val="left"/>
      <w:pPr>
        <w:tabs>
          <w:tab w:val="num" w:pos="5803"/>
        </w:tabs>
        <w:ind w:left="5803" w:hanging="360"/>
      </w:pPr>
      <w:rPr>
        <w:rFonts w:ascii="Wingdings" w:hAnsi="Wingdings" w:hint="default"/>
      </w:rPr>
    </w:lvl>
    <w:lvl w:ilvl="6" w:tplc="04190001" w:tentative="1">
      <w:start w:val="1"/>
      <w:numFmt w:val="bullet"/>
      <w:lvlText w:val=""/>
      <w:lvlJc w:val="left"/>
      <w:pPr>
        <w:tabs>
          <w:tab w:val="num" w:pos="6523"/>
        </w:tabs>
        <w:ind w:left="6523" w:hanging="360"/>
      </w:pPr>
      <w:rPr>
        <w:rFonts w:ascii="Symbol" w:hAnsi="Symbol" w:hint="default"/>
      </w:rPr>
    </w:lvl>
    <w:lvl w:ilvl="7" w:tplc="04190003" w:tentative="1">
      <w:start w:val="1"/>
      <w:numFmt w:val="bullet"/>
      <w:lvlText w:val="o"/>
      <w:lvlJc w:val="left"/>
      <w:pPr>
        <w:tabs>
          <w:tab w:val="num" w:pos="7243"/>
        </w:tabs>
        <w:ind w:left="7243" w:hanging="360"/>
      </w:pPr>
      <w:rPr>
        <w:rFonts w:ascii="Courier New" w:hAnsi="Courier New" w:hint="default"/>
      </w:rPr>
    </w:lvl>
    <w:lvl w:ilvl="8" w:tplc="04190005" w:tentative="1">
      <w:start w:val="1"/>
      <w:numFmt w:val="bullet"/>
      <w:lvlText w:val=""/>
      <w:lvlJc w:val="left"/>
      <w:pPr>
        <w:tabs>
          <w:tab w:val="num" w:pos="7963"/>
        </w:tabs>
        <w:ind w:left="7963" w:hanging="360"/>
      </w:pPr>
      <w:rPr>
        <w:rFonts w:ascii="Wingdings" w:hAnsi="Wingdings" w:hint="default"/>
      </w:rPr>
    </w:lvl>
  </w:abstractNum>
  <w:abstractNum w:abstractNumId="2">
    <w:nsid w:val="19910EDE"/>
    <w:multiLevelType w:val="hybridMultilevel"/>
    <w:tmpl w:val="861A00F6"/>
    <w:lvl w:ilvl="0" w:tplc="7350612E">
      <w:start w:val="1"/>
      <w:numFmt w:val="decimal"/>
      <w:lvlText w:val="%1."/>
      <w:lvlJc w:val="left"/>
      <w:pPr>
        <w:ind w:left="900" w:hanging="360"/>
      </w:pPr>
      <w:rPr>
        <w:rFonts w:ascii="Times New Roman CYR" w:hAnsi="Times New Roman CYR" w:cs="Times New Roman CYR"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A5E321B"/>
    <w:multiLevelType w:val="hybridMultilevel"/>
    <w:tmpl w:val="ECEA4E6A"/>
    <w:lvl w:ilvl="0" w:tplc="8BF82348">
      <w:numFmt w:val="bullet"/>
      <w:lvlText w:val="-"/>
      <w:lvlJc w:val="left"/>
      <w:pPr>
        <w:tabs>
          <w:tab w:val="num" w:pos="2115"/>
        </w:tabs>
        <w:ind w:left="2115" w:hanging="1215"/>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B541484"/>
    <w:multiLevelType w:val="hybridMultilevel"/>
    <w:tmpl w:val="2A78C52C"/>
    <w:lvl w:ilvl="0" w:tplc="D122AB5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1DD12368"/>
    <w:multiLevelType w:val="hybridMultilevel"/>
    <w:tmpl w:val="A5B240C2"/>
    <w:lvl w:ilvl="0" w:tplc="E3C454EE">
      <w:start w:val="1"/>
      <w:numFmt w:val="decimal"/>
      <w:lvlText w:val="%1."/>
      <w:lvlJc w:val="left"/>
      <w:pPr>
        <w:ind w:left="1575" w:hanging="1035"/>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443093"/>
    <w:multiLevelType w:val="hybridMultilevel"/>
    <w:tmpl w:val="7C8A3A60"/>
    <w:lvl w:ilvl="0" w:tplc="C45467F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E804C9"/>
    <w:multiLevelType w:val="hybridMultilevel"/>
    <w:tmpl w:val="4CE09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4035A1"/>
    <w:multiLevelType w:val="hybridMultilevel"/>
    <w:tmpl w:val="7D489F3C"/>
    <w:lvl w:ilvl="0" w:tplc="4DD07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075B6F"/>
    <w:multiLevelType w:val="hybridMultilevel"/>
    <w:tmpl w:val="00227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510B17"/>
    <w:multiLevelType w:val="hybridMultilevel"/>
    <w:tmpl w:val="58702F0A"/>
    <w:lvl w:ilvl="0" w:tplc="B4DC0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1C13B7"/>
    <w:multiLevelType w:val="hybridMultilevel"/>
    <w:tmpl w:val="E6280AB0"/>
    <w:lvl w:ilvl="0" w:tplc="A6B84CB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EAF7314"/>
    <w:multiLevelType w:val="hybridMultilevel"/>
    <w:tmpl w:val="9424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7B3CD9"/>
    <w:multiLevelType w:val="hybridMultilevel"/>
    <w:tmpl w:val="47200A86"/>
    <w:lvl w:ilvl="0" w:tplc="8370DE72">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5BE42FC"/>
    <w:multiLevelType w:val="hybridMultilevel"/>
    <w:tmpl w:val="7744C692"/>
    <w:lvl w:ilvl="0" w:tplc="E1CE275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46D21C23"/>
    <w:multiLevelType w:val="hybridMultilevel"/>
    <w:tmpl w:val="1F9C068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36328"/>
    <w:multiLevelType w:val="hybridMultilevel"/>
    <w:tmpl w:val="816A68E2"/>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D1A78C5"/>
    <w:multiLevelType w:val="hybridMultilevel"/>
    <w:tmpl w:val="2690B210"/>
    <w:lvl w:ilvl="0" w:tplc="7548D72A">
      <w:numFmt w:val="bullet"/>
      <w:lvlText w:val="-"/>
      <w:lvlJc w:val="left"/>
      <w:pPr>
        <w:tabs>
          <w:tab w:val="num" w:pos="1886"/>
        </w:tabs>
        <w:ind w:left="1886" w:hanging="103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8">
    <w:nsid w:val="641956BA"/>
    <w:multiLevelType w:val="hybridMultilevel"/>
    <w:tmpl w:val="8D1E5702"/>
    <w:lvl w:ilvl="0" w:tplc="AAC48D26">
      <w:start w:val="1"/>
      <w:numFmt w:val="bullet"/>
      <w:lvlText w:val="-"/>
      <w:lvlJc w:val="left"/>
      <w:pPr>
        <w:tabs>
          <w:tab w:val="num" w:pos="1069"/>
        </w:tabs>
        <w:ind w:left="1069" w:hanging="360"/>
      </w:pPr>
      <w:rPr>
        <w:rFonts w:ascii="Arial" w:eastAsia="Times New Roman" w:hAnsi="Arial" w:cs="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6616EAA"/>
    <w:multiLevelType w:val="hybridMultilevel"/>
    <w:tmpl w:val="D38C454C"/>
    <w:lvl w:ilvl="0" w:tplc="002AA5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D2F0392"/>
    <w:multiLevelType w:val="hybridMultilevel"/>
    <w:tmpl w:val="494EA96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6FA1458"/>
    <w:multiLevelType w:val="hybridMultilevel"/>
    <w:tmpl w:val="1AEE6636"/>
    <w:lvl w:ilvl="0" w:tplc="F02EC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C3C5909"/>
    <w:multiLevelType w:val="hybridMultilevel"/>
    <w:tmpl w:val="0480FA52"/>
    <w:lvl w:ilvl="0" w:tplc="AB869F88">
      <w:start w:val="5"/>
      <w:numFmt w:val="decimal"/>
      <w:lvlText w:val="%1."/>
      <w:lvlJc w:val="left"/>
      <w:pPr>
        <w:tabs>
          <w:tab w:val="num" w:pos="720"/>
        </w:tabs>
        <w:ind w:left="720" w:hanging="360"/>
      </w:pPr>
      <w:rPr>
        <w:rFonts w:hint="default"/>
      </w:rPr>
    </w:lvl>
    <w:lvl w:ilvl="1" w:tplc="BC48B12E">
      <w:numFmt w:val="none"/>
      <w:lvlText w:val=""/>
      <w:lvlJc w:val="left"/>
      <w:pPr>
        <w:tabs>
          <w:tab w:val="num" w:pos="360"/>
        </w:tabs>
      </w:pPr>
    </w:lvl>
    <w:lvl w:ilvl="2" w:tplc="ABCAF4B4">
      <w:numFmt w:val="none"/>
      <w:lvlText w:val=""/>
      <w:lvlJc w:val="left"/>
      <w:pPr>
        <w:tabs>
          <w:tab w:val="num" w:pos="360"/>
        </w:tabs>
      </w:pPr>
    </w:lvl>
    <w:lvl w:ilvl="3" w:tplc="5F582FDE">
      <w:numFmt w:val="none"/>
      <w:lvlText w:val=""/>
      <w:lvlJc w:val="left"/>
      <w:pPr>
        <w:tabs>
          <w:tab w:val="num" w:pos="360"/>
        </w:tabs>
      </w:pPr>
    </w:lvl>
    <w:lvl w:ilvl="4" w:tplc="CF30F462">
      <w:numFmt w:val="none"/>
      <w:lvlText w:val=""/>
      <w:lvlJc w:val="left"/>
      <w:pPr>
        <w:tabs>
          <w:tab w:val="num" w:pos="360"/>
        </w:tabs>
      </w:pPr>
    </w:lvl>
    <w:lvl w:ilvl="5" w:tplc="EBE41C98">
      <w:numFmt w:val="none"/>
      <w:lvlText w:val=""/>
      <w:lvlJc w:val="left"/>
      <w:pPr>
        <w:tabs>
          <w:tab w:val="num" w:pos="360"/>
        </w:tabs>
      </w:pPr>
    </w:lvl>
    <w:lvl w:ilvl="6" w:tplc="56E63CC6">
      <w:numFmt w:val="none"/>
      <w:lvlText w:val=""/>
      <w:lvlJc w:val="left"/>
      <w:pPr>
        <w:tabs>
          <w:tab w:val="num" w:pos="360"/>
        </w:tabs>
      </w:pPr>
    </w:lvl>
    <w:lvl w:ilvl="7" w:tplc="C772159C">
      <w:numFmt w:val="none"/>
      <w:lvlText w:val=""/>
      <w:lvlJc w:val="left"/>
      <w:pPr>
        <w:tabs>
          <w:tab w:val="num" w:pos="360"/>
        </w:tabs>
      </w:pPr>
    </w:lvl>
    <w:lvl w:ilvl="8" w:tplc="784A3520">
      <w:numFmt w:val="none"/>
      <w:lvlText w:val=""/>
      <w:lvlJc w:val="left"/>
      <w:pPr>
        <w:tabs>
          <w:tab w:val="num" w:pos="360"/>
        </w:tabs>
      </w:pPr>
    </w:lvl>
  </w:abstractNum>
  <w:num w:numId="1">
    <w:abstractNumId w:val="14"/>
  </w:num>
  <w:num w:numId="2">
    <w:abstractNumId w:val="1"/>
  </w:num>
  <w:num w:numId="3">
    <w:abstractNumId w:val="3"/>
  </w:num>
  <w:num w:numId="4">
    <w:abstractNumId w:val="13"/>
  </w:num>
  <w:num w:numId="5">
    <w:abstractNumId w:val="17"/>
  </w:num>
  <w:num w:numId="6">
    <w:abstractNumId w:val="4"/>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2"/>
  </w:num>
  <w:num w:numId="11">
    <w:abstractNumId w:val="16"/>
  </w:num>
  <w:num w:numId="12">
    <w:abstractNumId w:val="11"/>
  </w:num>
  <w:num w:numId="13">
    <w:abstractNumId w:val="8"/>
  </w:num>
  <w:num w:numId="14">
    <w:abstractNumId w:val="6"/>
  </w:num>
  <w:num w:numId="15">
    <w:abstractNumId w:val="21"/>
  </w:num>
  <w:num w:numId="16">
    <w:abstractNumId w:val="9"/>
  </w:num>
  <w:num w:numId="17">
    <w:abstractNumId w:val="12"/>
  </w:num>
  <w:num w:numId="18">
    <w:abstractNumId w:val="7"/>
  </w:num>
  <w:num w:numId="19">
    <w:abstractNumId w:val="5"/>
  </w:num>
  <w:num w:numId="20">
    <w:abstractNumId w:val="10"/>
  </w:num>
  <w:num w:numId="21">
    <w:abstractNumId w:val="19"/>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045D"/>
    <w:rsid w:val="000003B5"/>
    <w:rsid w:val="00000907"/>
    <w:rsid w:val="00000C38"/>
    <w:rsid w:val="00001A89"/>
    <w:rsid w:val="00003D3A"/>
    <w:rsid w:val="000041CC"/>
    <w:rsid w:val="000050C7"/>
    <w:rsid w:val="00005808"/>
    <w:rsid w:val="00005DD6"/>
    <w:rsid w:val="00005EC3"/>
    <w:rsid w:val="00006B96"/>
    <w:rsid w:val="00007072"/>
    <w:rsid w:val="00007A8A"/>
    <w:rsid w:val="00007BA1"/>
    <w:rsid w:val="00007FC3"/>
    <w:rsid w:val="000104CD"/>
    <w:rsid w:val="00010C4B"/>
    <w:rsid w:val="00011596"/>
    <w:rsid w:val="00011D2C"/>
    <w:rsid w:val="00012011"/>
    <w:rsid w:val="00012F79"/>
    <w:rsid w:val="000139A5"/>
    <w:rsid w:val="000159A3"/>
    <w:rsid w:val="00015A96"/>
    <w:rsid w:val="00016462"/>
    <w:rsid w:val="00016506"/>
    <w:rsid w:val="00016774"/>
    <w:rsid w:val="00020844"/>
    <w:rsid w:val="00020B81"/>
    <w:rsid w:val="000212A0"/>
    <w:rsid w:val="0002189D"/>
    <w:rsid w:val="00022767"/>
    <w:rsid w:val="0002406F"/>
    <w:rsid w:val="00025D97"/>
    <w:rsid w:val="0003016C"/>
    <w:rsid w:val="000313AB"/>
    <w:rsid w:val="0003442C"/>
    <w:rsid w:val="0003606C"/>
    <w:rsid w:val="00036CD3"/>
    <w:rsid w:val="0004084C"/>
    <w:rsid w:val="00040C5C"/>
    <w:rsid w:val="00041190"/>
    <w:rsid w:val="0004216D"/>
    <w:rsid w:val="00042EA8"/>
    <w:rsid w:val="00043195"/>
    <w:rsid w:val="00043E7E"/>
    <w:rsid w:val="000442BF"/>
    <w:rsid w:val="00045EF7"/>
    <w:rsid w:val="0004655E"/>
    <w:rsid w:val="00050317"/>
    <w:rsid w:val="00050DF2"/>
    <w:rsid w:val="0005110F"/>
    <w:rsid w:val="00051758"/>
    <w:rsid w:val="00053D27"/>
    <w:rsid w:val="00055743"/>
    <w:rsid w:val="00055A38"/>
    <w:rsid w:val="00056A8C"/>
    <w:rsid w:val="00056D87"/>
    <w:rsid w:val="000576F4"/>
    <w:rsid w:val="00057C58"/>
    <w:rsid w:val="00060893"/>
    <w:rsid w:val="00061461"/>
    <w:rsid w:val="00061533"/>
    <w:rsid w:val="00062755"/>
    <w:rsid w:val="0006404D"/>
    <w:rsid w:val="00064F89"/>
    <w:rsid w:val="00066ABA"/>
    <w:rsid w:val="00067474"/>
    <w:rsid w:val="00067529"/>
    <w:rsid w:val="00067DD0"/>
    <w:rsid w:val="00072963"/>
    <w:rsid w:val="000737E3"/>
    <w:rsid w:val="00074BD3"/>
    <w:rsid w:val="000755DE"/>
    <w:rsid w:val="000759F8"/>
    <w:rsid w:val="00075BA3"/>
    <w:rsid w:val="0007611A"/>
    <w:rsid w:val="000769FB"/>
    <w:rsid w:val="000769FC"/>
    <w:rsid w:val="000775EB"/>
    <w:rsid w:val="00077F8C"/>
    <w:rsid w:val="00081166"/>
    <w:rsid w:val="000824FB"/>
    <w:rsid w:val="00084279"/>
    <w:rsid w:val="00084732"/>
    <w:rsid w:val="00086247"/>
    <w:rsid w:val="000865F3"/>
    <w:rsid w:val="00086719"/>
    <w:rsid w:val="0009012F"/>
    <w:rsid w:val="0009068F"/>
    <w:rsid w:val="0009150C"/>
    <w:rsid w:val="00092908"/>
    <w:rsid w:val="00093495"/>
    <w:rsid w:val="00093D54"/>
    <w:rsid w:val="00094B91"/>
    <w:rsid w:val="00095850"/>
    <w:rsid w:val="00095E8C"/>
    <w:rsid w:val="00096265"/>
    <w:rsid w:val="0009634A"/>
    <w:rsid w:val="000A0B56"/>
    <w:rsid w:val="000A197D"/>
    <w:rsid w:val="000A2762"/>
    <w:rsid w:val="000A2D25"/>
    <w:rsid w:val="000A3F60"/>
    <w:rsid w:val="000A4156"/>
    <w:rsid w:val="000A512A"/>
    <w:rsid w:val="000A5BE5"/>
    <w:rsid w:val="000A5FC7"/>
    <w:rsid w:val="000A6232"/>
    <w:rsid w:val="000A761E"/>
    <w:rsid w:val="000A7B58"/>
    <w:rsid w:val="000A7DA6"/>
    <w:rsid w:val="000B04E8"/>
    <w:rsid w:val="000B0573"/>
    <w:rsid w:val="000B07D2"/>
    <w:rsid w:val="000B1070"/>
    <w:rsid w:val="000B1219"/>
    <w:rsid w:val="000B24F4"/>
    <w:rsid w:val="000B25CE"/>
    <w:rsid w:val="000B2607"/>
    <w:rsid w:val="000B26CB"/>
    <w:rsid w:val="000B28E7"/>
    <w:rsid w:val="000B2E66"/>
    <w:rsid w:val="000B318E"/>
    <w:rsid w:val="000B7256"/>
    <w:rsid w:val="000C0D44"/>
    <w:rsid w:val="000C1455"/>
    <w:rsid w:val="000C221D"/>
    <w:rsid w:val="000C466B"/>
    <w:rsid w:val="000C49E8"/>
    <w:rsid w:val="000C4B41"/>
    <w:rsid w:val="000C5C46"/>
    <w:rsid w:val="000C7DF6"/>
    <w:rsid w:val="000D0564"/>
    <w:rsid w:val="000D0628"/>
    <w:rsid w:val="000D12B5"/>
    <w:rsid w:val="000D20C2"/>
    <w:rsid w:val="000D25F4"/>
    <w:rsid w:val="000D38B6"/>
    <w:rsid w:val="000D44C5"/>
    <w:rsid w:val="000D492B"/>
    <w:rsid w:val="000D73C9"/>
    <w:rsid w:val="000D78F0"/>
    <w:rsid w:val="000E0B06"/>
    <w:rsid w:val="000E1638"/>
    <w:rsid w:val="000E27D7"/>
    <w:rsid w:val="000E2EEF"/>
    <w:rsid w:val="000E4084"/>
    <w:rsid w:val="000E6414"/>
    <w:rsid w:val="000E73A6"/>
    <w:rsid w:val="000E75C4"/>
    <w:rsid w:val="000F0236"/>
    <w:rsid w:val="000F0E06"/>
    <w:rsid w:val="000F132F"/>
    <w:rsid w:val="000F172A"/>
    <w:rsid w:val="000F5A13"/>
    <w:rsid w:val="000F5D1B"/>
    <w:rsid w:val="000F793D"/>
    <w:rsid w:val="001000E0"/>
    <w:rsid w:val="0010074B"/>
    <w:rsid w:val="00103849"/>
    <w:rsid w:val="00103878"/>
    <w:rsid w:val="00105D93"/>
    <w:rsid w:val="001061B6"/>
    <w:rsid w:val="00106586"/>
    <w:rsid w:val="00106F3A"/>
    <w:rsid w:val="00111C59"/>
    <w:rsid w:val="00114D76"/>
    <w:rsid w:val="00115250"/>
    <w:rsid w:val="001158B7"/>
    <w:rsid w:val="00115F2F"/>
    <w:rsid w:val="00116D7B"/>
    <w:rsid w:val="0011782D"/>
    <w:rsid w:val="00117F9D"/>
    <w:rsid w:val="001202A3"/>
    <w:rsid w:val="00120B95"/>
    <w:rsid w:val="00120E94"/>
    <w:rsid w:val="00122994"/>
    <w:rsid w:val="0012561C"/>
    <w:rsid w:val="0013074F"/>
    <w:rsid w:val="00130EE2"/>
    <w:rsid w:val="00132853"/>
    <w:rsid w:val="00133741"/>
    <w:rsid w:val="00134DB0"/>
    <w:rsid w:val="00135E4B"/>
    <w:rsid w:val="00136797"/>
    <w:rsid w:val="00136AD7"/>
    <w:rsid w:val="0014115B"/>
    <w:rsid w:val="0014199F"/>
    <w:rsid w:val="00142161"/>
    <w:rsid w:val="00142445"/>
    <w:rsid w:val="00145118"/>
    <w:rsid w:val="00145D19"/>
    <w:rsid w:val="00147FF3"/>
    <w:rsid w:val="00151CB5"/>
    <w:rsid w:val="00152437"/>
    <w:rsid w:val="001524B3"/>
    <w:rsid w:val="001537BE"/>
    <w:rsid w:val="0015471C"/>
    <w:rsid w:val="00154BFE"/>
    <w:rsid w:val="0015557C"/>
    <w:rsid w:val="00160DB0"/>
    <w:rsid w:val="00161D19"/>
    <w:rsid w:val="00164498"/>
    <w:rsid w:val="00164684"/>
    <w:rsid w:val="00164FD9"/>
    <w:rsid w:val="00165137"/>
    <w:rsid w:val="00165465"/>
    <w:rsid w:val="0016647F"/>
    <w:rsid w:val="00166996"/>
    <w:rsid w:val="00166F9F"/>
    <w:rsid w:val="0017037B"/>
    <w:rsid w:val="00170E83"/>
    <w:rsid w:val="001716AD"/>
    <w:rsid w:val="0017193B"/>
    <w:rsid w:val="00172DDA"/>
    <w:rsid w:val="001737A8"/>
    <w:rsid w:val="00174E96"/>
    <w:rsid w:val="00176BEB"/>
    <w:rsid w:val="00176E82"/>
    <w:rsid w:val="00177EB6"/>
    <w:rsid w:val="0018119C"/>
    <w:rsid w:val="001813F8"/>
    <w:rsid w:val="00182238"/>
    <w:rsid w:val="001829ED"/>
    <w:rsid w:val="00185EFC"/>
    <w:rsid w:val="00186E3F"/>
    <w:rsid w:val="001878D7"/>
    <w:rsid w:val="001910C4"/>
    <w:rsid w:val="00192399"/>
    <w:rsid w:val="001928E6"/>
    <w:rsid w:val="001936A6"/>
    <w:rsid w:val="00195723"/>
    <w:rsid w:val="00197F9F"/>
    <w:rsid w:val="00197FAB"/>
    <w:rsid w:val="001A1CAD"/>
    <w:rsid w:val="001A29EE"/>
    <w:rsid w:val="001A350C"/>
    <w:rsid w:val="001A3627"/>
    <w:rsid w:val="001A41F1"/>
    <w:rsid w:val="001A5A6D"/>
    <w:rsid w:val="001A6058"/>
    <w:rsid w:val="001A79FD"/>
    <w:rsid w:val="001B048F"/>
    <w:rsid w:val="001B155F"/>
    <w:rsid w:val="001B199E"/>
    <w:rsid w:val="001B1CCB"/>
    <w:rsid w:val="001B41EE"/>
    <w:rsid w:val="001B48A2"/>
    <w:rsid w:val="001B5C48"/>
    <w:rsid w:val="001B602F"/>
    <w:rsid w:val="001B6849"/>
    <w:rsid w:val="001B6946"/>
    <w:rsid w:val="001B75F4"/>
    <w:rsid w:val="001C077D"/>
    <w:rsid w:val="001C1012"/>
    <w:rsid w:val="001C11BE"/>
    <w:rsid w:val="001C196F"/>
    <w:rsid w:val="001C26EE"/>
    <w:rsid w:val="001C277F"/>
    <w:rsid w:val="001C28A8"/>
    <w:rsid w:val="001C2E20"/>
    <w:rsid w:val="001C3050"/>
    <w:rsid w:val="001C3D49"/>
    <w:rsid w:val="001D03B3"/>
    <w:rsid w:val="001D319A"/>
    <w:rsid w:val="001D4BBE"/>
    <w:rsid w:val="001D575C"/>
    <w:rsid w:val="001D745D"/>
    <w:rsid w:val="001D7B13"/>
    <w:rsid w:val="001D7D0B"/>
    <w:rsid w:val="001E1B94"/>
    <w:rsid w:val="001E2471"/>
    <w:rsid w:val="001E293F"/>
    <w:rsid w:val="001E31CE"/>
    <w:rsid w:val="001E3339"/>
    <w:rsid w:val="001E3590"/>
    <w:rsid w:val="001E3FB6"/>
    <w:rsid w:val="001F02F1"/>
    <w:rsid w:val="001F0F93"/>
    <w:rsid w:val="001F1B6C"/>
    <w:rsid w:val="001F325D"/>
    <w:rsid w:val="001F341B"/>
    <w:rsid w:val="001F4B6D"/>
    <w:rsid w:val="001F6C98"/>
    <w:rsid w:val="00204E7D"/>
    <w:rsid w:val="002051D7"/>
    <w:rsid w:val="0020621B"/>
    <w:rsid w:val="00206A93"/>
    <w:rsid w:val="00210FD1"/>
    <w:rsid w:val="002110B7"/>
    <w:rsid w:val="002115A2"/>
    <w:rsid w:val="00211969"/>
    <w:rsid w:val="00211DAD"/>
    <w:rsid w:val="00213175"/>
    <w:rsid w:val="002136F9"/>
    <w:rsid w:val="00215499"/>
    <w:rsid w:val="00215B11"/>
    <w:rsid w:val="00216BF8"/>
    <w:rsid w:val="0022057C"/>
    <w:rsid w:val="00223DAD"/>
    <w:rsid w:val="00223E19"/>
    <w:rsid w:val="002242F3"/>
    <w:rsid w:val="002249BF"/>
    <w:rsid w:val="0022541D"/>
    <w:rsid w:val="0022623F"/>
    <w:rsid w:val="00226C56"/>
    <w:rsid w:val="00226E53"/>
    <w:rsid w:val="002279A9"/>
    <w:rsid w:val="00227C18"/>
    <w:rsid w:val="00230D95"/>
    <w:rsid w:val="00231B91"/>
    <w:rsid w:val="0023368B"/>
    <w:rsid w:val="0023480E"/>
    <w:rsid w:val="002348B9"/>
    <w:rsid w:val="002362CD"/>
    <w:rsid w:val="002365F7"/>
    <w:rsid w:val="002373EF"/>
    <w:rsid w:val="00237479"/>
    <w:rsid w:val="00237CC9"/>
    <w:rsid w:val="002408FB"/>
    <w:rsid w:val="00240DCF"/>
    <w:rsid w:val="002411C9"/>
    <w:rsid w:val="00243752"/>
    <w:rsid w:val="00243FD0"/>
    <w:rsid w:val="002472C0"/>
    <w:rsid w:val="00247BAF"/>
    <w:rsid w:val="00250AD8"/>
    <w:rsid w:val="00250DBB"/>
    <w:rsid w:val="00250DD9"/>
    <w:rsid w:val="00250E12"/>
    <w:rsid w:val="00251174"/>
    <w:rsid w:val="0025121F"/>
    <w:rsid w:val="00251E6A"/>
    <w:rsid w:val="0025675A"/>
    <w:rsid w:val="00256924"/>
    <w:rsid w:val="00257913"/>
    <w:rsid w:val="002604DA"/>
    <w:rsid w:val="0026169E"/>
    <w:rsid w:val="002619D7"/>
    <w:rsid w:val="00263BC9"/>
    <w:rsid w:val="00263EF8"/>
    <w:rsid w:val="00265A67"/>
    <w:rsid w:val="0026725B"/>
    <w:rsid w:val="00271FAF"/>
    <w:rsid w:val="00272EE9"/>
    <w:rsid w:val="00274C5D"/>
    <w:rsid w:val="002751A8"/>
    <w:rsid w:val="002756C1"/>
    <w:rsid w:val="002767D0"/>
    <w:rsid w:val="00276848"/>
    <w:rsid w:val="00276A33"/>
    <w:rsid w:val="00277FEB"/>
    <w:rsid w:val="002818BD"/>
    <w:rsid w:val="00282880"/>
    <w:rsid w:val="00283BC7"/>
    <w:rsid w:val="0028530A"/>
    <w:rsid w:val="00285B19"/>
    <w:rsid w:val="00285CBF"/>
    <w:rsid w:val="002868DB"/>
    <w:rsid w:val="002869A1"/>
    <w:rsid w:val="0028754E"/>
    <w:rsid w:val="00287B9B"/>
    <w:rsid w:val="00290EC6"/>
    <w:rsid w:val="002917B4"/>
    <w:rsid w:val="00292DB9"/>
    <w:rsid w:val="00293824"/>
    <w:rsid w:val="002947A2"/>
    <w:rsid w:val="002960F1"/>
    <w:rsid w:val="00297E50"/>
    <w:rsid w:val="002A0653"/>
    <w:rsid w:val="002A0761"/>
    <w:rsid w:val="002A0DA0"/>
    <w:rsid w:val="002A1173"/>
    <w:rsid w:val="002A11E6"/>
    <w:rsid w:val="002A17A5"/>
    <w:rsid w:val="002A1998"/>
    <w:rsid w:val="002A2BF3"/>
    <w:rsid w:val="002A3801"/>
    <w:rsid w:val="002A40A0"/>
    <w:rsid w:val="002A41E3"/>
    <w:rsid w:val="002A518E"/>
    <w:rsid w:val="002A58A4"/>
    <w:rsid w:val="002A58F2"/>
    <w:rsid w:val="002A608B"/>
    <w:rsid w:val="002A7292"/>
    <w:rsid w:val="002B0CF9"/>
    <w:rsid w:val="002B0F4A"/>
    <w:rsid w:val="002B110D"/>
    <w:rsid w:val="002B1F13"/>
    <w:rsid w:val="002B3AEF"/>
    <w:rsid w:val="002B49C4"/>
    <w:rsid w:val="002B4DEF"/>
    <w:rsid w:val="002B6A09"/>
    <w:rsid w:val="002C0D4D"/>
    <w:rsid w:val="002C1BA9"/>
    <w:rsid w:val="002C2054"/>
    <w:rsid w:val="002C2F56"/>
    <w:rsid w:val="002C39DF"/>
    <w:rsid w:val="002C3D58"/>
    <w:rsid w:val="002C457C"/>
    <w:rsid w:val="002C4CC8"/>
    <w:rsid w:val="002C4D45"/>
    <w:rsid w:val="002C7890"/>
    <w:rsid w:val="002D0510"/>
    <w:rsid w:val="002D06B3"/>
    <w:rsid w:val="002D2EC0"/>
    <w:rsid w:val="002D32F7"/>
    <w:rsid w:val="002D3852"/>
    <w:rsid w:val="002D45D5"/>
    <w:rsid w:val="002D4A37"/>
    <w:rsid w:val="002D50A7"/>
    <w:rsid w:val="002D5783"/>
    <w:rsid w:val="002E1067"/>
    <w:rsid w:val="002E125D"/>
    <w:rsid w:val="002E2519"/>
    <w:rsid w:val="002E27D6"/>
    <w:rsid w:val="002E2F5D"/>
    <w:rsid w:val="002E3075"/>
    <w:rsid w:val="002E3373"/>
    <w:rsid w:val="002E33D0"/>
    <w:rsid w:val="002E3B61"/>
    <w:rsid w:val="002E6C02"/>
    <w:rsid w:val="002E7AA9"/>
    <w:rsid w:val="002F00EE"/>
    <w:rsid w:val="002F0D13"/>
    <w:rsid w:val="002F10A9"/>
    <w:rsid w:val="002F4066"/>
    <w:rsid w:val="002F4108"/>
    <w:rsid w:val="002F4DD7"/>
    <w:rsid w:val="002F5355"/>
    <w:rsid w:val="002F5F2E"/>
    <w:rsid w:val="002F722D"/>
    <w:rsid w:val="002F74CE"/>
    <w:rsid w:val="002F7626"/>
    <w:rsid w:val="002F79FC"/>
    <w:rsid w:val="00300A71"/>
    <w:rsid w:val="00302C09"/>
    <w:rsid w:val="00303A79"/>
    <w:rsid w:val="00303D06"/>
    <w:rsid w:val="003059EB"/>
    <w:rsid w:val="00306E05"/>
    <w:rsid w:val="003075A0"/>
    <w:rsid w:val="0031104D"/>
    <w:rsid w:val="003119BD"/>
    <w:rsid w:val="00315B55"/>
    <w:rsid w:val="00315DAA"/>
    <w:rsid w:val="003163C0"/>
    <w:rsid w:val="00316F22"/>
    <w:rsid w:val="00322981"/>
    <w:rsid w:val="00322AF6"/>
    <w:rsid w:val="0032346F"/>
    <w:rsid w:val="003236B1"/>
    <w:rsid w:val="003238D0"/>
    <w:rsid w:val="00324429"/>
    <w:rsid w:val="003247A7"/>
    <w:rsid w:val="00324FAB"/>
    <w:rsid w:val="0033080D"/>
    <w:rsid w:val="0033462C"/>
    <w:rsid w:val="00334DAD"/>
    <w:rsid w:val="00335266"/>
    <w:rsid w:val="0033590C"/>
    <w:rsid w:val="00335FEA"/>
    <w:rsid w:val="003366CC"/>
    <w:rsid w:val="00336AB9"/>
    <w:rsid w:val="00336C77"/>
    <w:rsid w:val="00336DC8"/>
    <w:rsid w:val="00337CA4"/>
    <w:rsid w:val="00340420"/>
    <w:rsid w:val="00342E76"/>
    <w:rsid w:val="003430BD"/>
    <w:rsid w:val="00343730"/>
    <w:rsid w:val="00344D6C"/>
    <w:rsid w:val="003453B5"/>
    <w:rsid w:val="00347116"/>
    <w:rsid w:val="00347440"/>
    <w:rsid w:val="003503DA"/>
    <w:rsid w:val="003505C5"/>
    <w:rsid w:val="00350F43"/>
    <w:rsid w:val="00351265"/>
    <w:rsid w:val="00352070"/>
    <w:rsid w:val="0035288E"/>
    <w:rsid w:val="0035433A"/>
    <w:rsid w:val="003546FB"/>
    <w:rsid w:val="00354FC4"/>
    <w:rsid w:val="00355CC3"/>
    <w:rsid w:val="00356095"/>
    <w:rsid w:val="0035662D"/>
    <w:rsid w:val="00356B61"/>
    <w:rsid w:val="0036120E"/>
    <w:rsid w:val="003630AD"/>
    <w:rsid w:val="003634D8"/>
    <w:rsid w:val="00364052"/>
    <w:rsid w:val="003641D4"/>
    <w:rsid w:val="00364FB3"/>
    <w:rsid w:val="00365330"/>
    <w:rsid w:val="00371462"/>
    <w:rsid w:val="00373ABB"/>
    <w:rsid w:val="00374565"/>
    <w:rsid w:val="00374FF8"/>
    <w:rsid w:val="00376457"/>
    <w:rsid w:val="00376901"/>
    <w:rsid w:val="00377DC7"/>
    <w:rsid w:val="00383360"/>
    <w:rsid w:val="00384323"/>
    <w:rsid w:val="00385D2C"/>
    <w:rsid w:val="00386CD9"/>
    <w:rsid w:val="00387010"/>
    <w:rsid w:val="00387BC7"/>
    <w:rsid w:val="00390798"/>
    <w:rsid w:val="003911F3"/>
    <w:rsid w:val="00391279"/>
    <w:rsid w:val="00391E68"/>
    <w:rsid w:val="00392167"/>
    <w:rsid w:val="0039356E"/>
    <w:rsid w:val="003935EC"/>
    <w:rsid w:val="00395274"/>
    <w:rsid w:val="00395BE4"/>
    <w:rsid w:val="00396AB6"/>
    <w:rsid w:val="003A1023"/>
    <w:rsid w:val="003A11F1"/>
    <w:rsid w:val="003A135B"/>
    <w:rsid w:val="003A171D"/>
    <w:rsid w:val="003A4031"/>
    <w:rsid w:val="003A4149"/>
    <w:rsid w:val="003A55B7"/>
    <w:rsid w:val="003A6E1D"/>
    <w:rsid w:val="003A6F35"/>
    <w:rsid w:val="003A7CB0"/>
    <w:rsid w:val="003B1068"/>
    <w:rsid w:val="003B1819"/>
    <w:rsid w:val="003B3BE4"/>
    <w:rsid w:val="003B3E15"/>
    <w:rsid w:val="003B57CA"/>
    <w:rsid w:val="003B5EA0"/>
    <w:rsid w:val="003B62F1"/>
    <w:rsid w:val="003B6342"/>
    <w:rsid w:val="003C13AD"/>
    <w:rsid w:val="003C1B8A"/>
    <w:rsid w:val="003C25C0"/>
    <w:rsid w:val="003C4D47"/>
    <w:rsid w:val="003C4D8C"/>
    <w:rsid w:val="003C5BF0"/>
    <w:rsid w:val="003C61CA"/>
    <w:rsid w:val="003C6974"/>
    <w:rsid w:val="003C6B7A"/>
    <w:rsid w:val="003C6E77"/>
    <w:rsid w:val="003C7A04"/>
    <w:rsid w:val="003D21B0"/>
    <w:rsid w:val="003D2349"/>
    <w:rsid w:val="003D2DE2"/>
    <w:rsid w:val="003D3E48"/>
    <w:rsid w:val="003D5099"/>
    <w:rsid w:val="003D5356"/>
    <w:rsid w:val="003D54BE"/>
    <w:rsid w:val="003E3177"/>
    <w:rsid w:val="003E3907"/>
    <w:rsid w:val="003E49BF"/>
    <w:rsid w:val="003E5C83"/>
    <w:rsid w:val="003E68DB"/>
    <w:rsid w:val="003E699A"/>
    <w:rsid w:val="003E77B5"/>
    <w:rsid w:val="003F0B5B"/>
    <w:rsid w:val="003F1E4C"/>
    <w:rsid w:val="003F2DFC"/>
    <w:rsid w:val="003F2EB1"/>
    <w:rsid w:val="003F3595"/>
    <w:rsid w:val="003F39FB"/>
    <w:rsid w:val="003F3F05"/>
    <w:rsid w:val="003F3F86"/>
    <w:rsid w:val="003F447C"/>
    <w:rsid w:val="003F56E0"/>
    <w:rsid w:val="003F6AB1"/>
    <w:rsid w:val="003F6BBA"/>
    <w:rsid w:val="003F7F51"/>
    <w:rsid w:val="0040004F"/>
    <w:rsid w:val="00400D8D"/>
    <w:rsid w:val="00402D9C"/>
    <w:rsid w:val="00402E00"/>
    <w:rsid w:val="00403F07"/>
    <w:rsid w:val="0040454F"/>
    <w:rsid w:val="00404C8E"/>
    <w:rsid w:val="00404E91"/>
    <w:rsid w:val="004059E0"/>
    <w:rsid w:val="004074CC"/>
    <w:rsid w:val="00410220"/>
    <w:rsid w:val="00410853"/>
    <w:rsid w:val="0041227C"/>
    <w:rsid w:val="004122AA"/>
    <w:rsid w:val="00412937"/>
    <w:rsid w:val="004129C0"/>
    <w:rsid w:val="004131BA"/>
    <w:rsid w:val="00413B3A"/>
    <w:rsid w:val="00413B54"/>
    <w:rsid w:val="004140DF"/>
    <w:rsid w:val="0041518F"/>
    <w:rsid w:val="0041645F"/>
    <w:rsid w:val="00416774"/>
    <w:rsid w:val="004169E6"/>
    <w:rsid w:val="00420608"/>
    <w:rsid w:val="004208C9"/>
    <w:rsid w:val="00421020"/>
    <w:rsid w:val="0042253A"/>
    <w:rsid w:val="00423204"/>
    <w:rsid w:val="00423297"/>
    <w:rsid w:val="00426E58"/>
    <w:rsid w:val="00427761"/>
    <w:rsid w:val="00430154"/>
    <w:rsid w:val="00432AA0"/>
    <w:rsid w:val="00434491"/>
    <w:rsid w:val="00434848"/>
    <w:rsid w:val="00435448"/>
    <w:rsid w:val="00435804"/>
    <w:rsid w:val="0043656E"/>
    <w:rsid w:val="00440240"/>
    <w:rsid w:val="004411DA"/>
    <w:rsid w:val="004416F8"/>
    <w:rsid w:val="004423E9"/>
    <w:rsid w:val="00442FF1"/>
    <w:rsid w:val="00443CFC"/>
    <w:rsid w:val="00444869"/>
    <w:rsid w:val="00444B52"/>
    <w:rsid w:val="00446B18"/>
    <w:rsid w:val="004515A6"/>
    <w:rsid w:val="00451C3A"/>
    <w:rsid w:val="004526DB"/>
    <w:rsid w:val="00453E05"/>
    <w:rsid w:val="00453EDA"/>
    <w:rsid w:val="004550F2"/>
    <w:rsid w:val="00455574"/>
    <w:rsid w:val="00455806"/>
    <w:rsid w:val="00455F01"/>
    <w:rsid w:val="00455F64"/>
    <w:rsid w:val="00456869"/>
    <w:rsid w:val="00456D95"/>
    <w:rsid w:val="00461991"/>
    <w:rsid w:val="00463B77"/>
    <w:rsid w:val="00464A9D"/>
    <w:rsid w:val="00464E3D"/>
    <w:rsid w:val="004652E7"/>
    <w:rsid w:val="00470077"/>
    <w:rsid w:val="00470B01"/>
    <w:rsid w:val="004719D6"/>
    <w:rsid w:val="00472647"/>
    <w:rsid w:val="00473073"/>
    <w:rsid w:val="00473937"/>
    <w:rsid w:val="0047415A"/>
    <w:rsid w:val="004746AB"/>
    <w:rsid w:val="00474A35"/>
    <w:rsid w:val="00475721"/>
    <w:rsid w:val="00475DDF"/>
    <w:rsid w:val="00476D96"/>
    <w:rsid w:val="00477320"/>
    <w:rsid w:val="0047769B"/>
    <w:rsid w:val="0048045D"/>
    <w:rsid w:val="00480598"/>
    <w:rsid w:val="00482E5E"/>
    <w:rsid w:val="004830CD"/>
    <w:rsid w:val="0048412A"/>
    <w:rsid w:val="00484CC3"/>
    <w:rsid w:val="004907F0"/>
    <w:rsid w:val="00492C2D"/>
    <w:rsid w:val="00494416"/>
    <w:rsid w:val="00495004"/>
    <w:rsid w:val="004966E0"/>
    <w:rsid w:val="00496930"/>
    <w:rsid w:val="00496936"/>
    <w:rsid w:val="004979D0"/>
    <w:rsid w:val="004A19F3"/>
    <w:rsid w:val="004A1C10"/>
    <w:rsid w:val="004A1F30"/>
    <w:rsid w:val="004A1F69"/>
    <w:rsid w:val="004A2CDE"/>
    <w:rsid w:val="004A37E9"/>
    <w:rsid w:val="004A44C3"/>
    <w:rsid w:val="004A46FC"/>
    <w:rsid w:val="004A4B63"/>
    <w:rsid w:val="004A4EFE"/>
    <w:rsid w:val="004A578B"/>
    <w:rsid w:val="004A5B6E"/>
    <w:rsid w:val="004A5EEB"/>
    <w:rsid w:val="004A656B"/>
    <w:rsid w:val="004A661F"/>
    <w:rsid w:val="004B03BC"/>
    <w:rsid w:val="004B75FF"/>
    <w:rsid w:val="004B7999"/>
    <w:rsid w:val="004C110F"/>
    <w:rsid w:val="004C21D6"/>
    <w:rsid w:val="004C2385"/>
    <w:rsid w:val="004C2638"/>
    <w:rsid w:val="004C2A5B"/>
    <w:rsid w:val="004C2E66"/>
    <w:rsid w:val="004C5AAE"/>
    <w:rsid w:val="004C65C1"/>
    <w:rsid w:val="004C6B5A"/>
    <w:rsid w:val="004D0D53"/>
    <w:rsid w:val="004D1567"/>
    <w:rsid w:val="004D1937"/>
    <w:rsid w:val="004D1AD5"/>
    <w:rsid w:val="004D291E"/>
    <w:rsid w:val="004D2E99"/>
    <w:rsid w:val="004D3079"/>
    <w:rsid w:val="004D336F"/>
    <w:rsid w:val="004D49EB"/>
    <w:rsid w:val="004D4FA8"/>
    <w:rsid w:val="004D7166"/>
    <w:rsid w:val="004D7C24"/>
    <w:rsid w:val="004E1652"/>
    <w:rsid w:val="004E1678"/>
    <w:rsid w:val="004E1722"/>
    <w:rsid w:val="004E53B6"/>
    <w:rsid w:val="004E5F53"/>
    <w:rsid w:val="004E6046"/>
    <w:rsid w:val="004E6E1B"/>
    <w:rsid w:val="004E75A2"/>
    <w:rsid w:val="004F2348"/>
    <w:rsid w:val="004F2626"/>
    <w:rsid w:val="004F2635"/>
    <w:rsid w:val="004F27DB"/>
    <w:rsid w:val="004F29D2"/>
    <w:rsid w:val="004F3130"/>
    <w:rsid w:val="004F38CA"/>
    <w:rsid w:val="004F3B1D"/>
    <w:rsid w:val="004F43C8"/>
    <w:rsid w:val="004F5899"/>
    <w:rsid w:val="004F6EB4"/>
    <w:rsid w:val="004F6F7B"/>
    <w:rsid w:val="004F7D60"/>
    <w:rsid w:val="00500853"/>
    <w:rsid w:val="00501542"/>
    <w:rsid w:val="00502F67"/>
    <w:rsid w:val="00503D05"/>
    <w:rsid w:val="00504C1B"/>
    <w:rsid w:val="00507B4F"/>
    <w:rsid w:val="005116F0"/>
    <w:rsid w:val="00511F36"/>
    <w:rsid w:val="0051262B"/>
    <w:rsid w:val="00513758"/>
    <w:rsid w:val="00513960"/>
    <w:rsid w:val="005160FC"/>
    <w:rsid w:val="00516F5E"/>
    <w:rsid w:val="00517C1A"/>
    <w:rsid w:val="005206FB"/>
    <w:rsid w:val="005223A2"/>
    <w:rsid w:val="00522476"/>
    <w:rsid w:val="005231B6"/>
    <w:rsid w:val="0052335B"/>
    <w:rsid w:val="00523457"/>
    <w:rsid w:val="00523A3B"/>
    <w:rsid w:val="00523A99"/>
    <w:rsid w:val="00523CA7"/>
    <w:rsid w:val="00524BE3"/>
    <w:rsid w:val="005250F9"/>
    <w:rsid w:val="005253F1"/>
    <w:rsid w:val="00525CE8"/>
    <w:rsid w:val="00526F9F"/>
    <w:rsid w:val="005279F9"/>
    <w:rsid w:val="00530199"/>
    <w:rsid w:val="0053131A"/>
    <w:rsid w:val="0053174D"/>
    <w:rsid w:val="00532280"/>
    <w:rsid w:val="0053304C"/>
    <w:rsid w:val="005333B6"/>
    <w:rsid w:val="00534EE9"/>
    <w:rsid w:val="00535C3B"/>
    <w:rsid w:val="00536206"/>
    <w:rsid w:val="00540802"/>
    <w:rsid w:val="00542726"/>
    <w:rsid w:val="00543379"/>
    <w:rsid w:val="00544517"/>
    <w:rsid w:val="005453B4"/>
    <w:rsid w:val="00546411"/>
    <w:rsid w:val="005475AB"/>
    <w:rsid w:val="00547F07"/>
    <w:rsid w:val="00552CC2"/>
    <w:rsid w:val="00560E39"/>
    <w:rsid w:val="005611ED"/>
    <w:rsid w:val="005615EB"/>
    <w:rsid w:val="00562845"/>
    <w:rsid w:val="0056326D"/>
    <w:rsid w:val="005639E9"/>
    <w:rsid w:val="00563F0D"/>
    <w:rsid w:val="005650CC"/>
    <w:rsid w:val="005657A7"/>
    <w:rsid w:val="00566AA4"/>
    <w:rsid w:val="0056773D"/>
    <w:rsid w:val="0057175C"/>
    <w:rsid w:val="00571E3C"/>
    <w:rsid w:val="00573DF1"/>
    <w:rsid w:val="00574EDA"/>
    <w:rsid w:val="00575BFC"/>
    <w:rsid w:val="00575D3F"/>
    <w:rsid w:val="00580B56"/>
    <w:rsid w:val="00581173"/>
    <w:rsid w:val="005837CF"/>
    <w:rsid w:val="00583D5F"/>
    <w:rsid w:val="00584F48"/>
    <w:rsid w:val="0058579C"/>
    <w:rsid w:val="00585C15"/>
    <w:rsid w:val="0058632B"/>
    <w:rsid w:val="0058658D"/>
    <w:rsid w:val="0058752A"/>
    <w:rsid w:val="00587BD5"/>
    <w:rsid w:val="00587F7A"/>
    <w:rsid w:val="005901F0"/>
    <w:rsid w:val="005904A7"/>
    <w:rsid w:val="00590C1D"/>
    <w:rsid w:val="00590D8E"/>
    <w:rsid w:val="005917A1"/>
    <w:rsid w:val="005921D2"/>
    <w:rsid w:val="00592E40"/>
    <w:rsid w:val="00594FA7"/>
    <w:rsid w:val="00595850"/>
    <w:rsid w:val="00595DE4"/>
    <w:rsid w:val="005977BC"/>
    <w:rsid w:val="00597BA2"/>
    <w:rsid w:val="005A0289"/>
    <w:rsid w:val="005A19BD"/>
    <w:rsid w:val="005A20FF"/>
    <w:rsid w:val="005A54CD"/>
    <w:rsid w:val="005A558F"/>
    <w:rsid w:val="005A5D26"/>
    <w:rsid w:val="005A6120"/>
    <w:rsid w:val="005A630C"/>
    <w:rsid w:val="005A76AB"/>
    <w:rsid w:val="005B1338"/>
    <w:rsid w:val="005B3179"/>
    <w:rsid w:val="005B414D"/>
    <w:rsid w:val="005B46B2"/>
    <w:rsid w:val="005B59B7"/>
    <w:rsid w:val="005B5D1A"/>
    <w:rsid w:val="005B6AA7"/>
    <w:rsid w:val="005C0536"/>
    <w:rsid w:val="005C093B"/>
    <w:rsid w:val="005C241B"/>
    <w:rsid w:val="005C37EB"/>
    <w:rsid w:val="005C48F4"/>
    <w:rsid w:val="005C5DC6"/>
    <w:rsid w:val="005C699F"/>
    <w:rsid w:val="005C7B48"/>
    <w:rsid w:val="005D0FD0"/>
    <w:rsid w:val="005D1956"/>
    <w:rsid w:val="005D2354"/>
    <w:rsid w:val="005D27C0"/>
    <w:rsid w:val="005D39BD"/>
    <w:rsid w:val="005D4D8C"/>
    <w:rsid w:val="005D543D"/>
    <w:rsid w:val="005D57F6"/>
    <w:rsid w:val="005D73B0"/>
    <w:rsid w:val="005E0C1C"/>
    <w:rsid w:val="005E2133"/>
    <w:rsid w:val="005E31FE"/>
    <w:rsid w:val="005E37A1"/>
    <w:rsid w:val="005E40C7"/>
    <w:rsid w:val="005E4397"/>
    <w:rsid w:val="005E4476"/>
    <w:rsid w:val="005E6A89"/>
    <w:rsid w:val="005E7275"/>
    <w:rsid w:val="005E77FB"/>
    <w:rsid w:val="005E7D07"/>
    <w:rsid w:val="005F0814"/>
    <w:rsid w:val="005F155C"/>
    <w:rsid w:val="005F2145"/>
    <w:rsid w:val="005F336E"/>
    <w:rsid w:val="005F54C0"/>
    <w:rsid w:val="005F5F46"/>
    <w:rsid w:val="005F73A8"/>
    <w:rsid w:val="005F7494"/>
    <w:rsid w:val="005F7A92"/>
    <w:rsid w:val="00600E86"/>
    <w:rsid w:val="00601969"/>
    <w:rsid w:val="00602B6F"/>
    <w:rsid w:val="006052D8"/>
    <w:rsid w:val="00606D3C"/>
    <w:rsid w:val="00607380"/>
    <w:rsid w:val="0061053C"/>
    <w:rsid w:val="00611139"/>
    <w:rsid w:val="006111CC"/>
    <w:rsid w:val="00611809"/>
    <w:rsid w:val="00611D20"/>
    <w:rsid w:val="00611D90"/>
    <w:rsid w:val="0061537F"/>
    <w:rsid w:val="0061590C"/>
    <w:rsid w:val="00616C40"/>
    <w:rsid w:val="00620AEF"/>
    <w:rsid w:val="0062207B"/>
    <w:rsid w:val="00622392"/>
    <w:rsid w:val="0062337F"/>
    <w:rsid w:val="00623CD1"/>
    <w:rsid w:val="0062552A"/>
    <w:rsid w:val="0062651C"/>
    <w:rsid w:val="00626829"/>
    <w:rsid w:val="00626AD1"/>
    <w:rsid w:val="006271D3"/>
    <w:rsid w:val="00630806"/>
    <w:rsid w:val="006310E1"/>
    <w:rsid w:val="006316EA"/>
    <w:rsid w:val="0063174D"/>
    <w:rsid w:val="00631FAF"/>
    <w:rsid w:val="0063634E"/>
    <w:rsid w:val="00637CC2"/>
    <w:rsid w:val="00640F4C"/>
    <w:rsid w:val="0064315C"/>
    <w:rsid w:val="006444D0"/>
    <w:rsid w:val="0064704F"/>
    <w:rsid w:val="00650530"/>
    <w:rsid w:val="006506CD"/>
    <w:rsid w:val="0065354B"/>
    <w:rsid w:val="00654993"/>
    <w:rsid w:val="00655345"/>
    <w:rsid w:val="00655C34"/>
    <w:rsid w:val="00660163"/>
    <w:rsid w:val="006608D3"/>
    <w:rsid w:val="00661676"/>
    <w:rsid w:val="00662211"/>
    <w:rsid w:val="00662FCF"/>
    <w:rsid w:val="006637E9"/>
    <w:rsid w:val="006641FC"/>
    <w:rsid w:val="00664658"/>
    <w:rsid w:val="00666715"/>
    <w:rsid w:val="00670BC0"/>
    <w:rsid w:val="00673035"/>
    <w:rsid w:val="006733DC"/>
    <w:rsid w:val="006743FB"/>
    <w:rsid w:val="006749F5"/>
    <w:rsid w:val="00674D29"/>
    <w:rsid w:val="00675562"/>
    <w:rsid w:val="00675901"/>
    <w:rsid w:val="00676533"/>
    <w:rsid w:val="0067660D"/>
    <w:rsid w:val="00676ABD"/>
    <w:rsid w:val="006774EE"/>
    <w:rsid w:val="006811E2"/>
    <w:rsid w:val="00682187"/>
    <w:rsid w:val="00683AC8"/>
    <w:rsid w:val="006855CE"/>
    <w:rsid w:val="006871B8"/>
    <w:rsid w:val="00691304"/>
    <w:rsid w:val="00691A06"/>
    <w:rsid w:val="00691B66"/>
    <w:rsid w:val="0069204F"/>
    <w:rsid w:val="00693913"/>
    <w:rsid w:val="00693D29"/>
    <w:rsid w:val="00694B4A"/>
    <w:rsid w:val="00694CC5"/>
    <w:rsid w:val="00695823"/>
    <w:rsid w:val="006958F3"/>
    <w:rsid w:val="00696946"/>
    <w:rsid w:val="00697759"/>
    <w:rsid w:val="006A0948"/>
    <w:rsid w:val="006A113E"/>
    <w:rsid w:val="006A153F"/>
    <w:rsid w:val="006A35F6"/>
    <w:rsid w:val="006A3B54"/>
    <w:rsid w:val="006A4566"/>
    <w:rsid w:val="006A6C1C"/>
    <w:rsid w:val="006A6F5E"/>
    <w:rsid w:val="006A7E3E"/>
    <w:rsid w:val="006B02DD"/>
    <w:rsid w:val="006B100B"/>
    <w:rsid w:val="006B10BB"/>
    <w:rsid w:val="006B126D"/>
    <w:rsid w:val="006B313D"/>
    <w:rsid w:val="006B44FB"/>
    <w:rsid w:val="006B453C"/>
    <w:rsid w:val="006B4D45"/>
    <w:rsid w:val="006B5F38"/>
    <w:rsid w:val="006B6659"/>
    <w:rsid w:val="006B7CA8"/>
    <w:rsid w:val="006B7CD7"/>
    <w:rsid w:val="006C144A"/>
    <w:rsid w:val="006C3DF0"/>
    <w:rsid w:val="006C45CC"/>
    <w:rsid w:val="006C4DAC"/>
    <w:rsid w:val="006C502D"/>
    <w:rsid w:val="006C5AE3"/>
    <w:rsid w:val="006C5CE3"/>
    <w:rsid w:val="006C78F6"/>
    <w:rsid w:val="006D0CDA"/>
    <w:rsid w:val="006D1AF1"/>
    <w:rsid w:val="006D22D1"/>
    <w:rsid w:val="006D43E0"/>
    <w:rsid w:val="006D6445"/>
    <w:rsid w:val="006D69F4"/>
    <w:rsid w:val="006E0214"/>
    <w:rsid w:val="006E0682"/>
    <w:rsid w:val="006E0CFC"/>
    <w:rsid w:val="006E4C52"/>
    <w:rsid w:val="006E58D5"/>
    <w:rsid w:val="006E7257"/>
    <w:rsid w:val="006E7B2E"/>
    <w:rsid w:val="006E7BA4"/>
    <w:rsid w:val="006E7E7E"/>
    <w:rsid w:val="006F42A5"/>
    <w:rsid w:val="006F4451"/>
    <w:rsid w:val="006F44E3"/>
    <w:rsid w:val="006F7742"/>
    <w:rsid w:val="00700385"/>
    <w:rsid w:val="007007B5"/>
    <w:rsid w:val="007008A0"/>
    <w:rsid w:val="00700DCD"/>
    <w:rsid w:val="007027D3"/>
    <w:rsid w:val="00702C9F"/>
    <w:rsid w:val="00703EA3"/>
    <w:rsid w:val="00703F11"/>
    <w:rsid w:val="007040F9"/>
    <w:rsid w:val="0070465C"/>
    <w:rsid w:val="00704DEC"/>
    <w:rsid w:val="00705055"/>
    <w:rsid w:val="0070553B"/>
    <w:rsid w:val="00705D98"/>
    <w:rsid w:val="007107A7"/>
    <w:rsid w:val="0071247A"/>
    <w:rsid w:val="00712B14"/>
    <w:rsid w:val="00713164"/>
    <w:rsid w:val="00713512"/>
    <w:rsid w:val="00714A7E"/>
    <w:rsid w:val="0071579C"/>
    <w:rsid w:val="007178B2"/>
    <w:rsid w:val="00717C4D"/>
    <w:rsid w:val="00717CED"/>
    <w:rsid w:val="00720374"/>
    <w:rsid w:val="00720B79"/>
    <w:rsid w:val="00721639"/>
    <w:rsid w:val="00721B16"/>
    <w:rsid w:val="007247FD"/>
    <w:rsid w:val="007253C0"/>
    <w:rsid w:val="00725569"/>
    <w:rsid w:val="007259EB"/>
    <w:rsid w:val="00725AC6"/>
    <w:rsid w:val="00726FC4"/>
    <w:rsid w:val="00730DC8"/>
    <w:rsid w:val="00731717"/>
    <w:rsid w:val="0073279B"/>
    <w:rsid w:val="00733AC5"/>
    <w:rsid w:val="0073454A"/>
    <w:rsid w:val="007371DC"/>
    <w:rsid w:val="00737842"/>
    <w:rsid w:val="0074235D"/>
    <w:rsid w:val="00745638"/>
    <w:rsid w:val="00746E06"/>
    <w:rsid w:val="007473D0"/>
    <w:rsid w:val="007476E7"/>
    <w:rsid w:val="00747C9C"/>
    <w:rsid w:val="00747D83"/>
    <w:rsid w:val="00747F5F"/>
    <w:rsid w:val="007506C0"/>
    <w:rsid w:val="00750A46"/>
    <w:rsid w:val="00750F25"/>
    <w:rsid w:val="00750FA6"/>
    <w:rsid w:val="007527E0"/>
    <w:rsid w:val="007529C3"/>
    <w:rsid w:val="007533F3"/>
    <w:rsid w:val="0075514B"/>
    <w:rsid w:val="00760016"/>
    <w:rsid w:val="00760CA3"/>
    <w:rsid w:val="0076160C"/>
    <w:rsid w:val="0076171A"/>
    <w:rsid w:val="007621BD"/>
    <w:rsid w:val="007631FF"/>
    <w:rsid w:val="00764FCB"/>
    <w:rsid w:val="007678B4"/>
    <w:rsid w:val="00767B1E"/>
    <w:rsid w:val="0077320B"/>
    <w:rsid w:val="00773C2B"/>
    <w:rsid w:val="00774A09"/>
    <w:rsid w:val="00774AA8"/>
    <w:rsid w:val="007754C7"/>
    <w:rsid w:val="0077678F"/>
    <w:rsid w:val="00777AFD"/>
    <w:rsid w:val="00780593"/>
    <w:rsid w:val="007811DD"/>
    <w:rsid w:val="0078160E"/>
    <w:rsid w:val="007826B4"/>
    <w:rsid w:val="0078276C"/>
    <w:rsid w:val="007831A0"/>
    <w:rsid w:val="007831AC"/>
    <w:rsid w:val="00784906"/>
    <w:rsid w:val="007860A6"/>
    <w:rsid w:val="007867C8"/>
    <w:rsid w:val="00786F6E"/>
    <w:rsid w:val="0079183E"/>
    <w:rsid w:val="00791B8C"/>
    <w:rsid w:val="00791D47"/>
    <w:rsid w:val="00797197"/>
    <w:rsid w:val="007974F5"/>
    <w:rsid w:val="007A0130"/>
    <w:rsid w:val="007A02E9"/>
    <w:rsid w:val="007A0463"/>
    <w:rsid w:val="007A0564"/>
    <w:rsid w:val="007A0775"/>
    <w:rsid w:val="007A11AF"/>
    <w:rsid w:val="007A167F"/>
    <w:rsid w:val="007A2557"/>
    <w:rsid w:val="007A3E9C"/>
    <w:rsid w:val="007A51E8"/>
    <w:rsid w:val="007A6CD5"/>
    <w:rsid w:val="007A6E55"/>
    <w:rsid w:val="007A7913"/>
    <w:rsid w:val="007A7A29"/>
    <w:rsid w:val="007B1974"/>
    <w:rsid w:val="007B2049"/>
    <w:rsid w:val="007B351C"/>
    <w:rsid w:val="007B3584"/>
    <w:rsid w:val="007B43EF"/>
    <w:rsid w:val="007B4E3B"/>
    <w:rsid w:val="007B5332"/>
    <w:rsid w:val="007B5628"/>
    <w:rsid w:val="007B5DAE"/>
    <w:rsid w:val="007B5EA2"/>
    <w:rsid w:val="007B6AB9"/>
    <w:rsid w:val="007B79A1"/>
    <w:rsid w:val="007C011F"/>
    <w:rsid w:val="007C0512"/>
    <w:rsid w:val="007C09F6"/>
    <w:rsid w:val="007C0B60"/>
    <w:rsid w:val="007C10AF"/>
    <w:rsid w:val="007C15F8"/>
    <w:rsid w:val="007C16C2"/>
    <w:rsid w:val="007C1D18"/>
    <w:rsid w:val="007C1FB4"/>
    <w:rsid w:val="007C2BF3"/>
    <w:rsid w:val="007C34FE"/>
    <w:rsid w:val="007C429A"/>
    <w:rsid w:val="007C4C53"/>
    <w:rsid w:val="007C514A"/>
    <w:rsid w:val="007C5D38"/>
    <w:rsid w:val="007C749A"/>
    <w:rsid w:val="007C7DBD"/>
    <w:rsid w:val="007D10AC"/>
    <w:rsid w:val="007D178D"/>
    <w:rsid w:val="007D1A04"/>
    <w:rsid w:val="007D2086"/>
    <w:rsid w:val="007D258E"/>
    <w:rsid w:val="007D2F05"/>
    <w:rsid w:val="007D4CB3"/>
    <w:rsid w:val="007D60FC"/>
    <w:rsid w:val="007E106F"/>
    <w:rsid w:val="007E2273"/>
    <w:rsid w:val="007E468F"/>
    <w:rsid w:val="007E5EED"/>
    <w:rsid w:val="007E691D"/>
    <w:rsid w:val="007E6BA0"/>
    <w:rsid w:val="007E73A5"/>
    <w:rsid w:val="007E756E"/>
    <w:rsid w:val="007F08FD"/>
    <w:rsid w:val="007F3823"/>
    <w:rsid w:val="007F51BF"/>
    <w:rsid w:val="007F5F08"/>
    <w:rsid w:val="007F7823"/>
    <w:rsid w:val="00800840"/>
    <w:rsid w:val="00801DC8"/>
    <w:rsid w:val="00803D03"/>
    <w:rsid w:val="00803D79"/>
    <w:rsid w:val="00803EF2"/>
    <w:rsid w:val="00804533"/>
    <w:rsid w:val="00804B95"/>
    <w:rsid w:val="00804CCB"/>
    <w:rsid w:val="00806D53"/>
    <w:rsid w:val="008078A9"/>
    <w:rsid w:val="00810313"/>
    <w:rsid w:val="00813C47"/>
    <w:rsid w:val="008140B2"/>
    <w:rsid w:val="00815603"/>
    <w:rsid w:val="008159D0"/>
    <w:rsid w:val="008169D6"/>
    <w:rsid w:val="00816C2E"/>
    <w:rsid w:val="00816E1E"/>
    <w:rsid w:val="00816F00"/>
    <w:rsid w:val="00817310"/>
    <w:rsid w:val="00820887"/>
    <w:rsid w:val="00820957"/>
    <w:rsid w:val="00822702"/>
    <w:rsid w:val="00822F67"/>
    <w:rsid w:val="00823883"/>
    <w:rsid w:val="0082538E"/>
    <w:rsid w:val="008254B7"/>
    <w:rsid w:val="00826BE1"/>
    <w:rsid w:val="00826C3C"/>
    <w:rsid w:val="00827818"/>
    <w:rsid w:val="00827BDA"/>
    <w:rsid w:val="0083076E"/>
    <w:rsid w:val="0083119F"/>
    <w:rsid w:val="00831680"/>
    <w:rsid w:val="0083293E"/>
    <w:rsid w:val="0083388D"/>
    <w:rsid w:val="00835184"/>
    <w:rsid w:val="0083669B"/>
    <w:rsid w:val="0083738A"/>
    <w:rsid w:val="008402D0"/>
    <w:rsid w:val="0084074A"/>
    <w:rsid w:val="008410ED"/>
    <w:rsid w:val="00841132"/>
    <w:rsid w:val="00842524"/>
    <w:rsid w:val="00842D0D"/>
    <w:rsid w:val="00842EC5"/>
    <w:rsid w:val="00843089"/>
    <w:rsid w:val="008435F1"/>
    <w:rsid w:val="00843F07"/>
    <w:rsid w:val="008440E4"/>
    <w:rsid w:val="00845957"/>
    <w:rsid w:val="0084685E"/>
    <w:rsid w:val="00846F82"/>
    <w:rsid w:val="0084745D"/>
    <w:rsid w:val="00847AD4"/>
    <w:rsid w:val="00850790"/>
    <w:rsid w:val="008523E6"/>
    <w:rsid w:val="00852A8A"/>
    <w:rsid w:val="00852DE0"/>
    <w:rsid w:val="00854735"/>
    <w:rsid w:val="00854D6B"/>
    <w:rsid w:val="00856078"/>
    <w:rsid w:val="00856EB4"/>
    <w:rsid w:val="008604A9"/>
    <w:rsid w:val="00860689"/>
    <w:rsid w:val="008607FE"/>
    <w:rsid w:val="00860DC4"/>
    <w:rsid w:val="00862451"/>
    <w:rsid w:val="008628CA"/>
    <w:rsid w:val="00862C5C"/>
    <w:rsid w:val="00863720"/>
    <w:rsid w:val="0086391A"/>
    <w:rsid w:val="00863DB1"/>
    <w:rsid w:val="008656A3"/>
    <w:rsid w:val="008671C3"/>
    <w:rsid w:val="00867D79"/>
    <w:rsid w:val="008701D4"/>
    <w:rsid w:val="00872458"/>
    <w:rsid w:val="00873321"/>
    <w:rsid w:val="00873A35"/>
    <w:rsid w:val="00873B48"/>
    <w:rsid w:val="00874104"/>
    <w:rsid w:val="0087531C"/>
    <w:rsid w:val="00875D6F"/>
    <w:rsid w:val="008761A8"/>
    <w:rsid w:val="00880619"/>
    <w:rsid w:val="00881376"/>
    <w:rsid w:val="008847BE"/>
    <w:rsid w:val="00886329"/>
    <w:rsid w:val="00887638"/>
    <w:rsid w:val="0088790A"/>
    <w:rsid w:val="00890DB5"/>
    <w:rsid w:val="00892F24"/>
    <w:rsid w:val="008944AD"/>
    <w:rsid w:val="00897823"/>
    <w:rsid w:val="008A34C2"/>
    <w:rsid w:val="008A7507"/>
    <w:rsid w:val="008A753C"/>
    <w:rsid w:val="008A7B94"/>
    <w:rsid w:val="008B0048"/>
    <w:rsid w:val="008B0953"/>
    <w:rsid w:val="008B0993"/>
    <w:rsid w:val="008B0BF7"/>
    <w:rsid w:val="008B205C"/>
    <w:rsid w:val="008B3722"/>
    <w:rsid w:val="008B3C46"/>
    <w:rsid w:val="008B57BE"/>
    <w:rsid w:val="008B7B3F"/>
    <w:rsid w:val="008B7B6D"/>
    <w:rsid w:val="008C0C4D"/>
    <w:rsid w:val="008C3E99"/>
    <w:rsid w:val="008C5EBD"/>
    <w:rsid w:val="008C6F2E"/>
    <w:rsid w:val="008C721D"/>
    <w:rsid w:val="008C7C63"/>
    <w:rsid w:val="008D0D25"/>
    <w:rsid w:val="008D19DF"/>
    <w:rsid w:val="008D1F46"/>
    <w:rsid w:val="008D202B"/>
    <w:rsid w:val="008D2C5E"/>
    <w:rsid w:val="008D30FA"/>
    <w:rsid w:val="008D535F"/>
    <w:rsid w:val="008D5697"/>
    <w:rsid w:val="008D582A"/>
    <w:rsid w:val="008D6C6F"/>
    <w:rsid w:val="008E0C34"/>
    <w:rsid w:val="008E1F97"/>
    <w:rsid w:val="008E2824"/>
    <w:rsid w:val="008E78CF"/>
    <w:rsid w:val="008F0CC4"/>
    <w:rsid w:val="008F1ED3"/>
    <w:rsid w:val="008F244C"/>
    <w:rsid w:val="008F28A5"/>
    <w:rsid w:val="008F2961"/>
    <w:rsid w:val="008F3B56"/>
    <w:rsid w:val="008F4796"/>
    <w:rsid w:val="008F4D82"/>
    <w:rsid w:val="008F4F06"/>
    <w:rsid w:val="008F5859"/>
    <w:rsid w:val="008F7829"/>
    <w:rsid w:val="00900160"/>
    <w:rsid w:val="009007FD"/>
    <w:rsid w:val="009013B5"/>
    <w:rsid w:val="009026FD"/>
    <w:rsid w:val="00903B7F"/>
    <w:rsid w:val="009043D1"/>
    <w:rsid w:val="00904E31"/>
    <w:rsid w:val="00905F3B"/>
    <w:rsid w:val="009063B2"/>
    <w:rsid w:val="00906888"/>
    <w:rsid w:val="00906E73"/>
    <w:rsid w:val="00911829"/>
    <w:rsid w:val="00912960"/>
    <w:rsid w:val="00913643"/>
    <w:rsid w:val="00917952"/>
    <w:rsid w:val="00920216"/>
    <w:rsid w:val="0092237A"/>
    <w:rsid w:val="00922F65"/>
    <w:rsid w:val="009234DE"/>
    <w:rsid w:val="00925BA8"/>
    <w:rsid w:val="00925D94"/>
    <w:rsid w:val="009268EB"/>
    <w:rsid w:val="0092727B"/>
    <w:rsid w:val="0093013C"/>
    <w:rsid w:val="00930299"/>
    <w:rsid w:val="009304FE"/>
    <w:rsid w:val="009305CA"/>
    <w:rsid w:val="0093111F"/>
    <w:rsid w:val="00931310"/>
    <w:rsid w:val="00931904"/>
    <w:rsid w:val="00931911"/>
    <w:rsid w:val="00931B53"/>
    <w:rsid w:val="00931C05"/>
    <w:rsid w:val="0093270F"/>
    <w:rsid w:val="00932BC3"/>
    <w:rsid w:val="00935722"/>
    <w:rsid w:val="00935E28"/>
    <w:rsid w:val="00936071"/>
    <w:rsid w:val="00936C56"/>
    <w:rsid w:val="00937259"/>
    <w:rsid w:val="00940251"/>
    <w:rsid w:val="00940555"/>
    <w:rsid w:val="00940D55"/>
    <w:rsid w:val="00941162"/>
    <w:rsid w:val="00941B39"/>
    <w:rsid w:val="009438D1"/>
    <w:rsid w:val="00943D6D"/>
    <w:rsid w:val="0094668D"/>
    <w:rsid w:val="00947AFD"/>
    <w:rsid w:val="0095193D"/>
    <w:rsid w:val="00951E13"/>
    <w:rsid w:val="00951F7B"/>
    <w:rsid w:val="00953DA1"/>
    <w:rsid w:val="00955EB6"/>
    <w:rsid w:val="009568FB"/>
    <w:rsid w:val="00957647"/>
    <w:rsid w:val="00957A19"/>
    <w:rsid w:val="00960375"/>
    <w:rsid w:val="0096062E"/>
    <w:rsid w:val="009617C8"/>
    <w:rsid w:val="0096319F"/>
    <w:rsid w:val="009652C1"/>
    <w:rsid w:val="00965995"/>
    <w:rsid w:val="00965C16"/>
    <w:rsid w:val="00966F0A"/>
    <w:rsid w:val="00967011"/>
    <w:rsid w:val="00967F7E"/>
    <w:rsid w:val="009703C6"/>
    <w:rsid w:val="00970F70"/>
    <w:rsid w:val="00971BE3"/>
    <w:rsid w:val="009727D9"/>
    <w:rsid w:val="00972E78"/>
    <w:rsid w:val="00974C15"/>
    <w:rsid w:val="0097536F"/>
    <w:rsid w:val="00975E2D"/>
    <w:rsid w:val="0097702E"/>
    <w:rsid w:val="009771B1"/>
    <w:rsid w:val="00977FA7"/>
    <w:rsid w:val="0098093E"/>
    <w:rsid w:val="009814A7"/>
    <w:rsid w:val="009839AB"/>
    <w:rsid w:val="00983D8D"/>
    <w:rsid w:val="0098426B"/>
    <w:rsid w:val="009854BD"/>
    <w:rsid w:val="00986600"/>
    <w:rsid w:val="00986F4B"/>
    <w:rsid w:val="00990096"/>
    <w:rsid w:val="00990324"/>
    <w:rsid w:val="009914C5"/>
    <w:rsid w:val="009927D0"/>
    <w:rsid w:val="009929C2"/>
    <w:rsid w:val="00996060"/>
    <w:rsid w:val="00996548"/>
    <w:rsid w:val="009968E0"/>
    <w:rsid w:val="00997CC7"/>
    <w:rsid w:val="009A17C5"/>
    <w:rsid w:val="009A1C7D"/>
    <w:rsid w:val="009A1FE1"/>
    <w:rsid w:val="009A3695"/>
    <w:rsid w:val="009A4968"/>
    <w:rsid w:val="009A59F3"/>
    <w:rsid w:val="009A7171"/>
    <w:rsid w:val="009A76A2"/>
    <w:rsid w:val="009A7EED"/>
    <w:rsid w:val="009B0727"/>
    <w:rsid w:val="009B0B8D"/>
    <w:rsid w:val="009B2F45"/>
    <w:rsid w:val="009B3543"/>
    <w:rsid w:val="009B4D36"/>
    <w:rsid w:val="009B5034"/>
    <w:rsid w:val="009B5E7A"/>
    <w:rsid w:val="009B71FD"/>
    <w:rsid w:val="009B75E4"/>
    <w:rsid w:val="009B7AAA"/>
    <w:rsid w:val="009B7B47"/>
    <w:rsid w:val="009C019F"/>
    <w:rsid w:val="009C054F"/>
    <w:rsid w:val="009C145A"/>
    <w:rsid w:val="009C1679"/>
    <w:rsid w:val="009C1E53"/>
    <w:rsid w:val="009C2F5B"/>
    <w:rsid w:val="009C579F"/>
    <w:rsid w:val="009C64B3"/>
    <w:rsid w:val="009C7402"/>
    <w:rsid w:val="009C7C8A"/>
    <w:rsid w:val="009D02B4"/>
    <w:rsid w:val="009D29A7"/>
    <w:rsid w:val="009D33F4"/>
    <w:rsid w:val="009D4C8A"/>
    <w:rsid w:val="009D55A4"/>
    <w:rsid w:val="009D60ED"/>
    <w:rsid w:val="009D61F8"/>
    <w:rsid w:val="009D685A"/>
    <w:rsid w:val="009D7BEA"/>
    <w:rsid w:val="009D7C2B"/>
    <w:rsid w:val="009D7EC2"/>
    <w:rsid w:val="009E0AD5"/>
    <w:rsid w:val="009E0F64"/>
    <w:rsid w:val="009E1D31"/>
    <w:rsid w:val="009E2567"/>
    <w:rsid w:val="009E2A3E"/>
    <w:rsid w:val="009E386C"/>
    <w:rsid w:val="009E48FD"/>
    <w:rsid w:val="009E5E53"/>
    <w:rsid w:val="009E6D74"/>
    <w:rsid w:val="009E74BC"/>
    <w:rsid w:val="009F0B92"/>
    <w:rsid w:val="009F1462"/>
    <w:rsid w:val="009F3B77"/>
    <w:rsid w:val="009F43C8"/>
    <w:rsid w:val="009F4962"/>
    <w:rsid w:val="009F51AF"/>
    <w:rsid w:val="009F5BFC"/>
    <w:rsid w:val="009F7535"/>
    <w:rsid w:val="00A016F6"/>
    <w:rsid w:val="00A04914"/>
    <w:rsid w:val="00A05762"/>
    <w:rsid w:val="00A057E4"/>
    <w:rsid w:val="00A062B8"/>
    <w:rsid w:val="00A10A64"/>
    <w:rsid w:val="00A121BC"/>
    <w:rsid w:val="00A1241F"/>
    <w:rsid w:val="00A12B07"/>
    <w:rsid w:val="00A130EA"/>
    <w:rsid w:val="00A13E1B"/>
    <w:rsid w:val="00A1498F"/>
    <w:rsid w:val="00A14FC4"/>
    <w:rsid w:val="00A15603"/>
    <w:rsid w:val="00A16296"/>
    <w:rsid w:val="00A16A4E"/>
    <w:rsid w:val="00A16AFC"/>
    <w:rsid w:val="00A170CF"/>
    <w:rsid w:val="00A17AED"/>
    <w:rsid w:val="00A202F0"/>
    <w:rsid w:val="00A205AE"/>
    <w:rsid w:val="00A22A38"/>
    <w:rsid w:val="00A22CF0"/>
    <w:rsid w:val="00A23CDD"/>
    <w:rsid w:val="00A24CA8"/>
    <w:rsid w:val="00A272FB"/>
    <w:rsid w:val="00A30A8F"/>
    <w:rsid w:val="00A3127E"/>
    <w:rsid w:val="00A331C7"/>
    <w:rsid w:val="00A36B5E"/>
    <w:rsid w:val="00A40583"/>
    <w:rsid w:val="00A42D36"/>
    <w:rsid w:val="00A44F73"/>
    <w:rsid w:val="00A5026E"/>
    <w:rsid w:val="00A50737"/>
    <w:rsid w:val="00A50DA7"/>
    <w:rsid w:val="00A5102D"/>
    <w:rsid w:val="00A51C04"/>
    <w:rsid w:val="00A52673"/>
    <w:rsid w:val="00A531E8"/>
    <w:rsid w:val="00A54CB2"/>
    <w:rsid w:val="00A55405"/>
    <w:rsid w:val="00A56606"/>
    <w:rsid w:val="00A573C9"/>
    <w:rsid w:val="00A57BA6"/>
    <w:rsid w:val="00A60020"/>
    <w:rsid w:val="00A60ABF"/>
    <w:rsid w:val="00A60C1F"/>
    <w:rsid w:val="00A60CC6"/>
    <w:rsid w:val="00A61021"/>
    <w:rsid w:val="00A613C1"/>
    <w:rsid w:val="00A637D5"/>
    <w:rsid w:val="00A64BBF"/>
    <w:rsid w:val="00A652AA"/>
    <w:rsid w:val="00A654C9"/>
    <w:rsid w:val="00A66F53"/>
    <w:rsid w:val="00A6748D"/>
    <w:rsid w:val="00A67B68"/>
    <w:rsid w:val="00A71175"/>
    <w:rsid w:val="00A72845"/>
    <w:rsid w:val="00A73AB6"/>
    <w:rsid w:val="00A74E2E"/>
    <w:rsid w:val="00A751D4"/>
    <w:rsid w:val="00A7576F"/>
    <w:rsid w:val="00A757FF"/>
    <w:rsid w:val="00A763FB"/>
    <w:rsid w:val="00A7677E"/>
    <w:rsid w:val="00A76F46"/>
    <w:rsid w:val="00A804DA"/>
    <w:rsid w:val="00A81243"/>
    <w:rsid w:val="00A8155C"/>
    <w:rsid w:val="00A82507"/>
    <w:rsid w:val="00A82EF4"/>
    <w:rsid w:val="00A83092"/>
    <w:rsid w:val="00A8394B"/>
    <w:rsid w:val="00A83DDF"/>
    <w:rsid w:val="00A84545"/>
    <w:rsid w:val="00A84B30"/>
    <w:rsid w:val="00A85B2F"/>
    <w:rsid w:val="00A86591"/>
    <w:rsid w:val="00A86835"/>
    <w:rsid w:val="00A877E0"/>
    <w:rsid w:val="00A87E7F"/>
    <w:rsid w:val="00A90814"/>
    <w:rsid w:val="00A91E5B"/>
    <w:rsid w:val="00A92327"/>
    <w:rsid w:val="00A92B42"/>
    <w:rsid w:val="00A93DF5"/>
    <w:rsid w:val="00A94B8A"/>
    <w:rsid w:val="00A95483"/>
    <w:rsid w:val="00A95775"/>
    <w:rsid w:val="00A97EBA"/>
    <w:rsid w:val="00AA0104"/>
    <w:rsid w:val="00AA1008"/>
    <w:rsid w:val="00AA2397"/>
    <w:rsid w:val="00AA337C"/>
    <w:rsid w:val="00AA4264"/>
    <w:rsid w:val="00AA452A"/>
    <w:rsid w:val="00AA47DB"/>
    <w:rsid w:val="00AA49FC"/>
    <w:rsid w:val="00AA4DCF"/>
    <w:rsid w:val="00AA5F6D"/>
    <w:rsid w:val="00AA647C"/>
    <w:rsid w:val="00AB1A78"/>
    <w:rsid w:val="00AB2B0F"/>
    <w:rsid w:val="00AB32E1"/>
    <w:rsid w:val="00AB441D"/>
    <w:rsid w:val="00AB49A2"/>
    <w:rsid w:val="00AB4FD7"/>
    <w:rsid w:val="00AB7274"/>
    <w:rsid w:val="00AB7CB9"/>
    <w:rsid w:val="00AC0724"/>
    <w:rsid w:val="00AC0F4D"/>
    <w:rsid w:val="00AC1647"/>
    <w:rsid w:val="00AC2C40"/>
    <w:rsid w:val="00AC2F05"/>
    <w:rsid w:val="00AC310F"/>
    <w:rsid w:val="00AC3D0A"/>
    <w:rsid w:val="00AC68EF"/>
    <w:rsid w:val="00AC6C67"/>
    <w:rsid w:val="00AC6FA9"/>
    <w:rsid w:val="00AC75C1"/>
    <w:rsid w:val="00AD0591"/>
    <w:rsid w:val="00AD1636"/>
    <w:rsid w:val="00AD176F"/>
    <w:rsid w:val="00AD1C3D"/>
    <w:rsid w:val="00AD28DD"/>
    <w:rsid w:val="00AD2B6B"/>
    <w:rsid w:val="00AD4628"/>
    <w:rsid w:val="00AD4EAF"/>
    <w:rsid w:val="00AD5471"/>
    <w:rsid w:val="00AD58A2"/>
    <w:rsid w:val="00AD5CFE"/>
    <w:rsid w:val="00AD5EAB"/>
    <w:rsid w:val="00AD5F99"/>
    <w:rsid w:val="00AD6926"/>
    <w:rsid w:val="00AD6CAD"/>
    <w:rsid w:val="00AD70F8"/>
    <w:rsid w:val="00AD761D"/>
    <w:rsid w:val="00AD77E7"/>
    <w:rsid w:val="00AE0CF6"/>
    <w:rsid w:val="00AE0E5F"/>
    <w:rsid w:val="00AE100F"/>
    <w:rsid w:val="00AE22C2"/>
    <w:rsid w:val="00AE33F2"/>
    <w:rsid w:val="00AE358C"/>
    <w:rsid w:val="00AE3F1A"/>
    <w:rsid w:val="00AE502C"/>
    <w:rsid w:val="00AE58F5"/>
    <w:rsid w:val="00AE68AF"/>
    <w:rsid w:val="00AE68E5"/>
    <w:rsid w:val="00AE7F5A"/>
    <w:rsid w:val="00AF083E"/>
    <w:rsid w:val="00AF090A"/>
    <w:rsid w:val="00AF09D1"/>
    <w:rsid w:val="00AF3493"/>
    <w:rsid w:val="00AF3F2B"/>
    <w:rsid w:val="00AF583A"/>
    <w:rsid w:val="00AF6826"/>
    <w:rsid w:val="00AF6F79"/>
    <w:rsid w:val="00AF754B"/>
    <w:rsid w:val="00AF7C06"/>
    <w:rsid w:val="00AF7FD4"/>
    <w:rsid w:val="00B00015"/>
    <w:rsid w:val="00B01F0D"/>
    <w:rsid w:val="00B0626F"/>
    <w:rsid w:val="00B06AEE"/>
    <w:rsid w:val="00B06B71"/>
    <w:rsid w:val="00B06E1D"/>
    <w:rsid w:val="00B0719C"/>
    <w:rsid w:val="00B1167F"/>
    <w:rsid w:val="00B11F4B"/>
    <w:rsid w:val="00B12316"/>
    <w:rsid w:val="00B12C20"/>
    <w:rsid w:val="00B13392"/>
    <w:rsid w:val="00B13C87"/>
    <w:rsid w:val="00B1515A"/>
    <w:rsid w:val="00B1563E"/>
    <w:rsid w:val="00B15779"/>
    <w:rsid w:val="00B16D48"/>
    <w:rsid w:val="00B16E64"/>
    <w:rsid w:val="00B20854"/>
    <w:rsid w:val="00B213FC"/>
    <w:rsid w:val="00B219CD"/>
    <w:rsid w:val="00B2743F"/>
    <w:rsid w:val="00B27829"/>
    <w:rsid w:val="00B301F9"/>
    <w:rsid w:val="00B306A5"/>
    <w:rsid w:val="00B32A00"/>
    <w:rsid w:val="00B34497"/>
    <w:rsid w:val="00B35474"/>
    <w:rsid w:val="00B35C56"/>
    <w:rsid w:val="00B37146"/>
    <w:rsid w:val="00B4002C"/>
    <w:rsid w:val="00B40594"/>
    <w:rsid w:val="00B40D9F"/>
    <w:rsid w:val="00B422A3"/>
    <w:rsid w:val="00B42355"/>
    <w:rsid w:val="00B42596"/>
    <w:rsid w:val="00B426DC"/>
    <w:rsid w:val="00B42C89"/>
    <w:rsid w:val="00B46528"/>
    <w:rsid w:val="00B509BB"/>
    <w:rsid w:val="00B510AF"/>
    <w:rsid w:val="00B51B61"/>
    <w:rsid w:val="00B5373F"/>
    <w:rsid w:val="00B55CD2"/>
    <w:rsid w:val="00B55D3E"/>
    <w:rsid w:val="00B62C13"/>
    <w:rsid w:val="00B63AC3"/>
    <w:rsid w:val="00B64058"/>
    <w:rsid w:val="00B65147"/>
    <w:rsid w:val="00B664F5"/>
    <w:rsid w:val="00B66FCD"/>
    <w:rsid w:val="00B70F1C"/>
    <w:rsid w:val="00B71396"/>
    <w:rsid w:val="00B73636"/>
    <w:rsid w:val="00B74177"/>
    <w:rsid w:val="00B744A3"/>
    <w:rsid w:val="00B76145"/>
    <w:rsid w:val="00B7624D"/>
    <w:rsid w:val="00B76A40"/>
    <w:rsid w:val="00B81352"/>
    <w:rsid w:val="00B81F65"/>
    <w:rsid w:val="00B82065"/>
    <w:rsid w:val="00B8321B"/>
    <w:rsid w:val="00B83803"/>
    <w:rsid w:val="00B83E63"/>
    <w:rsid w:val="00B83EE1"/>
    <w:rsid w:val="00B921E9"/>
    <w:rsid w:val="00B93A05"/>
    <w:rsid w:val="00B957D7"/>
    <w:rsid w:val="00B97688"/>
    <w:rsid w:val="00B977AD"/>
    <w:rsid w:val="00BA0EAB"/>
    <w:rsid w:val="00BA186F"/>
    <w:rsid w:val="00BA1F91"/>
    <w:rsid w:val="00BA2475"/>
    <w:rsid w:val="00BA2979"/>
    <w:rsid w:val="00BA2996"/>
    <w:rsid w:val="00BA336D"/>
    <w:rsid w:val="00BA38A7"/>
    <w:rsid w:val="00BA4461"/>
    <w:rsid w:val="00BA4FA5"/>
    <w:rsid w:val="00BA64CC"/>
    <w:rsid w:val="00BB1215"/>
    <w:rsid w:val="00BB1922"/>
    <w:rsid w:val="00BB2D83"/>
    <w:rsid w:val="00BB35DB"/>
    <w:rsid w:val="00BB4135"/>
    <w:rsid w:val="00BB4958"/>
    <w:rsid w:val="00BB5610"/>
    <w:rsid w:val="00BB619B"/>
    <w:rsid w:val="00BB6893"/>
    <w:rsid w:val="00BB68FB"/>
    <w:rsid w:val="00BC02EF"/>
    <w:rsid w:val="00BC043F"/>
    <w:rsid w:val="00BC0484"/>
    <w:rsid w:val="00BC1D16"/>
    <w:rsid w:val="00BC2502"/>
    <w:rsid w:val="00BC3B51"/>
    <w:rsid w:val="00BC3F08"/>
    <w:rsid w:val="00BC4A95"/>
    <w:rsid w:val="00BC50AF"/>
    <w:rsid w:val="00BC5619"/>
    <w:rsid w:val="00BC5621"/>
    <w:rsid w:val="00BC5B44"/>
    <w:rsid w:val="00BC6075"/>
    <w:rsid w:val="00BC7F66"/>
    <w:rsid w:val="00BD1A3B"/>
    <w:rsid w:val="00BD4202"/>
    <w:rsid w:val="00BD49EC"/>
    <w:rsid w:val="00BD4CA2"/>
    <w:rsid w:val="00BD5318"/>
    <w:rsid w:val="00BD59B1"/>
    <w:rsid w:val="00BD60DA"/>
    <w:rsid w:val="00BD69DB"/>
    <w:rsid w:val="00BD71D1"/>
    <w:rsid w:val="00BE0D88"/>
    <w:rsid w:val="00BE13CF"/>
    <w:rsid w:val="00BE22A4"/>
    <w:rsid w:val="00BE31F8"/>
    <w:rsid w:val="00BE5EB4"/>
    <w:rsid w:val="00BE7B5F"/>
    <w:rsid w:val="00BF1A32"/>
    <w:rsid w:val="00BF2165"/>
    <w:rsid w:val="00BF369A"/>
    <w:rsid w:val="00BF3D0B"/>
    <w:rsid w:val="00BF46E6"/>
    <w:rsid w:val="00BF5097"/>
    <w:rsid w:val="00BF557E"/>
    <w:rsid w:val="00BF6E53"/>
    <w:rsid w:val="00BF7389"/>
    <w:rsid w:val="00BF7C27"/>
    <w:rsid w:val="00C00AA0"/>
    <w:rsid w:val="00C00B7B"/>
    <w:rsid w:val="00C0324D"/>
    <w:rsid w:val="00C03F89"/>
    <w:rsid w:val="00C05B8E"/>
    <w:rsid w:val="00C05F52"/>
    <w:rsid w:val="00C06383"/>
    <w:rsid w:val="00C07850"/>
    <w:rsid w:val="00C104C8"/>
    <w:rsid w:val="00C11442"/>
    <w:rsid w:val="00C12720"/>
    <w:rsid w:val="00C12A26"/>
    <w:rsid w:val="00C13F37"/>
    <w:rsid w:val="00C15114"/>
    <w:rsid w:val="00C15826"/>
    <w:rsid w:val="00C1663A"/>
    <w:rsid w:val="00C20962"/>
    <w:rsid w:val="00C20CF3"/>
    <w:rsid w:val="00C22828"/>
    <w:rsid w:val="00C23819"/>
    <w:rsid w:val="00C23EEA"/>
    <w:rsid w:val="00C243DF"/>
    <w:rsid w:val="00C24BD4"/>
    <w:rsid w:val="00C24F69"/>
    <w:rsid w:val="00C25DE2"/>
    <w:rsid w:val="00C26002"/>
    <w:rsid w:val="00C26096"/>
    <w:rsid w:val="00C26B52"/>
    <w:rsid w:val="00C27631"/>
    <w:rsid w:val="00C32693"/>
    <w:rsid w:val="00C32BB8"/>
    <w:rsid w:val="00C335C8"/>
    <w:rsid w:val="00C336A2"/>
    <w:rsid w:val="00C34223"/>
    <w:rsid w:val="00C35000"/>
    <w:rsid w:val="00C35258"/>
    <w:rsid w:val="00C3571A"/>
    <w:rsid w:val="00C3600E"/>
    <w:rsid w:val="00C365F1"/>
    <w:rsid w:val="00C3768E"/>
    <w:rsid w:val="00C4039B"/>
    <w:rsid w:val="00C40A29"/>
    <w:rsid w:val="00C40B48"/>
    <w:rsid w:val="00C40DB9"/>
    <w:rsid w:val="00C40DC3"/>
    <w:rsid w:val="00C41BD6"/>
    <w:rsid w:val="00C4235E"/>
    <w:rsid w:val="00C42DF1"/>
    <w:rsid w:val="00C43973"/>
    <w:rsid w:val="00C43FD6"/>
    <w:rsid w:val="00C44C59"/>
    <w:rsid w:val="00C46AD2"/>
    <w:rsid w:val="00C5126A"/>
    <w:rsid w:val="00C51381"/>
    <w:rsid w:val="00C51575"/>
    <w:rsid w:val="00C522DC"/>
    <w:rsid w:val="00C5332E"/>
    <w:rsid w:val="00C54E41"/>
    <w:rsid w:val="00C5546B"/>
    <w:rsid w:val="00C55711"/>
    <w:rsid w:val="00C6137E"/>
    <w:rsid w:val="00C61E8F"/>
    <w:rsid w:val="00C626A0"/>
    <w:rsid w:val="00C63A76"/>
    <w:rsid w:val="00C648F8"/>
    <w:rsid w:val="00C654E7"/>
    <w:rsid w:val="00C6685A"/>
    <w:rsid w:val="00C67C36"/>
    <w:rsid w:val="00C70A18"/>
    <w:rsid w:val="00C70F90"/>
    <w:rsid w:val="00C729D7"/>
    <w:rsid w:val="00C74465"/>
    <w:rsid w:val="00C757FD"/>
    <w:rsid w:val="00C75CEC"/>
    <w:rsid w:val="00C7605A"/>
    <w:rsid w:val="00C77DE2"/>
    <w:rsid w:val="00C77E1B"/>
    <w:rsid w:val="00C81683"/>
    <w:rsid w:val="00C81EED"/>
    <w:rsid w:val="00C82210"/>
    <w:rsid w:val="00C82F92"/>
    <w:rsid w:val="00C919A9"/>
    <w:rsid w:val="00C93A54"/>
    <w:rsid w:val="00C9541B"/>
    <w:rsid w:val="00C95884"/>
    <w:rsid w:val="00C95B06"/>
    <w:rsid w:val="00C97595"/>
    <w:rsid w:val="00C97B22"/>
    <w:rsid w:val="00CA206B"/>
    <w:rsid w:val="00CA2D70"/>
    <w:rsid w:val="00CA343B"/>
    <w:rsid w:val="00CA375B"/>
    <w:rsid w:val="00CA596F"/>
    <w:rsid w:val="00CA683F"/>
    <w:rsid w:val="00CB0DBC"/>
    <w:rsid w:val="00CB192B"/>
    <w:rsid w:val="00CB1F09"/>
    <w:rsid w:val="00CB2E72"/>
    <w:rsid w:val="00CB4203"/>
    <w:rsid w:val="00CB46E3"/>
    <w:rsid w:val="00CB4734"/>
    <w:rsid w:val="00CB5747"/>
    <w:rsid w:val="00CB6162"/>
    <w:rsid w:val="00CB674F"/>
    <w:rsid w:val="00CC0835"/>
    <w:rsid w:val="00CC321A"/>
    <w:rsid w:val="00CC3856"/>
    <w:rsid w:val="00CC3F9A"/>
    <w:rsid w:val="00CC42C3"/>
    <w:rsid w:val="00CC47B1"/>
    <w:rsid w:val="00CC538A"/>
    <w:rsid w:val="00CC55C1"/>
    <w:rsid w:val="00CC58C7"/>
    <w:rsid w:val="00CC5DFB"/>
    <w:rsid w:val="00CC6259"/>
    <w:rsid w:val="00CC6445"/>
    <w:rsid w:val="00CC6A72"/>
    <w:rsid w:val="00CC76AE"/>
    <w:rsid w:val="00CC77A7"/>
    <w:rsid w:val="00CC7B0C"/>
    <w:rsid w:val="00CD0F9E"/>
    <w:rsid w:val="00CD1007"/>
    <w:rsid w:val="00CD27B6"/>
    <w:rsid w:val="00CD2A99"/>
    <w:rsid w:val="00CD331A"/>
    <w:rsid w:val="00CD3AAE"/>
    <w:rsid w:val="00CD4104"/>
    <w:rsid w:val="00CD43FD"/>
    <w:rsid w:val="00CD4E32"/>
    <w:rsid w:val="00CD537D"/>
    <w:rsid w:val="00CD5D25"/>
    <w:rsid w:val="00CD61B4"/>
    <w:rsid w:val="00CE084B"/>
    <w:rsid w:val="00CE103E"/>
    <w:rsid w:val="00CE197A"/>
    <w:rsid w:val="00CE1D5C"/>
    <w:rsid w:val="00CE4A90"/>
    <w:rsid w:val="00CE4D4F"/>
    <w:rsid w:val="00CE512E"/>
    <w:rsid w:val="00CE55FB"/>
    <w:rsid w:val="00CE5E7C"/>
    <w:rsid w:val="00CE6278"/>
    <w:rsid w:val="00CE7224"/>
    <w:rsid w:val="00CE7B84"/>
    <w:rsid w:val="00CF2AC0"/>
    <w:rsid w:val="00CF3F19"/>
    <w:rsid w:val="00CF4CA3"/>
    <w:rsid w:val="00CF5691"/>
    <w:rsid w:val="00CF6E87"/>
    <w:rsid w:val="00D011AC"/>
    <w:rsid w:val="00D01AC7"/>
    <w:rsid w:val="00D02056"/>
    <w:rsid w:val="00D04C0A"/>
    <w:rsid w:val="00D0515B"/>
    <w:rsid w:val="00D06FC0"/>
    <w:rsid w:val="00D10100"/>
    <w:rsid w:val="00D11E43"/>
    <w:rsid w:val="00D130B7"/>
    <w:rsid w:val="00D13E7F"/>
    <w:rsid w:val="00D14B7F"/>
    <w:rsid w:val="00D1619D"/>
    <w:rsid w:val="00D17816"/>
    <w:rsid w:val="00D2168D"/>
    <w:rsid w:val="00D22F9B"/>
    <w:rsid w:val="00D23338"/>
    <w:rsid w:val="00D23F99"/>
    <w:rsid w:val="00D248D9"/>
    <w:rsid w:val="00D271CB"/>
    <w:rsid w:val="00D32292"/>
    <w:rsid w:val="00D32BD6"/>
    <w:rsid w:val="00D333A6"/>
    <w:rsid w:val="00D3350D"/>
    <w:rsid w:val="00D33D84"/>
    <w:rsid w:val="00D35887"/>
    <w:rsid w:val="00D35B87"/>
    <w:rsid w:val="00D36C01"/>
    <w:rsid w:val="00D36E4C"/>
    <w:rsid w:val="00D375A4"/>
    <w:rsid w:val="00D37A8B"/>
    <w:rsid w:val="00D40820"/>
    <w:rsid w:val="00D4258C"/>
    <w:rsid w:val="00D434F8"/>
    <w:rsid w:val="00D43560"/>
    <w:rsid w:val="00D438B7"/>
    <w:rsid w:val="00D444D7"/>
    <w:rsid w:val="00D44FF3"/>
    <w:rsid w:val="00D45854"/>
    <w:rsid w:val="00D45882"/>
    <w:rsid w:val="00D462BC"/>
    <w:rsid w:val="00D468EF"/>
    <w:rsid w:val="00D46C7E"/>
    <w:rsid w:val="00D46E62"/>
    <w:rsid w:val="00D503D3"/>
    <w:rsid w:val="00D5109F"/>
    <w:rsid w:val="00D51293"/>
    <w:rsid w:val="00D52104"/>
    <w:rsid w:val="00D548F9"/>
    <w:rsid w:val="00D56C53"/>
    <w:rsid w:val="00D56D57"/>
    <w:rsid w:val="00D5788D"/>
    <w:rsid w:val="00D578E6"/>
    <w:rsid w:val="00D60326"/>
    <w:rsid w:val="00D62872"/>
    <w:rsid w:val="00D63E36"/>
    <w:rsid w:val="00D656B4"/>
    <w:rsid w:val="00D6695D"/>
    <w:rsid w:val="00D70A65"/>
    <w:rsid w:val="00D710A3"/>
    <w:rsid w:val="00D722A0"/>
    <w:rsid w:val="00D73614"/>
    <w:rsid w:val="00D73CC1"/>
    <w:rsid w:val="00D765F7"/>
    <w:rsid w:val="00D76957"/>
    <w:rsid w:val="00D77669"/>
    <w:rsid w:val="00D80A56"/>
    <w:rsid w:val="00D80D3E"/>
    <w:rsid w:val="00D81EE3"/>
    <w:rsid w:val="00D81F0A"/>
    <w:rsid w:val="00D828CF"/>
    <w:rsid w:val="00D83A16"/>
    <w:rsid w:val="00D84319"/>
    <w:rsid w:val="00D84C40"/>
    <w:rsid w:val="00D86E48"/>
    <w:rsid w:val="00D907C8"/>
    <w:rsid w:val="00D91998"/>
    <w:rsid w:val="00D92921"/>
    <w:rsid w:val="00D93B81"/>
    <w:rsid w:val="00D93C2E"/>
    <w:rsid w:val="00D97179"/>
    <w:rsid w:val="00D976DE"/>
    <w:rsid w:val="00DA0807"/>
    <w:rsid w:val="00DA0CC0"/>
    <w:rsid w:val="00DA2B08"/>
    <w:rsid w:val="00DA2EDF"/>
    <w:rsid w:val="00DA3034"/>
    <w:rsid w:val="00DA3897"/>
    <w:rsid w:val="00DA3DDC"/>
    <w:rsid w:val="00DA5599"/>
    <w:rsid w:val="00DA6826"/>
    <w:rsid w:val="00DA6CAC"/>
    <w:rsid w:val="00DA7388"/>
    <w:rsid w:val="00DB021C"/>
    <w:rsid w:val="00DB03F3"/>
    <w:rsid w:val="00DB0B77"/>
    <w:rsid w:val="00DB27B2"/>
    <w:rsid w:val="00DB4857"/>
    <w:rsid w:val="00DB5134"/>
    <w:rsid w:val="00DB62E7"/>
    <w:rsid w:val="00DB6E0A"/>
    <w:rsid w:val="00DB726B"/>
    <w:rsid w:val="00DB7A6F"/>
    <w:rsid w:val="00DC01D3"/>
    <w:rsid w:val="00DC0C5E"/>
    <w:rsid w:val="00DC0E9E"/>
    <w:rsid w:val="00DC1FB2"/>
    <w:rsid w:val="00DC399B"/>
    <w:rsid w:val="00DC4606"/>
    <w:rsid w:val="00DC5654"/>
    <w:rsid w:val="00DC5ED6"/>
    <w:rsid w:val="00DC788C"/>
    <w:rsid w:val="00DC7FED"/>
    <w:rsid w:val="00DD1D00"/>
    <w:rsid w:val="00DD3291"/>
    <w:rsid w:val="00DD3837"/>
    <w:rsid w:val="00DD3ACB"/>
    <w:rsid w:val="00DD41BF"/>
    <w:rsid w:val="00DD5319"/>
    <w:rsid w:val="00DD5698"/>
    <w:rsid w:val="00DD64BB"/>
    <w:rsid w:val="00DD68FB"/>
    <w:rsid w:val="00DE2353"/>
    <w:rsid w:val="00DE3295"/>
    <w:rsid w:val="00DE4F99"/>
    <w:rsid w:val="00DE53A3"/>
    <w:rsid w:val="00DE58DE"/>
    <w:rsid w:val="00DE66F5"/>
    <w:rsid w:val="00DE6EE0"/>
    <w:rsid w:val="00DF0DF9"/>
    <w:rsid w:val="00DF12E0"/>
    <w:rsid w:val="00DF14D2"/>
    <w:rsid w:val="00DF1827"/>
    <w:rsid w:val="00DF22E9"/>
    <w:rsid w:val="00DF2E86"/>
    <w:rsid w:val="00DF349D"/>
    <w:rsid w:val="00DF5840"/>
    <w:rsid w:val="00DF613F"/>
    <w:rsid w:val="00DF6193"/>
    <w:rsid w:val="00DF714D"/>
    <w:rsid w:val="00E01386"/>
    <w:rsid w:val="00E01539"/>
    <w:rsid w:val="00E02461"/>
    <w:rsid w:val="00E027A9"/>
    <w:rsid w:val="00E03E3D"/>
    <w:rsid w:val="00E04BBE"/>
    <w:rsid w:val="00E0530F"/>
    <w:rsid w:val="00E05716"/>
    <w:rsid w:val="00E0651E"/>
    <w:rsid w:val="00E07A00"/>
    <w:rsid w:val="00E07CA9"/>
    <w:rsid w:val="00E07E2C"/>
    <w:rsid w:val="00E10E85"/>
    <w:rsid w:val="00E1227D"/>
    <w:rsid w:val="00E12A39"/>
    <w:rsid w:val="00E13E49"/>
    <w:rsid w:val="00E13EBD"/>
    <w:rsid w:val="00E1661F"/>
    <w:rsid w:val="00E177EE"/>
    <w:rsid w:val="00E17A08"/>
    <w:rsid w:val="00E203A9"/>
    <w:rsid w:val="00E21B8C"/>
    <w:rsid w:val="00E21C3A"/>
    <w:rsid w:val="00E2605F"/>
    <w:rsid w:val="00E27F82"/>
    <w:rsid w:val="00E31632"/>
    <w:rsid w:val="00E31641"/>
    <w:rsid w:val="00E319C5"/>
    <w:rsid w:val="00E3243A"/>
    <w:rsid w:val="00E3314E"/>
    <w:rsid w:val="00E33E1B"/>
    <w:rsid w:val="00E34276"/>
    <w:rsid w:val="00E34CAE"/>
    <w:rsid w:val="00E361BE"/>
    <w:rsid w:val="00E3750C"/>
    <w:rsid w:val="00E40C69"/>
    <w:rsid w:val="00E41726"/>
    <w:rsid w:val="00E41BEB"/>
    <w:rsid w:val="00E4248A"/>
    <w:rsid w:val="00E42B0C"/>
    <w:rsid w:val="00E431A4"/>
    <w:rsid w:val="00E4504D"/>
    <w:rsid w:val="00E46EA8"/>
    <w:rsid w:val="00E46F9F"/>
    <w:rsid w:val="00E4741E"/>
    <w:rsid w:val="00E479F0"/>
    <w:rsid w:val="00E50209"/>
    <w:rsid w:val="00E5102A"/>
    <w:rsid w:val="00E5110A"/>
    <w:rsid w:val="00E51670"/>
    <w:rsid w:val="00E519D8"/>
    <w:rsid w:val="00E51FF3"/>
    <w:rsid w:val="00E52DEC"/>
    <w:rsid w:val="00E53197"/>
    <w:rsid w:val="00E5326D"/>
    <w:rsid w:val="00E532F7"/>
    <w:rsid w:val="00E549E9"/>
    <w:rsid w:val="00E55192"/>
    <w:rsid w:val="00E55220"/>
    <w:rsid w:val="00E56C8E"/>
    <w:rsid w:val="00E56F24"/>
    <w:rsid w:val="00E5736A"/>
    <w:rsid w:val="00E57A37"/>
    <w:rsid w:val="00E57E75"/>
    <w:rsid w:val="00E60363"/>
    <w:rsid w:val="00E6126D"/>
    <w:rsid w:val="00E6258A"/>
    <w:rsid w:val="00E6340B"/>
    <w:rsid w:val="00E6356C"/>
    <w:rsid w:val="00E635BF"/>
    <w:rsid w:val="00E6498E"/>
    <w:rsid w:val="00E64D53"/>
    <w:rsid w:val="00E66E5F"/>
    <w:rsid w:val="00E72820"/>
    <w:rsid w:val="00E73049"/>
    <w:rsid w:val="00E738C5"/>
    <w:rsid w:val="00E74448"/>
    <w:rsid w:val="00E75023"/>
    <w:rsid w:val="00E751B6"/>
    <w:rsid w:val="00E76453"/>
    <w:rsid w:val="00E764ED"/>
    <w:rsid w:val="00E76ACA"/>
    <w:rsid w:val="00E771E1"/>
    <w:rsid w:val="00E779AB"/>
    <w:rsid w:val="00E8081C"/>
    <w:rsid w:val="00E81704"/>
    <w:rsid w:val="00E81CA8"/>
    <w:rsid w:val="00E82D5E"/>
    <w:rsid w:val="00E8343D"/>
    <w:rsid w:val="00E84592"/>
    <w:rsid w:val="00E84BDA"/>
    <w:rsid w:val="00E85EF9"/>
    <w:rsid w:val="00E86F3F"/>
    <w:rsid w:val="00E870CE"/>
    <w:rsid w:val="00E870D2"/>
    <w:rsid w:val="00E877FE"/>
    <w:rsid w:val="00E90736"/>
    <w:rsid w:val="00E90A1D"/>
    <w:rsid w:val="00E915FE"/>
    <w:rsid w:val="00E92343"/>
    <w:rsid w:val="00E927F6"/>
    <w:rsid w:val="00E93944"/>
    <w:rsid w:val="00E94A44"/>
    <w:rsid w:val="00E94DA1"/>
    <w:rsid w:val="00E953D7"/>
    <w:rsid w:val="00E96EE7"/>
    <w:rsid w:val="00E96EEF"/>
    <w:rsid w:val="00E97E68"/>
    <w:rsid w:val="00EA1268"/>
    <w:rsid w:val="00EA323C"/>
    <w:rsid w:val="00EA3798"/>
    <w:rsid w:val="00EA5C8C"/>
    <w:rsid w:val="00EB0163"/>
    <w:rsid w:val="00EB0C5C"/>
    <w:rsid w:val="00EB1300"/>
    <w:rsid w:val="00EB14C1"/>
    <w:rsid w:val="00EB1D08"/>
    <w:rsid w:val="00EB22FB"/>
    <w:rsid w:val="00EB3B0C"/>
    <w:rsid w:val="00EB408D"/>
    <w:rsid w:val="00EB42B0"/>
    <w:rsid w:val="00EB5827"/>
    <w:rsid w:val="00EB6F1E"/>
    <w:rsid w:val="00EB72EC"/>
    <w:rsid w:val="00EB7357"/>
    <w:rsid w:val="00EB756A"/>
    <w:rsid w:val="00EC3C9E"/>
    <w:rsid w:val="00EC3FA9"/>
    <w:rsid w:val="00EC420D"/>
    <w:rsid w:val="00EC607C"/>
    <w:rsid w:val="00EC6BAA"/>
    <w:rsid w:val="00ED39D5"/>
    <w:rsid w:val="00ED3D5B"/>
    <w:rsid w:val="00ED443A"/>
    <w:rsid w:val="00ED6126"/>
    <w:rsid w:val="00ED68A8"/>
    <w:rsid w:val="00EE0A72"/>
    <w:rsid w:val="00EE0B76"/>
    <w:rsid w:val="00EE0FE0"/>
    <w:rsid w:val="00EE11C0"/>
    <w:rsid w:val="00EE1B12"/>
    <w:rsid w:val="00EE37DD"/>
    <w:rsid w:val="00EE44E8"/>
    <w:rsid w:val="00EE4FA2"/>
    <w:rsid w:val="00EE5FEF"/>
    <w:rsid w:val="00EE662E"/>
    <w:rsid w:val="00EF0C3C"/>
    <w:rsid w:val="00EF1C28"/>
    <w:rsid w:val="00EF2B79"/>
    <w:rsid w:val="00EF2BEF"/>
    <w:rsid w:val="00EF46F9"/>
    <w:rsid w:val="00EF6072"/>
    <w:rsid w:val="00EF64CE"/>
    <w:rsid w:val="00EF6DF0"/>
    <w:rsid w:val="00EF7B07"/>
    <w:rsid w:val="00F010CA"/>
    <w:rsid w:val="00F0131F"/>
    <w:rsid w:val="00F0145C"/>
    <w:rsid w:val="00F01A66"/>
    <w:rsid w:val="00F01BAE"/>
    <w:rsid w:val="00F02457"/>
    <w:rsid w:val="00F02480"/>
    <w:rsid w:val="00F034EB"/>
    <w:rsid w:val="00F040B5"/>
    <w:rsid w:val="00F0437F"/>
    <w:rsid w:val="00F0516F"/>
    <w:rsid w:val="00F05D09"/>
    <w:rsid w:val="00F063F0"/>
    <w:rsid w:val="00F06716"/>
    <w:rsid w:val="00F07D6A"/>
    <w:rsid w:val="00F10B5B"/>
    <w:rsid w:val="00F11A23"/>
    <w:rsid w:val="00F1200A"/>
    <w:rsid w:val="00F138DD"/>
    <w:rsid w:val="00F1426C"/>
    <w:rsid w:val="00F14F0D"/>
    <w:rsid w:val="00F1695D"/>
    <w:rsid w:val="00F170DE"/>
    <w:rsid w:val="00F21C91"/>
    <w:rsid w:val="00F21D4A"/>
    <w:rsid w:val="00F22709"/>
    <w:rsid w:val="00F22D6A"/>
    <w:rsid w:val="00F26427"/>
    <w:rsid w:val="00F26AED"/>
    <w:rsid w:val="00F30142"/>
    <w:rsid w:val="00F316FB"/>
    <w:rsid w:val="00F3189A"/>
    <w:rsid w:val="00F33CB5"/>
    <w:rsid w:val="00F33E2B"/>
    <w:rsid w:val="00F34181"/>
    <w:rsid w:val="00F3453D"/>
    <w:rsid w:val="00F35304"/>
    <w:rsid w:val="00F361FF"/>
    <w:rsid w:val="00F37FBC"/>
    <w:rsid w:val="00F4228B"/>
    <w:rsid w:val="00F432A5"/>
    <w:rsid w:val="00F44B99"/>
    <w:rsid w:val="00F45573"/>
    <w:rsid w:val="00F46EB8"/>
    <w:rsid w:val="00F47DE4"/>
    <w:rsid w:val="00F50480"/>
    <w:rsid w:val="00F50DD2"/>
    <w:rsid w:val="00F511E3"/>
    <w:rsid w:val="00F53248"/>
    <w:rsid w:val="00F56F96"/>
    <w:rsid w:val="00F57301"/>
    <w:rsid w:val="00F57827"/>
    <w:rsid w:val="00F57C2B"/>
    <w:rsid w:val="00F60964"/>
    <w:rsid w:val="00F60A92"/>
    <w:rsid w:val="00F63457"/>
    <w:rsid w:val="00F65305"/>
    <w:rsid w:val="00F65406"/>
    <w:rsid w:val="00F66892"/>
    <w:rsid w:val="00F67DCB"/>
    <w:rsid w:val="00F71076"/>
    <w:rsid w:val="00F72C37"/>
    <w:rsid w:val="00F73274"/>
    <w:rsid w:val="00F740C8"/>
    <w:rsid w:val="00F7578D"/>
    <w:rsid w:val="00F7699E"/>
    <w:rsid w:val="00F76DB3"/>
    <w:rsid w:val="00F80240"/>
    <w:rsid w:val="00F80358"/>
    <w:rsid w:val="00F80432"/>
    <w:rsid w:val="00F80645"/>
    <w:rsid w:val="00F814F0"/>
    <w:rsid w:val="00F823E4"/>
    <w:rsid w:val="00F82903"/>
    <w:rsid w:val="00F83101"/>
    <w:rsid w:val="00F846BB"/>
    <w:rsid w:val="00F85CD7"/>
    <w:rsid w:val="00F875E9"/>
    <w:rsid w:val="00F9117D"/>
    <w:rsid w:val="00F91AAD"/>
    <w:rsid w:val="00F96E87"/>
    <w:rsid w:val="00F9748E"/>
    <w:rsid w:val="00F9762A"/>
    <w:rsid w:val="00FA04C4"/>
    <w:rsid w:val="00FA1594"/>
    <w:rsid w:val="00FA17C7"/>
    <w:rsid w:val="00FA18C4"/>
    <w:rsid w:val="00FA43C7"/>
    <w:rsid w:val="00FA5128"/>
    <w:rsid w:val="00FA5E19"/>
    <w:rsid w:val="00FA640B"/>
    <w:rsid w:val="00FA71BE"/>
    <w:rsid w:val="00FA7B07"/>
    <w:rsid w:val="00FA7B3A"/>
    <w:rsid w:val="00FA7F06"/>
    <w:rsid w:val="00FB100C"/>
    <w:rsid w:val="00FB1650"/>
    <w:rsid w:val="00FB1ACD"/>
    <w:rsid w:val="00FB28EA"/>
    <w:rsid w:val="00FB3E5F"/>
    <w:rsid w:val="00FB4F50"/>
    <w:rsid w:val="00FB5B0B"/>
    <w:rsid w:val="00FB647D"/>
    <w:rsid w:val="00FB6517"/>
    <w:rsid w:val="00FB6BCF"/>
    <w:rsid w:val="00FB6EBE"/>
    <w:rsid w:val="00FB6F9B"/>
    <w:rsid w:val="00FC1424"/>
    <w:rsid w:val="00FC504B"/>
    <w:rsid w:val="00FC5740"/>
    <w:rsid w:val="00FC5AD6"/>
    <w:rsid w:val="00FC6381"/>
    <w:rsid w:val="00FC6450"/>
    <w:rsid w:val="00FC6C8E"/>
    <w:rsid w:val="00FC7F94"/>
    <w:rsid w:val="00FD025C"/>
    <w:rsid w:val="00FD030C"/>
    <w:rsid w:val="00FD0DE6"/>
    <w:rsid w:val="00FD1BB6"/>
    <w:rsid w:val="00FD27BC"/>
    <w:rsid w:val="00FD2B43"/>
    <w:rsid w:val="00FD31E8"/>
    <w:rsid w:val="00FD3FC0"/>
    <w:rsid w:val="00FD5A9D"/>
    <w:rsid w:val="00FD74E3"/>
    <w:rsid w:val="00FE00A7"/>
    <w:rsid w:val="00FE1277"/>
    <w:rsid w:val="00FE188B"/>
    <w:rsid w:val="00FE1FF8"/>
    <w:rsid w:val="00FE2199"/>
    <w:rsid w:val="00FE2D4C"/>
    <w:rsid w:val="00FE318B"/>
    <w:rsid w:val="00FE364F"/>
    <w:rsid w:val="00FE4670"/>
    <w:rsid w:val="00FE5341"/>
    <w:rsid w:val="00FE5F8F"/>
    <w:rsid w:val="00FE779E"/>
    <w:rsid w:val="00FE7E9E"/>
    <w:rsid w:val="00FF0EEF"/>
    <w:rsid w:val="00FF27CE"/>
    <w:rsid w:val="00FF28A0"/>
    <w:rsid w:val="00FF3F09"/>
    <w:rsid w:val="00FF5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E"/>
    <w:rPr>
      <w:sz w:val="24"/>
      <w:szCs w:val="24"/>
    </w:rPr>
  </w:style>
  <w:style w:type="paragraph" w:styleId="1">
    <w:name w:val="heading 1"/>
    <w:basedOn w:val="a"/>
    <w:next w:val="a"/>
    <w:qFormat/>
    <w:rsid w:val="003D54BE"/>
    <w:pPr>
      <w:keepNext/>
      <w:jc w:val="center"/>
      <w:outlineLvl w:val="0"/>
    </w:pPr>
    <w:rPr>
      <w:b/>
      <w:bCs/>
    </w:rPr>
  </w:style>
  <w:style w:type="paragraph" w:styleId="2">
    <w:name w:val="heading 2"/>
    <w:basedOn w:val="a"/>
    <w:next w:val="a"/>
    <w:qFormat/>
    <w:rsid w:val="003D54BE"/>
    <w:pPr>
      <w:keepNext/>
      <w:jc w:val="center"/>
      <w:outlineLvl w:val="1"/>
    </w:pPr>
    <w:rPr>
      <w:b/>
      <w:bCs/>
      <w:i/>
      <w:iCs/>
      <w:sz w:val="28"/>
    </w:rPr>
  </w:style>
  <w:style w:type="paragraph" w:styleId="3">
    <w:name w:val="heading 3"/>
    <w:basedOn w:val="a"/>
    <w:next w:val="a"/>
    <w:qFormat/>
    <w:rsid w:val="003D54BE"/>
    <w:pPr>
      <w:keepNext/>
      <w:ind w:firstLine="720"/>
      <w:jc w:val="both"/>
      <w:outlineLvl w:val="2"/>
    </w:pPr>
    <w:rPr>
      <w:b/>
      <w:color w:val="000000"/>
    </w:rPr>
  </w:style>
  <w:style w:type="paragraph" w:styleId="4">
    <w:name w:val="heading 4"/>
    <w:basedOn w:val="a"/>
    <w:next w:val="a"/>
    <w:qFormat/>
    <w:rsid w:val="003D54BE"/>
    <w:pPr>
      <w:keepNext/>
      <w:ind w:firstLine="720"/>
      <w:jc w:val="both"/>
      <w:outlineLvl w:val="3"/>
    </w:pPr>
    <w:rPr>
      <w:b/>
    </w:rPr>
  </w:style>
  <w:style w:type="paragraph" w:styleId="5">
    <w:name w:val="heading 5"/>
    <w:basedOn w:val="a"/>
    <w:next w:val="a"/>
    <w:qFormat/>
    <w:rsid w:val="003D54BE"/>
    <w:pPr>
      <w:keepNext/>
      <w:ind w:firstLine="720"/>
      <w:jc w:val="both"/>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link w:val="a4"/>
    <w:semiHidden/>
    <w:rsid w:val="003D54BE"/>
    <w:pPr>
      <w:ind w:firstLine="720"/>
      <w:jc w:val="both"/>
    </w:pPr>
    <w:rPr>
      <w:rFonts w:ascii="Arial" w:hAnsi="Arial" w:cs="Arial"/>
    </w:rPr>
  </w:style>
  <w:style w:type="paragraph" w:styleId="a5">
    <w:name w:val="Title"/>
    <w:basedOn w:val="a"/>
    <w:qFormat/>
    <w:rsid w:val="003D54BE"/>
    <w:pPr>
      <w:spacing w:line="360" w:lineRule="auto"/>
      <w:jc w:val="center"/>
    </w:pPr>
    <w:rPr>
      <w:b/>
      <w:sz w:val="28"/>
      <w:szCs w:val="20"/>
      <w:u w:val="single"/>
    </w:rPr>
  </w:style>
  <w:style w:type="paragraph" w:styleId="a6">
    <w:name w:val="Subtitle"/>
    <w:basedOn w:val="a"/>
    <w:qFormat/>
    <w:rsid w:val="003D54BE"/>
    <w:pPr>
      <w:spacing w:after="120"/>
      <w:jc w:val="center"/>
    </w:pPr>
    <w:rPr>
      <w:b/>
      <w:i/>
    </w:rPr>
  </w:style>
  <w:style w:type="paragraph" w:styleId="20">
    <w:name w:val="Body Text Indent 2"/>
    <w:basedOn w:val="a"/>
    <w:semiHidden/>
    <w:rsid w:val="003D54BE"/>
    <w:pPr>
      <w:ind w:firstLine="709"/>
      <w:jc w:val="both"/>
    </w:pPr>
    <w:rPr>
      <w:color w:val="FF9900"/>
      <w:szCs w:val="28"/>
    </w:rPr>
  </w:style>
  <w:style w:type="paragraph" w:styleId="30">
    <w:name w:val="Body Text Indent 3"/>
    <w:basedOn w:val="a"/>
    <w:semiHidden/>
    <w:rsid w:val="003D54BE"/>
    <w:pPr>
      <w:widowControl w:val="0"/>
      <w:ind w:right="-85" w:firstLine="709"/>
      <w:jc w:val="both"/>
    </w:pPr>
    <w:rPr>
      <w:color w:val="FF9900"/>
      <w:sz w:val="28"/>
      <w:szCs w:val="28"/>
    </w:rPr>
  </w:style>
  <w:style w:type="paragraph" w:customStyle="1" w:styleId="ConsPlusNormal">
    <w:name w:val="ConsPlusNormal"/>
    <w:link w:val="ConsPlusNormal0"/>
    <w:rsid w:val="003D54BE"/>
    <w:pPr>
      <w:autoSpaceDE w:val="0"/>
      <w:autoSpaceDN w:val="0"/>
      <w:adjustRightInd w:val="0"/>
      <w:ind w:firstLine="720"/>
    </w:pPr>
    <w:rPr>
      <w:rFonts w:ascii="Arial" w:hAnsi="Arial" w:cs="Arial"/>
    </w:rPr>
  </w:style>
  <w:style w:type="paragraph" w:customStyle="1" w:styleId="ConsTitle">
    <w:name w:val="ConsTitle"/>
    <w:rsid w:val="003D54BE"/>
    <w:pPr>
      <w:autoSpaceDE w:val="0"/>
      <w:autoSpaceDN w:val="0"/>
      <w:adjustRightInd w:val="0"/>
      <w:ind w:right="19772"/>
    </w:pPr>
    <w:rPr>
      <w:rFonts w:ascii="Arial" w:hAnsi="Arial" w:cs="Arial"/>
      <w:b/>
      <w:bCs/>
    </w:rPr>
  </w:style>
  <w:style w:type="paragraph" w:styleId="a7">
    <w:name w:val="Normal (Web)"/>
    <w:basedOn w:val="a"/>
    <w:semiHidden/>
    <w:rsid w:val="003D54BE"/>
    <w:pPr>
      <w:spacing w:before="100" w:beforeAutospacing="1" w:after="100" w:afterAutospacing="1"/>
    </w:pPr>
    <w:rPr>
      <w:rFonts w:ascii="Arial Unicode MS" w:eastAsia="Arial Unicode MS" w:hAnsi="Arial Unicode MS" w:cs="Arial Unicode MS"/>
    </w:rPr>
  </w:style>
  <w:style w:type="paragraph" w:styleId="a8">
    <w:name w:val="Body Text"/>
    <w:basedOn w:val="a"/>
    <w:semiHidden/>
    <w:rsid w:val="003D54BE"/>
    <w:pPr>
      <w:jc w:val="both"/>
    </w:pPr>
    <w:rPr>
      <w:b/>
    </w:rPr>
  </w:style>
  <w:style w:type="paragraph" w:styleId="31">
    <w:name w:val="Body Text 3"/>
    <w:basedOn w:val="a"/>
    <w:semiHidden/>
    <w:rsid w:val="003D54BE"/>
    <w:pPr>
      <w:jc w:val="center"/>
    </w:pPr>
    <w:rPr>
      <w:b/>
      <w:sz w:val="28"/>
      <w:szCs w:val="20"/>
    </w:rPr>
  </w:style>
  <w:style w:type="paragraph" w:styleId="21">
    <w:name w:val="Body Text 2"/>
    <w:basedOn w:val="a"/>
    <w:semiHidden/>
    <w:rsid w:val="003D54BE"/>
    <w:pPr>
      <w:spacing w:after="120"/>
      <w:jc w:val="center"/>
    </w:pPr>
    <w:rPr>
      <w:b/>
      <w:iCs/>
      <w:szCs w:val="28"/>
    </w:rPr>
  </w:style>
  <w:style w:type="paragraph" w:styleId="a9">
    <w:name w:val="header"/>
    <w:basedOn w:val="a"/>
    <w:link w:val="aa"/>
    <w:rsid w:val="003D54BE"/>
    <w:pPr>
      <w:tabs>
        <w:tab w:val="center" w:pos="4677"/>
        <w:tab w:val="right" w:pos="9355"/>
      </w:tabs>
    </w:pPr>
  </w:style>
  <w:style w:type="character" w:styleId="ab">
    <w:name w:val="page number"/>
    <w:basedOn w:val="a0"/>
    <w:semiHidden/>
    <w:rsid w:val="003D54BE"/>
  </w:style>
  <w:style w:type="paragraph" w:styleId="ac">
    <w:name w:val="footnote text"/>
    <w:basedOn w:val="a"/>
    <w:semiHidden/>
    <w:rsid w:val="003D54BE"/>
    <w:rPr>
      <w:sz w:val="20"/>
      <w:szCs w:val="20"/>
    </w:rPr>
  </w:style>
  <w:style w:type="character" w:styleId="ad">
    <w:name w:val="footnote reference"/>
    <w:semiHidden/>
    <w:rsid w:val="003D54BE"/>
    <w:rPr>
      <w:vertAlign w:val="superscript"/>
    </w:rPr>
  </w:style>
  <w:style w:type="paragraph" w:styleId="ae">
    <w:name w:val="No Spacing"/>
    <w:uiPriority w:val="1"/>
    <w:qFormat/>
    <w:rsid w:val="008A7B94"/>
    <w:rPr>
      <w:rFonts w:ascii="Calibri" w:eastAsia="Calibri" w:hAnsi="Calibri"/>
      <w:sz w:val="22"/>
      <w:szCs w:val="22"/>
      <w:lang w:eastAsia="en-US"/>
    </w:rPr>
  </w:style>
  <w:style w:type="paragraph" w:customStyle="1" w:styleId="HeadDoc">
    <w:name w:val="HeadDoc"/>
    <w:rsid w:val="005F2145"/>
    <w:pPr>
      <w:keepLines/>
      <w:jc w:val="both"/>
    </w:pPr>
    <w:rPr>
      <w:sz w:val="28"/>
    </w:rPr>
  </w:style>
  <w:style w:type="paragraph" w:customStyle="1" w:styleId="50">
    <w:name w:val="Знак5 Знак Знак Знак Знак Знак Знак Знак Знак Знак Знак Знак Знак"/>
    <w:basedOn w:val="a"/>
    <w:rsid w:val="00BA64CC"/>
    <w:pPr>
      <w:spacing w:after="160" w:line="240" w:lineRule="exact"/>
    </w:pPr>
    <w:rPr>
      <w:rFonts w:ascii="Verdana" w:hAnsi="Verdana"/>
      <w:sz w:val="20"/>
      <w:szCs w:val="20"/>
      <w:lang w:val="en-US" w:eastAsia="en-US"/>
    </w:rPr>
  </w:style>
  <w:style w:type="character" w:customStyle="1" w:styleId="FontStyle33">
    <w:name w:val="Font Style33"/>
    <w:rsid w:val="00E03E3D"/>
    <w:rPr>
      <w:rFonts w:ascii="Times New Roman" w:hAnsi="Times New Roman" w:cs="Times New Roman"/>
      <w:sz w:val="24"/>
      <w:szCs w:val="24"/>
    </w:rPr>
  </w:style>
  <w:style w:type="paragraph" w:customStyle="1" w:styleId="10">
    <w:name w:val="Знак Знак Знак1"/>
    <w:basedOn w:val="a"/>
    <w:rsid w:val="00E6258A"/>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endnote text"/>
    <w:basedOn w:val="a"/>
    <w:link w:val="af0"/>
    <w:uiPriority w:val="99"/>
    <w:semiHidden/>
    <w:unhideWhenUsed/>
    <w:rsid w:val="00473937"/>
    <w:rPr>
      <w:sz w:val="20"/>
      <w:szCs w:val="20"/>
    </w:rPr>
  </w:style>
  <w:style w:type="character" w:customStyle="1" w:styleId="af0">
    <w:name w:val="Текст концевой сноски Знак"/>
    <w:basedOn w:val="a0"/>
    <w:link w:val="af"/>
    <w:uiPriority w:val="99"/>
    <w:semiHidden/>
    <w:rsid w:val="00473937"/>
  </w:style>
  <w:style w:type="character" w:styleId="af1">
    <w:name w:val="endnote reference"/>
    <w:uiPriority w:val="99"/>
    <w:semiHidden/>
    <w:unhideWhenUsed/>
    <w:rsid w:val="00473937"/>
    <w:rPr>
      <w:vertAlign w:val="superscript"/>
    </w:rPr>
  </w:style>
  <w:style w:type="character" w:customStyle="1" w:styleId="af2">
    <w:name w:val="Цветовое выделение"/>
    <w:rsid w:val="00A8155C"/>
    <w:rPr>
      <w:b/>
      <w:bCs/>
      <w:color w:val="000080"/>
      <w:sz w:val="22"/>
      <w:szCs w:val="22"/>
    </w:rPr>
  </w:style>
  <w:style w:type="paragraph" w:styleId="af3">
    <w:name w:val="List Paragraph"/>
    <w:basedOn w:val="a"/>
    <w:uiPriority w:val="34"/>
    <w:qFormat/>
    <w:rsid w:val="00A8155C"/>
    <w:pPr>
      <w:ind w:left="720"/>
      <w:contextualSpacing/>
    </w:pPr>
  </w:style>
  <w:style w:type="character" w:customStyle="1" w:styleId="aa">
    <w:name w:val="Верхний колонтитул Знак"/>
    <w:link w:val="a9"/>
    <w:rsid w:val="00AE68E5"/>
    <w:rPr>
      <w:sz w:val="24"/>
      <w:szCs w:val="24"/>
    </w:rPr>
  </w:style>
  <w:style w:type="character" w:customStyle="1" w:styleId="apple-converted-space">
    <w:name w:val="apple-converted-space"/>
    <w:basedOn w:val="a0"/>
    <w:rsid w:val="00E203A9"/>
  </w:style>
  <w:style w:type="table" w:styleId="af4">
    <w:name w:val="Table Grid"/>
    <w:basedOn w:val="a1"/>
    <w:uiPriority w:val="59"/>
    <w:rsid w:val="00F0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нак Знак2"/>
    <w:semiHidden/>
    <w:locked/>
    <w:rsid w:val="0033462C"/>
    <w:rPr>
      <w:rFonts w:eastAsia="Times New Roman"/>
    </w:rPr>
  </w:style>
  <w:style w:type="paragraph" w:styleId="af5">
    <w:name w:val="Balloon Text"/>
    <w:basedOn w:val="a"/>
    <w:link w:val="af6"/>
    <w:uiPriority w:val="99"/>
    <w:semiHidden/>
    <w:unhideWhenUsed/>
    <w:rsid w:val="00E5736A"/>
    <w:rPr>
      <w:rFonts w:ascii="Tahoma" w:hAnsi="Tahoma" w:cs="Tahoma"/>
      <w:sz w:val="16"/>
      <w:szCs w:val="16"/>
    </w:rPr>
  </w:style>
  <w:style w:type="character" w:customStyle="1" w:styleId="af6">
    <w:name w:val="Текст выноски Знак"/>
    <w:basedOn w:val="a0"/>
    <w:link w:val="af5"/>
    <w:uiPriority w:val="99"/>
    <w:semiHidden/>
    <w:rsid w:val="00E5736A"/>
    <w:rPr>
      <w:rFonts w:ascii="Tahoma" w:hAnsi="Tahoma" w:cs="Tahoma"/>
      <w:sz w:val="16"/>
      <w:szCs w:val="16"/>
    </w:rPr>
  </w:style>
  <w:style w:type="character" w:customStyle="1" w:styleId="af7">
    <w:name w:val="Гипертекстовая ссылка"/>
    <w:basedOn w:val="a0"/>
    <w:rsid w:val="00120B95"/>
    <w:rPr>
      <w:color w:val="008000"/>
    </w:rPr>
  </w:style>
  <w:style w:type="character" w:customStyle="1" w:styleId="ConsPlusNormal0">
    <w:name w:val="ConsPlusNormal Знак"/>
    <w:link w:val="ConsPlusNormal"/>
    <w:locked/>
    <w:rsid w:val="00A61021"/>
    <w:rPr>
      <w:rFonts w:ascii="Arial" w:hAnsi="Arial" w:cs="Arial"/>
    </w:rPr>
  </w:style>
  <w:style w:type="paragraph" w:styleId="23">
    <w:name w:val="Body Text First Indent 2"/>
    <w:basedOn w:val="a3"/>
    <w:link w:val="24"/>
    <w:rsid w:val="00AA4DCF"/>
    <w:pPr>
      <w:spacing w:after="120"/>
      <w:ind w:left="283" w:firstLine="210"/>
      <w:jc w:val="left"/>
    </w:pPr>
    <w:rPr>
      <w:rFonts w:ascii="Times New Roman" w:hAnsi="Times New Roman" w:cs="Times New Roman"/>
    </w:rPr>
  </w:style>
  <w:style w:type="character" w:customStyle="1" w:styleId="a4">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3"/>
    <w:semiHidden/>
    <w:rsid w:val="00AA4DCF"/>
    <w:rPr>
      <w:rFonts w:ascii="Arial" w:hAnsi="Arial" w:cs="Arial"/>
      <w:sz w:val="24"/>
      <w:szCs w:val="24"/>
    </w:rPr>
  </w:style>
  <w:style w:type="character" w:customStyle="1" w:styleId="24">
    <w:name w:val="Красная строка 2 Знак"/>
    <w:basedOn w:val="a4"/>
    <w:link w:val="23"/>
    <w:rsid w:val="00AA4DC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13059">
      <w:bodyDiv w:val="1"/>
      <w:marLeft w:val="0"/>
      <w:marRight w:val="0"/>
      <w:marTop w:val="0"/>
      <w:marBottom w:val="0"/>
      <w:divBdr>
        <w:top w:val="none" w:sz="0" w:space="0" w:color="auto"/>
        <w:left w:val="none" w:sz="0" w:space="0" w:color="auto"/>
        <w:bottom w:val="none" w:sz="0" w:space="0" w:color="auto"/>
        <w:right w:val="none" w:sz="0" w:space="0" w:color="auto"/>
      </w:divBdr>
    </w:div>
    <w:div w:id="1083988244">
      <w:bodyDiv w:val="1"/>
      <w:marLeft w:val="0"/>
      <w:marRight w:val="0"/>
      <w:marTop w:val="0"/>
      <w:marBottom w:val="0"/>
      <w:divBdr>
        <w:top w:val="none" w:sz="0" w:space="0" w:color="auto"/>
        <w:left w:val="none" w:sz="0" w:space="0" w:color="auto"/>
        <w:bottom w:val="none" w:sz="0" w:space="0" w:color="auto"/>
        <w:right w:val="none" w:sz="0" w:space="0" w:color="auto"/>
      </w:divBdr>
    </w:div>
    <w:div w:id="1111897368">
      <w:bodyDiv w:val="1"/>
      <w:marLeft w:val="0"/>
      <w:marRight w:val="0"/>
      <w:marTop w:val="0"/>
      <w:marBottom w:val="0"/>
      <w:divBdr>
        <w:top w:val="none" w:sz="0" w:space="0" w:color="auto"/>
        <w:left w:val="none" w:sz="0" w:space="0" w:color="auto"/>
        <w:bottom w:val="none" w:sz="0" w:space="0" w:color="auto"/>
        <w:right w:val="none" w:sz="0" w:space="0" w:color="auto"/>
      </w:divBdr>
    </w:div>
    <w:div w:id="1289697949">
      <w:bodyDiv w:val="1"/>
      <w:marLeft w:val="0"/>
      <w:marRight w:val="0"/>
      <w:marTop w:val="0"/>
      <w:marBottom w:val="0"/>
      <w:divBdr>
        <w:top w:val="none" w:sz="0" w:space="0" w:color="auto"/>
        <w:left w:val="none" w:sz="0" w:space="0" w:color="auto"/>
        <w:bottom w:val="none" w:sz="0" w:space="0" w:color="auto"/>
        <w:right w:val="none" w:sz="0" w:space="0" w:color="auto"/>
      </w:divBdr>
    </w:div>
    <w:div w:id="1490901043">
      <w:bodyDiv w:val="1"/>
      <w:marLeft w:val="0"/>
      <w:marRight w:val="0"/>
      <w:marTop w:val="0"/>
      <w:marBottom w:val="0"/>
      <w:divBdr>
        <w:top w:val="none" w:sz="0" w:space="0" w:color="auto"/>
        <w:left w:val="none" w:sz="0" w:space="0" w:color="auto"/>
        <w:bottom w:val="none" w:sz="0" w:space="0" w:color="auto"/>
        <w:right w:val="none" w:sz="0" w:space="0" w:color="auto"/>
      </w:divBdr>
    </w:div>
    <w:div w:id="1581601008">
      <w:bodyDiv w:val="1"/>
      <w:marLeft w:val="0"/>
      <w:marRight w:val="0"/>
      <w:marTop w:val="0"/>
      <w:marBottom w:val="0"/>
      <w:divBdr>
        <w:top w:val="none" w:sz="0" w:space="0" w:color="auto"/>
        <w:left w:val="none" w:sz="0" w:space="0" w:color="auto"/>
        <w:bottom w:val="none" w:sz="0" w:space="0" w:color="auto"/>
        <w:right w:val="none" w:sz="0" w:space="0" w:color="auto"/>
      </w:divBdr>
    </w:div>
    <w:div w:id="1623613647">
      <w:bodyDiv w:val="1"/>
      <w:marLeft w:val="0"/>
      <w:marRight w:val="0"/>
      <w:marTop w:val="0"/>
      <w:marBottom w:val="0"/>
      <w:divBdr>
        <w:top w:val="none" w:sz="0" w:space="0" w:color="auto"/>
        <w:left w:val="none" w:sz="0" w:space="0" w:color="auto"/>
        <w:bottom w:val="none" w:sz="0" w:space="0" w:color="auto"/>
        <w:right w:val="none" w:sz="0" w:space="0" w:color="auto"/>
      </w:divBdr>
    </w:div>
    <w:div w:id="1843735931">
      <w:bodyDiv w:val="1"/>
      <w:marLeft w:val="0"/>
      <w:marRight w:val="0"/>
      <w:marTop w:val="0"/>
      <w:marBottom w:val="0"/>
      <w:divBdr>
        <w:top w:val="none" w:sz="0" w:space="0" w:color="auto"/>
        <w:left w:val="none" w:sz="0" w:space="0" w:color="auto"/>
        <w:bottom w:val="none" w:sz="0" w:space="0" w:color="auto"/>
        <w:right w:val="none" w:sz="0" w:space="0" w:color="auto"/>
      </w:divBdr>
    </w:div>
    <w:div w:id="1926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42BDB-9960-4F80-AA52-A92DC54B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12807</TotalTime>
  <Pages>1</Pages>
  <Words>10804</Words>
  <Characters>61586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Дом</Company>
  <LinksUpToDate>false</LinksUpToDate>
  <CharactersWithSpaces>72246</CharactersWithSpaces>
  <SharedDoc>false</SharedDoc>
  <HLinks>
    <vt:vector size="30" baseType="variant">
      <vt:variant>
        <vt:i4>7340135</vt:i4>
      </vt:variant>
      <vt:variant>
        <vt:i4>12</vt:i4>
      </vt:variant>
      <vt:variant>
        <vt:i4>0</vt:i4>
      </vt:variant>
      <vt:variant>
        <vt:i4>5</vt:i4>
      </vt:variant>
      <vt:variant>
        <vt:lpwstr>consultantplus://offline/ref=8D986E4A45CDC5B44A58015B0B9DA3B4A0F97E3DB2C471B33D2B2FF09B8F160D1F70647E3F5B72A168D7H</vt:lpwstr>
      </vt:variant>
      <vt:variant>
        <vt:lpwstr/>
      </vt:variant>
      <vt:variant>
        <vt:i4>7340131</vt:i4>
      </vt:variant>
      <vt:variant>
        <vt:i4>9</vt:i4>
      </vt:variant>
      <vt:variant>
        <vt:i4>0</vt:i4>
      </vt:variant>
      <vt:variant>
        <vt:i4>5</vt:i4>
      </vt:variant>
      <vt:variant>
        <vt:lpwstr>consultantplus://offline/ref=8D986E4A45CDC5B44A58015B0B9DA3B4A0FE7F39B7C271B33D2B2FF09B8F160D1F70647E3F5B75A768D3H</vt:lpwstr>
      </vt:variant>
      <vt:variant>
        <vt:lpwstr/>
      </vt:variant>
      <vt:variant>
        <vt:i4>2031628</vt:i4>
      </vt:variant>
      <vt:variant>
        <vt:i4>6</vt:i4>
      </vt:variant>
      <vt:variant>
        <vt:i4>0</vt:i4>
      </vt:variant>
      <vt:variant>
        <vt:i4>5</vt:i4>
      </vt:variant>
      <vt:variant>
        <vt:lpwstr>consultantplus://offline/ref=B1CE4EEC343D154895AE973CC5DF357C6C1907335BA64350C22121C404C3D950B46B3DAE1061A4SBYBF</vt:lpwstr>
      </vt:variant>
      <vt:variant>
        <vt:lpwstr/>
      </vt:variant>
      <vt:variant>
        <vt:i4>786518</vt:i4>
      </vt:variant>
      <vt:variant>
        <vt:i4>3</vt:i4>
      </vt:variant>
      <vt:variant>
        <vt:i4>0</vt:i4>
      </vt:variant>
      <vt:variant>
        <vt:i4>5</vt:i4>
      </vt:variant>
      <vt:variant>
        <vt:lpwstr>consultantplus://offline/ref=A3E72D32DD31EF0CAC7976E068EC7FD2C81E17681102D5B34CAA2C3B39B6D19DE72700A4E803970AC3639ADCu3F</vt:lpwstr>
      </vt:variant>
      <vt:variant>
        <vt:lpwstr/>
      </vt:variant>
      <vt:variant>
        <vt:i4>7143532</vt:i4>
      </vt:variant>
      <vt:variant>
        <vt:i4>0</vt:i4>
      </vt:variant>
      <vt:variant>
        <vt:i4>0</vt:i4>
      </vt:variant>
      <vt:variant>
        <vt:i4>5</vt:i4>
      </vt:variant>
      <vt:variant>
        <vt:lpwstr>consultantplus://offline/ref=0F96EA2E8AD187DC85D3DF71E8AA854481E665E0A361FA0C7566A7FCEB00EF545895A318E9B4D112z8n1F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Пользователь</dc:creator>
  <cp:lastModifiedBy>Кузнецова Ольга Сергеевна</cp:lastModifiedBy>
  <cp:revision>385</cp:revision>
  <cp:lastPrinted>2020-12-15T10:07:00Z</cp:lastPrinted>
  <dcterms:created xsi:type="dcterms:W3CDTF">2016-12-02T08:32:00Z</dcterms:created>
  <dcterms:modified xsi:type="dcterms:W3CDTF">2021-01-26T12:59:00Z</dcterms:modified>
</cp:coreProperties>
</file>