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D3" w:rsidRPr="003F39FB" w:rsidRDefault="006271D3">
      <w:pPr>
        <w:jc w:val="center"/>
        <w:rPr>
          <w:b/>
          <w:color w:val="000000"/>
          <w:sz w:val="12"/>
          <w:szCs w:val="12"/>
        </w:rPr>
      </w:pPr>
    </w:p>
    <w:p w:rsidR="006271D3" w:rsidRPr="00D73CC1" w:rsidRDefault="006271D3" w:rsidP="00DA7388">
      <w:pPr>
        <w:spacing w:line="276" w:lineRule="auto"/>
        <w:jc w:val="center"/>
        <w:rPr>
          <w:color w:val="000000"/>
        </w:rPr>
      </w:pPr>
    </w:p>
    <w:p w:rsidR="00CB46E3" w:rsidRDefault="00BA2979" w:rsidP="00AE502C">
      <w:pPr>
        <w:keepNext/>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Заключение</w:t>
      </w:r>
      <w:r w:rsidR="009B45AF">
        <w:rPr>
          <w:rFonts w:ascii="Times New Roman CYR" w:hAnsi="Times New Roman CYR" w:cs="Times New Roman CYR"/>
          <w:b/>
          <w:bCs/>
          <w:sz w:val="28"/>
          <w:szCs w:val="28"/>
        </w:rPr>
        <w:t xml:space="preserve"> экспертизы</w:t>
      </w:r>
    </w:p>
    <w:p w:rsidR="00CB46E3" w:rsidRDefault="00BA2979" w:rsidP="00AE502C">
      <w:pPr>
        <w:keepNext/>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Контрольно – счетной палаты</w:t>
      </w:r>
    </w:p>
    <w:p w:rsidR="00BA2979" w:rsidRPr="00BA2979" w:rsidRDefault="00BA2979" w:rsidP="00AE502C">
      <w:pPr>
        <w:keepNext/>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Валдайского муниципального района</w:t>
      </w:r>
      <w:r w:rsidR="00DB7A6F">
        <w:rPr>
          <w:rFonts w:ascii="Times New Roman CYR" w:hAnsi="Times New Roman CYR" w:cs="Times New Roman CYR"/>
          <w:b/>
          <w:bCs/>
          <w:sz w:val="28"/>
          <w:szCs w:val="28"/>
        </w:rPr>
        <w:t xml:space="preserve"> </w:t>
      </w:r>
      <w:r w:rsidR="00810313">
        <w:rPr>
          <w:rFonts w:ascii="Times New Roman CYR" w:hAnsi="Times New Roman CYR" w:cs="Times New Roman CYR"/>
          <w:b/>
          <w:bCs/>
          <w:sz w:val="28"/>
          <w:szCs w:val="28"/>
        </w:rPr>
        <w:t>на</w:t>
      </w:r>
    </w:p>
    <w:p w:rsidR="00BA2979" w:rsidRPr="00BA2979" w:rsidRDefault="009B45AF" w:rsidP="00AE502C">
      <w:pPr>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проект решения Совета депутатов</w:t>
      </w:r>
      <w:r w:rsidR="00BA2979" w:rsidRPr="00BA2979">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Рощинского </w:t>
      </w:r>
      <w:r w:rsidR="00810313">
        <w:rPr>
          <w:rFonts w:ascii="Times New Roman CYR" w:hAnsi="Times New Roman CYR" w:cs="Times New Roman CYR"/>
          <w:b/>
          <w:bCs/>
          <w:sz w:val="28"/>
          <w:szCs w:val="28"/>
        </w:rPr>
        <w:t>сельского поселения</w:t>
      </w:r>
    </w:p>
    <w:p w:rsidR="00F33E2B" w:rsidRDefault="00BA2979" w:rsidP="00AE502C">
      <w:pPr>
        <w:autoSpaceDE w:val="0"/>
        <w:autoSpaceDN w:val="0"/>
        <w:adjustRightInd w:val="0"/>
        <w:rPr>
          <w:rFonts w:ascii="Times New Roman CYR" w:hAnsi="Times New Roman CYR" w:cs="Times New Roman CYR"/>
          <w:b/>
          <w:bCs/>
          <w:sz w:val="28"/>
          <w:szCs w:val="28"/>
        </w:rPr>
      </w:pPr>
      <w:r w:rsidRPr="00BA2979">
        <w:rPr>
          <w:b/>
          <w:bCs/>
          <w:sz w:val="28"/>
          <w:szCs w:val="28"/>
        </w:rPr>
        <w:t>«</w:t>
      </w:r>
      <w:r w:rsidRPr="00BA2979">
        <w:rPr>
          <w:rFonts w:ascii="Times New Roman CYR" w:hAnsi="Times New Roman CYR" w:cs="Times New Roman CYR"/>
          <w:b/>
          <w:bCs/>
          <w:sz w:val="28"/>
          <w:szCs w:val="28"/>
        </w:rPr>
        <w:t xml:space="preserve">О бюджете </w:t>
      </w:r>
      <w:r w:rsidR="009B45AF">
        <w:rPr>
          <w:rFonts w:ascii="Times New Roman CYR" w:hAnsi="Times New Roman CYR" w:cs="Times New Roman CYR"/>
          <w:b/>
          <w:bCs/>
          <w:sz w:val="28"/>
          <w:szCs w:val="28"/>
        </w:rPr>
        <w:t xml:space="preserve">Рощинского </w:t>
      </w:r>
      <w:r w:rsidR="00810313">
        <w:rPr>
          <w:rFonts w:ascii="Times New Roman CYR" w:hAnsi="Times New Roman CYR" w:cs="Times New Roman CYR"/>
          <w:b/>
          <w:bCs/>
          <w:sz w:val="28"/>
          <w:szCs w:val="28"/>
        </w:rPr>
        <w:t>сельского поселения</w:t>
      </w:r>
      <w:r w:rsidR="006977B5">
        <w:rPr>
          <w:rFonts w:ascii="Times New Roman CYR" w:hAnsi="Times New Roman CYR" w:cs="Times New Roman CYR"/>
          <w:b/>
          <w:bCs/>
          <w:sz w:val="28"/>
          <w:szCs w:val="28"/>
        </w:rPr>
        <w:t xml:space="preserve"> на 202</w:t>
      </w:r>
      <w:r w:rsidR="0072485D">
        <w:rPr>
          <w:rFonts w:ascii="Times New Roman CYR" w:hAnsi="Times New Roman CYR" w:cs="Times New Roman CYR"/>
          <w:b/>
          <w:bCs/>
          <w:sz w:val="28"/>
          <w:szCs w:val="28"/>
        </w:rPr>
        <w:t>4</w:t>
      </w:r>
      <w:r w:rsidRPr="00BA2979">
        <w:rPr>
          <w:rFonts w:ascii="Times New Roman CYR" w:hAnsi="Times New Roman CYR" w:cs="Times New Roman CYR"/>
          <w:b/>
          <w:bCs/>
          <w:sz w:val="28"/>
          <w:szCs w:val="28"/>
        </w:rPr>
        <w:t xml:space="preserve"> год</w:t>
      </w:r>
    </w:p>
    <w:p w:rsidR="00BA2979" w:rsidRPr="00BA2979" w:rsidRDefault="009B45AF" w:rsidP="00AE502C">
      <w:pPr>
        <w:autoSpaceDE w:val="0"/>
        <w:autoSpaceDN w:val="0"/>
        <w:adjustRightInd w:val="0"/>
        <w:rPr>
          <w:b/>
          <w:bCs/>
          <w:sz w:val="28"/>
          <w:szCs w:val="28"/>
        </w:rPr>
      </w:pPr>
      <w:r>
        <w:rPr>
          <w:rFonts w:ascii="Times New Roman CYR" w:hAnsi="Times New Roman CYR" w:cs="Times New Roman CYR"/>
          <w:b/>
          <w:bCs/>
          <w:sz w:val="28"/>
          <w:szCs w:val="28"/>
        </w:rPr>
        <w:t>и на плановый период 20</w:t>
      </w:r>
      <w:r w:rsidR="006977B5">
        <w:rPr>
          <w:rFonts w:ascii="Times New Roman CYR" w:hAnsi="Times New Roman CYR" w:cs="Times New Roman CYR"/>
          <w:b/>
          <w:bCs/>
          <w:sz w:val="28"/>
          <w:szCs w:val="28"/>
        </w:rPr>
        <w:t>2</w:t>
      </w:r>
      <w:r w:rsidR="0072485D">
        <w:rPr>
          <w:rFonts w:ascii="Times New Roman CYR" w:hAnsi="Times New Roman CYR" w:cs="Times New Roman CYR"/>
          <w:b/>
          <w:bCs/>
          <w:sz w:val="28"/>
          <w:szCs w:val="28"/>
        </w:rPr>
        <w:t>5</w:t>
      </w:r>
      <w:r>
        <w:rPr>
          <w:rFonts w:ascii="Times New Roman CYR" w:hAnsi="Times New Roman CYR" w:cs="Times New Roman CYR"/>
          <w:b/>
          <w:bCs/>
          <w:sz w:val="28"/>
          <w:szCs w:val="28"/>
        </w:rPr>
        <w:t xml:space="preserve"> – 202</w:t>
      </w:r>
      <w:r w:rsidR="0072485D">
        <w:rPr>
          <w:rFonts w:ascii="Times New Roman CYR" w:hAnsi="Times New Roman CYR" w:cs="Times New Roman CYR"/>
          <w:b/>
          <w:bCs/>
          <w:sz w:val="28"/>
          <w:szCs w:val="28"/>
        </w:rPr>
        <w:t>6</w:t>
      </w:r>
      <w:r w:rsidR="00F33E2B">
        <w:rPr>
          <w:rFonts w:ascii="Times New Roman CYR" w:hAnsi="Times New Roman CYR" w:cs="Times New Roman CYR"/>
          <w:b/>
          <w:bCs/>
          <w:sz w:val="28"/>
          <w:szCs w:val="28"/>
        </w:rPr>
        <w:t xml:space="preserve"> г.г.</w:t>
      </w:r>
      <w:r w:rsidR="00BA2979" w:rsidRPr="00BA2979">
        <w:rPr>
          <w:b/>
          <w:bCs/>
          <w:sz w:val="28"/>
          <w:szCs w:val="28"/>
        </w:rPr>
        <w:t>»</w:t>
      </w:r>
    </w:p>
    <w:p w:rsidR="009839AB" w:rsidRDefault="009839AB" w:rsidP="00BA2979">
      <w:pPr>
        <w:widowControl w:val="0"/>
        <w:autoSpaceDE w:val="0"/>
        <w:autoSpaceDN w:val="0"/>
        <w:adjustRightInd w:val="0"/>
        <w:rPr>
          <w:rFonts w:ascii="Times New Roman CYR" w:hAnsi="Times New Roman CYR" w:cs="Times New Roman CYR"/>
          <w:b/>
          <w:bCs/>
          <w:sz w:val="28"/>
          <w:szCs w:val="28"/>
        </w:rPr>
      </w:pPr>
    </w:p>
    <w:p w:rsidR="00BA2979" w:rsidRPr="00BA2979" w:rsidRDefault="00BA2979" w:rsidP="00BA2979">
      <w:pPr>
        <w:widowControl w:val="0"/>
        <w:autoSpaceDE w:val="0"/>
        <w:autoSpaceDN w:val="0"/>
        <w:adjustRightInd w:val="0"/>
        <w:rPr>
          <w:rFonts w:ascii="Times New Roman CYR" w:hAnsi="Times New Roman CYR" w:cs="Times New Roman CYR"/>
          <w:b/>
          <w:bCs/>
          <w:sz w:val="28"/>
          <w:szCs w:val="28"/>
        </w:rPr>
      </w:pPr>
      <w:r w:rsidRPr="00BA2979">
        <w:rPr>
          <w:rFonts w:ascii="Times New Roman CYR" w:hAnsi="Times New Roman CYR" w:cs="Times New Roman CYR"/>
          <w:b/>
          <w:bCs/>
          <w:sz w:val="28"/>
          <w:szCs w:val="28"/>
        </w:rPr>
        <w:t xml:space="preserve">г. Валдай                                                                          </w:t>
      </w:r>
      <w:r w:rsidR="00F33E2B">
        <w:rPr>
          <w:rFonts w:ascii="Times New Roman CYR" w:hAnsi="Times New Roman CYR" w:cs="Times New Roman CYR"/>
          <w:b/>
          <w:bCs/>
          <w:sz w:val="28"/>
          <w:szCs w:val="28"/>
        </w:rPr>
        <w:t xml:space="preserve"> </w:t>
      </w:r>
      <w:r w:rsidR="0098093E">
        <w:rPr>
          <w:rFonts w:ascii="Times New Roman CYR" w:hAnsi="Times New Roman CYR" w:cs="Times New Roman CYR"/>
          <w:b/>
          <w:bCs/>
          <w:sz w:val="28"/>
          <w:szCs w:val="28"/>
        </w:rPr>
        <w:t xml:space="preserve">                              </w:t>
      </w:r>
      <w:r w:rsidR="00AA482F">
        <w:rPr>
          <w:rFonts w:ascii="Times New Roman CYR" w:hAnsi="Times New Roman CYR" w:cs="Times New Roman CYR"/>
          <w:b/>
          <w:bCs/>
          <w:sz w:val="28"/>
          <w:szCs w:val="28"/>
        </w:rPr>
        <w:t>1</w:t>
      </w:r>
      <w:r w:rsidR="00C92901">
        <w:rPr>
          <w:rFonts w:ascii="Times New Roman CYR" w:hAnsi="Times New Roman CYR" w:cs="Times New Roman CYR"/>
          <w:b/>
          <w:bCs/>
          <w:sz w:val="28"/>
          <w:szCs w:val="28"/>
        </w:rPr>
        <w:t>5</w:t>
      </w:r>
      <w:r w:rsidR="00120B95">
        <w:rPr>
          <w:rFonts w:ascii="Times New Roman CYR" w:hAnsi="Times New Roman CYR" w:cs="Times New Roman CYR"/>
          <w:b/>
          <w:bCs/>
          <w:sz w:val="28"/>
          <w:szCs w:val="28"/>
        </w:rPr>
        <w:t>.</w:t>
      </w:r>
      <w:r w:rsidR="00810313">
        <w:rPr>
          <w:rFonts w:ascii="Times New Roman CYR" w:hAnsi="Times New Roman CYR" w:cs="Times New Roman CYR"/>
          <w:b/>
          <w:bCs/>
          <w:sz w:val="28"/>
          <w:szCs w:val="28"/>
        </w:rPr>
        <w:t>1</w:t>
      </w:r>
      <w:r w:rsidR="00AA482F">
        <w:rPr>
          <w:rFonts w:ascii="Times New Roman CYR" w:hAnsi="Times New Roman CYR" w:cs="Times New Roman CYR"/>
          <w:b/>
          <w:bCs/>
          <w:sz w:val="28"/>
          <w:szCs w:val="28"/>
        </w:rPr>
        <w:t>2</w:t>
      </w:r>
      <w:r w:rsidR="00F33E2B">
        <w:rPr>
          <w:rFonts w:ascii="Times New Roman CYR" w:hAnsi="Times New Roman CYR" w:cs="Times New Roman CYR"/>
          <w:b/>
          <w:bCs/>
          <w:sz w:val="28"/>
          <w:szCs w:val="28"/>
        </w:rPr>
        <w:t xml:space="preserve">. </w:t>
      </w:r>
      <w:r w:rsidR="00262F7C">
        <w:rPr>
          <w:rFonts w:ascii="Times New Roman CYR" w:hAnsi="Times New Roman CYR" w:cs="Times New Roman CYR"/>
          <w:b/>
          <w:bCs/>
          <w:sz w:val="28"/>
          <w:szCs w:val="28"/>
        </w:rPr>
        <w:t>202</w:t>
      </w:r>
      <w:r w:rsidR="0072485D">
        <w:rPr>
          <w:rFonts w:ascii="Times New Roman CYR" w:hAnsi="Times New Roman CYR" w:cs="Times New Roman CYR"/>
          <w:b/>
          <w:bCs/>
          <w:sz w:val="28"/>
          <w:szCs w:val="28"/>
        </w:rPr>
        <w:t>3</w:t>
      </w:r>
      <w:r w:rsidRPr="00BA2979">
        <w:rPr>
          <w:rFonts w:ascii="Times New Roman CYR" w:hAnsi="Times New Roman CYR" w:cs="Times New Roman CYR"/>
          <w:b/>
          <w:bCs/>
          <w:sz w:val="28"/>
          <w:szCs w:val="28"/>
        </w:rPr>
        <w:t xml:space="preserve"> г. </w:t>
      </w:r>
    </w:p>
    <w:p w:rsidR="00BA2979" w:rsidRDefault="00BA2979" w:rsidP="00BA2979">
      <w:pPr>
        <w:widowControl w:val="0"/>
        <w:autoSpaceDE w:val="0"/>
        <w:autoSpaceDN w:val="0"/>
        <w:adjustRightInd w:val="0"/>
        <w:rPr>
          <w:b/>
          <w:bCs/>
          <w:sz w:val="28"/>
          <w:szCs w:val="28"/>
        </w:rPr>
      </w:pPr>
    </w:p>
    <w:p w:rsidR="00E05306" w:rsidRPr="004605D3" w:rsidRDefault="00DB7A6F" w:rsidP="004605D3">
      <w:pPr>
        <w:autoSpaceDE w:val="0"/>
        <w:autoSpaceDN w:val="0"/>
        <w:adjustRightInd w:val="0"/>
        <w:ind w:firstLine="709"/>
        <w:jc w:val="both"/>
        <w:rPr>
          <w:color w:val="000000"/>
          <w:sz w:val="28"/>
          <w:szCs w:val="28"/>
        </w:rPr>
      </w:pPr>
      <w:r w:rsidRPr="004605D3">
        <w:rPr>
          <w:sz w:val="28"/>
          <w:szCs w:val="28"/>
        </w:rPr>
        <w:t>Заключение К</w:t>
      </w:r>
      <w:r w:rsidR="00BA2979" w:rsidRPr="004605D3">
        <w:rPr>
          <w:sz w:val="28"/>
          <w:szCs w:val="28"/>
        </w:rPr>
        <w:t xml:space="preserve">онтрольно – счетной палаты Валдайского муниципального района на проект решения Совета депутатов </w:t>
      </w:r>
      <w:r w:rsidR="009B45AF" w:rsidRPr="004605D3">
        <w:rPr>
          <w:sz w:val="28"/>
          <w:szCs w:val="28"/>
        </w:rPr>
        <w:t xml:space="preserve">Рощинского </w:t>
      </w:r>
      <w:r w:rsidR="00BA2979" w:rsidRPr="004605D3">
        <w:rPr>
          <w:sz w:val="28"/>
          <w:szCs w:val="28"/>
        </w:rPr>
        <w:t xml:space="preserve">сельского поселения «О бюджете </w:t>
      </w:r>
      <w:r w:rsidR="009B45AF" w:rsidRPr="004605D3">
        <w:rPr>
          <w:sz w:val="28"/>
          <w:szCs w:val="28"/>
        </w:rPr>
        <w:t xml:space="preserve">Рощинского </w:t>
      </w:r>
      <w:r w:rsidR="00BA2979" w:rsidRPr="004605D3">
        <w:rPr>
          <w:sz w:val="28"/>
          <w:szCs w:val="28"/>
        </w:rPr>
        <w:t>сельского поселения на 20</w:t>
      </w:r>
      <w:r w:rsidR="006977B5" w:rsidRPr="004605D3">
        <w:rPr>
          <w:sz w:val="28"/>
          <w:szCs w:val="28"/>
        </w:rPr>
        <w:t>2</w:t>
      </w:r>
      <w:r w:rsidR="0072485D" w:rsidRPr="004605D3">
        <w:rPr>
          <w:sz w:val="28"/>
          <w:szCs w:val="28"/>
        </w:rPr>
        <w:t>4</w:t>
      </w:r>
      <w:r w:rsidR="00BA2979" w:rsidRPr="004605D3">
        <w:rPr>
          <w:sz w:val="28"/>
          <w:szCs w:val="28"/>
        </w:rPr>
        <w:t xml:space="preserve"> год</w:t>
      </w:r>
      <w:r w:rsidR="00695F61" w:rsidRPr="004605D3">
        <w:rPr>
          <w:sz w:val="28"/>
          <w:szCs w:val="28"/>
        </w:rPr>
        <w:t xml:space="preserve"> и на плановый период 20</w:t>
      </w:r>
      <w:r w:rsidR="006977B5" w:rsidRPr="004605D3">
        <w:rPr>
          <w:sz w:val="28"/>
          <w:szCs w:val="28"/>
        </w:rPr>
        <w:t>2</w:t>
      </w:r>
      <w:r w:rsidR="0072485D" w:rsidRPr="004605D3">
        <w:rPr>
          <w:sz w:val="28"/>
          <w:szCs w:val="28"/>
        </w:rPr>
        <w:t>5</w:t>
      </w:r>
      <w:r w:rsidR="00695F61" w:rsidRPr="004605D3">
        <w:rPr>
          <w:sz w:val="28"/>
          <w:szCs w:val="28"/>
        </w:rPr>
        <w:t xml:space="preserve"> и 202</w:t>
      </w:r>
      <w:r w:rsidR="0072485D" w:rsidRPr="004605D3">
        <w:rPr>
          <w:sz w:val="28"/>
          <w:szCs w:val="28"/>
        </w:rPr>
        <w:t>6</w:t>
      </w:r>
      <w:r w:rsidR="008F4F06" w:rsidRPr="004605D3">
        <w:rPr>
          <w:sz w:val="28"/>
          <w:szCs w:val="28"/>
        </w:rPr>
        <w:t xml:space="preserve"> г.г.</w:t>
      </w:r>
      <w:r w:rsidR="00BA2979" w:rsidRPr="004605D3">
        <w:rPr>
          <w:sz w:val="28"/>
          <w:szCs w:val="28"/>
        </w:rPr>
        <w:t xml:space="preserve">» подготовлено </w:t>
      </w:r>
      <w:r w:rsidR="00E05306" w:rsidRPr="004605D3">
        <w:rPr>
          <w:sz w:val="28"/>
          <w:szCs w:val="28"/>
        </w:rPr>
        <w:t>по результатам экспертизы проекта решения Совета депутатов Рощинского сельского поселения «О бюджете Рощинского сельского поселения на 20</w:t>
      </w:r>
      <w:r w:rsidR="006977B5" w:rsidRPr="004605D3">
        <w:rPr>
          <w:sz w:val="28"/>
          <w:szCs w:val="28"/>
        </w:rPr>
        <w:t>2</w:t>
      </w:r>
      <w:r w:rsidR="0072485D" w:rsidRPr="004605D3">
        <w:rPr>
          <w:sz w:val="28"/>
          <w:szCs w:val="28"/>
        </w:rPr>
        <w:t>4</w:t>
      </w:r>
      <w:r w:rsidR="00E05306" w:rsidRPr="004605D3">
        <w:rPr>
          <w:sz w:val="28"/>
          <w:szCs w:val="28"/>
        </w:rPr>
        <w:t xml:space="preserve"> год и на плановый период 20</w:t>
      </w:r>
      <w:r w:rsidR="006977B5" w:rsidRPr="004605D3">
        <w:rPr>
          <w:sz w:val="28"/>
          <w:szCs w:val="28"/>
        </w:rPr>
        <w:t>2</w:t>
      </w:r>
      <w:r w:rsidR="0072485D" w:rsidRPr="004605D3">
        <w:rPr>
          <w:sz w:val="28"/>
          <w:szCs w:val="28"/>
        </w:rPr>
        <w:t>5</w:t>
      </w:r>
      <w:r w:rsidR="00E05306" w:rsidRPr="004605D3">
        <w:rPr>
          <w:sz w:val="28"/>
          <w:szCs w:val="28"/>
        </w:rPr>
        <w:t xml:space="preserve"> и 202</w:t>
      </w:r>
      <w:r w:rsidR="0072485D" w:rsidRPr="004605D3">
        <w:rPr>
          <w:sz w:val="28"/>
          <w:szCs w:val="28"/>
        </w:rPr>
        <w:t>6</w:t>
      </w:r>
      <w:r w:rsidR="00E05306" w:rsidRPr="004605D3">
        <w:rPr>
          <w:sz w:val="28"/>
          <w:szCs w:val="28"/>
        </w:rPr>
        <w:t xml:space="preserve"> г.г.» в соответствии с </w:t>
      </w:r>
      <w:r w:rsidR="00E05306" w:rsidRPr="004605D3">
        <w:rPr>
          <w:bCs/>
          <w:iCs/>
          <w:sz w:val="28"/>
          <w:szCs w:val="28"/>
        </w:rPr>
        <w:t xml:space="preserve">Федеральным законом от 07.02.2011 </w:t>
      </w:r>
      <w:r w:rsidR="00E05306" w:rsidRPr="004605D3">
        <w:rPr>
          <w:bCs/>
          <w:iCs/>
          <w:sz w:val="28"/>
          <w:szCs w:val="28"/>
          <w:lang w:val="en-US"/>
        </w:rPr>
        <w:t>N</w:t>
      </w:r>
      <w:r w:rsidR="00E05306" w:rsidRPr="004605D3">
        <w:rPr>
          <w:bCs/>
          <w:iCs/>
          <w:sz w:val="28"/>
          <w:szCs w:val="28"/>
        </w:rPr>
        <w:t xml:space="preserve">6 – ФЗ </w:t>
      </w:r>
      <w:r w:rsidR="0072485D" w:rsidRPr="004605D3">
        <w:rPr>
          <w:bCs/>
          <w:i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E05306" w:rsidRPr="004605D3">
        <w:rPr>
          <w:bCs/>
          <w:iCs/>
          <w:sz w:val="28"/>
          <w:szCs w:val="28"/>
        </w:rPr>
        <w:t xml:space="preserve">, </w:t>
      </w:r>
      <w:r w:rsidR="00E05306" w:rsidRPr="004605D3">
        <w:rPr>
          <w:sz w:val="28"/>
          <w:szCs w:val="28"/>
        </w:rPr>
        <w:t xml:space="preserve">Положением о Контрольно-счетной палате Валдайского муниципального района, утверждённым решением Думы Валдайского муниципального района от </w:t>
      </w:r>
      <w:r w:rsidR="0072485D" w:rsidRPr="004605D3">
        <w:rPr>
          <w:sz w:val="28"/>
          <w:szCs w:val="28"/>
        </w:rPr>
        <w:t>24</w:t>
      </w:r>
      <w:r w:rsidR="00E05306" w:rsidRPr="004605D3">
        <w:rPr>
          <w:sz w:val="28"/>
          <w:szCs w:val="28"/>
        </w:rPr>
        <w:t>.</w:t>
      </w:r>
      <w:r w:rsidR="0072485D" w:rsidRPr="004605D3">
        <w:rPr>
          <w:sz w:val="28"/>
          <w:szCs w:val="28"/>
        </w:rPr>
        <w:t>11</w:t>
      </w:r>
      <w:r w:rsidR="00E05306" w:rsidRPr="004605D3">
        <w:rPr>
          <w:sz w:val="28"/>
          <w:szCs w:val="28"/>
        </w:rPr>
        <w:t>.20</w:t>
      </w:r>
      <w:r w:rsidR="00AB066B" w:rsidRPr="004605D3">
        <w:rPr>
          <w:sz w:val="28"/>
          <w:szCs w:val="28"/>
        </w:rPr>
        <w:t>2</w:t>
      </w:r>
      <w:r w:rsidR="0072485D" w:rsidRPr="004605D3">
        <w:rPr>
          <w:sz w:val="28"/>
          <w:szCs w:val="28"/>
        </w:rPr>
        <w:t>3</w:t>
      </w:r>
      <w:r w:rsidR="00AB066B" w:rsidRPr="004605D3">
        <w:rPr>
          <w:sz w:val="28"/>
          <w:szCs w:val="28"/>
        </w:rPr>
        <w:t xml:space="preserve"> № </w:t>
      </w:r>
      <w:r w:rsidR="0072485D" w:rsidRPr="004605D3">
        <w:rPr>
          <w:sz w:val="28"/>
          <w:szCs w:val="28"/>
        </w:rPr>
        <w:t>259</w:t>
      </w:r>
      <w:r w:rsidR="00E05306" w:rsidRPr="004605D3">
        <w:rPr>
          <w:sz w:val="28"/>
          <w:szCs w:val="28"/>
        </w:rPr>
        <w:t>,</w:t>
      </w:r>
      <w:r w:rsidR="00E05306" w:rsidRPr="004605D3">
        <w:rPr>
          <w:bCs/>
          <w:iCs/>
          <w:sz w:val="28"/>
          <w:szCs w:val="28"/>
        </w:rPr>
        <w:t xml:space="preserve"> </w:t>
      </w:r>
      <w:r w:rsidR="00E05306" w:rsidRPr="004605D3">
        <w:rPr>
          <w:color w:val="000000"/>
          <w:sz w:val="28"/>
          <w:szCs w:val="28"/>
        </w:rPr>
        <w:t>в рамках требований бюджетного законодательства.</w:t>
      </w:r>
    </w:p>
    <w:p w:rsidR="003F1E4C" w:rsidRPr="004605D3" w:rsidRDefault="00BA2979" w:rsidP="004605D3">
      <w:pPr>
        <w:autoSpaceDE w:val="0"/>
        <w:autoSpaceDN w:val="0"/>
        <w:adjustRightInd w:val="0"/>
        <w:ind w:firstLine="709"/>
        <w:jc w:val="both"/>
        <w:rPr>
          <w:bCs/>
          <w:iCs/>
          <w:sz w:val="28"/>
          <w:szCs w:val="28"/>
        </w:rPr>
      </w:pPr>
      <w:r w:rsidRPr="004605D3">
        <w:rPr>
          <w:bCs/>
          <w:iCs/>
          <w:sz w:val="28"/>
          <w:szCs w:val="28"/>
        </w:rPr>
        <w:t>В своей работе</w:t>
      </w:r>
      <w:r w:rsidR="00831A58" w:rsidRPr="004605D3">
        <w:rPr>
          <w:bCs/>
          <w:iCs/>
          <w:sz w:val="28"/>
          <w:szCs w:val="28"/>
        </w:rPr>
        <w:t xml:space="preserve"> </w:t>
      </w:r>
      <w:r w:rsidRPr="004605D3">
        <w:rPr>
          <w:bCs/>
          <w:iCs/>
          <w:sz w:val="28"/>
          <w:szCs w:val="28"/>
        </w:rPr>
        <w:t xml:space="preserve"> </w:t>
      </w:r>
      <w:r w:rsidR="00D40820" w:rsidRPr="004605D3">
        <w:rPr>
          <w:bCs/>
          <w:iCs/>
          <w:sz w:val="28"/>
          <w:szCs w:val="28"/>
        </w:rPr>
        <w:t>К</w:t>
      </w:r>
      <w:r w:rsidRPr="004605D3">
        <w:rPr>
          <w:bCs/>
          <w:iCs/>
          <w:sz w:val="28"/>
          <w:szCs w:val="28"/>
        </w:rPr>
        <w:t xml:space="preserve">онтрольно – счетная палата руководствовалась Соглашением, заключенным  между Думой Валдайского муниципального района, Советом депутатов </w:t>
      </w:r>
      <w:r w:rsidR="009B45AF" w:rsidRPr="004605D3">
        <w:rPr>
          <w:bCs/>
          <w:iCs/>
          <w:sz w:val="28"/>
          <w:szCs w:val="28"/>
        </w:rPr>
        <w:t>Рощинского</w:t>
      </w:r>
      <w:r w:rsidR="00831A58" w:rsidRPr="004605D3">
        <w:rPr>
          <w:bCs/>
          <w:iCs/>
          <w:sz w:val="28"/>
          <w:szCs w:val="28"/>
        </w:rPr>
        <w:t xml:space="preserve"> </w:t>
      </w:r>
      <w:r w:rsidRPr="004605D3">
        <w:rPr>
          <w:bCs/>
          <w:iCs/>
          <w:sz w:val="28"/>
          <w:szCs w:val="28"/>
        </w:rPr>
        <w:t xml:space="preserve">сельского поселения, </w:t>
      </w:r>
      <w:r w:rsidR="00523A3B" w:rsidRPr="004605D3">
        <w:rPr>
          <w:bCs/>
          <w:iCs/>
          <w:sz w:val="28"/>
          <w:szCs w:val="28"/>
        </w:rPr>
        <w:t>К</w:t>
      </w:r>
      <w:r w:rsidRPr="004605D3">
        <w:rPr>
          <w:bCs/>
          <w:iCs/>
          <w:sz w:val="28"/>
          <w:szCs w:val="28"/>
        </w:rPr>
        <w:t>онтрольно – счетной палатой Валдайского муниципального района о передаче полномочий контроль</w:t>
      </w:r>
      <w:r w:rsidR="00DB7A6F" w:rsidRPr="004605D3">
        <w:rPr>
          <w:bCs/>
          <w:iCs/>
          <w:sz w:val="28"/>
          <w:szCs w:val="28"/>
        </w:rPr>
        <w:t>но – счетного органа поселения К</w:t>
      </w:r>
      <w:r w:rsidRPr="004605D3">
        <w:rPr>
          <w:bCs/>
          <w:iCs/>
          <w:sz w:val="28"/>
          <w:szCs w:val="28"/>
        </w:rPr>
        <w:t>онтрольно – счетной палате Ва</w:t>
      </w:r>
      <w:r w:rsidR="00523A3B" w:rsidRPr="004605D3">
        <w:rPr>
          <w:bCs/>
          <w:iCs/>
          <w:sz w:val="28"/>
          <w:szCs w:val="28"/>
        </w:rPr>
        <w:t xml:space="preserve">лдайского муниципального района. </w:t>
      </w:r>
    </w:p>
    <w:p w:rsidR="00663EAD" w:rsidRPr="004605D3" w:rsidRDefault="00663EAD" w:rsidP="004605D3">
      <w:pPr>
        <w:autoSpaceDE w:val="0"/>
        <w:autoSpaceDN w:val="0"/>
        <w:adjustRightInd w:val="0"/>
        <w:ind w:firstLine="709"/>
        <w:jc w:val="both"/>
        <w:rPr>
          <w:sz w:val="28"/>
          <w:szCs w:val="28"/>
        </w:rPr>
      </w:pPr>
      <w:r w:rsidRPr="004605D3">
        <w:rPr>
          <w:sz w:val="28"/>
          <w:szCs w:val="28"/>
        </w:rPr>
        <w:t xml:space="preserve">При проведении экспертизы проекта бюджета и подготовке Заключения Контрольно – счетная палата Валдайского муниципального района  (далее – Контрольно - счетная палата) основывалась на соответствии проекта закона проекту </w:t>
      </w:r>
      <w:r w:rsidRPr="004605D3">
        <w:rPr>
          <w:bCs/>
          <w:iCs/>
          <w:sz w:val="28"/>
          <w:szCs w:val="28"/>
        </w:rPr>
        <w:t>Областного закона Новгородской области «Об областном бюджете на 202</w:t>
      </w:r>
      <w:r w:rsidR="00D2382D" w:rsidRPr="004605D3">
        <w:rPr>
          <w:bCs/>
          <w:iCs/>
          <w:sz w:val="28"/>
          <w:szCs w:val="28"/>
        </w:rPr>
        <w:t>4</w:t>
      </w:r>
      <w:r w:rsidRPr="004605D3">
        <w:rPr>
          <w:bCs/>
          <w:iCs/>
          <w:sz w:val="28"/>
          <w:szCs w:val="28"/>
        </w:rPr>
        <w:t xml:space="preserve"> год на плановый период 202</w:t>
      </w:r>
      <w:r w:rsidR="00D2382D" w:rsidRPr="004605D3">
        <w:rPr>
          <w:bCs/>
          <w:iCs/>
          <w:sz w:val="28"/>
          <w:szCs w:val="28"/>
        </w:rPr>
        <w:t>5</w:t>
      </w:r>
      <w:r w:rsidRPr="004605D3">
        <w:rPr>
          <w:bCs/>
          <w:iCs/>
          <w:sz w:val="28"/>
          <w:szCs w:val="28"/>
        </w:rPr>
        <w:t>– 202</w:t>
      </w:r>
      <w:r w:rsidR="00D2382D" w:rsidRPr="004605D3">
        <w:rPr>
          <w:bCs/>
          <w:iCs/>
          <w:sz w:val="28"/>
          <w:szCs w:val="28"/>
        </w:rPr>
        <w:t>6</w:t>
      </w:r>
      <w:r w:rsidRPr="004605D3">
        <w:rPr>
          <w:bCs/>
          <w:iCs/>
          <w:sz w:val="28"/>
          <w:szCs w:val="28"/>
        </w:rPr>
        <w:t xml:space="preserve"> г.г.», </w:t>
      </w:r>
      <w:r w:rsidRPr="004605D3">
        <w:rPr>
          <w:sz w:val="28"/>
          <w:szCs w:val="28"/>
        </w:rPr>
        <w:t>рассмотренному в первом чтении Новгородской областной Думой, Прогнозу социально-экономического развития Рощинского сельского поселения на 202</w:t>
      </w:r>
      <w:r w:rsidR="00D2382D" w:rsidRPr="004605D3">
        <w:rPr>
          <w:sz w:val="28"/>
          <w:szCs w:val="28"/>
        </w:rPr>
        <w:t>4</w:t>
      </w:r>
      <w:r w:rsidRPr="004605D3">
        <w:rPr>
          <w:sz w:val="28"/>
          <w:szCs w:val="28"/>
        </w:rPr>
        <w:t>-202</w:t>
      </w:r>
      <w:r w:rsidR="00D2382D" w:rsidRPr="004605D3">
        <w:rPr>
          <w:sz w:val="28"/>
          <w:szCs w:val="28"/>
        </w:rPr>
        <w:t>6</w:t>
      </w:r>
      <w:r w:rsidRPr="004605D3">
        <w:rPr>
          <w:sz w:val="28"/>
          <w:szCs w:val="28"/>
        </w:rPr>
        <w:t xml:space="preserve"> годы, Основным направлениям бюджетной и налоговой политики </w:t>
      </w:r>
      <w:r w:rsidR="00063CC6" w:rsidRPr="004605D3">
        <w:rPr>
          <w:sz w:val="28"/>
          <w:szCs w:val="28"/>
        </w:rPr>
        <w:t>Рощинского сельского поселения</w:t>
      </w:r>
      <w:r w:rsidRPr="004605D3">
        <w:rPr>
          <w:sz w:val="28"/>
          <w:szCs w:val="28"/>
        </w:rPr>
        <w:t xml:space="preserve"> на 202</w:t>
      </w:r>
      <w:r w:rsidR="00D2382D" w:rsidRPr="004605D3">
        <w:rPr>
          <w:sz w:val="28"/>
          <w:szCs w:val="28"/>
        </w:rPr>
        <w:t>4</w:t>
      </w:r>
      <w:r w:rsidR="00AB066B" w:rsidRPr="004605D3">
        <w:rPr>
          <w:sz w:val="28"/>
          <w:szCs w:val="28"/>
        </w:rPr>
        <w:t xml:space="preserve"> </w:t>
      </w:r>
      <w:r w:rsidRPr="004605D3">
        <w:rPr>
          <w:sz w:val="28"/>
          <w:szCs w:val="28"/>
        </w:rPr>
        <w:t>год и на плановый период 202</w:t>
      </w:r>
      <w:r w:rsidR="00D2382D" w:rsidRPr="004605D3">
        <w:rPr>
          <w:sz w:val="28"/>
          <w:szCs w:val="28"/>
        </w:rPr>
        <w:t>5</w:t>
      </w:r>
      <w:r w:rsidRPr="004605D3">
        <w:rPr>
          <w:sz w:val="28"/>
          <w:szCs w:val="28"/>
        </w:rPr>
        <w:t xml:space="preserve"> и 202</w:t>
      </w:r>
      <w:r w:rsidR="00D2382D" w:rsidRPr="004605D3">
        <w:rPr>
          <w:sz w:val="28"/>
          <w:szCs w:val="28"/>
        </w:rPr>
        <w:t>6</w:t>
      </w:r>
      <w:r w:rsidRPr="004605D3">
        <w:rPr>
          <w:sz w:val="28"/>
          <w:szCs w:val="28"/>
        </w:rPr>
        <w:t xml:space="preserve">. </w:t>
      </w:r>
    </w:p>
    <w:p w:rsidR="003B1237" w:rsidRPr="004605D3" w:rsidRDefault="003B1237" w:rsidP="004605D3">
      <w:pPr>
        <w:ind w:firstLine="709"/>
        <w:jc w:val="both"/>
        <w:rPr>
          <w:sz w:val="28"/>
          <w:szCs w:val="28"/>
        </w:rPr>
      </w:pPr>
      <w:r w:rsidRPr="004605D3">
        <w:rPr>
          <w:bCs/>
          <w:color w:val="000000"/>
          <w:sz w:val="28"/>
          <w:szCs w:val="28"/>
        </w:rPr>
        <w:t xml:space="preserve">Целями </w:t>
      </w:r>
      <w:r w:rsidRPr="004605D3">
        <w:rPr>
          <w:bCs/>
          <w:sz w:val="28"/>
          <w:szCs w:val="28"/>
        </w:rPr>
        <w:t xml:space="preserve">предварительного контроля формирования бюджета </w:t>
      </w:r>
      <w:r w:rsidRPr="004605D3">
        <w:rPr>
          <w:bCs/>
          <w:color w:val="000000"/>
          <w:sz w:val="28"/>
          <w:szCs w:val="28"/>
        </w:rPr>
        <w:t>является</w:t>
      </w:r>
      <w:r w:rsidRPr="004605D3">
        <w:rPr>
          <w:color w:val="000000"/>
          <w:sz w:val="28"/>
          <w:szCs w:val="28"/>
        </w:rPr>
        <w:t xml:space="preserve"> установление </w:t>
      </w:r>
      <w:r w:rsidRPr="004605D3">
        <w:rPr>
          <w:bCs/>
          <w:sz w:val="28"/>
          <w:szCs w:val="28"/>
        </w:rPr>
        <w:t>соответствия формирования бюджета законодательству Российской Федерации, Новгородской области,</w:t>
      </w:r>
      <w:r w:rsidRPr="004605D3">
        <w:rPr>
          <w:color w:val="000000"/>
          <w:sz w:val="28"/>
          <w:szCs w:val="28"/>
        </w:rPr>
        <w:t xml:space="preserve"> Валдайского муниципального района</w:t>
      </w:r>
      <w:r w:rsidRPr="004605D3">
        <w:rPr>
          <w:bCs/>
          <w:sz w:val="28"/>
          <w:szCs w:val="28"/>
        </w:rPr>
        <w:t xml:space="preserve"> и Рощинского сельского поселения, а также определение обоснованности его </w:t>
      </w:r>
      <w:r w:rsidR="00D528B9" w:rsidRPr="004605D3">
        <w:rPr>
          <w:sz w:val="28"/>
          <w:szCs w:val="28"/>
        </w:rPr>
        <w:t>показателей.</w:t>
      </w:r>
    </w:p>
    <w:p w:rsidR="003B1237" w:rsidRPr="004605D3" w:rsidRDefault="003B1237" w:rsidP="004605D3">
      <w:pPr>
        <w:tabs>
          <w:tab w:val="left" w:pos="9923"/>
        </w:tabs>
        <w:ind w:left="284" w:firstLine="709"/>
        <w:jc w:val="center"/>
        <w:rPr>
          <w:sz w:val="28"/>
          <w:szCs w:val="28"/>
        </w:rPr>
      </w:pPr>
    </w:p>
    <w:p w:rsidR="003B1237" w:rsidRPr="004605D3" w:rsidRDefault="003B1237" w:rsidP="004605D3">
      <w:pPr>
        <w:ind w:firstLine="709"/>
        <w:jc w:val="both"/>
        <w:rPr>
          <w:sz w:val="28"/>
          <w:szCs w:val="28"/>
        </w:rPr>
      </w:pPr>
      <w:r w:rsidRPr="004605D3">
        <w:rPr>
          <w:bCs/>
          <w:sz w:val="28"/>
          <w:szCs w:val="28"/>
        </w:rPr>
        <w:lastRenderedPageBreak/>
        <w:t>Предметом предварительного контроля формирования бюджета</w:t>
      </w:r>
      <w:r w:rsidRPr="004605D3">
        <w:rPr>
          <w:bCs/>
          <w:color w:val="000000"/>
          <w:sz w:val="28"/>
          <w:szCs w:val="28"/>
        </w:rPr>
        <w:t xml:space="preserve"> </w:t>
      </w:r>
      <w:r w:rsidRPr="004605D3">
        <w:rPr>
          <w:sz w:val="28"/>
          <w:szCs w:val="28"/>
        </w:rPr>
        <w:t xml:space="preserve">являются процесс формирования проекта решения о бюджете, </w:t>
      </w:r>
      <w:r w:rsidRPr="004605D3">
        <w:rPr>
          <w:color w:val="000000"/>
          <w:sz w:val="28"/>
          <w:szCs w:val="28"/>
        </w:rPr>
        <w:t xml:space="preserve">документов и материалов, представляемых одновременно с </w:t>
      </w:r>
      <w:r w:rsidRPr="004605D3">
        <w:rPr>
          <w:sz w:val="28"/>
          <w:szCs w:val="28"/>
        </w:rPr>
        <w:t xml:space="preserve">проектом бюджета </w:t>
      </w:r>
      <w:r w:rsidRPr="004605D3">
        <w:rPr>
          <w:color w:val="000000"/>
          <w:sz w:val="28"/>
          <w:szCs w:val="28"/>
        </w:rPr>
        <w:t>на Совет депутатов.</w:t>
      </w:r>
    </w:p>
    <w:p w:rsidR="00B93A05" w:rsidRPr="004605D3" w:rsidRDefault="005C3D23" w:rsidP="004605D3">
      <w:pPr>
        <w:autoSpaceDE w:val="0"/>
        <w:autoSpaceDN w:val="0"/>
        <w:adjustRightInd w:val="0"/>
        <w:ind w:firstLine="709"/>
        <w:jc w:val="both"/>
        <w:rPr>
          <w:b/>
          <w:sz w:val="28"/>
          <w:szCs w:val="28"/>
        </w:rPr>
      </w:pPr>
      <w:r w:rsidRPr="004605D3">
        <w:rPr>
          <w:b/>
          <w:sz w:val="28"/>
          <w:szCs w:val="28"/>
        </w:rPr>
        <w:t>Соблюдение процедур</w:t>
      </w:r>
      <w:r w:rsidR="00B93A05" w:rsidRPr="004605D3">
        <w:rPr>
          <w:b/>
          <w:sz w:val="28"/>
          <w:szCs w:val="28"/>
        </w:rPr>
        <w:t xml:space="preserve"> </w:t>
      </w:r>
    </w:p>
    <w:p w:rsidR="00B93A05" w:rsidRPr="004605D3" w:rsidRDefault="00B93A05" w:rsidP="004605D3">
      <w:pPr>
        <w:autoSpaceDE w:val="0"/>
        <w:autoSpaceDN w:val="0"/>
        <w:adjustRightInd w:val="0"/>
        <w:ind w:firstLine="709"/>
        <w:jc w:val="both"/>
        <w:rPr>
          <w:sz w:val="28"/>
          <w:szCs w:val="28"/>
        </w:rPr>
      </w:pPr>
    </w:p>
    <w:p w:rsidR="008140B2" w:rsidRPr="004605D3" w:rsidRDefault="00B93A05" w:rsidP="004605D3">
      <w:pPr>
        <w:autoSpaceDE w:val="0"/>
        <w:autoSpaceDN w:val="0"/>
        <w:adjustRightInd w:val="0"/>
        <w:ind w:firstLine="709"/>
        <w:jc w:val="both"/>
        <w:rPr>
          <w:sz w:val="28"/>
          <w:szCs w:val="28"/>
        </w:rPr>
      </w:pPr>
      <w:r w:rsidRPr="004605D3">
        <w:rPr>
          <w:sz w:val="28"/>
          <w:szCs w:val="28"/>
        </w:rPr>
        <w:t xml:space="preserve">Проект Решения о бюджете </w:t>
      </w:r>
      <w:r w:rsidR="009B45AF" w:rsidRPr="004605D3">
        <w:rPr>
          <w:sz w:val="28"/>
          <w:szCs w:val="28"/>
        </w:rPr>
        <w:t>Рощинского</w:t>
      </w:r>
      <w:r w:rsidR="00831A58" w:rsidRPr="004605D3">
        <w:rPr>
          <w:sz w:val="28"/>
          <w:szCs w:val="28"/>
        </w:rPr>
        <w:t xml:space="preserve"> </w:t>
      </w:r>
      <w:r w:rsidRPr="004605D3">
        <w:rPr>
          <w:sz w:val="28"/>
          <w:szCs w:val="28"/>
        </w:rPr>
        <w:t>сельского поселения</w:t>
      </w:r>
      <w:r w:rsidR="00831A58" w:rsidRPr="004605D3">
        <w:rPr>
          <w:sz w:val="28"/>
          <w:szCs w:val="28"/>
        </w:rPr>
        <w:t xml:space="preserve"> представлен в адрес палаты </w:t>
      </w:r>
      <w:r w:rsidR="00AB066B" w:rsidRPr="004605D3">
        <w:rPr>
          <w:sz w:val="28"/>
          <w:szCs w:val="28"/>
        </w:rPr>
        <w:t>15</w:t>
      </w:r>
      <w:r w:rsidR="00C344BF" w:rsidRPr="004605D3">
        <w:rPr>
          <w:sz w:val="28"/>
          <w:szCs w:val="28"/>
        </w:rPr>
        <w:t xml:space="preserve"> ноября 202</w:t>
      </w:r>
      <w:r w:rsidR="00920B3B" w:rsidRPr="004605D3">
        <w:rPr>
          <w:sz w:val="28"/>
          <w:szCs w:val="28"/>
        </w:rPr>
        <w:t>3</w:t>
      </w:r>
      <w:r w:rsidRPr="004605D3">
        <w:rPr>
          <w:sz w:val="28"/>
          <w:szCs w:val="28"/>
        </w:rPr>
        <w:t xml:space="preserve"> года. Проект предусматривает вступление в силу решения с 01 января очередного финансового года, требования ст</w:t>
      </w:r>
      <w:r w:rsidR="001A0448" w:rsidRPr="004605D3">
        <w:rPr>
          <w:sz w:val="28"/>
          <w:szCs w:val="28"/>
        </w:rPr>
        <w:t>атьи</w:t>
      </w:r>
      <w:r w:rsidRPr="004605D3">
        <w:rPr>
          <w:sz w:val="28"/>
          <w:szCs w:val="28"/>
        </w:rPr>
        <w:t xml:space="preserve"> 187 </w:t>
      </w:r>
      <w:r w:rsidR="001A0448" w:rsidRPr="004605D3">
        <w:rPr>
          <w:sz w:val="28"/>
          <w:szCs w:val="28"/>
        </w:rPr>
        <w:t xml:space="preserve">Бюджетного кодекса Российской Федерации (далее - </w:t>
      </w:r>
      <w:r w:rsidRPr="004605D3">
        <w:rPr>
          <w:sz w:val="28"/>
          <w:szCs w:val="28"/>
        </w:rPr>
        <w:t>БК РФ</w:t>
      </w:r>
      <w:r w:rsidR="001A0448" w:rsidRPr="004605D3">
        <w:rPr>
          <w:sz w:val="28"/>
          <w:szCs w:val="28"/>
        </w:rPr>
        <w:t>)</w:t>
      </w:r>
      <w:r w:rsidRPr="004605D3">
        <w:rPr>
          <w:sz w:val="28"/>
          <w:szCs w:val="28"/>
        </w:rPr>
        <w:t xml:space="preserve"> соблюдены.</w:t>
      </w:r>
    </w:p>
    <w:p w:rsidR="00C648F8" w:rsidRPr="004605D3" w:rsidRDefault="00C648F8" w:rsidP="004605D3">
      <w:pPr>
        <w:autoSpaceDE w:val="0"/>
        <w:autoSpaceDN w:val="0"/>
        <w:adjustRightInd w:val="0"/>
        <w:ind w:firstLine="709"/>
        <w:jc w:val="both"/>
        <w:rPr>
          <w:iCs/>
          <w:sz w:val="28"/>
          <w:szCs w:val="28"/>
        </w:rPr>
      </w:pPr>
      <w:r w:rsidRPr="004605D3">
        <w:rPr>
          <w:sz w:val="28"/>
          <w:szCs w:val="28"/>
        </w:rPr>
        <w:t xml:space="preserve">Публичные слушания, предусмотренные Уставом </w:t>
      </w:r>
      <w:r w:rsidR="009B45AF" w:rsidRPr="004605D3">
        <w:rPr>
          <w:sz w:val="28"/>
          <w:szCs w:val="28"/>
        </w:rPr>
        <w:t>Рощинского</w:t>
      </w:r>
      <w:r w:rsidR="00831A58" w:rsidRPr="004605D3">
        <w:rPr>
          <w:sz w:val="28"/>
          <w:szCs w:val="28"/>
        </w:rPr>
        <w:t xml:space="preserve"> </w:t>
      </w:r>
      <w:r w:rsidRPr="004605D3">
        <w:rPr>
          <w:sz w:val="28"/>
          <w:szCs w:val="28"/>
        </w:rPr>
        <w:t xml:space="preserve">сельского поселения и Федеральным законом от 06.10.2003 г. №131 – ФЗ «Об общих принципах организации местного самоуправления в Российской Федерации», по проекту решения о бюджете назначены </w:t>
      </w:r>
      <w:r w:rsidR="00831A58" w:rsidRPr="004605D3">
        <w:rPr>
          <w:sz w:val="28"/>
          <w:szCs w:val="28"/>
        </w:rPr>
        <w:t xml:space="preserve">на </w:t>
      </w:r>
      <w:r w:rsidR="00C344BF" w:rsidRPr="004605D3">
        <w:rPr>
          <w:sz w:val="28"/>
          <w:szCs w:val="28"/>
        </w:rPr>
        <w:t>1</w:t>
      </w:r>
      <w:r w:rsidR="00920B3B" w:rsidRPr="004605D3">
        <w:rPr>
          <w:sz w:val="28"/>
          <w:szCs w:val="28"/>
        </w:rPr>
        <w:t>5</w:t>
      </w:r>
      <w:r w:rsidR="00C344BF" w:rsidRPr="004605D3">
        <w:rPr>
          <w:sz w:val="28"/>
          <w:szCs w:val="28"/>
        </w:rPr>
        <w:t xml:space="preserve"> декабря 202</w:t>
      </w:r>
      <w:r w:rsidR="00920B3B" w:rsidRPr="004605D3">
        <w:rPr>
          <w:sz w:val="28"/>
          <w:szCs w:val="28"/>
        </w:rPr>
        <w:t>3</w:t>
      </w:r>
      <w:r w:rsidRPr="004605D3">
        <w:rPr>
          <w:sz w:val="28"/>
          <w:szCs w:val="28"/>
        </w:rPr>
        <w:t xml:space="preserve"> г.  </w:t>
      </w:r>
    </w:p>
    <w:p w:rsidR="00120B95" w:rsidRPr="004605D3" w:rsidRDefault="00120B95" w:rsidP="004605D3">
      <w:pPr>
        <w:autoSpaceDE w:val="0"/>
        <w:autoSpaceDN w:val="0"/>
        <w:adjustRightInd w:val="0"/>
        <w:ind w:firstLine="709"/>
        <w:jc w:val="both"/>
        <w:rPr>
          <w:b/>
          <w:sz w:val="28"/>
          <w:szCs w:val="28"/>
        </w:rPr>
      </w:pPr>
    </w:p>
    <w:p w:rsidR="00120B95" w:rsidRPr="004605D3" w:rsidRDefault="005C3D23" w:rsidP="004605D3">
      <w:pPr>
        <w:autoSpaceDE w:val="0"/>
        <w:autoSpaceDN w:val="0"/>
        <w:adjustRightInd w:val="0"/>
        <w:ind w:firstLine="709"/>
        <w:jc w:val="both"/>
        <w:rPr>
          <w:b/>
          <w:sz w:val="28"/>
          <w:szCs w:val="28"/>
        </w:rPr>
      </w:pPr>
      <w:r w:rsidRPr="004605D3">
        <w:rPr>
          <w:b/>
          <w:sz w:val="28"/>
          <w:szCs w:val="28"/>
        </w:rPr>
        <w:t>Форма решения</w:t>
      </w:r>
    </w:p>
    <w:p w:rsidR="00D55A7D" w:rsidRPr="004605D3" w:rsidRDefault="00D55A7D" w:rsidP="004605D3">
      <w:pPr>
        <w:autoSpaceDE w:val="0"/>
        <w:autoSpaceDN w:val="0"/>
        <w:adjustRightInd w:val="0"/>
        <w:ind w:firstLine="709"/>
        <w:jc w:val="both"/>
        <w:rPr>
          <w:b/>
          <w:sz w:val="28"/>
          <w:szCs w:val="28"/>
        </w:rPr>
      </w:pPr>
    </w:p>
    <w:p w:rsidR="00663EAD" w:rsidRPr="004605D3" w:rsidRDefault="00663EAD" w:rsidP="004605D3">
      <w:pPr>
        <w:autoSpaceDE w:val="0"/>
        <w:autoSpaceDN w:val="0"/>
        <w:adjustRightInd w:val="0"/>
        <w:ind w:firstLine="709"/>
        <w:jc w:val="both"/>
        <w:rPr>
          <w:bCs/>
          <w:sz w:val="28"/>
          <w:szCs w:val="28"/>
        </w:rPr>
      </w:pPr>
      <w:r w:rsidRPr="004605D3">
        <w:rPr>
          <w:sz w:val="28"/>
          <w:szCs w:val="28"/>
        </w:rPr>
        <w:t xml:space="preserve">Структура и содержание проекта бюджета </w:t>
      </w:r>
      <w:r w:rsidRPr="004605D3">
        <w:rPr>
          <w:bCs/>
          <w:sz w:val="28"/>
          <w:szCs w:val="28"/>
        </w:rPr>
        <w:t>соответствуют требованиям бюджетного законодательства.</w:t>
      </w:r>
    </w:p>
    <w:p w:rsidR="00076C5E" w:rsidRPr="004605D3" w:rsidRDefault="00120B95" w:rsidP="004605D3">
      <w:pPr>
        <w:autoSpaceDE w:val="0"/>
        <w:autoSpaceDN w:val="0"/>
        <w:adjustRightInd w:val="0"/>
        <w:ind w:firstLine="709"/>
        <w:jc w:val="both"/>
        <w:rPr>
          <w:sz w:val="28"/>
          <w:szCs w:val="28"/>
        </w:rPr>
      </w:pPr>
      <w:r w:rsidRPr="004605D3">
        <w:rPr>
          <w:i/>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Pr="004605D3">
        <w:rPr>
          <w:sz w:val="28"/>
          <w:szCs w:val="28"/>
        </w:rPr>
        <w:t xml:space="preserve"> –  в </w:t>
      </w:r>
      <w:r w:rsidR="002E1DE8" w:rsidRPr="004605D3">
        <w:rPr>
          <w:sz w:val="28"/>
          <w:szCs w:val="28"/>
        </w:rPr>
        <w:t>пункте 1</w:t>
      </w:r>
      <w:r w:rsidR="009935FD" w:rsidRPr="004605D3">
        <w:rPr>
          <w:sz w:val="28"/>
          <w:szCs w:val="28"/>
        </w:rPr>
        <w:t>5</w:t>
      </w:r>
      <w:r w:rsidRPr="004605D3">
        <w:rPr>
          <w:sz w:val="28"/>
          <w:szCs w:val="28"/>
        </w:rPr>
        <w:t xml:space="preserve"> решения утвержден</w:t>
      </w:r>
      <w:r w:rsidR="001D745D" w:rsidRPr="004605D3">
        <w:rPr>
          <w:sz w:val="28"/>
          <w:szCs w:val="28"/>
        </w:rPr>
        <w:t xml:space="preserve">ы показатели: </w:t>
      </w:r>
      <w:r w:rsidR="00767E15" w:rsidRPr="004605D3">
        <w:rPr>
          <w:sz w:val="28"/>
          <w:szCs w:val="28"/>
        </w:rPr>
        <w:t>«Верхний предел муниципального в</w:t>
      </w:r>
      <w:r w:rsidR="001D745D" w:rsidRPr="004605D3">
        <w:rPr>
          <w:sz w:val="28"/>
          <w:szCs w:val="28"/>
        </w:rPr>
        <w:t>нутренне</w:t>
      </w:r>
      <w:r w:rsidR="002E1DE8" w:rsidRPr="004605D3">
        <w:rPr>
          <w:sz w:val="28"/>
          <w:szCs w:val="28"/>
        </w:rPr>
        <w:t>го долга поселения на 01.01.20</w:t>
      </w:r>
      <w:r w:rsidR="00557A12" w:rsidRPr="004605D3">
        <w:rPr>
          <w:sz w:val="28"/>
          <w:szCs w:val="28"/>
        </w:rPr>
        <w:t>2</w:t>
      </w:r>
      <w:r w:rsidR="00920B3B" w:rsidRPr="004605D3">
        <w:rPr>
          <w:sz w:val="28"/>
          <w:szCs w:val="28"/>
        </w:rPr>
        <w:t>5</w:t>
      </w:r>
      <w:r w:rsidR="001D745D" w:rsidRPr="004605D3">
        <w:rPr>
          <w:sz w:val="28"/>
          <w:szCs w:val="28"/>
        </w:rPr>
        <w:t xml:space="preserve"> г.  – </w:t>
      </w:r>
      <w:r w:rsidR="002E1DE8" w:rsidRPr="004605D3">
        <w:rPr>
          <w:sz w:val="28"/>
          <w:szCs w:val="28"/>
        </w:rPr>
        <w:t>0</w:t>
      </w:r>
      <w:r w:rsidR="00695F61" w:rsidRPr="004605D3">
        <w:rPr>
          <w:sz w:val="28"/>
          <w:szCs w:val="28"/>
        </w:rPr>
        <w:t xml:space="preserve"> </w:t>
      </w:r>
      <w:r w:rsidR="007E691D" w:rsidRPr="004605D3">
        <w:rPr>
          <w:sz w:val="28"/>
          <w:szCs w:val="28"/>
        </w:rPr>
        <w:t>руб.</w:t>
      </w:r>
      <w:r w:rsidR="002E1DE8" w:rsidRPr="004605D3">
        <w:rPr>
          <w:sz w:val="28"/>
          <w:szCs w:val="28"/>
        </w:rPr>
        <w:t xml:space="preserve"> (в том числе по муниципальным гарантиям 0 руб</w:t>
      </w:r>
      <w:r w:rsidR="00B756D9" w:rsidRPr="004605D3">
        <w:rPr>
          <w:sz w:val="28"/>
          <w:szCs w:val="28"/>
        </w:rPr>
        <w:t>.</w:t>
      </w:r>
      <w:r w:rsidR="002E1DE8" w:rsidRPr="004605D3">
        <w:rPr>
          <w:sz w:val="28"/>
          <w:szCs w:val="28"/>
        </w:rPr>
        <w:t>)</w:t>
      </w:r>
      <w:r w:rsidR="007E691D" w:rsidRPr="004605D3">
        <w:rPr>
          <w:sz w:val="28"/>
          <w:szCs w:val="28"/>
        </w:rPr>
        <w:t xml:space="preserve">,  на </w:t>
      </w:r>
      <w:r w:rsidR="002E1DE8" w:rsidRPr="004605D3">
        <w:rPr>
          <w:sz w:val="28"/>
          <w:szCs w:val="28"/>
        </w:rPr>
        <w:t>01.01.202</w:t>
      </w:r>
      <w:r w:rsidR="00920B3B" w:rsidRPr="004605D3">
        <w:rPr>
          <w:sz w:val="28"/>
          <w:szCs w:val="28"/>
        </w:rPr>
        <w:t>6</w:t>
      </w:r>
      <w:r w:rsidR="007E691D" w:rsidRPr="004605D3">
        <w:rPr>
          <w:sz w:val="28"/>
          <w:szCs w:val="28"/>
        </w:rPr>
        <w:t xml:space="preserve"> г. – </w:t>
      </w:r>
      <w:r w:rsidR="002E1DE8" w:rsidRPr="004605D3">
        <w:rPr>
          <w:sz w:val="28"/>
          <w:szCs w:val="28"/>
        </w:rPr>
        <w:t>0</w:t>
      </w:r>
      <w:r w:rsidR="007E691D" w:rsidRPr="004605D3">
        <w:rPr>
          <w:sz w:val="28"/>
          <w:szCs w:val="28"/>
        </w:rPr>
        <w:t xml:space="preserve"> руб.</w:t>
      </w:r>
      <w:r w:rsidR="002E1DE8" w:rsidRPr="004605D3">
        <w:rPr>
          <w:sz w:val="28"/>
          <w:szCs w:val="28"/>
        </w:rPr>
        <w:t xml:space="preserve"> (в том числе по муниципальным гарантиям 0 руб.), на 01.01.202</w:t>
      </w:r>
      <w:r w:rsidR="00920B3B" w:rsidRPr="004605D3">
        <w:rPr>
          <w:sz w:val="28"/>
          <w:szCs w:val="28"/>
        </w:rPr>
        <w:t>7</w:t>
      </w:r>
      <w:r w:rsidR="007E691D" w:rsidRPr="004605D3">
        <w:rPr>
          <w:sz w:val="28"/>
          <w:szCs w:val="28"/>
        </w:rPr>
        <w:t xml:space="preserve"> г. –</w:t>
      </w:r>
      <w:r w:rsidR="002E1DE8" w:rsidRPr="004605D3">
        <w:rPr>
          <w:sz w:val="28"/>
          <w:szCs w:val="28"/>
        </w:rPr>
        <w:t xml:space="preserve"> </w:t>
      </w:r>
      <w:r w:rsidR="001D745D" w:rsidRPr="004605D3">
        <w:rPr>
          <w:sz w:val="28"/>
          <w:szCs w:val="28"/>
        </w:rPr>
        <w:t>0 руб., в том числе по м</w:t>
      </w:r>
      <w:r w:rsidR="00695F61" w:rsidRPr="004605D3">
        <w:rPr>
          <w:sz w:val="28"/>
          <w:szCs w:val="28"/>
        </w:rPr>
        <w:t>униципальным гарантиям – 0 руб.</w:t>
      </w:r>
      <w:r w:rsidR="002E1DE8" w:rsidRPr="004605D3">
        <w:rPr>
          <w:sz w:val="28"/>
          <w:szCs w:val="28"/>
        </w:rPr>
        <w:t xml:space="preserve">). </w:t>
      </w:r>
    </w:p>
    <w:p w:rsidR="00D5092F" w:rsidRPr="004605D3" w:rsidRDefault="002E1DE8" w:rsidP="004605D3">
      <w:pPr>
        <w:widowControl w:val="0"/>
        <w:autoSpaceDE w:val="0"/>
        <w:autoSpaceDN w:val="0"/>
        <w:adjustRightInd w:val="0"/>
        <w:ind w:firstLine="709"/>
        <w:jc w:val="both"/>
        <w:rPr>
          <w:sz w:val="28"/>
          <w:szCs w:val="28"/>
        </w:rPr>
      </w:pPr>
      <w:r w:rsidRPr="004605D3">
        <w:rPr>
          <w:sz w:val="28"/>
          <w:szCs w:val="28"/>
        </w:rPr>
        <w:t>Пунктом 1</w:t>
      </w:r>
      <w:r w:rsidR="009935FD" w:rsidRPr="004605D3">
        <w:rPr>
          <w:sz w:val="28"/>
          <w:szCs w:val="28"/>
        </w:rPr>
        <w:t>4</w:t>
      </w:r>
      <w:r w:rsidRPr="004605D3">
        <w:rPr>
          <w:sz w:val="28"/>
          <w:szCs w:val="28"/>
        </w:rPr>
        <w:t xml:space="preserve"> решения установлен объем муниципального долга Рощинского сельского поселения: 20</w:t>
      </w:r>
      <w:r w:rsidR="00EC6F26" w:rsidRPr="004605D3">
        <w:rPr>
          <w:sz w:val="28"/>
          <w:szCs w:val="28"/>
        </w:rPr>
        <w:t>2</w:t>
      </w:r>
      <w:r w:rsidR="00920B3B" w:rsidRPr="004605D3">
        <w:rPr>
          <w:sz w:val="28"/>
          <w:szCs w:val="28"/>
        </w:rPr>
        <w:t>4</w:t>
      </w:r>
      <w:r w:rsidRPr="004605D3">
        <w:rPr>
          <w:sz w:val="28"/>
          <w:szCs w:val="28"/>
        </w:rPr>
        <w:t xml:space="preserve"> год  – </w:t>
      </w:r>
      <w:r w:rsidR="00920B3B" w:rsidRPr="004605D3">
        <w:rPr>
          <w:sz w:val="28"/>
          <w:szCs w:val="28"/>
        </w:rPr>
        <w:t>11 194 100</w:t>
      </w:r>
      <w:r w:rsidR="009935FD" w:rsidRPr="004605D3">
        <w:rPr>
          <w:sz w:val="28"/>
          <w:szCs w:val="28"/>
        </w:rPr>
        <w:t>,00</w:t>
      </w:r>
      <w:r w:rsidRPr="004605D3">
        <w:rPr>
          <w:sz w:val="28"/>
          <w:szCs w:val="28"/>
        </w:rPr>
        <w:t xml:space="preserve"> руб., </w:t>
      </w:r>
      <w:r w:rsidR="00120B95" w:rsidRPr="004605D3">
        <w:rPr>
          <w:sz w:val="28"/>
          <w:szCs w:val="28"/>
        </w:rPr>
        <w:t xml:space="preserve"> </w:t>
      </w:r>
      <w:r w:rsidRPr="004605D3">
        <w:rPr>
          <w:sz w:val="28"/>
          <w:szCs w:val="28"/>
        </w:rPr>
        <w:t>20</w:t>
      </w:r>
      <w:r w:rsidR="009935FD" w:rsidRPr="004605D3">
        <w:rPr>
          <w:sz w:val="28"/>
          <w:szCs w:val="28"/>
        </w:rPr>
        <w:t>2</w:t>
      </w:r>
      <w:r w:rsidR="00920B3B" w:rsidRPr="004605D3">
        <w:rPr>
          <w:sz w:val="28"/>
          <w:szCs w:val="28"/>
        </w:rPr>
        <w:t>5</w:t>
      </w:r>
      <w:r w:rsidRPr="004605D3">
        <w:rPr>
          <w:sz w:val="28"/>
          <w:szCs w:val="28"/>
        </w:rPr>
        <w:t xml:space="preserve"> год – </w:t>
      </w:r>
      <w:r w:rsidR="00920B3B" w:rsidRPr="004605D3">
        <w:rPr>
          <w:sz w:val="28"/>
          <w:szCs w:val="28"/>
        </w:rPr>
        <w:t>11 511 900</w:t>
      </w:r>
      <w:r w:rsidR="009935FD" w:rsidRPr="004605D3">
        <w:rPr>
          <w:sz w:val="28"/>
          <w:szCs w:val="28"/>
        </w:rPr>
        <w:t>,00</w:t>
      </w:r>
      <w:r w:rsidR="00EC6F26" w:rsidRPr="004605D3">
        <w:rPr>
          <w:sz w:val="28"/>
          <w:szCs w:val="28"/>
        </w:rPr>
        <w:t xml:space="preserve"> руб., 202</w:t>
      </w:r>
      <w:r w:rsidR="00920B3B" w:rsidRPr="004605D3">
        <w:rPr>
          <w:sz w:val="28"/>
          <w:szCs w:val="28"/>
        </w:rPr>
        <w:t>6</w:t>
      </w:r>
      <w:r w:rsidRPr="004605D3">
        <w:rPr>
          <w:sz w:val="28"/>
          <w:szCs w:val="28"/>
        </w:rPr>
        <w:t xml:space="preserve"> год – </w:t>
      </w:r>
      <w:r w:rsidR="00920B3B" w:rsidRPr="004605D3">
        <w:rPr>
          <w:sz w:val="28"/>
          <w:szCs w:val="28"/>
        </w:rPr>
        <w:t>11 674 800</w:t>
      </w:r>
      <w:r w:rsidR="009935FD" w:rsidRPr="004605D3">
        <w:rPr>
          <w:sz w:val="28"/>
          <w:szCs w:val="28"/>
        </w:rPr>
        <w:t>,00</w:t>
      </w:r>
      <w:r w:rsidRPr="004605D3">
        <w:rPr>
          <w:sz w:val="28"/>
          <w:szCs w:val="28"/>
        </w:rPr>
        <w:t xml:space="preserve"> руб. Ограничения, установленные ст. 107 БК РФ, соблюдены.  </w:t>
      </w:r>
    </w:p>
    <w:p w:rsidR="000B07D2" w:rsidRPr="004605D3" w:rsidRDefault="00784906" w:rsidP="004605D3">
      <w:pPr>
        <w:widowControl w:val="0"/>
        <w:autoSpaceDE w:val="0"/>
        <w:autoSpaceDN w:val="0"/>
        <w:adjustRightInd w:val="0"/>
        <w:ind w:firstLine="709"/>
        <w:jc w:val="both"/>
        <w:rPr>
          <w:i/>
        </w:rPr>
      </w:pPr>
      <w:r w:rsidRPr="004605D3">
        <w:rPr>
          <w:sz w:val="28"/>
          <w:szCs w:val="28"/>
        </w:rPr>
        <w:t>Требования</w:t>
      </w:r>
      <w:r w:rsidR="00A93DF5" w:rsidRPr="004605D3">
        <w:rPr>
          <w:sz w:val="28"/>
          <w:szCs w:val="28"/>
        </w:rPr>
        <w:t xml:space="preserve"> ст.1</w:t>
      </w:r>
      <w:r w:rsidR="00C15114" w:rsidRPr="004605D3">
        <w:rPr>
          <w:sz w:val="28"/>
          <w:szCs w:val="28"/>
        </w:rPr>
        <w:t>79.4</w:t>
      </w:r>
      <w:r w:rsidR="002D50A7" w:rsidRPr="004605D3">
        <w:rPr>
          <w:sz w:val="28"/>
          <w:szCs w:val="28"/>
        </w:rPr>
        <w:t xml:space="preserve"> БК РФ </w:t>
      </w:r>
      <w:r w:rsidR="00B921E9" w:rsidRPr="004605D3">
        <w:rPr>
          <w:sz w:val="28"/>
          <w:szCs w:val="28"/>
        </w:rPr>
        <w:t xml:space="preserve"> </w:t>
      </w:r>
      <w:r w:rsidRPr="004605D3">
        <w:rPr>
          <w:sz w:val="28"/>
          <w:szCs w:val="28"/>
        </w:rPr>
        <w:t xml:space="preserve">выполнены, </w:t>
      </w:r>
      <w:r w:rsidR="000B07D2" w:rsidRPr="004605D3">
        <w:rPr>
          <w:sz w:val="28"/>
          <w:szCs w:val="28"/>
        </w:rPr>
        <w:t>проект</w:t>
      </w:r>
      <w:r w:rsidR="0025675A" w:rsidRPr="004605D3">
        <w:rPr>
          <w:sz w:val="28"/>
          <w:szCs w:val="28"/>
        </w:rPr>
        <w:t xml:space="preserve"> </w:t>
      </w:r>
      <w:r w:rsidR="002D50A7" w:rsidRPr="004605D3">
        <w:rPr>
          <w:sz w:val="28"/>
          <w:szCs w:val="28"/>
        </w:rPr>
        <w:t>решени</w:t>
      </w:r>
      <w:r w:rsidR="0025675A" w:rsidRPr="004605D3">
        <w:rPr>
          <w:sz w:val="28"/>
          <w:szCs w:val="28"/>
        </w:rPr>
        <w:t>я</w:t>
      </w:r>
      <w:r w:rsidR="002D50A7" w:rsidRPr="004605D3">
        <w:rPr>
          <w:sz w:val="28"/>
          <w:szCs w:val="28"/>
        </w:rPr>
        <w:t xml:space="preserve"> о бюдж</w:t>
      </w:r>
      <w:r w:rsidR="00A93DF5" w:rsidRPr="004605D3">
        <w:rPr>
          <w:sz w:val="28"/>
          <w:szCs w:val="28"/>
        </w:rPr>
        <w:t xml:space="preserve">ете </w:t>
      </w:r>
      <w:r w:rsidR="000B07D2" w:rsidRPr="004605D3">
        <w:rPr>
          <w:sz w:val="28"/>
          <w:szCs w:val="28"/>
        </w:rPr>
        <w:t xml:space="preserve"> предусматривает</w:t>
      </w:r>
      <w:r w:rsidR="00702C9F" w:rsidRPr="004605D3">
        <w:rPr>
          <w:sz w:val="28"/>
          <w:szCs w:val="28"/>
        </w:rPr>
        <w:t xml:space="preserve"> </w:t>
      </w:r>
      <w:r w:rsidR="000B07D2" w:rsidRPr="004605D3">
        <w:rPr>
          <w:sz w:val="28"/>
          <w:szCs w:val="28"/>
        </w:rPr>
        <w:t>утверждение объема</w:t>
      </w:r>
      <w:r w:rsidR="00A93DF5" w:rsidRPr="004605D3">
        <w:rPr>
          <w:sz w:val="28"/>
          <w:szCs w:val="28"/>
        </w:rPr>
        <w:t xml:space="preserve"> бюджетных ассигнований дорожного фонда</w:t>
      </w:r>
      <w:r w:rsidR="002E1DE8" w:rsidRPr="004605D3">
        <w:rPr>
          <w:sz w:val="28"/>
          <w:szCs w:val="28"/>
        </w:rPr>
        <w:t xml:space="preserve"> на 20</w:t>
      </w:r>
      <w:r w:rsidR="00C76FEE" w:rsidRPr="004605D3">
        <w:rPr>
          <w:sz w:val="28"/>
          <w:szCs w:val="28"/>
        </w:rPr>
        <w:t>2</w:t>
      </w:r>
      <w:r w:rsidR="00920B3B" w:rsidRPr="004605D3">
        <w:rPr>
          <w:sz w:val="28"/>
          <w:szCs w:val="28"/>
        </w:rPr>
        <w:t>4</w:t>
      </w:r>
      <w:r w:rsidR="000B07D2" w:rsidRPr="004605D3">
        <w:rPr>
          <w:sz w:val="28"/>
          <w:szCs w:val="28"/>
        </w:rPr>
        <w:t xml:space="preserve"> – 20</w:t>
      </w:r>
      <w:r w:rsidR="002E1DE8" w:rsidRPr="004605D3">
        <w:rPr>
          <w:sz w:val="28"/>
          <w:szCs w:val="28"/>
        </w:rPr>
        <w:t>2</w:t>
      </w:r>
      <w:r w:rsidR="00920B3B" w:rsidRPr="004605D3">
        <w:rPr>
          <w:sz w:val="28"/>
          <w:szCs w:val="28"/>
        </w:rPr>
        <w:t>6</w:t>
      </w:r>
      <w:r w:rsidR="000B07D2" w:rsidRPr="004605D3">
        <w:rPr>
          <w:sz w:val="28"/>
          <w:szCs w:val="28"/>
        </w:rPr>
        <w:t xml:space="preserve"> г.г</w:t>
      </w:r>
      <w:r w:rsidR="00A93DF5" w:rsidRPr="004605D3">
        <w:rPr>
          <w:sz w:val="28"/>
          <w:szCs w:val="28"/>
        </w:rPr>
        <w:t>.</w:t>
      </w:r>
      <w:r w:rsidR="00A93DF5" w:rsidRPr="004605D3">
        <w:rPr>
          <w:b/>
          <w:sz w:val="28"/>
          <w:szCs w:val="28"/>
        </w:rPr>
        <w:t xml:space="preserve"> </w:t>
      </w:r>
    </w:p>
    <w:p w:rsidR="00702C9F" w:rsidRPr="004605D3" w:rsidRDefault="00702C9F" w:rsidP="004605D3">
      <w:pPr>
        <w:autoSpaceDE w:val="0"/>
        <w:autoSpaceDN w:val="0"/>
        <w:adjustRightInd w:val="0"/>
        <w:ind w:firstLine="709"/>
        <w:jc w:val="both"/>
        <w:rPr>
          <w:b/>
          <w:sz w:val="28"/>
          <w:szCs w:val="28"/>
        </w:rPr>
      </w:pPr>
    </w:p>
    <w:p w:rsidR="00A93DF5" w:rsidRPr="004605D3" w:rsidRDefault="00A93DF5" w:rsidP="004605D3">
      <w:pPr>
        <w:autoSpaceDE w:val="0"/>
        <w:autoSpaceDN w:val="0"/>
        <w:adjustRightInd w:val="0"/>
        <w:ind w:firstLine="709"/>
        <w:jc w:val="both"/>
        <w:rPr>
          <w:sz w:val="28"/>
          <w:szCs w:val="28"/>
        </w:rPr>
      </w:pPr>
      <w:r w:rsidRPr="004605D3">
        <w:rPr>
          <w:b/>
          <w:sz w:val="28"/>
          <w:szCs w:val="28"/>
        </w:rPr>
        <w:t>Материалы и документы, предусмотренные ст.184.2 БК РФ</w:t>
      </w:r>
    </w:p>
    <w:p w:rsidR="00436A45" w:rsidRPr="004605D3" w:rsidRDefault="00436A45" w:rsidP="004605D3">
      <w:pPr>
        <w:autoSpaceDE w:val="0"/>
        <w:autoSpaceDN w:val="0"/>
        <w:adjustRightInd w:val="0"/>
        <w:ind w:firstLine="709"/>
        <w:jc w:val="both"/>
        <w:rPr>
          <w:sz w:val="28"/>
          <w:szCs w:val="28"/>
        </w:rPr>
      </w:pPr>
      <w:r w:rsidRPr="004605D3">
        <w:rPr>
          <w:sz w:val="28"/>
          <w:szCs w:val="28"/>
        </w:rPr>
        <w:t xml:space="preserve">      </w:t>
      </w:r>
    </w:p>
    <w:p w:rsidR="00436A45" w:rsidRPr="004605D3" w:rsidRDefault="00436A45" w:rsidP="004605D3">
      <w:pPr>
        <w:autoSpaceDE w:val="0"/>
        <w:autoSpaceDN w:val="0"/>
        <w:adjustRightInd w:val="0"/>
        <w:ind w:firstLine="709"/>
        <w:jc w:val="both"/>
        <w:rPr>
          <w:sz w:val="28"/>
          <w:szCs w:val="28"/>
        </w:rPr>
      </w:pPr>
      <w:r w:rsidRPr="004605D3">
        <w:rPr>
          <w:sz w:val="28"/>
          <w:szCs w:val="28"/>
        </w:rPr>
        <w:t>Перечень, содержание документов и материалов, представленных одновременно с проектом бюджета, в полной мере соответствуют требованиям статьи 184</w:t>
      </w:r>
      <w:r w:rsidRPr="004605D3">
        <w:rPr>
          <w:sz w:val="28"/>
          <w:szCs w:val="28"/>
          <w:vertAlign w:val="superscript"/>
        </w:rPr>
        <w:t>2</w:t>
      </w:r>
      <w:r w:rsidRPr="004605D3">
        <w:rPr>
          <w:sz w:val="28"/>
          <w:szCs w:val="28"/>
        </w:rPr>
        <w:t xml:space="preserve"> Б</w:t>
      </w:r>
      <w:r w:rsidR="001A0448" w:rsidRPr="004605D3">
        <w:rPr>
          <w:sz w:val="28"/>
          <w:szCs w:val="28"/>
        </w:rPr>
        <w:t xml:space="preserve">К </w:t>
      </w:r>
      <w:r w:rsidRPr="004605D3">
        <w:rPr>
          <w:sz w:val="28"/>
          <w:szCs w:val="28"/>
        </w:rPr>
        <w:t xml:space="preserve">РФ. </w:t>
      </w:r>
    </w:p>
    <w:p w:rsidR="00003D3A" w:rsidRPr="004605D3" w:rsidRDefault="00263BC9" w:rsidP="004605D3">
      <w:pPr>
        <w:widowControl w:val="0"/>
        <w:autoSpaceDE w:val="0"/>
        <w:autoSpaceDN w:val="0"/>
        <w:adjustRightInd w:val="0"/>
        <w:ind w:firstLine="709"/>
        <w:jc w:val="both"/>
        <w:rPr>
          <w:sz w:val="28"/>
          <w:szCs w:val="28"/>
        </w:rPr>
      </w:pPr>
      <w:r w:rsidRPr="004605D3">
        <w:rPr>
          <w:sz w:val="28"/>
          <w:szCs w:val="28"/>
        </w:rPr>
        <w:t>П</w:t>
      </w:r>
      <w:r w:rsidR="004D2E99" w:rsidRPr="004605D3">
        <w:rPr>
          <w:sz w:val="28"/>
          <w:szCs w:val="28"/>
        </w:rPr>
        <w:t>редставлен</w:t>
      </w:r>
      <w:r w:rsidR="00BF7F3B" w:rsidRPr="004605D3">
        <w:rPr>
          <w:sz w:val="28"/>
          <w:szCs w:val="28"/>
        </w:rPr>
        <w:t>о Постановление Администрации Рощинского сельского поселения № 365 от 14.11.2023 «Об</w:t>
      </w:r>
      <w:r w:rsidRPr="004605D3">
        <w:rPr>
          <w:sz w:val="28"/>
          <w:szCs w:val="28"/>
        </w:rPr>
        <w:t xml:space="preserve"> основны</w:t>
      </w:r>
      <w:r w:rsidR="00BF7F3B" w:rsidRPr="004605D3">
        <w:rPr>
          <w:sz w:val="28"/>
          <w:szCs w:val="28"/>
        </w:rPr>
        <w:t>х</w:t>
      </w:r>
      <w:r w:rsidRPr="004605D3">
        <w:rPr>
          <w:sz w:val="28"/>
          <w:szCs w:val="28"/>
        </w:rPr>
        <w:t xml:space="preserve"> направления</w:t>
      </w:r>
      <w:r w:rsidR="00BF7F3B" w:rsidRPr="004605D3">
        <w:rPr>
          <w:sz w:val="28"/>
          <w:szCs w:val="28"/>
        </w:rPr>
        <w:t>х</w:t>
      </w:r>
      <w:r w:rsidRPr="004605D3">
        <w:rPr>
          <w:sz w:val="28"/>
          <w:szCs w:val="28"/>
        </w:rPr>
        <w:t xml:space="preserve"> бюджетной </w:t>
      </w:r>
      <w:r w:rsidR="00BF7F3B" w:rsidRPr="004605D3">
        <w:rPr>
          <w:sz w:val="28"/>
          <w:szCs w:val="28"/>
        </w:rPr>
        <w:t xml:space="preserve">и налоговой </w:t>
      </w:r>
      <w:r w:rsidRPr="004605D3">
        <w:rPr>
          <w:sz w:val="28"/>
          <w:szCs w:val="28"/>
        </w:rPr>
        <w:t xml:space="preserve">политики </w:t>
      </w:r>
      <w:r w:rsidR="009B45AF" w:rsidRPr="004605D3">
        <w:rPr>
          <w:sz w:val="28"/>
          <w:szCs w:val="28"/>
        </w:rPr>
        <w:t>Рощинского</w:t>
      </w:r>
      <w:r w:rsidR="002E1DE8" w:rsidRPr="004605D3">
        <w:rPr>
          <w:sz w:val="28"/>
          <w:szCs w:val="28"/>
        </w:rPr>
        <w:t xml:space="preserve"> сельского поселения на 20</w:t>
      </w:r>
      <w:r w:rsidR="00F14B85" w:rsidRPr="004605D3">
        <w:rPr>
          <w:sz w:val="28"/>
          <w:szCs w:val="28"/>
        </w:rPr>
        <w:t>2</w:t>
      </w:r>
      <w:r w:rsidR="00BF7F3B" w:rsidRPr="004605D3">
        <w:rPr>
          <w:sz w:val="28"/>
          <w:szCs w:val="28"/>
        </w:rPr>
        <w:t>4</w:t>
      </w:r>
      <w:r w:rsidR="002E1DE8" w:rsidRPr="004605D3">
        <w:rPr>
          <w:sz w:val="28"/>
          <w:szCs w:val="28"/>
        </w:rPr>
        <w:t xml:space="preserve"> год и на плановый период 20</w:t>
      </w:r>
      <w:r w:rsidR="00F14B85" w:rsidRPr="004605D3">
        <w:rPr>
          <w:sz w:val="28"/>
          <w:szCs w:val="28"/>
        </w:rPr>
        <w:t>2</w:t>
      </w:r>
      <w:r w:rsidR="00BF7F3B" w:rsidRPr="004605D3">
        <w:rPr>
          <w:sz w:val="28"/>
          <w:szCs w:val="28"/>
        </w:rPr>
        <w:t>5</w:t>
      </w:r>
      <w:r w:rsidRPr="004605D3">
        <w:rPr>
          <w:sz w:val="28"/>
          <w:szCs w:val="28"/>
        </w:rPr>
        <w:t xml:space="preserve"> и 20</w:t>
      </w:r>
      <w:r w:rsidR="002E1DE8" w:rsidRPr="004605D3">
        <w:rPr>
          <w:sz w:val="28"/>
          <w:szCs w:val="28"/>
        </w:rPr>
        <w:t>2</w:t>
      </w:r>
      <w:r w:rsidR="00BF7F3B" w:rsidRPr="004605D3">
        <w:rPr>
          <w:sz w:val="28"/>
          <w:szCs w:val="28"/>
        </w:rPr>
        <w:t>6</w:t>
      </w:r>
      <w:r w:rsidRPr="004605D3">
        <w:rPr>
          <w:sz w:val="28"/>
          <w:szCs w:val="28"/>
        </w:rPr>
        <w:t xml:space="preserve"> </w:t>
      </w:r>
      <w:r w:rsidR="00BF7F3B" w:rsidRPr="004605D3">
        <w:rPr>
          <w:sz w:val="28"/>
          <w:szCs w:val="28"/>
        </w:rPr>
        <w:t>годов»</w:t>
      </w:r>
      <w:r w:rsidRPr="004605D3">
        <w:rPr>
          <w:sz w:val="28"/>
          <w:szCs w:val="28"/>
        </w:rPr>
        <w:t xml:space="preserve">. </w:t>
      </w:r>
      <w:r w:rsidR="003F0EE9" w:rsidRPr="004605D3">
        <w:rPr>
          <w:sz w:val="28"/>
          <w:szCs w:val="28"/>
        </w:rPr>
        <w:t>Бюджетная</w:t>
      </w:r>
      <w:r w:rsidRPr="004605D3">
        <w:rPr>
          <w:sz w:val="28"/>
          <w:szCs w:val="28"/>
        </w:rPr>
        <w:t xml:space="preserve"> политика будет направлена на </w:t>
      </w:r>
      <w:r w:rsidR="009340F8" w:rsidRPr="004605D3">
        <w:rPr>
          <w:sz w:val="28"/>
          <w:szCs w:val="28"/>
        </w:rPr>
        <w:t>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r w:rsidR="00003D3A" w:rsidRPr="004605D3">
        <w:rPr>
          <w:sz w:val="28"/>
          <w:szCs w:val="28"/>
        </w:rPr>
        <w:t xml:space="preserve">. </w:t>
      </w:r>
    </w:p>
    <w:p w:rsidR="003F0EE9" w:rsidRPr="004605D3" w:rsidRDefault="003F0EE9" w:rsidP="004605D3">
      <w:pPr>
        <w:widowControl w:val="0"/>
        <w:autoSpaceDE w:val="0"/>
        <w:autoSpaceDN w:val="0"/>
        <w:adjustRightInd w:val="0"/>
        <w:ind w:firstLine="709"/>
        <w:jc w:val="both"/>
        <w:rPr>
          <w:b/>
          <w:sz w:val="28"/>
          <w:szCs w:val="28"/>
        </w:rPr>
      </w:pPr>
      <w:r w:rsidRPr="004605D3">
        <w:rPr>
          <w:b/>
          <w:sz w:val="28"/>
          <w:szCs w:val="28"/>
        </w:rPr>
        <w:t xml:space="preserve">Основные направления налоговой политики в вышеуказанном </w:t>
      </w:r>
      <w:r w:rsidRPr="004605D3">
        <w:rPr>
          <w:b/>
          <w:sz w:val="28"/>
          <w:szCs w:val="28"/>
        </w:rPr>
        <w:lastRenderedPageBreak/>
        <w:t>постановлении не раскрыты.</w:t>
      </w:r>
    </w:p>
    <w:p w:rsidR="00FA71BE" w:rsidRPr="004605D3" w:rsidRDefault="00FA71BE" w:rsidP="004605D3">
      <w:pPr>
        <w:widowControl w:val="0"/>
        <w:autoSpaceDE w:val="0"/>
        <w:autoSpaceDN w:val="0"/>
        <w:adjustRightInd w:val="0"/>
        <w:ind w:firstLine="709"/>
        <w:jc w:val="both"/>
        <w:rPr>
          <w:sz w:val="28"/>
          <w:szCs w:val="28"/>
        </w:rPr>
      </w:pPr>
      <w:r w:rsidRPr="004605D3">
        <w:rPr>
          <w:sz w:val="28"/>
          <w:szCs w:val="28"/>
        </w:rPr>
        <w:t>Представлен</w:t>
      </w:r>
      <w:r w:rsidR="00F312FF" w:rsidRPr="004605D3">
        <w:rPr>
          <w:sz w:val="28"/>
          <w:szCs w:val="28"/>
        </w:rPr>
        <w:t>о</w:t>
      </w:r>
      <w:r w:rsidRPr="004605D3">
        <w:rPr>
          <w:sz w:val="28"/>
          <w:szCs w:val="28"/>
        </w:rPr>
        <w:t xml:space="preserve"> в составе материалов </w:t>
      </w:r>
      <w:r w:rsidR="00F312FF" w:rsidRPr="004605D3">
        <w:rPr>
          <w:sz w:val="28"/>
          <w:szCs w:val="28"/>
        </w:rPr>
        <w:t xml:space="preserve">постановление Администрации Рощинского сельского поселения от </w:t>
      </w:r>
      <w:r w:rsidR="00613610" w:rsidRPr="004605D3">
        <w:rPr>
          <w:sz w:val="28"/>
          <w:szCs w:val="28"/>
        </w:rPr>
        <w:t>14</w:t>
      </w:r>
      <w:r w:rsidR="00F312FF" w:rsidRPr="004605D3">
        <w:rPr>
          <w:sz w:val="28"/>
          <w:szCs w:val="28"/>
        </w:rPr>
        <w:t>.11.202</w:t>
      </w:r>
      <w:r w:rsidR="00BF7F3B" w:rsidRPr="004605D3">
        <w:rPr>
          <w:sz w:val="28"/>
          <w:szCs w:val="28"/>
        </w:rPr>
        <w:t>3</w:t>
      </w:r>
      <w:r w:rsidR="00F312FF" w:rsidRPr="004605D3">
        <w:rPr>
          <w:sz w:val="28"/>
          <w:szCs w:val="28"/>
        </w:rPr>
        <w:t xml:space="preserve"> № </w:t>
      </w:r>
      <w:r w:rsidR="00613610" w:rsidRPr="004605D3">
        <w:rPr>
          <w:sz w:val="28"/>
          <w:szCs w:val="28"/>
        </w:rPr>
        <w:t>3</w:t>
      </w:r>
      <w:r w:rsidR="00BF7F3B" w:rsidRPr="004605D3">
        <w:rPr>
          <w:sz w:val="28"/>
          <w:szCs w:val="28"/>
        </w:rPr>
        <w:t>66</w:t>
      </w:r>
      <w:r w:rsidR="00F312FF" w:rsidRPr="004605D3">
        <w:rPr>
          <w:sz w:val="28"/>
          <w:szCs w:val="28"/>
        </w:rPr>
        <w:t xml:space="preserve"> «Об утверждении предварительных итогов социально – экономического развития </w:t>
      </w:r>
      <w:r w:rsidR="003F0EE9" w:rsidRPr="004605D3">
        <w:rPr>
          <w:sz w:val="28"/>
          <w:szCs w:val="28"/>
        </w:rPr>
        <w:t xml:space="preserve">и ожидаемых итогов социально – экономического развития </w:t>
      </w:r>
      <w:r w:rsidR="00F312FF" w:rsidRPr="004605D3">
        <w:rPr>
          <w:sz w:val="28"/>
          <w:szCs w:val="28"/>
        </w:rPr>
        <w:t>Рощинского сельского поселения за 202</w:t>
      </w:r>
      <w:r w:rsidR="00BF7F3B" w:rsidRPr="004605D3">
        <w:rPr>
          <w:sz w:val="28"/>
          <w:szCs w:val="28"/>
        </w:rPr>
        <w:t>3</w:t>
      </w:r>
      <w:r w:rsidR="00F312FF" w:rsidRPr="004605D3">
        <w:rPr>
          <w:sz w:val="28"/>
          <w:szCs w:val="28"/>
        </w:rPr>
        <w:t xml:space="preserve"> год»</w:t>
      </w:r>
      <w:r w:rsidR="002F1483" w:rsidRPr="004605D3">
        <w:rPr>
          <w:sz w:val="28"/>
          <w:szCs w:val="28"/>
        </w:rPr>
        <w:t xml:space="preserve"> с приложением таблицы, в которой отражены </w:t>
      </w:r>
      <w:r w:rsidR="003F0EE9" w:rsidRPr="004605D3">
        <w:rPr>
          <w:sz w:val="28"/>
          <w:szCs w:val="28"/>
        </w:rPr>
        <w:t>плановые показатели на 2023 год, исполнение</w:t>
      </w:r>
      <w:r w:rsidR="002F1483" w:rsidRPr="004605D3">
        <w:rPr>
          <w:sz w:val="28"/>
          <w:szCs w:val="28"/>
        </w:rPr>
        <w:t xml:space="preserve"> за 10 месяцев 202</w:t>
      </w:r>
      <w:r w:rsidR="00BF7F3B" w:rsidRPr="004605D3">
        <w:rPr>
          <w:sz w:val="28"/>
          <w:szCs w:val="28"/>
        </w:rPr>
        <w:t>3</w:t>
      </w:r>
      <w:r w:rsidR="002F1483" w:rsidRPr="004605D3">
        <w:rPr>
          <w:sz w:val="28"/>
          <w:szCs w:val="28"/>
        </w:rPr>
        <w:t xml:space="preserve"> года и </w:t>
      </w:r>
      <w:r w:rsidR="000802B9" w:rsidRPr="004605D3">
        <w:rPr>
          <w:sz w:val="28"/>
          <w:szCs w:val="28"/>
        </w:rPr>
        <w:t>ожидаемое исполнение</w:t>
      </w:r>
      <w:r w:rsidR="002F1483" w:rsidRPr="004605D3">
        <w:rPr>
          <w:sz w:val="28"/>
          <w:szCs w:val="28"/>
        </w:rPr>
        <w:t xml:space="preserve"> 202</w:t>
      </w:r>
      <w:r w:rsidR="00BF7F3B" w:rsidRPr="004605D3">
        <w:rPr>
          <w:sz w:val="28"/>
          <w:szCs w:val="28"/>
        </w:rPr>
        <w:t>3</w:t>
      </w:r>
      <w:r w:rsidR="002F1483" w:rsidRPr="004605D3">
        <w:rPr>
          <w:sz w:val="28"/>
          <w:szCs w:val="28"/>
        </w:rPr>
        <w:t xml:space="preserve"> года.</w:t>
      </w:r>
    </w:p>
    <w:p w:rsidR="00E10640" w:rsidRPr="004605D3" w:rsidRDefault="00A32762" w:rsidP="004605D3">
      <w:pPr>
        <w:pStyle w:val="ConsPlusNormal"/>
        <w:ind w:firstLine="709"/>
        <w:jc w:val="both"/>
        <w:rPr>
          <w:rFonts w:ascii="Times New Roman" w:hAnsi="Times New Roman" w:cs="Times New Roman"/>
          <w:i/>
          <w:sz w:val="28"/>
          <w:szCs w:val="28"/>
        </w:rPr>
      </w:pPr>
      <w:r w:rsidRPr="004605D3">
        <w:rPr>
          <w:rFonts w:ascii="Times New Roman" w:hAnsi="Times New Roman" w:cs="Times New Roman"/>
          <w:sz w:val="28"/>
          <w:szCs w:val="28"/>
        </w:rPr>
        <w:t xml:space="preserve">Постановлением </w:t>
      </w:r>
      <w:r w:rsidR="00BF7F3B" w:rsidRPr="004605D3">
        <w:rPr>
          <w:rFonts w:ascii="Times New Roman" w:hAnsi="Times New Roman" w:cs="Times New Roman"/>
          <w:sz w:val="28"/>
          <w:szCs w:val="28"/>
        </w:rPr>
        <w:t>А</w:t>
      </w:r>
      <w:r w:rsidRPr="004605D3">
        <w:rPr>
          <w:rFonts w:ascii="Times New Roman" w:hAnsi="Times New Roman" w:cs="Times New Roman"/>
          <w:sz w:val="28"/>
          <w:szCs w:val="28"/>
        </w:rPr>
        <w:t>дминистрации поселения №</w:t>
      </w:r>
      <w:r w:rsidR="00337DF7" w:rsidRPr="004605D3">
        <w:rPr>
          <w:rFonts w:ascii="Times New Roman" w:hAnsi="Times New Roman" w:cs="Times New Roman"/>
          <w:sz w:val="28"/>
          <w:szCs w:val="28"/>
        </w:rPr>
        <w:t xml:space="preserve"> </w:t>
      </w:r>
      <w:r w:rsidR="00BF7F3B" w:rsidRPr="004605D3">
        <w:rPr>
          <w:rFonts w:ascii="Times New Roman" w:hAnsi="Times New Roman" w:cs="Times New Roman"/>
          <w:sz w:val="28"/>
          <w:szCs w:val="28"/>
        </w:rPr>
        <w:t>367</w:t>
      </w:r>
      <w:r w:rsidRPr="004605D3">
        <w:rPr>
          <w:rFonts w:ascii="Times New Roman" w:hAnsi="Times New Roman" w:cs="Times New Roman"/>
          <w:sz w:val="28"/>
          <w:szCs w:val="28"/>
        </w:rPr>
        <w:t xml:space="preserve"> от 1</w:t>
      </w:r>
      <w:r w:rsidR="006B0076" w:rsidRPr="004605D3">
        <w:rPr>
          <w:rFonts w:ascii="Times New Roman" w:hAnsi="Times New Roman" w:cs="Times New Roman"/>
          <w:sz w:val="28"/>
          <w:szCs w:val="28"/>
        </w:rPr>
        <w:t>4</w:t>
      </w:r>
      <w:r w:rsidRPr="004605D3">
        <w:rPr>
          <w:rFonts w:ascii="Times New Roman" w:hAnsi="Times New Roman" w:cs="Times New Roman"/>
          <w:sz w:val="28"/>
          <w:szCs w:val="28"/>
        </w:rPr>
        <w:t>.11.20</w:t>
      </w:r>
      <w:r w:rsidR="00337DF7" w:rsidRPr="004605D3">
        <w:rPr>
          <w:rFonts w:ascii="Times New Roman" w:hAnsi="Times New Roman" w:cs="Times New Roman"/>
          <w:sz w:val="28"/>
          <w:szCs w:val="28"/>
        </w:rPr>
        <w:t>2</w:t>
      </w:r>
      <w:r w:rsidR="00BF7F3B" w:rsidRPr="004605D3">
        <w:rPr>
          <w:rFonts w:ascii="Times New Roman" w:hAnsi="Times New Roman" w:cs="Times New Roman"/>
          <w:sz w:val="28"/>
          <w:szCs w:val="28"/>
        </w:rPr>
        <w:t>3</w:t>
      </w:r>
      <w:r w:rsidRPr="004605D3">
        <w:rPr>
          <w:rFonts w:ascii="Times New Roman" w:hAnsi="Times New Roman" w:cs="Times New Roman"/>
          <w:sz w:val="28"/>
          <w:szCs w:val="28"/>
        </w:rPr>
        <w:t xml:space="preserve"> г. </w:t>
      </w:r>
      <w:r w:rsidR="005F0210" w:rsidRPr="004605D3">
        <w:rPr>
          <w:rFonts w:ascii="Times New Roman" w:hAnsi="Times New Roman" w:cs="Times New Roman"/>
          <w:sz w:val="28"/>
          <w:szCs w:val="28"/>
        </w:rPr>
        <w:t>одобрен</w:t>
      </w:r>
      <w:r w:rsidRPr="004605D3">
        <w:rPr>
          <w:rFonts w:ascii="Times New Roman" w:hAnsi="Times New Roman" w:cs="Times New Roman"/>
          <w:sz w:val="28"/>
          <w:szCs w:val="28"/>
        </w:rPr>
        <w:t xml:space="preserve"> </w:t>
      </w:r>
      <w:r w:rsidR="007247FD" w:rsidRPr="004605D3">
        <w:rPr>
          <w:rFonts w:ascii="Times New Roman" w:hAnsi="Times New Roman" w:cs="Times New Roman"/>
          <w:sz w:val="28"/>
          <w:szCs w:val="28"/>
        </w:rPr>
        <w:t xml:space="preserve">Прогноз социально-экономического развития </w:t>
      </w:r>
      <w:r w:rsidR="009B45AF" w:rsidRPr="004605D3">
        <w:rPr>
          <w:rFonts w:ascii="Times New Roman" w:hAnsi="Times New Roman" w:cs="Times New Roman"/>
          <w:sz w:val="28"/>
          <w:szCs w:val="28"/>
        </w:rPr>
        <w:t>Рощинского</w:t>
      </w:r>
      <w:r w:rsidRPr="004605D3">
        <w:rPr>
          <w:rFonts w:ascii="Times New Roman" w:hAnsi="Times New Roman" w:cs="Times New Roman"/>
          <w:sz w:val="28"/>
          <w:szCs w:val="28"/>
        </w:rPr>
        <w:t xml:space="preserve"> </w:t>
      </w:r>
      <w:r w:rsidR="007247FD" w:rsidRPr="004605D3">
        <w:rPr>
          <w:rFonts w:ascii="Times New Roman" w:hAnsi="Times New Roman" w:cs="Times New Roman"/>
          <w:sz w:val="28"/>
          <w:szCs w:val="28"/>
        </w:rPr>
        <w:t>сельского поселения</w:t>
      </w:r>
      <w:r w:rsidR="003F0EE9" w:rsidRPr="004605D3">
        <w:rPr>
          <w:rFonts w:ascii="Times New Roman" w:hAnsi="Times New Roman" w:cs="Times New Roman"/>
          <w:sz w:val="28"/>
          <w:szCs w:val="28"/>
        </w:rPr>
        <w:t xml:space="preserve">, требования </w:t>
      </w:r>
      <w:r w:rsidR="003F0EE9" w:rsidRPr="004605D3">
        <w:rPr>
          <w:rFonts w:ascii="Times New Roman" w:hAnsi="Times New Roman" w:cs="Times New Roman"/>
          <w:color w:val="000000"/>
          <w:sz w:val="28"/>
          <w:szCs w:val="28"/>
          <w:shd w:val="clear" w:color="auto" w:fill="FFFFFF"/>
        </w:rPr>
        <w:t>статьи 173 БК РФ соблюдены.</w:t>
      </w:r>
    </w:p>
    <w:p w:rsidR="00140EAC" w:rsidRPr="004605D3" w:rsidRDefault="000171CF" w:rsidP="004605D3">
      <w:pPr>
        <w:pStyle w:val="ConsPlusNormal"/>
        <w:ind w:firstLine="709"/>
        <w:jc w:val="both"/>
        <w:rPr>
          <w:rFonts w:ascii="Times New Roman" w:hAnsi="Times New Roman" w:cs="Times New Roman"/>
          <w:b/>
          <w:sz w:val="28"/>
          <w:szCs w:val="28"/>
        </w:rPr>
      </w:pPr>
      <w:r w:rsidRPr="004605D3">
        <w:rPr>
          <w:rFonts w:ascii="Times New Roman" w:hAnsi="Times New Roman" w:cs="Times New Roman"/>
          <w:sz w:val="28"/>
          <w:szCs w:val="28"/>
        </w:rPr>
        <w:t xml:space="preserve">Согласно прогнозу, объем </w:t>
      </w:r>
      <w:r w:rsidR="009659F4" w:rsidRPr="004605D3">
        <w:rPr>
          <w:rFonts w:ascii="Times New Roman" w:hAnsi="Times New Roman" w:cs="Times New Roman"/>
          <w:sz w:val="28"/>
          <w:szCs w:val="28"/>
        </w:rPr>
        <w:t>налоговых доходов на 202</w:t>
      </w:r>
      <w:r w:rsidR="00BF7F3B" w:rsidRPr="004605D3">
        <w:rPr>
          <w:rFonts w:ascii="Times New Roman" w:hAnsi="Times New Roman" w:cs="Times New Roman"/>
          <w:sz w:val="28"/>
          <w:szCs w:val="28"/>
        </w:rPr>
        <w:t>4</w:t>
      </w:r>
      <w:r w:rsidR="009659F4" w:rsidRPr="004605D3">
        <w:rPr>
          <w:rFonts w:ascii="Times New Roman" w:hAnsi="Times New Roman" w:cs="Times New Roman"/>
          <w:sz w:val="28"/>
          <w:szCs w:val="28"/>
        </w:rPr>
        <w:t xml:space="preserve"> – 202</w:t>
      </w:r>
      <w:r w:rsidR="00BF7F3B" w:rsidRPr="004605D3">
        <w:rPr>
          <w:rFonts w:ascii="Times New Roman" w:hAnsi="Times New Roman" w:cs="Times New Roman"/>
          <w:sz w:val="28"/>
          <w:szCs w:val="28"/>
        </w:rPr>
        <w:t>6</w:t>
      </w:r>
      <w:r w:rsidR="009659F4" w:rsidRPr="004605D3">
        <w:rPr>
          <w:rFonts w:ascii="Times New Roman" w:hAnsi="Times New Roman" w:cs="Times New Roman"/>
          <w:sz w:val="28"/>
          <w:szCs w:val="28"/>
        </w:rPr>
        <w:t xml:space="preserve"> годы соответствуют доходам в проекте бюджета.</w:t>
      </w:r>
      <w:r w:rsidRPr="004605D3">
        <w:rPr>
          <w:rFonts w:ascii="Times New Roman" w:hAnsi="Times New Roman" w:cs="Times New Roman"/>
          <w:sz w:val="28"/>
          <w:szCs w:val="28"/>
        </w:rPr>
        <w:t xml:space="preserve"> </w:t>
      </w:r>
    </w:p>
    <w:p w:rsidR="00E81170" w:rsidRPr="004605D3" w:rsidRDefault="00E81170" w:rsidP="004605D3">
      <w:pPr>
        <w:autoSpaceDE w:val="0"/>
        <w:autoSpaceDN w:val="0"/>
        <w:adjustRightInd w:val="0"/>
        <w:ind w:firstLine="709"/>
        <w:jc w:val="both"/>
        <w:rPr>
          <w:b/>
          <w:bCs/>
          <w:i/>
          <w:sz w:val="28"/>
          <w:szCs w:val="28"/>
        </w:rPr>
      </w:pPr>
      <w:r w:rsidRPr="004605D3">
        <w:rPr>
          <w:b/>
          <w:sz w:val="28"/>
          <w:szCs w:val="28"/>
        </w:rPr>
        <w:t>Пояснительная записка к прогнозу социально – экономического развития на 202</w:t>
      </w:r>
      <w:r w:rsidR="00062950" w:rsidRPr="004605D3">
        <w:rPr>
          <w:b/>
          <w:sz w:val="28"/>
          <w:szCs w:val="28"/>
        </w:rPr>
        <w:t>3</w:t>
      </w:r>
      <w:r w:rsidRPr="004605D3">
        <w:rPr>
          <w:b/>
          <w:sz w:val="28"/>
          <w:szCs w:val="28"/>
        </w:rPr>
        <w:t xml:space="preserve"> – 202</w:t>
      </w:r>
      <w:r w:rsidR="00062950" w:rsidRPr="004605D3">
        <w:rPr>
          <w:b/>
          <w:sz w:val="28"/>
          <w:szCs w:val="28"/>
        </w:rPr>
        <w:t>5</w:t>
      </w:r>
      <w:r w:rsidRPr="004605D3">
        <w:rPr>
          <w:b/>
          <w:sz w:val="28"/>
          <w:szCs w:val="28"/>
        </w:rPr>
        <w:t xml:space="preserve"> годы неинформативна.  Согласно пункту 4 статьи 173 БК РФ </w:t>
      </w:r>
      <w:r w:rsidRPr="004605D3">
        <w:rPr>
          <w:b/>
          <w:i/>
          <w:sz w:val="28"/>
          <w:szCs w:val="28"/>
        </w:rPr>
        <w:t>в</w:t>
      </w:r>
      <w:r w:rsidRPr="004605D3">
        <w:rPr>
          <w:b/>
          <w:bCs/>
          <w:i/>
          <w:sz w:val="28"/>
          <w:szCs w:val="28"/>
        </w:rPr>
        <w:t xml:space="preserve">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w:t>
      </w:r>
      <w:bookmarkStart w:id="0" w:name="_GoBack"/>
      <w:bookmarkEnd w:id="0"/>
      <w:r w:rsidRPr="004605D3">
        <w:rPr>
          <w:b/>
          <w:bCs/>
          <w:i/>
          <w:sz w:val="28"/>
          <w:szCs w:val="28"/>
        </w:rPr>
        <w:t>етрами с указанием причин и факторов прогнозируемых изменений.</w:t>
      </w:r>
    </w:p>
    <w:p w:rsidR="00D528B9" w:rsidRPr="004605D3" w:rsidRDefault="00E81170" w:rsidP="004605D3">
      <w:pPr>
        <w:pStyle w:val="ConsPlusNormal"/>
        <w:ind w:firstLine="709"/>
        <w:jc w:val="both"/>
        <w:rPr>
          <w:rFonts w:ascii="Times New Roman" w:hAnsi="Times New Roman" w:cs="Times New Roman"/>
          <w:b/>
          <w:sz w:val="28"/>
          <w:szCs w:val="28"/>
        </w:rPr>
      </w:pPr>
      <w:r w:rsidRPr="004605D3">
        <w:rPr>
          <w:rFonts w:ascii="Times New Roman" w:hAnsi="Times New Roman" w:cs="Times New Roman"/>
          <w:b/>
          <w:sz w:val="28"/>
          <w:szCs w:val="28"/>
        </w:rPr>
        <w:t>В нарушение данной нормы законодательства изменения плановых показателей на 202</w:t>
      </w:r>
      <w:r w:rsidR="00BF7F3B" w:rsidRPr="004605D3">
        <w:rPr>
          <w:rFonts w:ascii="Times New Roman" w:hAnsi="Times New Roman" w:cs="Times New Roman"/>
          <w:b/>
          <w:sz w:val="28"/>
          <w:szCs w:val="28"/>
        </w:rPr>
        <w:t>4</w:t>
      </w:r>
      <w:r w:rsidRPr="004605D3">
        <w:rPr>
          <w:rFonts w:ascii="Times New Roman" w:hAnsi="Times New Roman" w:cs="Times New Roman"/>
          <w:b/>
          <w:sz w:val="28"/>
          <w:szCs w:val="28"/>
        </w:rPr>
        <w:t>-202</w:t>
      </w:r>
      <w:r w:rsidR="00BF7F3B" w:rsidRPr="004605D3">
        <w:rPr>
          <w:rFonts w:ascii="Times New Roman" w:hAnsi="Times New Roman" w:cs="Times New Roman"/>
          <w:b/>
          <w:sz w:val="28"/>
          <w:szCs w:val="28"/>
        </w:rPr>
        <w:t>6</w:t>
      </w:r>
      <w:r w:rsidRPr="004605D3">
        <w:rPr>
          <w:rFonts w:ascii="Times New Roman" w:hAnsi="Times New Roman" w:cs="Times New Roman"/>
          <w:b/>
          <w:sz w:val="28"/>
          <w:szCs w:val="28"/>
        </w:rPr>
        <w:t xml:space="preserve"> годы, по сравнению с 202</w:t>
      </w:r>
      <w:r w:rsidR="00BF7F3B" w:rsidRPr="004605D3">
        <w:rPr>
          <w:rFonts w:ascii="Times New Roman" w:hAnsi="Times New Roman" w:cs="Times New Roman"/>
          <w:b/>
          <w:sz w:val="28"/>
          <w:szCs w:val="28"/>
        </w:rPr>
        <w:t>3</w:t>
      </w:r>
      <w:r w:rsidRPr="004605D3">
        <w:rPr>
          <w:rFonts w:ascii="Times New Roman" w:hAnsi="Times New Roman" w:cs="Times New Roman"/>
          <w:b/>
          <w:sz w:val="28"/>
          <w:szCs w:val="28"/>
        </w:rPr>
        <w:t xml:space="preserve"> годом, не проанализированы. Анализ экономической ситуации в районе, тенденции ее развития не отражены. Кроме того отсутствуют сведения (причины), оказывающие воздействие на определение прогнозных показателей на плановый период. В результате, в нарушение статьи 169 БК РФ, прогноз социально – экономического развития при составлении проекта бюджета не используется.</w:t>
      </w:r>
    </w:p>
    <w:p w:rsidR="003F0EE9" w:rsidRPr="004605D3" w:rsidRDefault="003F0EE9" w:rsidP="004605D3">
      <w:pPr>
        <w:pStyle w:val="ConsPlusNormal"/>
        <w:ind w:firstLine="709"/>
        <w:jc w:val="both"/>
        <w:rPr>
          <w:rFonts w:ascii="Times New Roman" w:hAnsi="Times New Roman" w:cs="Times New Roman"/>
          <w:sz w:val="28"/>
          <w:szCs w:val="28"/>
        </w:rPr>
      </w:pPr>
      <w:r w:rsidRPr="004605D3">
        <w:rPr>
          <w:rFonts w:ascii="Times New Roman" w:hAnsi="Times New Roman" w:cs="Times New Roman"/>
          <w:b/>
          <w:sz w:val="28"/>
          <w:szCs w:val="28"/>
        </w:rPr>
        <w:t>Данное замечание прописывается в заключениях из года в год, однако Администрацией во внимание не принимается.</w:t>
      </w:r>
    </w:p>
    <w:p w:rsidR="006877FD" w:rsidRPr="004605D3" w:rsidRDefault="006877FD" w:rsidP="004605D3">
      <w:pPr>
        <w:pStyle w:val="ConsPlusNormal"/>
        <w:ind w:firstLine="709"/>
        <w:jc w:val="both"/>
        <w:rPr>
          <w:rFonts w:ascii="Times New Roman" w:hAnsi="Times New Roman" w:cs="Times New Roman"/>
          <w:b/>
          <w:sz w:val="28"/>
          <w:szCs w:val="28"/>
        </w:rPr>
      </w:pPr>
    </w:p>
    <w:p w:rsidR="00F02480" w:rsidRPr="004605D3" w:rsidRDefault="00F02480" w:rsidP="004605D3">
      <w:pPr>
        <w:widowControl w:val="0"/>
        <w:ind w:firstLine="709"/>
        <w:jc w:val="both"/>
        <w:rPr>
          <w:b/>
          <w:color w:val="000000"/>
          <w:sz w:val="28"/>
          <w:szCs w:val="28"/>
        </w:rPr>
      </w:pPr>
      <w:r w:rsidRPr="004605D3">
        <w:rPr>
          <w:b/>
          <w:color w:val="000000"/>
          <w:sz w:val="28"/>
          <w:szCs w:val="28"/>
        </w:rPr>
        <w:t>Основные характеристики проек</w:t>
      </w:r>
      <w:r w:rsidR="00CB46E3" w:rsidRPr="004605D3">
        <w:rPr>
          <w:b/>
          <w:color w:val="000000"/>
          <w:sz w:val="28"/>
          <w:szCs w:val="28"/>
        </w:rPr>
        <w:t xml:space="preserve">та бюджета </w:t>
      </w:r>
      <w:r w:rsidR="009B45AF" w:rsidRPr="004605D3">
        <w:rPr>
          <w:b/>
          <w:color w:val="000000"/>
          <w:sz w:val="28"/>
          <w:szCs w:val="28"/>
        </w:rPr>
        <w:t>Рощинского</w:t>
      </w:r>
      <w:r w:rsidR="00A32762" w:rsidRPr="004605D3">
        <w:rPr>
          <w:b/>
          <w:color w:val="000000"/>
          <w:sz w:val="28"/>
          <w:szCs w:val="28"/>
        </w:rPr>
        <w:t xml:space="preserve"> </w:t>
      </w:r>
      <w:r w:rsidR="00CB46E3" w:rsidRPr="004605D3">
        <w:rPr>
          <w:b/>
          <w:color w:val="000000"/>
          <w:sz w:val="28"/>
          <w:szCs w:val="28"/>
        </w:rPr>
        <w:t xml:space="preserve">сельского </w:t>
      </w:r>
      <w:r w:rsidR="00D55A7D" w:rsidRPr="004605D3">
        <w:rPr>
          <w:b/>
          <w:color w:val="000000"/>
          <w:sz w:val="28"/>
          <w:szCs w:val="28"/>
        </w:rPr>
        <w:t>поселения</w:t>
      </w:r>
    </w:p>
    <w:p w:rsidR="0022623F" w:rsidRPr="004605D3" w:rsidRDefault="0022623F" w:rsidP="004605D3">
      <w:pPr>
        <w:tabs>
          <w:tab w:val="left" w:pos="567"/>
        </w:tabs>
        <w:spacing w:after="120"/>
        <w:ind w:firstLine="709"/>
        <w:jc w:val="both"/>
        <w:rPr>
          <w:b/>
          <w:bCs/>
          <w:sz w:val="20"/>
          <w:szCs w:val="20"/>
        </w:rPr>
      </w:pPr>
    </w:p>
    <w:p w:rsidR="00154BFE" w:rsidRPr="004605D3" w:rsidRDefault="006B7CD7" w:rsidP="004605D3">
      <w:pPr>
        <w:tabs>
          <w:tab w:val="left" w:pos="567"/>
        </w:tabs>
        <w:spacing w:after="120"/>
        <w:ind w:firstLine="709"/>
        <w:jc w:val="both"/>
        <w:rPr>
          <w:b/>
          <w:sz w:val="28"/>
          <w:szCs w:val="28"/>
        </w:rPr>
      </w:pPr>
      <w:r w:rsidRPr="004605D3">
        <w:rPr>
          <w:color w:val="000000"/>
          <w:sz w:val="28"/>
          <w:szCs w:val="28"/>
        </w:rPr>
        <w:t xml:space="preserve">Формирование </w:t>
      </w:r>
      <w:r w:rsidR="00D33D84" w:rsidRPr="004605D3">
        <w:rPr>
          <w:bCs/>
          <w:color w:val="000000"/>
          <w:sz w:val="28"/>
          <w:szCs w:val="28"/>
        </w:rPr>
        <w:t>бюджета сельского поселения</w:t>
      </w:r>
      <w:r w:rsidR="00B70F1C" w:rsidRPr="004605D3">
        <w:rPr>
          <w:bCs/>
          <w:color w:val="000000"/>
          <w:sz w:val="28"/>
          <w:szCs w:val="28"/>
        </w:rPr>
        <w:t xml:space="preserve"> </w:t>
      </w:r>
      <w:r w:rsidR="00DC788C" w:rsidRPr="004605D3">
        <w:rPr>
          <w:color w:val="000000"/>
          <w:sz w:val="28"/>
          <w:szCs w:val="28"/>
        </w:rPr>
        <w:t>на 20</w:t>
      </w:r>
      <w:r w:rsidR="00652845" w:rsidRPr="004605D3">
        <w:rPr>
          <w:color w:val="000000"/>
          <w:sz w:val="28"/>
          <w:szCs w:val="28"/>
        </w:rPr>
        <w:t>2</w:t>
      </w:r>
      <w:r w:rsidR="006E7482" w:rsidRPr="004605D3">
        <w:rPr>
          <w:color w:val="000000"/>
          <w:sz w:val="28"/>
          <w:szCs w:val="28"/>
        </w:rPr>
        <w:t>4</w:t>
      </w:r>
      <w:r w:rsidR="004A1DAC" w:rsidRPr="004605D3">
        <w:rPr>
          <w:color w:val="000000"/>
          <w:sz w:val="28"/>
          <w:szCs w:val="28"/>
        </w:rPr>
        <w:t xml:space="preserve"> – 202</w:t>
      </w:r>
      <w:r w:rsidR="006E7482" w:rsidRPr="004605D3">
        <w:rPr>
          <w:color w:val="000000"/>
          <w:sz w:val="28"/>
          <w:szCs w:val="28"/>
        </w:rPr>
        <w:t>6</w:t>
      </w:r>
      <w:r w:rsidR="0047415A" w:rsidRPr="004605D3">
        <w:rPr>
          <w:color w:val="000000"/>
          <w:sz w:val="28"/>
          <w:szCs w:val="28"/>
        </w:rPr>
        <w:t xml:space="preserve"> г.г.</w:t>
      </w:r>
      <w:r w:rsidRPr="004605D3">
        <w:rPr>
          <w:color w:val="000000"/>
          <w:sz w:val="28"/>
          <w:szCs w:val="28"/>
        </w:rPr>
        <w:t xml:space="preserve"> </w:t>
      </w:r>
      <w:r w:rsidR="009B5E7A" w:rsidRPr="004605D3">
        <w:rPr>
          <w:color w:val="000000"/>
          <w:sz w:val="28"/>
          <w:szCs w:val="28"/>
        </w:rPr>
        <w:t xml:space="preserve">должно </w:t>
      </w:r>
      <w:r w:rsidR="00B70F1C" w:rsidRPr="004605D3">
        <w:rPr>
          <w:color w:val="000000"/>
          <w:sz w:val="28"/>
          <w:szCs w:val="28"/>
        </w:rPr>
        <w:t>о</w:t>
      </w:r>
      <w:r w:rsidRPr="004605D3">
        <w:rPr>
          <w:color w:val="000000"/>
          <w:sz w:val="28"/>
          <w:szCs w:val="28"/>
        </w:rPr>
        <w:t>существл</w:t>
      </w:r>
      <w:r w:rsidR="009B5E7A" w:rsidRPr="004605D3">
        <w:rPr>
          <w:color w:val="000000"/>
          <w:sz w:val="28"/>
          <w:szCs w:val="28"/>
        </w:rPr>
        <w:t>ят</w:t>
      </w:r>
      <w:r w:rsidR="008B0953" w:rsidRPr="004605D3">
        <w:rPr>
          <w:color w:val="000000"/>
          <w:sz w:val="28"/>
          <w:szCs w:val="28"/>
        </w:rPr>
        <w:t>ь</w:t>
      </w:r>
      <w:r w:rsidR="009B5E7A" w:rsidRPr="004605D3">
        <w:rPr>
          <w:color w:val="000000"/>
          <w:sz w:val="28"/>
          <w:szCs w:val="28"/>
        </w:rPr>
        <w:t>ся</w:t>
      </w:r>
      <w:r w:rsidR="004A1DAC" w:rsidRPr="004605D3">
        <w:rPr>
          <w:color w:val="000000"/>
          <w:sz w:val="28"/>
          <w:szCs w:val="28"/>
        </w:rPr>
        <w:t>,</w:t>
      </w:r>
      <w:r w:rsidRPr="004605D3">
        <w:rPr>
          <w:color w:val="000000"/>
          <w:sz w:val="28"/>
          <w:szCs w:val="28"/>
        </w:rPr>
        <w:t xml:space="preserve"> </w:t>
      </w:r>
      <w:r w:rsidR="004A1DAC" w:rsidRPr="004605D3">
        <w:rPr>
          <w:color w:val="000000"/>
          <w:sz w:val="28"/>
          <w:szCs w:val="28"/>
        </w:rPr>
        <w:t>в том числе,</w:t>
      </w:r>
      <w:r w:rsidR="00B70F1C" w:rsidRPr="004605D3">
        <w:rPr>
          <w:color w:val="000000"/>
          <w:sz w:val="28"/>
          <w:szCs w:val="28"/>
        </w:rPr>
        <w:t xml:space="preserve"> </w:t>
      </w:r>
      <w:r w:rsidRPr="004605D3">
        <w:rPr>
          <w:color w:val="000000"/>
          <w:sz w:val="28"/>
          <w:szCs w:val="28"/>
        </w:rPr>
        <w:t xml:space="preserve">с учетом </w:t>
      </w:r>
      <w:r w:rsidR="00904E31" w:rsidRPr="004605D3">
        <w:rPr>
          <w:color w:val="000000"/>
          <w:sz w:val="28"/>
          <w:szCs w:val="28"/>
        </w:rPr>
        <w:t>оценки ожидаемого исполнения бюджета</w:t>
      </w:r>
      <w:r w:rsidR="00AF3F2B" w:rsidRPr="004605D3">
        <w:rPr>
          <w:color w:val="000000"/>
          <w:sz w:val="28"/>
          <w:szCs w:val="28"/>
        </w:rPr>
        <w:t xml:space="preserve"> сельского поселения</w:t>
      </w:r>
      <w:r w:rsidR="00DC788C" w:rsidRPr="004605D3">
        <w:rPr>
          <w:color w:val="000000"/>
          <w:sz w:val="28"/>
          <w:szCs w:val="28"/>
        </w:rPr>
        <w:t xml:space="preserve"> за 20</w:t>
      </w:r>
      <w:r w:rsidR="00652845" w:rsidRPr="004605D3">
        <w:rPr>
          <w:color w:val="000000"/>
          <w:sz w:val="28"/>
          <w:szCs w:val="28"/>
        </w:rPr>
        <w:t>2</w:t>
      </w:r>
      <w:r w:rsidR="006E7482" w:rsidRPr="004605D3">
        <w:rPr>
          <w:color w:val="000000"/>
          <w:sz w:val="28"/>
          <w:szCs w:val="28"/>
        </w:rPr>
        <w:t>3</w:t>
      </w:r>
      <w:r w:rsidR="008B0953" w:rsidRPr="004605D3">
        <w:rPr>
          <w:color w:val="000000"/>
          <w:sz w:val="28"/>
          <w:szCs w:val="28"/>
        </w:rPr>
        <w:t xml:space="preserve"> год</w:t>
      </w:r>
      <w:r w:rsidR="0098093E" w:rsidRPr="004605D3">
        <w:rPr>
          <w:color w:val="000000"/>
          <w:sz w:val="28"/>
          <w:szCs w:val="28"/>
        </w:rPr>
        <w:t>.</w:t>
      </w:r>
      <w:r w:rsidR="00154BFE" w:rsidRPr="004605D3">
        <w:rPr>
          <w:b/>
          <w:sz w:val="28"/>
          <w:szCs w:val="28"/>
        </w:rPr>
        <w:t xml:space="preserve"> </w:t>
      </w:r>
    </w:p>
    <w:p w:rsidR="001C077D" w:rsidRPr="004605D3" w:rsidRDefault="001C077D" w:rsidP="004605D3">
      <w:pPr>
        <w:widowControl w:val="0"/>
        <w:ind w:firstLine="709"/>
        <w:jc w:val="both"/>
        <w:rPr>
          <w:color w:val="000000"/>
          <w:sz w:val="28"/>
          <w:szCs w:val="28"/>
        </w:rPr>
      </w:pPr>
      <w:r w:rsidRPr="004605D3">
        <w:rPr>
          <w:color w:val="000000"/>
          <w:sz w:val="28"/>
          <w:szCs w:val="28"/>
        </w:rPr>
        <w:t>В таблице ниже изложены показатели п</w:t>
      </w:r>
      <w:r w:rsidR="004A1DAC" w:rsidRPr="004605D3">
        <w:rPr>
          <w:color w:val="000000"/>
          <w:sz w:val="28"/>
          <w:szCs w:val="28"/>
        </w:rPr>
        <w:t>роекта решения о бюджете на 20</w:t>
      </w:r>
      <w:r w:rsidR="00652845" w:rsidRPr="004605D3">
        <w:rPr>
          <w:color w:val="000000"/>
          <w:sz w:val="28"/>
          <w:szCs w:val="28"/>
        </w:rPr>
        <w:t>2</w:t>
      </w:r>
      <w:r w:rsidR="006E7482" w:rsidRPr="004605D3">
        <w:rPr>
          <w:color w:val="000000"/>
          <w:sz w:val="28"/>
          <w:szCs w:val="28"/>
        </w:rPr>
        <w:t>4</w:t>
      </w:r>
      <w:r w:rsidRPr="004605D3">
        <w:rPr>
          <w:color w:val="000000"/>
          <w:sz w:val="28"/>
          <w:szCs w:val="28"/>
        </w:rPr>
        <w:t xml:space="preserve"> год </w:t>
      </w:r>
      <w:r w:rsidR="004A1DAC" w:rsidRPr="004605D3">
        <w:rPr>
          <w:color w:val="000000"/>
          <w:sz w:val="28"/>
          <w:szCs w:val="28"/>
        </w:rPr>
        <w:t>и на плановый период 20</w:t>
      </w:r>
      <w:r w:rsidR="00652845" w:rsidRPr="004605D3">
        <w:rPr>
          <w:color w:val="000000"/>
          <w:sz w:val="28"/>
          <w:szCs w:val="28"/>
        </w:rPr>
        <w:t>2</w:t>
      </w:r>
      <w:r w:rsidR="006E7482" w:rsidRPr="004605D3">
        <w:rPr>
          <w:color w:val="000000"/>
          <w:sz w:val="28"/>
          <w:szCs w:val="28"/>
        </w:rPr>
        <w:t>5</w:t>
      </w:r>
      <w:r w:rsidR="004A1DAC" w:rsidRPr="004605D3">
        <w:rPr>
          <w:color w:val="000000"/>
          <w:sz w:val="28"/>
          <w:szCs w:val="28"/>
        </w:rPr>
        <w:t xml:space="preserve"> и 202</w:t>
      </w:r>
      <w:r w:rsidR="006E7482" w:rsidRPr="004605D3">
        <w:rPr>
          <w:color w:val="000000"/>
          <w:sz w:val="28"/>
          <w:szCs w:val="28"/>
        </w:rPr>
        <w:t>6</w:t>
      </w:r>
      <w:r w:rsidR="00DB4857" w:rsidRPr="004605D3">
        <w:rPr>
          <w:color w:val="000000"/>
          <w:sz w:val="28"/>
          <w:szCs w:val="28"/>
        </w:rPr>
        <w:t xml:space="preserve"> г.г. </w:t>
      </w:r>
      <w:r w:rsidRPr="004605D3">
        <w:rPr>
          <w:color w:val="000000"/>
          <w:sz w:val="28"/>
          <w:szCs w:val="28"/>
        </w:rPr>
        <w:t xml:space="preserve">в сравнении с </w:t>
      </w:r>
      <w:r w:rsidR="00BE31F8" w:rsidRPr="004605D3">
        <w:rPr>
          <w:color w:val="000000"/>
          <w:sz w:val="28"/>
          <w:szCs w:val="28"/>
        </w:rPr>
        <w:t xml:space="preserve">оценкой </w:t>
      </w:r>
      <w:r w:rsidRPr="004605D3">
        <w:rPr>
          <w:color w:val="000000"/>
          <w:sz w:val="28"/>
          <w:szCs w:val="28"/>
        </w:rPr>
        <w:t>ожидаем</w:t>
      </w:r>
      <w:r w:rsidR="00BE31F8" w:rsidRPr="004605D3">
        <w:rPr>
          <w:color w:val="000000"/>
          <w:sz w:val="28"/>
          <w:szCs w:val="28"/>
        </w:rPr>
        <w:t>ого</w:t>
      </w:r>
      <w:r w:rsidRPr="004605D3">
        <w:rPr>
          <w:color w:val="000000"/>
          <w:sz w:val="28"/>
          <w:szCs w:val="28"/>
        </w:rPr>
        <w:t xml:space="preserve"> исполнени</w:t>
      </w:r>
      <w:r w:rsidR="00BE31F8" w:rsidRPr="004605D3">
        <w:rPr>
          <w:color w:val="000000"/>
          <w:sz w:val="28"/>
          <w:szCs w:val="28"/>
        </w:rPr>
        <w:t xml:space="preserve">я бюджета </w:t>
      </w:r>
      <w:r w:rsidR="004A1DAC" w:rsidRPr="004605D3">
        <w:rPr>
          <w:color w:val="000000"/>
          <w:sz w:val="28"/>
          <w:szCs w:val="28"/>
        </w:rPr>
        <w:t>за 20</w:t>
      </w:r>
      <w:r w:rsidR="00652845" w:rsidRPr="004605D3">
        <w:rPr>
          <w:color w:val="000000"/>
          <w:sz w:val="28"/>
          <w:szCs w:val="28"/>
        </w:rPr>
        <w:t>2</w:t>
      </w:r>
      <w:r w:rsidR="006E7482" w:rsidRPr="004605D3">
        <w:rPr>
          <w:color w:val="000000"/>
          <w:sz w:val="28"/>
          <w:szCs w:val="28"/>
        </w:rPr>
        <w:t>3</w:t>
      </w:r>
      <w:r w:rsidR="00652845" w:rsidRPr="004605D3">
        <w:rPr>
          <w:color w:val="000000"/>
          <w:sz w:val="28"/>
          <w:szCs w:val="28"/>
        </w:rPr>
        <w:t xml:space="preserve"> год</w:t>
      </w:r>
      <w:r w:rsidRPr="004605D3">
        <w:rPr>
          <w:color w:val="000000"/>
          <w:sz w:val="28"/>
          <w:szCs w:val="28"/>
        </w:rPr>
        <w:t xml:space="preserve"> (руб.) </w:t>
      </w:r>
    </w:p>
    <w:p w:rsidR="001C077D" w:rsidRPr="00AE7949" w:rsidRDefault="001C077D" w:rsidP="00250DBB">
      <w:pPr>
        <w:widowControl w:val="0"/>
        <w:spacing w:line="276" w:lineRule="auto"/>
        <w:jc w:val="both"/>
        <w:rPr>
          <w:b/>
          <w:bCs/>
          <w:color w:val="000000"/>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0"/>
        <w:gridCol w:w="1566"/>
        <w:gridCol w:w="1559"/>
        <w:gridCol w:w="1559"/>
        <w:gridCol w:w="1559"/>
        <w:gridCol w:w="1560"/>
      </w:tblGrid>
      <w:tr w:rsidR="006877FD" w:rsidRPr="00AE7949" w:rsidTr="00F67EA7">
        <w:tc>
          <w:tcPr>
            <w:tcW w:w="2370" w:type="dxa"/>
          </w:tcPr>
          <w:p w:rsidR="006877FD" w:rsidRPr="00FB70A7" w:rsidRDefault="006877FD" w:rsidP="00250DBB">
            <w:pPr>
              <w:widowControl w:val="0"/>
              <w:autoSpaceDE w:val="0"/>
              <w:autoSpaceDN w:val="0"/>
              <w:adjustRightInd w:val="0"/>
              <w:jc w:val="both"/>
              <w:rPr>
                <w:b/>
              </w:rPr>
            </w:pPr>
            <w:r w:rsidRPr="00FB70A7">
              <w:rPr>
                <w:b/>
              </w:rPr>
              <w:t xml:space="preserve">Наименование показателя </w:t>
            </w:r>
          </w:p>
        </w:tc>
        <w:tc>
          <w:tcPr>
            <w:tcW w:w="1566" w:type="dxa"/>
          </w:tcPr>
          <w:p w:rsidR="006877FD" w:rsidRPr="00FB70A7" w:rsidRDefault="006877FD" w:rsidP="00640841">
            <w:pPr>
              <w:widowControl w:val="0"/>
              <w:autoSpaceDE w:val="0"/>
              <w:autoSpaceDN w:val="0"/>
              <w:adjustRightInd w:val="0"/>
              <w:jc w:val="both"/>
              <w:rPr>
                <w:b/>
              </w:rPr>
            </w:pPr>
            <w:r w:rsidRPr="00FB70A7">
              <w:rPr>
                <w:b/>
              </w:rPr>
              <w:t>План 20</w:t>
            </w:r>
            <w:r>
              <w:rPr>
                <w:b/>
              </w:rPr>
              <w:t>2</w:t>
            </w:r>
            <w:r w:rsidR="00640841">
              <w:rPr>
                <w:b/>
              </w:rPr>
              <w:t>3</w:t>
            </w:r>
            <w:r w:rsidRPr="00FB70A7">
              <w:rPr>
                <w:b/>
              </w:rPr>
              <w:t xml:space="preserve"> г.</w:t>
            </w:r>
          </w:p>
        </w:tc>
        <w:tc>
          <w:tcPr>
            <w:tcW w:w="1559" w:type="dxa"/>
          </w:tcPr>
          <w:p w:rsidR="006877FD" w:rsidRPr="00FB70A7" w:rsidRDefault="006877FD" w:rsidP="00640841">
            <w:pPr>
              <w:widowControl w:val="0"/>
              <w:autoSpaceDE w:val="0"/>
              <w:autoSpaceDN w:val="0"/>
              <w:adjustRightInd w:val="0"/>
              <w:jc w:val="both"/>
              <w:rPr>
                <w:b/>
              </w:rPr>
            </w:pPr>
            <w:r>
              <w:rPr>
                <w:b/>
              </w:rPr>
              <w:t>Оценка ожидаемого исполнения 202</w:t>
            </w:r>
            <w:r w:rsidR="00640841">
              <w:rPr>
                <w:b/>
              </w:rPr>
              <w:t>3</w:t>
            </w:r>
            <w:r w:rsidRPr="00FB70A7">
              <w:rPr>
                <w:b/>
              </w:rPr>
              <w:t xml:space="preserve"> год</w:t>
            </w:r>
          </w:p>
        </w:tc>
        <w:tc>
          <w:tcPr>
            <w:tcW w:w="1559" w:type="dxa"/>
          </w:tcPr>
          <w:p w:rsidR="006877FD" w:rsidRPr="00FB70A7" w:rsidRDefault="006877FD" w:rsidP="00640841">
            <w:pPr>
              <w:widowControl w:val="0"/>
              <w:autoSpaceDE w:val="0"/>
              <w:autoSpaceDN w:val="0"/>
              <w:adjustRightInd w:val="0"/>
              <w:jc w:val="both"/>
              <w:rPr>
                <w:b/>
              </w:rPr>
            </w:pPr>
            <w:r>
              <w:rPr>
                <w:b/>
              </w:rPr>
              <w:t>Проект 202</w:t>
            </w:r>
            <w:r w:rsidR="00640841">
              <w:rPr>
                <w:b/>
              </w:rPr>
              <w:t>4</w:t>
            </w:r>
            <w:r w:rsidRPr="00FB70A7">
              <w:rPr>
                <w:b/>
              </w:rPr>
              <w:t xml:space="preserve"> </w:t>
            </w:r>
          </w:p>
        </w:tc>
        <w:tc>
          <w:tcPr>
            <w:tcW w:w="1559" w:type="dxa"/>
          </w:tcPr>
          <w:p w:rsidR="006877FD" w:rsidRPr="00FB70A7" w:rsidRDefault="006877FD" w:rsidP="00640841">
            <w:pPr>
              <w:widowControl w:val="0"/>
              <w:autoSpaceDE w:val="0"/>
              <w:autoSpaceDN w:val="0"/>
              <w:adjustRightInd w:val="0"/>
              <w:jc w:val="both"/>
              <w:rPr>
                <w:b/>
              </w:rPr>
            </w:pPr>
            <w:r>
              <w:rPr>
                <w:b/>
              </w:rPr>
              <w:t>Проект 202</w:t>
            </w:r>
            <w:r w:rsidR="00640841">
              <w:rPr>
                <w:b/>
              </w:rPr>
              <w:t>5</w:t>
            </w:r>
          </w:p>
        </w:tc>
        <w:tc>
          <w:tcPr>
            <w:tcW w:w="1560" w:type="dxa"/>
          </w:tcPr>
          <w:p w:rsidR="006877FD" w:rsidRPr="00FB70A7" w:rsidRDefault="006877FD" w:rsidP="00640841">
            <w:pPr>
              <w:widowControl w:val="0"/>
              <w:autoSpaceDE w:val="0"/>
              <w:autoSpaceDN w:val="0"/>
              <w:adjustRightInd w:val="0"/>
              <w:jc w:val="both"/>
              <w:rPr>
                <w:b/>
              </w:rPr>
            </w:pPr>
            <w:r>
              <w:rPr>
                <w:b/>
              </w:rPr>
              <w:t>Проект 202</w:t>
            </w:r>
            <w:r w:rsidR="00640841">
              <w:rPr>
                <w:b/>
              </w:rPr>
              <w:t>6</w:t>
            </w:r>
            <w:r>
              <w:rPr>
                <w:b/>
              </w:rPr>
              <w:t xml:space="preserve"> </w:t>
            </w:r>
          </w:p>
        </w:tc>
      </w:tr>
      <w:tr w:rsidR="006877FD" w:rsidRPr="00AE7949" w:rsidTr="00F67EA7">
        <w:tc>
          <w:tcPr>
            <w:tcW w:w="2370" w:type="dxa"/>
          </w:tcPr>
          <w:p w:rsidR="006877FD" w:rsidRPr="00FB70A7" w:rsidRDefault="006877FD" w:rsidP="00250DBB">
            <w:pPr>
              <w:widowControl w:val="0"/>
              <w:autoSpaceDE w:val="0"/>
              <w:autoSpaceDN w:val="0"/>
              <w:adjustRightInd w:val="0"/>
              <w:jc w:val="both"/>
              <w:rPr>
                <w:b/>
                <w:sz w:val="28"/>
                <w:szCs w:val="28"/>
              </w:rPr>
            </w:pPr>
            <w:r w:rsidRPr="00FB70A7">
              <w:rPr>
                <w:b/>
                <w:sz w:val="28"/>
                <w:szCs w:val="28"/>
              </w:rPr>
              <w:t xml:space="preserve">Доходы всего </w:t>
            </w:r>
          </w:p>
        </w:tc>
        <w:tc>
          <w:tcPr>
            <w:tcW w:w="1566" w:type="dxa"/>
          </w:tcPr>
          <w:p w:rsidR="006877FD" w:rsidRPr="00654BA6" w:rsidRDefault="004D618D" w:rsidP="004D618D">
            <w:pPr>
              <w:widowControl w:val="0"/>
              <w:autoSpaceDE w:val="0"/>
              <w:autoSpaceDN w:val="0"/>
              <w:adjustRightInd w:val="0"/>
              <w:jc w:val="both"/>
              <w:rPr>
                <w:b/>
                <w:sz w:val="22"/>
                <w:szCs w:val="22"/>
              </w:rPr>
            </w:pPr>
            <w:r>
              <w:rPr>
                <w:b/>
                <w:sz w:val="22"/>
                <w:szCs w:val="22"/>
              </w:rPr>
              <w:t>41 186 046,43</w:t>
            </w:r>
          </w:p>
        </w:tc>
        <w:tc>
          <w:tcPr>
            <w:tcW w:w="1559" w:type="dxa"/>
          </w:tcPr>
          <w:p w:rsidR="006877FD" w:rsidRPr="00654BA6" w:rsidRDefault="00BD58B8" w:rsidP="006732B3">
            <w:pPr>
              <w:widowControl w:val="0"/>
              <w:autoSpaceDE w:val="0"/>
              <w:autoSpaceDN w:val="0"/>
              <w:adjustRightInd w:val="0"/>
              <w:jc w:val="both"/>
              <w:rPr>
                <w:b/>
                <w:sz w:val="22"/>
                <w:szCs w:val="22"/>
              </w:rPr>
            </w:pPr>
            <w:r>
              <w:rPr>
                <w:b/>
                <w:sz w:val="22"/>
                <w:szCs w:val="22"/>
              </w:rPr>
              <w:t>40 200 08</w:t>
            </w:r>
            <w:r w:rsidR="006732B3">
              <w:rPr>
                <w:b/>
                <w:sz w:val="22"/>
                <w:szCs w:val="22"/>
              </w:rPr>
              <w:t>5</w:t>
            </w:r>
            <w:r>
              <w:rPr>
                <w:b/>
                <w:sz w:val="22"/>
                <w:szCs w:val="22"/>
              </w:rPr>
              <w:t>,</w:t>
            </w:r>
            <w:r w:rsidR="006732B3">
              <w:rPr>
                <w:b/>
                <w:sz w:val="22"/>
                <w:szCs w:val="22"/>
              </w:rPr>
              <w:t>03</w:t>
            </w:r>
          </w:p>
        </w:tc>
        <w:tc>
          <w:tcPr>
            <w:tcW w:w="1559" w:type="dxa"/>
          </w:tcPr>
          <w:p w:rsidR="006877FD" w:rsidRPr="00654BA6" w:rsidRDefault="00E213D7" w:rsidP="00250DBB">
            <w:pPr>
              <w:widowControl w:val="0"/>
              <w:autoSpaceDE w:val="0"/>
              <w:autoSpaceDN w:val="0"/>
              <w:adjustRightInd w:val="0"/>
              <w:jc w:val="both"/>
              <w:rPr>
                <w:b/>
                <w:sz w:val="22"/>
                <w:szCs w:val="22"/>
              </w:rPr>
            </w:pPr>
            <w:r>
              <w:rPr>
                <w:b/>
                <w:sz w:val="22"/>
                <w:szCs w:val="22"/>
              </w:rPr>
              <w:t>14 134 810</w:t>
            </w:r>
            <w:r w:rsidR="00F67EA7">
              <w:rPr>
                <w:b/>
                <w:sz w:val="22"/>
                <w:szCs w:val="22"/>
              </w:rPr>
              <w:t>,00</w:t>
            </w:r>
          </w:p>
        </w:tc>
        <w:tc>
          <w:tcPr>
            <w:tcW w:w="1559" w:type="dxa"/>
          </w:tcPr>
          <w:p w:rsidR="006877FD" w:rsidRPr="00654BA6" w:rsidRDefault="00E213D7" w:rsidP="00250DBB">
            <w:pPr>
              <w:widowControl w:val="0"/>
              <w:autoSpaceDE w:val="0"/>
              <w:autoSpaceDN w:val="0"/>
              <w:adjustRightInd w:val="0"/>
              <w:jc w:val="both"/>
              <w:rPr>
                <w:b/>
                <w:sz w:val="22"/>
                <w:szCs w:val="22"/>
              </w:rPr>
            </w:pPr>
            <w:r>
              <w:rPr>
                <w:b/>
                <w:sz w:val="22"/>
                <w:szCs w:val="22"/>
              </w:rPr>
              <w:t>13 512 610</w:t>
            </w:r>
            <w:r w:rsidR="00F67EA7">
              <w:rPr>
                <w:b/>
                <w:sz w:val="22"/>
                <w:szCs w:val="22"/>
              </w:rPr>
              <w:t>,00</w:t>
            </w:r>
          </w:p>
        </w:tc>
        <w:tc>
          <w:tcPr>
            <w:tcW w:w="1560" w:type="dxa"/>
          </w:tcPr>
          <w:p w:rsidR="006877FD" w:rsidRPr="00654BA6" w:rsidRDefault="00E213D7" w:rsidP="00250DBB">
            <w:pPr>
              <w:widowControl w:val="0"/>
              <w:autoSpaceDE w:val="0"/>
              <w:autoSpaceDN w:val="0"/>
              <w:adjustRightInd w:val="0"/>
              <w:jc w:val="both"/>
              <w:rPr>
                <w:b/>
                <w:sz w:val="22"/>
                <w:szCs w:val="22"/>
              </w:rPr>
            </w:pPr>
            <w:r>
              <w:rPr>
                <w:b/>
                <w:sz w:val="22"/>
                <w:szCs w:val="22"/>
              </w:rPr>
              <w:t>13 675 510</w:t>
            </w:r>
            <w:r w:rsidR="00F67EA7">
              <w:rPr>
                <w:b/>
                <w:sz w:val="22"/>
                <w:szCs w:val="22"/>
              </w:rPr>
              <w:t>,00</w:t>
            </w:r>
          </w:p>
        </w:tc>
      </w:tr>
      <w:tr w:rsidR="00662C64" w:rsidRPr="00AE7949" w:rsidTr="00F67EA7">
        <w:tc>
          <w:tcPr>
            <w:tcW w:w="2370" w:type="dxa"/>
          </w:tcPr>
          <w:p w:rsidR="00662C64" w:rsidRPr="00E75023" w:rsidRDefault="00662C64" w:rsidP="00250DBB">
            <w:pPr>
              <w:widowControl w:val="0"/>
              <w:autoSpaceDE w:val="0"/>
              <w:autoSpaceDN w:val="0"/>
              <w:adjustRightInd w:val="0"/>
              <w:jc w:val="both"/>
              <w:rPr>
                <w:b/>
              </w:rPr>
            </w:pPr>
            <w:r w:rsidRPr="00E75023">
              <w:rPr>
                <w:b/>
              </w:rPr>
              <w:t>Налоговые и неналоговые</w:t>
            </w:r>
          </w:p>
        </w:tc>
        <w:tc>
          <w:tcPr>
            <w:tcW w:w="1566" w:type="dxa"/>
          </w:tcPr>
          <w:p w:rsidR="00662C64" w:rsidRPr="009E4B87" w:rsidRDefault="00BD58B8" w:rsidP="00C86054">
            <w:pPr>
              <w:widowControl w:val="0"/>
              <w:autoSpaceDE w:val="0"/>
              <w:autoSpaceDN w:val="0"/>
              <w:adjustRightInd w:val="0"/>
              <w:jc w:val="both"/>
              <w:rPr>
                <w:b/>
                <w:sz w:val="22"/>
                <w:szCs w:val="22"/>
              </w:rPr>
            </w:pPr>
            <w:r>
              <w:rPr>
                <w:b/>
                <w:sz w:val="22"/>
                <w:szCs w:val="22"/>
              </w:rPr>
              <w:t>13 </w:t>
            </w:r>
            <w:r w:rsidR="00C86054">
              <w:rPr>
                <w:b/>
                <w:sz w:val="22"/>
                <w:szCs w:val="22"/>
              </w:rPr>
              <w:t>206</w:t>
            </w:r>
            <w:r>
              <w:rPr>
                <w:b/>
                <w:sz w:val="22"/>
                <w:szCs w:val="22"/>
              </w:rPr>
              <w:t xml:space="preserve"> 812</w:t>
            </w:r>
            <w:r w:rsidR="00662C64">
              <w:rPr>
                <w:b/>
                <w:sz w:val="22"/>
                <w:szCs w:val="22"/>
              </w:rPr>
              <w:t>,00</w:t>
            </w:r>
          </w:p>
        </w:tc>
        <w:tc>
          <w:tcPr>
            <w:tcW w:w="1559" w:type="dxa"/>
          </w:tcPr>
          <w:p w:rsidR="00662C64" w:rsidRPr="00654BA6" w:rsidRDefault="00BD58B8" w:rsidP="00C86054">
            <w:pPr>
              <w:widowControl w:val="0"/>
              <w:autoSpaceDE w:val="0"/>
              <w:autoSpaceDN w:val="0"/>
              <w:adjustRightInd w:val="0"/>
              <w:jc w:val="both"/>
              <w:rPr>
                <w:b/>
                <w:sz w:val="22"/>
                <w:szCs w:val="22"/>
              </w:rPr>
            </w:pPr>
            <w:r>
              <w:rPr>
                <w:b/>
                <w:sz w:val="22"/>
                <w:szCs w:val="22"/>
              </w:rPr>
              <w:t>12 </w:t>
            </w:r>
            <w:r w:rsidR="00C86054">
              <w:rPr>
                <w:b/>
                <w:sz w:val="22"/>
                <w:szCs w:val="22"/>
              </w:rPr>
              <w:t>392</w:t>
            </w:r>
            <w:r>
              <w:rPr>
                <w:b/>
                <w:sz w:val="22"/>
                <w:szCs w:val="22"/>
              </w:rPr>
              <w:t xml:space="preserve"> </w:t>
            </w:r>
            <w:r w:rsidR="00C86054">
              <w:rPr>
                <w:b/>
                <w:sz w:val="22"/>
                <w:szCs w:val="22"/>
              </w:rPr>
              <w:t>3</w:t>
            </w:r>
            <w:r>
              <w:rPr>
                <w:b/>
                <w:sz w:val="22"/>
                <w:szCs w:val="22"/>
              </w:rPr>
              <w:t>11</w:t>
            </w:r>
            <w:r w:rsidR="00662C64">
              <w:rPr>
                <w:b/>
                <w:sz w:val="22"/>
                <w:szCs w:val="22"/>
              </w:rPr>
              <w:t>,</w:t>
            </w:r>
            <w:r>
              <w:rPr>
                <w:b/>
                <w:sz w:val="22"/>
                <w:szCs w:val="22"/>
              </w:rPr>
              <w:t>6</w:t>
            </w:r>
            <w:r w:rsidR="00662C64">
              <w:rPr>
                <w:b/>
                <w:sz w:val="22"/>
                <w:szCs w:val="22"/>
              </w:rPr>
              <w:t>0</w:t>
            </w:r>
          </w:p>
        </w:tc>
        <w:tc>
          <w:tcPr>
            <w:tcW w:w="1559" w:type="dxa"/>
          </w:tcPr>
          <w:p w:rsidR="00662C64" w:rsidRPr="009E4B87" w:rsidRDefault="00DB6A1D" w:rsidP="00250DBB">
            <w:pPr>
              <w:widowControl w:val="0"/>
              <w:autoSpaceDE w:val="0"/>
              <w:autoSpaceDN w:val="0"/>
              <w:adjustRightInd w:val="0"/>
              <w:jc w:val="both"/>
              <w:rPr>
                <w:b/>
                <w:sz w:val="22"/>
                <w:szCs w:val="22"/>
              </w:rPr>
            </w:pPr>
            <w:r>
              <w:rPr>
                <w:b/>
                <w:sz w:val="22"/>
                <w:szCs w:val="22"/>
              </w:rPr>
              <w:t>11 194 100</w:t>
            </w:r>
            <w:r w:rsidR="00F67EA7">
              <w:rPr>
                <w:b/>
                <w:sz w:val="22"/>
                <w:szCs w:val="22"/>
              </w:rPr>
              <w:t>,00</w:t>
            </w:r>
          </w:p>
        </w:tc>
        <w:tc>
          <w:tcPr>
            <w:tcW w:w="1559" w:type="dxa"/>
          </w:tcPr>
          <w:p w:rsidR="00662C64" w:rsidRPr="009E4B87" w:rsidRDefault="00DB6A1D" w:rsidP="00250DBB">
            <w:pPr>
              <w:widowControl w:val="0"/>
              <w:autoSpaceDE w:val="0"/>
              <w:autoSpaceDN w:val="0"/>
              <w:adjustRightInd w:val="0"/>
              <w:jc w:val="both"/>
              <w:rPr>
                <w:b/>
                <w:sz w:val="22"/>
                <w:szCs w:val="22"/>
              </w:rPr>
            </w:pPr>
            <w:r>
              <w:rPr>
                <w:b/>
                <w:sz w:val="22"/>
                <w:szCs w:val="22"/>
              </w:rPr>
              <w:t>11 511 900</w:t>
            </w:r>
            <w:r w:rsidR="00F67EA7">
              <w:rPr>
                <w:b/>
                <w:sz w:val="22"/>
                <w:szCs w:val="22"/>
              </w:rPr>
              <w:t>,00</w:t>
            </w:r>
          </w:p>
        </w:tc>
        <w:tc>
          <w:tcPr>
            <w:tcW w:w="1560" w:type="dxa"/>
          </w:tcPr>
          <w:p w:rsidR="00662C64" w:rsidRPr="009E4B87" w:rsidRDefault="00DB6A1D" w:rsidP="00250DBB">
            <w:pPr>
              <w:widowControl w:val="0"/>
              <w:autoSpaceDE w:val="0"/>
              <w:autoSpaceDN w:val="0"/>
              <w:adjustRightInd w:val="0"/>
              <w:jc w:val="both"/>
              <w:rPr>
                <w:b/>
                <w:sz w:val="22"/>
                <w:szCs w:val="22"/>
              </w:rPr>
            </w:pPr>
            <w:r>
              <w:rPr>
                <w:b/>
                <w:sz w:val="22"/>
                <w:szCs w:val="22"/>
              </w:rPr>
              <w:t>11 674 800</w:t>
            </w:r>
            <w:r w:rsidR="00F67EA7">
              <w:rPr>
                <w:b/>
                <w:sz w:val="22"/>
                <w:szCs w:val="22"/>
              </w:rPr>
              <w:t>,00</w:t>
            </w:r>
          </w:p>
        </w:tc>
      </w:tr>
      <w:tr w:rsidR="00BD58B8" w:rsidRPr="00AE7949" w:rsidTr="00F67EA7">
        <w:tc>
          <w:tcPr>
            <w:tcW w:w="2370" w:type="dxa"/>
          </w:tcPr>
          <w:p w:rsidR="00BD58B8" w:rsidRPr="00FB70A7" w:rsidRDefault="00BD58B8" w:rsidP="00250DBB">
            <w:pPr>
              <w:widowControl w:val="0"/>
              <w:autoSpaceDE w:val="0"/>
              <w:autoSpaceDN w:val="0"/>
              <w:adjustRightInd w:val="0"/>
              <w:jc w:val="both"/>
              <w:rPr>
                <w:sz w:val="22"/>
                <w:szCs w:val="22"/>
              </w:rPr>
            </w:pPr>
            <w:r w:rsidRPr="00FB70A7">
              <w:rPr>
                <w:sz w:val="22"/>
                <w:szCs w:val="22"/>
              </w:rPr>
              <w:lastRenderedPageBreak/>
              <w:t>НДФЛ</w:t>
            </w:r>
          </w:p>
        </w:tc>
        <w:tc>
          <w:tcPr>
            <w:tcW w:w="1566" w:type="dxa"/>
          </w:tcPr>
          <w:p w:rsidR="00BD58B8" w:rsidRPr="00FB70A7" w:rsidRDefault="00BD58B8" w:rsidP="00BD58B8">
            <w:pPr>
              <w:widowControl w:val="0"/>
              <w:autoSpaceDE w:val="0"/>
              <w:autoSpaceDN w:val="0"/>
              <w:adjustRightInd w:val="0"/>
              <w:jc w:val="both"/>
              <w:rPr>
                <w:sz w:val="22"/>
                <w:szCs w:val="22"/>
              </w:rPr>
            </w:pPr>
            <w:r>
              <w:rPr>
                <w:sz w:val="22"/>
                <w:szCs w:val="22"/>
              </w:rPr>
              <w:t>1 902 800,00</w:t>
            </w:r>
          </w:p>
        </w:tc>
        <w:tc>
          <w:tcPr>
            <w:tcW w:w="1559" w:type="dxa"/>
          </w:tcPr>
          <w:p w:rsidR="00BD58B8" w:rsidRPr="00FB70A7" w:rsidRDefault="00BD58B8" w:rsidP="00181374">
            <w:pPr>
              <w:widowControl w:val="0"/>
              <w:autoSpaceDE w:val="0"/>
              <w:autoSpaceDN w:val="0"/>
              <w:adjustRightInd w:val="0"/>
              <w:jc w:val="both"/>
              <w:rPr>
                <w:sz w:val="22"/>
                <w:szCs w:val="22"/>
              </w:rPr>
            </w:pPr>
            <w:r>
              <w:rPr>
                <w:sz w:val="22"/>
                <w:szCs w:val="22"/>
              </w:rPr>
              <w:t>1 902 800,00</w:t>
            </w:r>
          </w:p>
        </w:tc>
        <w:tc>
          <w:tcPr>
            <w:tcW w:w="1559" w:type="dxa"/>
          </w:tcPr>
          <w:p w:rsidR="00BD58B8" w:rsidRPr="00FB70A7" w:rsidRDefault="00124E8A" w:rsidP="00250DBB">
            <w:pPr>
              <w:widowControl w:val="0"/>
              <w:autoSpaceDE w:val="0"/>
              <w:autoSpaceDN w:val="0"/>
              <w:adjustRightInd w:val="0"/>
              <w:jc w:val="both"/>
              <w:rPr>
                <w:sz w:val="22"/>
                <w:szCs w:val="22"/>
              </w:rPr>
            </w:pPr>
            <w:r>
              <w:rPr>
                <w:sz w:val="22"/>
                <w:szCs w:val="22"/>
              </w:rPr>
              <w:t>2 093 200</w:t>
            </w:r>
            <w:r w:rsidR="00BD58B8">
              <w:rPr>
                <w:sz w:val="22"/>
                <w:szCs w:val="22"/>
              </w:rPr>
              <w:t>,00</w:t>
            </w:r>
          </w:p>
        </w:tc>
        <w:tc>
          <w:tcPr>
            <w:tcW w:w="1559" w:type="dxa"/>
          </w:tcPr>
          <w:p w:rsidR="00BD58B8" w:rsidRDefault="00124E8A" w:rsidP="00250DBB">
            <w:pPr>
              <w:widowControl w:val="0"/>
              <w:autoSpaceDE w:val="0"/>
              <w:autoSpaceDN w:val="0"/>
              <w:adjustRightInd w:val="0"/>
              <w:jc w:val="both"/>
              <w:rPr>
                <w:sz w:val="22"/>
                <w:szCs w:val="22"/>
              </w:rPr>
            </w:pPr>
            <w:r>
              <w:rPr>
                <w:sz w:val="22"/>
                <w:szCs w:val="22"/>
              </w:rPr>
              <w:t>2 118 300</w:t>
            </w:r>
            <w:r w:rsidR="00BD58B8">
              <w:rPr>
                <w:sz w:val="22"/>
                <w:szCs w:val="22"/>
              </w:rPr>
              <w:t>,00</w:t>
            </w:r>
          </w:p>
        </w:tc>
        <w:tc>
          <w:tcPr>
            <w:tcW w:w="1560" w:type="dxa"/>
          </w:tcPr>
          <w:p w:rsidR="00BD58B8" w:rsidRDefault="00124E8A" w:rsidP="00250DBB">
            <w:pPr>
              <w:widowControl w:val="0"/>
              <w:autoSpaceDE w:val="0"/>
              <w:autoSpaceDN w:val="0"/>
              <w:adjustRightInd w:val="0"/>
              <w:jc w:val="both"/>
              <w:rPr>
                <w:sz w:val="22"/>
                <w:szCs w:val="22"/>
              </w:rPr>
            </w:pPr>
            <w:r>
              <w:rPr>
                <w:sz w:val="22"/>
                <w:szCs w:val="22"/>
              </w:rPr>
              <w:t>2 131 000</w:t>
            </w:r>
            <w:r w:rsidR="00BD58B8">
              <w:rPr>
                <w:sz w:val="22"/>
                <w:szCs w:val="22"/>
              </w:rPr>
              <w:t>,00</w:t>
            </w:r>
          </w:p>
        </w:tc>
      </w:tr>
      <w:tr w:rsidR="00BD58B8" w:rsidRPr="00AE7949" w:rsidTr="00F67EA7">
        <w:tc>
          <w:tcPr>
            <w:tcW w:w="2370" w:type="dxa"/>
          </w:tcPr>
          <w:p w:rsidR="00BD58B8" w:rsidRPr="00FB70A7" w:rsidRDefault="00BD58B8" w:rsidP="00250DBB">
            <w:pPr>
              <w:widowControl w:val="0"/>
              <w:autoSpaceDE w:val="0"/>
              <w:autoSpaceDN w:val="0"/>
              <w:adjustRightInd w:val="0"/>
              <w:jc w:val="both"/>
              <w:rPr>
                <w:sz w:val="22"/>
                <w:szCs w:val="22"/>
              </w:rPr>
            </w:pPr>
            <w:r w:rsidRPr="00FB70A7">
              <w:rPr>
                <w:sz w:val="22"/>
                <w:szCs w:val="22"/>
              </w:rPr>
              <w:t xml:space="preserve">Акцизы </w:t>
            </w:r>
          </w:p>
        </w:tc>
        <w:tc>
          <w:tcPr>
            <w:tcW w:w="1566" w:type="dxa"/>
          </w:tcPr>
          <w:p w:rsidR="00BD58B8" w:rsidRPr="00FB70A7" w:rsidRDefault="00BD58B8" w:rsidP="00BD58B8">
            <w:pPr>
              <w:widowControl w:val="0"/>
              <w:autoSpaceDE w:val="0"/>
              <w:autoSpaceDN w:val="0"/>
              <w:adjustRightInd w:val="0"/>
              <w:jc w:val="both"/>
              <w:rPr>
                <w:sz w:val="22"/>
                <w:szCs w:val="22"/>
              </w:rPr>
            </w:pPr>
            <w:r>
              <w:rPr>
                <w:sz w:val="22"/>
                <w:szCs w:val="22"/>
              </w:rPr>
              <w:t>1 482 470,00</w:t>
            </w:r>
          </w:p>
        </w:tc>
        <w:tc>
          <w:tcPr>
            <w:tcW w:w="1559" w:type="dxa"/>
          </w:tcPr>
          <w:p w:rsidR="00BD58B8" w:rsidRPr="00FB70A7" w:rsidRDefault="00BD58B8" w:rsidP="00BD58B8">
            <w:pPr>
              <w:widowControl w:val="0"/>
              <w:autoSpaceDE w:val="0"/>
              <w:autoSpaceDN w:val="0"/>
              <w:adjustRightInd w:val="0"/>
              <w:jc w:val="both"/>
              <w:rPr>
                <w:sz w:val="22"/>
                <w:szCs w:val="22"/>
              </w:rPr>
            </w:pPr>
            <w:r>
              <w:rPr>
                <w:sz w:val="22"/>
                <w:szCs w:val="22"/>
              </w:rPr>
              <w:t>1 482 470,00</w:t>
            </w:r>
          </w:p>
        </w:tc>
        <w:tc>
          <w:tcPr>
            <w:tcW w:w="1559" w:type="dxa"/>
          </w:tcPr>
          <w:p w:rsidR="00BD58B8" w:rsidRPr="00FB70A7" w:rsidRDefault="00124E8A" w:rsidP="00250DBB">
            <w:pPr>
              <w:widowControl w:val="0"/>
              <w:autoSpaceDE w:val="0"/>
              <w:autoSpaceDN w:val="0"/>
              <w:adjustRightInd w:val="0"/>
              <w:jc w:val="both"/>
              <w:rPr>
                <w:sz w:val="22"/>
                <w:szCs w:val="22"/>
              </w:rPr>
            </w:pPr>
            <w:r>
              <w:rPr>
                <w:sz w:val="22"/>
                <w:szCs w:val="22"/>
              </w:rPr>
              <w:t>1 716 400</w:t>
            </w:r>
            <w:r w:rsidR="00BD58B8">
              <w:rPr>
                <w:sz w:val="22"/>
                <w:szCs w:val="22"/>
              </w:rPr>
              <w:t>,00</w:t>
            </w:r>
          </w:p>
        </w:tc>
        <w:tc>
          <w:tcPr>
            <w:tcW w:w="1559" w:type="dxa"/>
          </w:tcPr>
          <w:p w:rsidR="00BD58B8" w:rsidRDefault="00124E8A" w:rsidP="00250DBB">
            <w:pPr>
              <w:widowControl w:val="0"/>
              <w:autoSpaceDE w:val="0"/>
              <w:autoSpaceDN w:val="0"/>
              <w:adjustRightInd w:val="0"/>
              <w:jc w:val="both"/>
              <w:rPr>
                <w:sz w:val="22"/>
                <w:szCs w:val="22"/>
              </w:rPr>
            </w:pPr>
            <w:r>
              <w:rPr>
                <w:sz w:val="22"/>
                <w:szCs w:val="22"/>
              </w:rPr>
              <w:t>1 803 800</w:t>
            </w:r>
            <w:r w:rsidR="00BD58B8">
              <w:rPr>
                <w:sz w:val="22"/>
                <w:szCs w:val="22"/>
              </w:rPr>
              <w:t>,00</w:t>
            </w:r>
          </w:p>
        </w:tc>
        <w:tc>
          <w:tcPr>
            <w:tcW w:w="1560" w:type="dxa"/>
          </w:tcPr>
          <w:p w:rsidR="00BD58B8" w:rsidRDefault="00124E8A" w:rsidP="00250DBB">
            <w:pPr>
              <w:widowControl w:val="0"/>
              <w:autoSpaceDE w:val="0"/>
              <w:autoSpaceDN w:val="0"/>
              <w:adjustRightInd w:val="0"/>
              <w:jc w:val="both"/>
              <w:rPr>
                <w:sz w:val="22"/>
                <w:szCs w:val="22"/>
              </w:rPr>
            </w:pPr>
            <w:r>
              <w:rPr>
                <w:sz w:val="22"/>
                <w:szCs w:val="22"/>
              </w:rPr>
              <w:t>1 848 700</w:t>
            </w:r>
            <w:r w:rsidR="00BD58B8">
              <w:rPr>
                <w:sz w:val="22"/>
                <w:szCs w:val="22"/>
              </w:rPr>
              <w:t>,00</w:t>
            </w:r>
          </w:p>
        </w:tc>
      </w:tr>
      <w:tr w:rsidR="00BD58B8" w:rsidRPr="00AE7949" w:rsidTr="00F67EA7">
        <w:tc>
          <w:tcPr>
            <w:tcW w:w="2370" w:type="dxa"/>
          </w:tcPr>
          <w:p w:rsidR="00BD58B8" w:rsidRPr="00FB70A7" w:rsidRDefault="00BD58B8" w:rsidP="00250DBB">
            <w:pPr>
              <w:widowControl w:val="0"/>
              <w:autoSpaceDE w:val="0"/>
              <w:autoSpaceDN w:val="0"/>
              <w:adjustRightInd w:val="0"/>
              <w:jc w:val="both"/>
              <w:rPr>
                <w:sz w:val="22"/>
                <w:szCs w:val="22"/>
              </w:rPr>
            </w:pPr>
            <w:r>
              <w:rPr>
                <w:sz w:val="22"/>
                <w:szCs w:val="22"/>
              </w:rPr>
              <w:t>ЕСХН</w:t>
            </w:r>
          </w:p>
        </w:tc>
        <w:tc>
          <w:tcPr>
            <w:tcW w:w="1566" w:type="dxa"/>
          </w:tcPr>
          <w:p w:rsidR="00BD58B8" w:rsidRPr="00FB70A7" w:rsidRDefault="00BD58B8" w:rsidP="00250DBB">
            <w:pPr>
              <w:widowControl w:val="0"/>
              <w:autoSpaceDE w:val="0"/>
              <w:autoSpaceDN w:val="0"/>
              <w:adjustRightInd w:val="0"/>
              <w:jc w:val="both"/>
              <w:rPr>
                <w:sz w:val="22"/>
                <w:szCs w:val="22"/>
              </w:rPr>
            </w:pPr>
            <w:r>
              <w:rPr>
                <w:sz w:val="22"/>
                <w:szCs w:val="22"/>
              </w:rPr>
              <w:t>10 500,00</w:t>
            </w:r>
          </w:p>
        </w:tc>
        <w:tc>
          <w:tcPr>
            <w:tcW w:w="1559" w:type="dxa"/>
          </w:tcPr>
          <w:p w:rsidR="00BD58B8" w:rsidRPr="00FB70A7" w:rsidRDefault="00BD58B8" w:rsidP="00250DBB">
            <w:pPr>
              <w:widowControl w:val="0"/>
              <w:autoSpaceDE w:val="0"/>
              <w:autoSpaceDN w:val="0"/>
              <w:adjustRightInd w:val="0"/>
              <w:jc w:val="both"/>
              <w:rPr>
                <w:sz w:val="22"/>
                <w:szCs w:val="22"/>
              </w:rPr>
            </w:pPr>
            <w:r>
              <w:rPr>
                <w:sz w:val="22"/>
                <w:szCs w:val="22"/>
              </w:rPr>
              <w:t>1 000,00</w:t>
            </w:r>
          </w:p>
        </w:tc>
        <w:tc>
          <w:tcPr>
            <w:tcW w:w="1559" w:type="dxa"/>
          </w:tcPr>
          <w:p w:rsidR="00BD58B8" w:rsidRPr="00FB70A7" w:rsidRDefault="00124E8A" w:rsidP="00250DBB">
            <w:pPr>
              <w:widowControl w:val="0"/>
              <w:autoSpaceDE w:val="0"/>
              <w:autoSpaceDN w:val="0"/>
              <w:adjustRightInd w:val="0"/>
              <w:jc w:val="both"/>
              <w:rPr>
                <w:sz w:val="22"/>
                <w:szCs w:val="22"/>
              </w:rPr>
            </w:pPr>
            <w:r>
              <w:rPr>
                <w:sz w:val="22"/>
                <w:szCs w:val="22"/>
              </w:rPr>
              <w:t>1 500</w:t>
            </w:r>
            <w:r w:rsidR="00BD58B8">
              <w:rPr>
                <w:sz w:val="22"/>
                <w:szCs w:val="22"/>
              </w:rPr>
              <w:t>,00</w:t>
            </w:r>
          </w:p>
        </w:tc>
        <w:tc>
          <w:tcPr>
            <w:tcW w:w="1559" w:type="dxa"/>
          </w:tcPr>
          <w:p w:rsidR="00BD58B8" w:rsidRDefault="00124E8A" w:rsidP="00124E8A">
            <w:pPr>
              <w:widowControl w:val="0"/>
              <w:autoSpaceDE w:val="0"/>
              <w:autoSpaceDN w:val="0"/>
              <w:adjustRightInd w:val="0"/>
              <w:jc w:val="both"/>
              <w:rPr>
                <w:sz w:val="22"/>
                <w:szCs w:val="22"/>
              </w:rPr>
            </w:pPr>
            <w:r>
              <w:rPr>
                <w:sz w:val="22"/>
                <w:szCs w:val="22"/>
              </w:rPr>
              <w:t>1 8</w:t>
            </w:r>
            <w:r w:rsidR="00BD58B8">
              <w:rPr>
                <w:sz w:val="22"/>
                <w:szCs w:val="22"/>
              </w:rPr>
              <w:t>00,00</w:t>
            </w:r>
          </w:p>
        </w:tc>
        <w:tc>
          <w:tcPr>
            <w:tcW w:w="1560" w:type="dxa"/>
          </w:tcPr>
          <w:p w:rsidR="00BD58B8" w:rsidRDefault="00124E8A" w:rsidP="00250DBB">
            <w:pPr>
              <w:widowControl w:val="0"/>
              <w:autoSpaceDE w:val="0"/>
              <w:autoSpaceDN w:val="0"/>
              <w:adjustRightInd w:val="0"/>
              <w:jc w:val="both"/>
              <w:rPr>
                <w:sz w:val="22"/>
                <w:szCs w:val="22"/>
              </w:rPr>
            </w:pPr>
            <w:r>
              <w:rPr>
                <w:sz w:val="22"/>
                <w:szCs w:val="22"/>
              </w:rPr>
              <w:t>2 100</w:t>
            </w:r>
            <w:r w:rsidR="00BD58B8">
              <w:rPr>
                <w:sz w:val="22"/>
                <w:szCs w:val="22"/>
              </w:rPr>
              <w:t>,00</w:t>
            </w:r>
          </w:p>
        </w:tc>
      </w:tr>
      <w:tr w:rsidR="00BD58B8" w:rsidRPr="00AE7949" w:rsidTr="00F67EA7">
        <w:tc>
          <w:tcPr>
            <w:tcW w:w="2370" w:type="dxa"/>
          </w:tcPr>
          <w:p w:rsidR="00BD58B8" w:rsidRPr="00FB70A7" w:rsidRDefault="00BD58B8" w:rsidP="00250DBB">
            <w:pPr>
              <w:widowControl w:val="0"/>
              <w:autoSpaceDE w:val="0"/>
              <w:autoSpaceDN w:val="0"/>
              <w:adjustRightInd w:val="0"/>
              <w:jc w:val="both"/>
              <w:rPr>
                <w:sz w:val="22"/>
                <w:szCs w:val="22"/>
              </w:rPr>
            </w:pPr>
            <w:r w:rsidRPr="00FB70A7">
              <w:rPr>
                <w:sz w:val="22"/>
                <w:szCs w:val="22"/>
              </w:rPr>
              <w:t>Налог на имущество ф/л</w:t>
            </w:r>
          </w:p>
        </w:tc>
        <w:tc>
          <w:tcPr>
            <w:tcW w:w="1566" w:type="dxa"/>
          </w:tcPr>
          <w:p w:rsidR="00BD58B8" w:rsidRPr="00FB70A7" w:rsidRDefault="00BD58B8" w:rsidP="00250DBB">
            <w:pPr>
              <w:widowControl w:val="0"/>
              <w:autoSpaceDE w:val="0"/>
              <w:autoSpaceDN w:val="0"/>
              <w:adjustRightInd w:val="0"/>
              <w:jc w:val="both"/>
              <w:rPr>
                <w:sz w:val="22"/>
                <w:szCs w:val="22"/>
              </w:rPr>
            </w:pPr>
            <w:r>
              <w:rPr>
                <w:sz w:val="22"/>
                <w:szCs w:val="22"/>
              </w:rPr>
              <w:t>267 000,00</w:t>
            </w:r>
          </w:p>
        </w:tc>
        <w:tc>
          <w:tcPr>
            <w:tcW w:w="1559" w:type="dxa"/>
          </w:tcPr>
          <w:p w:rsidR="00BD58B8" w:rsidRPr="00FB70A7" w:rsidRDefault="00BD58B8" w:rsidP="00BD58B8">
            <w:pPr>
              <w:widowControl w:val="0"/>
              <w:autoSpaceDE w:val="0"/>
              <w:autoSpaceDN w:val="0"/>
              <w:adjustRightInd w:val="0"/>
              <w:jc w:val="both"/>
              <w:rPr>
                <w:sz w:val="22"/>
                <w:szCs w:val="22"/>
              </w:rPr>
            </w:pPr>
            <w:r>
              <w:rPr>
                <w:sz w:val="22"/>
                <w:szCs w:val="22"/>
              </w:rPr>
              <w:t>267 000,00</w:t>
            </w:r>
          </w:p>
        </w:tc>
        <w:tc>
          <w:tcPr>
            <w:tcW w:w="1559" w:type="dxa"/>
          </w:tcPr>
          <w:p w:rsidR="00BD58B8" w:rsidRPr="00FB70A7" w:rsidRDefault="00124E8A" w:rsidP="00250DBB">
            <w:pPr>
              <w:widowControl w:val="0"/>
              <w:autoSpaceDE w:val="0"/>
              <w:autoSpaceDN w:val="0"/>
              <w:adjustRightInd w:val="0"/>
              <w:jc w:val="both"/>
              <w:rPr>
                <w:sz w:val="22"/>
                <w:szCs w:val="22"/>
              </w:rPr>
            </w:pPr>
            <w:r>
              <w:rPr>
                <w:sz w:val="22"/>
                <w:szCs w:val="22"/>
              </w:rPr>
              <w:t>280 000</w:t>
            </w:r>
            <w:r w:rsidR="00BD58B8">
              <w:rPr>
                <w:sz w:val="22"/>
                <w:szCs w:val="22"/>
              </w:rPr>
              <w:t>,00</w:t>
            </w:r>
          </w:p>
        </w:tc>
        <w:tc>
          <w:tcPr>
            <w:tcW w:w="1559" w:type="dxa"/>
          </w:tcPr>
          <w:p w:rsidR="00BD58B8" w:rsidRDefault="00BD58B8" w:rsidP="00124E8A">
            <w:pPr>
              <w:widowControl w:val="0"/>
              <w:autoSpaceDE w:val="0"/>
              <w:autoSpaceDN w:val="0"/>
              <w:adjustRightInd w:val="0"/>
              <w:jc w:val="both"/>
              <w:rPr>
                <w:sz w:val="22"/>
                <w:szCs w:val="22"/>
              </w:rPr>
            </w:pPr>
            <w:r>
              <w:rPr>
                <w:sz w:val="22"/>
                <w:szCs w:val="22"/>
              </w:rPr>
              <w:t>2</w:t>
            </w:r>
            <w:r w:rsidR="00124E8A">
              <w:rPr>
                <w:sz w:val="22"/>
                <w:szCs w:val="22"/>
              </w:rPr>
              <w:t>85</w:t>
            </w:r>
            <w:r>
              <w:rPr>
                <w:sz w:val="22"/>
                <w:szCs w:val="22"/>
              </w:rPr>
              <w:t> 000,00</w:t>
            </w:r>
          </w:p>
        </w:tc>
        <w:tc>
          <w:tcPr>
            <w:tcW w:w="1560" w:type="dxa"/>
          </w:tcPr>
          <w:p w:rsidR="00BD58B8" w:rsidRDefault="00BD58B8" w:rsidP="00124E8A">
            <w:pPr>
              <w:widowControl w:val="0"/>
              <w:autoSpaceDE w:val="0"/>
              <w:autoSpaceDN w:val="0"/>
              <w:adjustRightInd w:val="0"/>
              <w:jc w:val="both"/>
              <w:rPr>
                <w:sz w:val="22"/>
                <w:szCs w:val="22"/>
              </w:rPr>
            </w:pPr>
            <w:r>
              <w:rPr>
                <w:sz w:val="22"/>
                <w:szCs w:val="22"/>
              </w:rPr>
              <w:t>2</w:t>
            </w:r>
            <w:r w:rsidR="00124E8A">
              <w:rPr>
                <w:sz w:val="22"/>
                <w:szCs w:val="22"/>
              </w:rPr>
              <w:t>90</w:t>
            </w:r>
            <w:r>
              <w:rPr>
                <w:sz w:val="22"/>
                <w:szCs w:val="22"/>
              </w:rPr>
              <w:t> 000,00</w:t>
            </w:r>
          </w:p>
        </w:tc>
      </w:tr>
      <w:tr w:rsidR="00BD58B8" w:rsidRPr="00AE7949" w:rsidTr="00F67EA7">
        <w:tc>
          <w:tcPr>
            <w:tcW w:w="2370" w:type="dxa"/>
          </w:tcPr>
          <w:p w:rsidR="00BD58B8" w:rsidRPr="00FB70A7" w:rsidRDefault="00BD58B8" w:rsidP="00250DBB">
            <w:pPr>
              <w:widowControl w:val="0"/>
              <w:autoSpaceDE w:val="0"/>
              <w:autoSpaceDN w:val="0"/>
              <w:adjustRightInd w:val="0"/>
              <w:jc w:val="both"/>
              <w:rPr>
                <w:sz w:val="22"/>
                <w:szCs w:val="22"/>
              </w:rPr>
            </w:pPr>
            <w:r w:rsidRPr="00FB70A7">
              <w:rPr>
                <w:sz w:val="22"/>
                <w:szCs w:val="22"/>
              </w:rPr>
              <w:t>Земельный налог</w:t>
            </w:r>
          </w:p>
        </w:tc>
        <w:tc>
          <w:tcPr>
            <w:tcW w:w="1566" w:type="dxa"/>
          </w:tcPr>
          <w:p w:rsidR="00BD58B8" w:rsidRPr="00FB70A7" w:rsidRDefault="00BD58B8" w:rsidP="00BE31F8">
            <w:pPr>
              <w:widowControl w:val="0"/>
              <w:autoSpaceDE w:val="0"/>
              <w:autoSpaceDN w:val="0"/>
              <w:adjustRightInd w:val="0"/>
              <w:jc w:val="both"/>
              <w:rPr>
                <w:sz w:val="22"/>
                <w:szCs w:val="22"/>
              </w:rPr>
            </w:pPr>
            <w:r>
              <w:rPr>
                <w:sz w:val="22"/>
                <w:szCs w:val="22"/>
              </w:rPr>
              <w:t>7 190 000,00</w:t>
            </w:r>
          </w:p>
        </w:tc>
        <w:tc>
          <w:tcPr>
            <w:tcW w:w="1559" w:type="dxa"/>
          </w:tcPr>
          <w:p w:rsidR="00BD58B8" w:rsidRPr="00FB70A7" w:rsidRDefault="00BD58B8" w:rsidP="00250DBB">
            <w:pPr>
              <w:widowControl w:val="0"/>
              <w:autoSpaceDE w:val="0"/>
              <w:autoSpaceDN w:val="0"/>
              <w:adjustRightInd w:val="0"/>
              <w:jc w:val="both"/>
              <w:rPr>
                <w:sz w:val="22"/>
                <w:szCs w:val="22"/>
              </w:rPr>
            </w:pPr>
            <w:r>
              <w:rPr>
                <w:sz w:val="22"/>
                <w:szCs w:val="22"/>
              </w:rPr>
              <w:t>6 386 000,00</w:t>
            </w:r>
          </w:p>
        </w:tc>
        <w:tc>
          <w:tcPr>
            <w:tcW w:w="1559" w:type="dxa"/>
          </w:tcPr>
          <w:p w:rsidR="00BD58B8" w:rsidRPr="00FB70A7" w:rsidRDefault="00BD58B8" w:rsidP="00124E8A">
            <w:pPr>
              <w:widowControl w:val="0"/>
              <w:autoSpaceDE w:val="0"/>
              <w:autoSpaceDN w:val="0"/>
              <w:adjustRightInd w:val="0"/>
              <w:jc w:val="both"/>
              <w:rPr>
                <w:sz w:val="22"/>
                <w:szCs w:val="22"/>
              </w:rPr>
            </w:pPr>
            <w:r>
              <w:rPr>
                <w:sz w:val="22"/>
                <w:szCs w:val="22"/>
              </w:rPr>
              <w:t>7 1</w:t>
            </w:r>
            <w:r w:rsidR="00124E8A">
              <w:rPr>
                <w:sz w:val="22"/>
                <w:szCs w:val="22"/>
              </w:rPr>
              <w:t>0</w:t>
            </w:r>
            <w:r>
              <w:rPr>
                <w:sz w:val="22"/>
                <w:szCs w:val="22"/>
              </w:rPr>
              <w:t>0 000,00</w:t>
            </w:r>
          </w:p>
        </w:tc>
        <w:tc>
          <w:tcPr>
            <w:tcW w:w="1559" w:type="dxa"/>
          </w:tcPr>
          <w:p w:rsidR="00BD58B8" w:rsidRDefault="00124E8A" w:rsidP="00124E8A">
            <w:pPr>
              <w:widowControl w:val="0"/>
              <w:autoSpaceDE w:val="0"/>
              <w:autoSpaceDN w:val="0"/>
              <w:adjustRightInd w:val="0"/>
              <w:jc w:val="both"/>
              <w:rPr>
                <w:sz w:val="22"/>
                <w:szCs w:val="22"/>
              </w:rPr>
            </w:pPr>
            <w:r>
              <w:rPr>
                <w:sz w:val="22"/>
                <w:szCs w:val="22"/>
              </w:rPr>
              <w:t>7</w:t>
            </w:r>
            <w:r w:rsidR="00BD58B8">
              <w:rPr>
                <w:sz w:val="22"/>
                <w:szCs w:val="22"/>
              </w:rPr>
              <w:t> </w:t>
            </w:r>
            <w:r>
              <w:rPr>
                <w:sz w:val="22"/>
                <w:szCs w:val="22"/>
              </w:rPr>
              <w:t>3</w:t>
            </w:r>
            <w:r w:rsidR="00BD58B8">
              <w:rPr>
                <w:sz w:val="22"/>
                <w:szCs w:val="22"/>
              </w:rPr>
              <w:t>00 000,00</w:t>
            </w:r>
          </w:p>
        </w:tc>
        <w:tc>
          <w:tcPr>
            <w:tcW w:w="1560" w:type="dxa"/>
          </w:tcPr>
          <w:p w:rsidR="00BD58B8" w:rsidRDefault="00124E8A" w:rsidP="00250DBB">
            <w:pPr>
              <w:widowControl w:val="0"/>
              <w:autoSpaceDE w:val="0"/>
              <w:autoSpaceDN w:val="0"/>
              <w:adjustRightInd w:val="0"/>
              <w:jc w:val="both"/>
              <w:rPr>
                <w:sz w:val="22"/>
                <w:szCs w:val="22"/>
              </w:rPr>
            </w:pPr>
            <w:r>
              <w:rPr>
                <w:sz w:val="22"/>
                <w:szCs w:val="22"/>
              </w:rPr>
              <w:t>7 400</w:t>
            </w:r>
            <w:r w:rsidR="00BD58B8">
              <w:rPr>
                <w:sz w:val="22"/>
                <w:szCs w:val="22"/>
              </w:rPr>
              <w:t> 000,00</w:t>
            </w:r>
          </w:p>
        </w:tc>
      </w:tr>
      <w:tr w:rsidR="00BD58B8" w:rsidRPr="00AE7949" w:rsidTr="00F67EA7">
        <w:tc>
          <w:tcPr>
            <w:tcW w:w="2370" w:type="dxa"/>
          </w:tcPr>
          <w:p w:rsidR="00BD58B8" w:rsidRPr="00FB70A7" w:rsidRDefault="00BD58B8" w:rsidP="00250DBB">
            <w:pPr>
              <w:widowControl w:val="0"/>
              <w:autoSpaceDE w:val="0"/>
              <w:autoSpaceDN w:val="0"/>
              <w:adjustRightInd w:val="0"/>
              <w:jc w:val="both"/>
              <w:rPr>
                <w:sz w:val="22"/>
                <w:szCs w:val="22"/>
              </w:rPr>
            </w:pPr>
            <w:r w:rsidRPr="00FB70A7">
              <w:rPr>
                <w:sz w:val="22"/>
                <w:szCs w:val="22"/>
              </w:rPr>
              <w:t xml:space="preserve">Госпошлина </w:t>
            </w:r>
          </w:p>
        </w:tc>
        <w:tc>
          <w:tcPr>
            <w:tcW w:w="1566" w:type="dxa"/>
          </w:tcPr>
          <w:p w:rsidR="00BD58B8" w:rsidRPr="00FB70A7" w:rsidRDefault="00BD58B8" w:rsidP="00BE31F8">
            <w:pPr>
              <w:widowControl w:val="0"/>
              <w:autoSpaceDE w:val="0"/>
              <w:autoSpaceDN w:val="0"/>
              <w:adjustRightInd w:val="0"/>
              <w:jc w:val="both"/>
              <w:rPr>
                <w:sz w:val="22"/>
                <w:szCs w:val="22"/>
              </w:rPr>
            </w:pPr>
            <w:r>
              <w:rPr>
                <w:sz w:val="22"/>
                <w:szCs w:val="22"/>
              </w:rPr>
              <w:t>3 000,00</w:t>
            </w:r>
          </w:p>
        </w:tc>
        <w:tc>
          <w:tcPr>
            <w:tcW w:w="1559" w:type="dxa"/>
          </w:tcPr>
          <w:p w:rsidR="00BD58B8" w:rsidRPr="00FB70A7" w:rsidRDefault="00BD58B8" w:rsidP="00250DBB">
            <w:pPr>
              <w:widowControl w:val="0"/>
              <w:autoSpaceDE w:val="0"/>
              <w:autoSpaceDN w:val="0"/>
              <w:adjustRightInd w:val="0"/>
              <w:jc w:val="both"/>
              <w:rPr>
                <w:sz w:val="22"/>
                <w:szCs w:val="22"/>
              </w:rPr>
            </w:pPr>
            <w:r>
              <w:rPr>
                <w:sz w:val="22"/>
                <w:szCs w:val="22"/>
              </w:rPr>
              <w:t>2 000,00</w:t>
            </w:r>
          </w:p>
        </w:tc>
        <w:tc>
          <w:tcPr>
            <w:tcW w:w="1559" w:type="dxa"/>
          </w:tcPr>
          <w:p w:rsidR="00BD58B8" w:rsidRPr="00FB70A7" w:rsidRDefault="00BD58B8" w:rsidP="00250DBB">
            <w:pPr>
              <w:widowControl w:val="0"/>
              <w:autoSpaceDE w:val="0"/>
              <w:autoSpaceDN w:val="0"/>
              <w:adjustRightInd w:val="0"/>
              <w:jc w:val="both"/>
              <w:rPr>
                <w:sz w:val="22"/>
                <w:szCs w:val="22"/>
              </w:rPr>
            </w:pPr>
            <w:r>
              <w:rPr>
                <w:sz w:val="22"/>
                <w:szCs w:val="22"/>
              </w:rPr>
              <w:t>3 000,00</w:t>
            </w:r>
          </w:p>
        </w:tc>
        <w:tc>
          <w:tcPr>
            <w:tcW w:w="1559" w:type="dxa"/>
          </w:tcPr>
          <w:p w:rsidR="00BD58B8" w:rsidRDefault="00BD58B8" w:rsidP="00250DBB">
            <w:pPr>
              <w:widowControl w:val="0"/>
              <w:autoSpaceDE w:val="0"/>
              <w:autoSpaceDN w:val="0"/>
              <w:adjustRightInd w:val="0"/>
              <w:jc w:val="both"/>
              <w:rPr>
                <w:sz w:val="22"/>
                <w:szCs w:val="22"/>
              </w:rPr>
            </w:pPr>
            <w:r>
              <w:rPr>
                <w:sz w:val="22"/>
                <w:szCs w:val="22"/>
              </w:rPr>
              <w:t>3 000,00</w:t>
            </w:r>
          </w:p>
        </w:tc>
        <w:tc>
          <w:tcPr>
            <w:tcW w:w="1560" w:type="dxa"/>
          </w:tcPr>
          <w:p w:rsidR="00BD58B8" w:rsidRDefault="00BD58B8" w:rsidP="00250DBB">
            <w:pPr>
              <w:widowControl w:val="0"/>
              <w:autoSpaceDE w:val="0"/>
              <w:autoSpaceDN w:val="0"/>
              <w:adjustRightInd w:val="0"/>
              <w:jc w:val="both"/>
              <w:rPr>
                <w:sz w:val="22"/>
                <w:szCs w:val="22"/>
              </w:rPr>
            </w:pPr>
            <w:r>
              <w:rPr>
                <w:sz w:val="22"/>
                <w:szCs w:val="22"/>
              </w:rPr>
              <w:t>3 000,00</w:t>
            </w:r>
          </w:p>
        </w:tc>
      </w:tr>
      <w:tr w:rsidR="00BD58B8" w:rsidRPr="00AE7949" w:rsidTr="00F67EA7">
        <w:tc>
          <w:tcPr>
            <w:tcW w:w="2370" w:type="dxa"/>
          </w:tcPr>
          <w:p w:rsidR="00BD58B8" w:rsidRDefault="00BD58B8" w:rsidP="00250DBB">
            <w:pPr>
              <w:widowControl w:val="0"/>
              <w:autoSpaceDE w:val="0"/>
              <w:autoSpaceDN w:val="0"/>
              <w:adjustRightInd w:val="0"/>
              <w:jc w:val="both"/>
              <w:rPr>
                <w:sz w:val="22"/>
                <w:szCs w:val="22"/>
              </w:rPr>
            </w:pPr>
            <w:r>
              <w:rPr>
                <w:sz w:val="22"/>
                <w:szCs w:val="22"/>
              </w:rPr>
              <w:t>Неналоговые доходы</w:t>
            </w:r>
          </w:p>
        </w:tc>
        <w:tc>
          <w:tcPr>
            <w:tcW w:w="1566" w:type="dxa"/>
          </w:tcPr>
          <w:p w:rsidR="00BD58B8" w:rsidRPr="00FB70A7" w:rsidRDefault="00BD58B8" w:rsidP="00C86054">
            <w:pPr>
              <w:widowControl w:val="0"/>
              <w:autoSpaceDE w:val="0"/>
              <w:autoSpaceDN w:val="0"/>
              <w:adjustRightInd w:val="0"/>
              <w:jc w:val="both"/>
              <w:rPr>
                <w:sz w:val="22"/>
                <w:szCs w:val="22"/>
              </w:rPr>
            </w:pPr>
            <w:r>
              <w:rPr>
                <w:sz w:val="22"/>
                <w:szCs w:val="22"/>
              </w:rPr>
              <w:t>2</w:t>
            </w:r>
            <w:r w:rsidR="006732B3">
              <w:rPr>
                <w:sz w:val="22"/>
                <w:szCs w:val="22"/>
              </w:rPr>
              <w:t> </w:t>
            </w:r>
            <w:r w:rsidR="00C86054">
              <w:rPr>
                <w:sz w:val="22"/>
                <w:szCs w:val="22"/>
              </w:rPr>
              <w:t>351</w:t>
            </w:r>
            <w:r w:rsidR="006732B3">
              <w:rPr>
                <w:sz w:val="22"/>
                <w:szCs w:val="22"/>
              </w:rPr>
              <w:t xml:space="preserve"> 042</w:t>
            </w:r>
            <w:r>
              <w:rPr>
                <w:sz w:val="22"/>
                <w:szCs w:val="22"/>
              </w:rPr>
              <w:t xml:space="preserve"> ,00</w:t>
            </w:r>
          </w:p>
        </w:tc>
        <w:tc>
          <w:tcPr>
            <w:tcW w:w="1559" w:type="dxa"/>
          </w:tcPr>
          <w:p w:rsidR="00BD58B8" w:rsidRPr="00FB70A7" w:rsidRDefault="006732B3" w:rsidP="00C86054">
            <w:pPr>
              <w:widowControl w:val="0"/>
              <w:autoSpaceDE w:val="0"/>
              <w:autoSpaceDN w:val="0"/>
              <w:adjustRightInd w:val="0"/>
              <w:jc w:val="both"/>
              <w:rPr>
                <w:sz w:val="22"/>
                <w:szCs w:val="22"/>
              </w:rPr>
            </w:pPr>
            <w:r>
              <w:rPr>
                <w:sz w:val="22"/>
                <w:szCs w:val="22"/>
              </w:rPr>
              <w:t>2 3</w:t>
            </w:r>
            <w:r w:rsidR="00C86054">
              <w:rPr>
                <w:sz w:val="22"/>
                <w:szCs w:val="22"/>
              </w:rPr>
              <w:t>51</w:t>
            </w:r>
            <w:r>
              <w:rPr>
                <w:sz w:val="22"/>
                <w:szCs w:val="22"/>
              </w:rPr>
              <w:t xml:space="preserve"> </w:t>
            </w:r>
            <w:r w:rsidR="00C86054">
              <w:rPr>
                <w:sz w:val="22"/>
                <w:szCs w:val="22"/>
              </w:rPr>
              <w:t>0</w:t>
            </w:r>
            <w:r>
              <w:rPr>
                <w:sz w:val="22"/>
                <w:szCs w:val="22"/>
              </w:rPr>
              <w:t>41</w:t>
            </w:r>
            <w:r w:rsidR="00BD58B8">
              <w:rPr>
                <w:sz w:val="22"/>
                <w:szCs w:val="22"/>
              </w:rPr>
              <w:t>,</w:t>
            </w:r>
            <w:r>
              <w:rPr>
                <w:sz w:val="22"/>
                <w:szCs w:val="22"/>
              </w:rPr>
              <w:t>6</w:t>
            </w:r>
            <w:r w:rsidR="00BD58B8">
              <w:rPr>
                <w:sz w:val="22"/>
                <w:szCs w:val="22"/>
              </w:rPr>
              <w:t>0</w:t>
            </w:r>
          </w:p>
        </w:tc>
        <w:tc>
          <w:tcPr>
            <w:tcW w:w="1559" w:type="dxa"/>
          </w:tcPr>
          <w:p w:rsidR="00BD58B8" w:rsidRPr="00FB70A7" w:rsidRDefault="00BD58B8" w:rsidP="00250DBB">
            <w:pPr>
              <w:widowControl w:val="0"/>
              <w:autoSpaceDE w:val="0"/>
              <w:autoSpaceDN w:val="0"/>
              <w:adjustRightInd w:val="0"/>
              <w:jc w:val="both"/>
              <w:rPr>
                <w:sz w:val="22"/>
                <w:szCs w:val="22"/>
              </w:rPr>
            </w:pPr>
            <w:r>
              <w:rPr>
                <w:sz w:val="22"/>
                <w:szCs w:val="22"/>
              </w:rPr>
              <w:t>0,00</w:t>
            </w:r>
          </w:p>
        </w:tc>
        <w:tc>
          <w:tcPr>
            <w:tcW w:w="1559" w:type="dxa"/>
          </w:tcPr>
          <w:p w:rsidR="00BD58B8" w:rsidRDefault="00BD58B8" w:rsidP="00250DBB">
            <w:pPr>
              <w:widowControl w:val="0"/>
              <w:autoSpaceDE w:val="0"/>
              <w:autoSpaceDN w:val="0"/>
              <w:adjustRightInd w:val="0"/>
              <w:jc w:val="both"/>
              <w:rPr>
                <w:sz w:val="22"/>
                <w:szCs w:val="22"/>
              </w:rPr>
            </w:pPr>
            <w:r>
              <w:rPr>
                <w:sz w:val="22"/>
                <w:szCs w:val="22"/>
              </w:rPr>
              <w:t>0,00</w:t>
            </w:r>
          </w:p>
        </w:tc>
        <w:tc>
          <w:tcPr>
            <w:tcW w:w="1560" w:type="dxa"/>
          </w:tcPr>
          <w:p w:rsidR="00BD58B8" w:rsidRDefault="00BD58B8" w:rsidP="00250DBB">
            <w:pPr>
              <w:widowControl w:val="0"/>
              <w:autoSpaceDE w:val="0"/>
              <w:autoSpaceDN w:val="0"/>
              <w:adjustRightInd w:val="0"/>
              <w:jc w:val="both"/>
              <w:rPr>
                <w:sz w:val="22"/>
                <w:szCs w:val="22"/>
              </w:rPr>
            </w:pPr>
            <w:r>
              <w:rPr>
                <w:sz w:val="22"/>
                <w:szCs w:val="22"/>
              </w:rPr>
              <w:t>0,00</w:t>
            </w:r>
          </w:p>
        </w:tc>
      </w:tr>
      <w:tr w:rsidR="00124E8A" w:rsidRPr="00AE7949" w:rsidTr="00F67EA7">
        <w:tc>
          <w:tcPr>
            <w:tcW w:w="2370" w:type="dxa"/>
          </w:tcPr>
          <w:p w:rsidR="00124E8A" w:rsidRPr="009E4B87" w:rsidRDefault="00124E8A" w:rsidP="00250DBB">
            <w:pPr>
              <w:widowControl w:val="0"/>
              <w:autoSpaceDE w:val="0"/>
              <w:autoSpaceDN w:val="0"/>
              <w:adjustRightInd w:val="0"/>
              <w:jc w:val="both"/>
              <w:rPr>
                <w:b/>
                <w:sz w:val="22"/>
                <w:szCs w:val="22"/>
              </w:rPr>
            </w:pPr>
            <w:r w:rsidRPr="009E4B87">
              <w:rPr>
                <w:b/>
                <w:sz w:val="22"/>
                <w:szCs w:val="22"/>
              </w:rPr>
              <w:t>Безвозмездные поступления</w:t>
            </w:r>
          </w:p>
        </w:tc>
        <w:tc>
          <w:tcPr>
            <w:tcW w:w="1566" w:type="dxa"/>
          </w:tcPr>
          <w:p w:rsidR="00124E8A" w:rsidRPr="006732B3" w:rsidRDefault="00124E8A" w:rsidP="00C86054">
            <w:pPr>
              <w:widowControl w:val="0"/>
              <w:autoSpaceDE w:val="0"/>
              <w:autoSpaceDN w:val="0"/>
              <w:adjustRightInd w:val="0"/>
              <w:jc w:val="both"/>
              <w:rPr>
                <w:b/>
                <w:sz w:val="22"/>
                <w:szCs w:val="22"/>
              </w:rPr>
            </w:pPr>
            <w:r>
              <w:rPr>
                <w:b/>
                <w:sz w:val="22"/>
                <w:szCs w:val="22"/>
              </w:rPr>
              <w:t>27 979 234,43</w:t>
            </w:r>
          </w:p>
        </w:tc>
        <w:tc>
          <w:tcPr>
            <w:tcW w:w="1559" w:type="dxa"/>
          </w:tcPr>
          <w:p w:rsidR="00124E8A" w:rsidRPr="006732B3" w:rsidRDefault="00124E8A" w:rsidP="00C86054">
            <w:pPr>
              <w:widowControl w:val="0"/>
              <w:autoSpaceDE w:val="0"/>
              <w:autoSpaceDN w:val="0"/>
              <w:adjustRightInd w:val="0"/>
              <w:jc w:val="both"/>
              <w:rPr>
                <w:b/>
                <w:sz w:val="22"/>
                <w:szCs w:val="22"/>
              </w:rPr>
            </w:pPr>
            <w:r>
              <w:rPr>
                <w:b/>
                <w:sz w:val="22"/>
                <w:szCs w:val="22"/>
              </w:rPr>
              <w:t>27 807 773</w:t>
            </w:r>
            <w:r w:rsidRPr="006732B3">
              <w:rPr>
                <w:b/>
                <w:sz w:val="22"/>
                <w:szCs w:val="22"/>
              </w:rPr>
              <w:t>,</w:t>
            </w:r>
            <w:r>
              <w:rPr>
                <w:b/>
                <w:sz w:val="22"/>
                <w:szCs w:val="22"/>
              </w:rPr>
              <w:t>43</w:t>
            </w:r>
          </w:p>
        </w:tc>
        <w:tc>
          <w:tcPr>
            <w:tcW w:w="1559" w:type="dxa"/>
          </w:tcPr>
          <w:p w:rsidR="00124E8A" w:rsidRPr="009E4B87" w:rsidRDefault="00124E8A" w:rsidP="00250DBB">
            <w:pPr>
              <w:widowControl w:val="0"/>
              <w:autoSpaceDE w:val="0"/>
              <w:autoSpaceDN w:val="0"/>
              <w:adjustRightInd w:val="0"/>
              <w:jc w:val="both"/>
              <w:rPr>
                <w:b/>
                <w:sz w:val="22"/>
                <w:szCs w:val="22"/>
              </w:rPr>
            </w:pPr>
            <w:r>
              <w:rPr>
                <w:b/>
                <w:sz w:val="22"/>
                <w:szCs w:val="22"/>
              </w:rPr>
              <w:t>2 940 710,00</w:t>
            </w:r>
          </w:p>
        </w:tc>
        <w:tc>
          <w:tcPr>
            <w:tcW w:w="1559" w:type="dxa"/>
          </w:tcPr>
          <w:p w:rsidR="00124E8A" w:rsidRPr="009E4B87" w:rsidRDefault="00124E8A" w:rsidP="00250DBB">
            <w:pPr>
              <w:widowControl w:val="0"/>
              <w:autoSpaceDE w:val="0"/>
              <w:autoSpaceDN w:val="0"/>
              <w:adjustRightInd w:val="0"/>
              <w:jc w:val="both"/>
              <w:rPr>
                <w:b/>
                <w:sz w:val="22"/>
                <w:szCs w:val="22"/>
              </w:rPr>
            </w:pPr>
            <w:r>
              <w:rPr>
                <w:b/>
                <w:sz w:val="22"/>
                <w:szCs w:val="22"/>
              </w:rPr>
              <w:t>2 000 710,00</w:t>
            </w:r>
          </w:p>
        </w:tc>
        <w:tc>
          <w:tcPr>
            <w:tcW w:w="1560" w:type="dxa"/>
          </w:tcPr>
          <w:p w:rsidR="00124E8A" w:rsidRPr="009E4B87" w:rsidRDefault="00124E8A" w:rsidP="00181374">
            <w:pPr>
              <w:widowControl w:val="0"/>
              <w:autoSpaceDE w:val="0"/>
              <w:autoSpaceDN w:val="0"/>
              <w:adjustRightInd w:val="0"/>
              <w:jc w:val="both"/>
              <w:rPr>
                <w:b/>
                <w:sz w:val="22"/>
                <w:szCs w:val="22"/>
              </w:rPr>
            </w:pPr>
            <w:r>
              <w:rPr>
                <w:b/>
                <w:sz w:val="22"/>
                <w:szCs w:val="22"/>
              </w:rPr>
              <w:t>2 000 710,00</w:t>
            </w:r>
          </w:p>
        </w:tc>
      </w:tr>
      <w:tr w:rsidR="00124E8A" w:rsidRPr="00AE7949" w:rsidTr="00F67EA7">
        <w:tc>
          <w:tcPr>
            <w:tcW w:w="2370" w:type="dxa"/>
          </w:tcPr>
          <w:p w:rsidR="00124E8A" w:rsidRPr="00FB70A7" w:rsidRDefault="00124E8A" w:rsidP="00250DBB">
            <w:pPr>
              <w:widowControl w:val="0"/>
              <w:autoSpaceDE w:val="0"/>
              <w:autoSpaceDN w:val="0"/>
              <w:adjustRightInd w:val="0"/>
              <w:jc w:val="both"/>
              <w:rPr>
                <w:sz w:val="22"/>
                <w:szCs w:val="22"/>
              </w:rPr>
            </w:pPr>
            <w:r>
              <w:rPr>
                <w:sz w:val="22"/>
                <w:szCs w:val="22"/>
              </w:rPr>
              <w:t>Субсидии</w:t>
            </w:r>
          </w:p>
        </w:tc>
        <w:tc>
          <w:tcPr>
            <w:tcW w:w="1566" w:type="dxa"/>
          </w:tcPr>
          <w:p w:rsidR="00124E8A" w:rsidRDefault="00124E8A" w:rsidP="00BE31F8">
            <w:pPr>
              <w:widowControl w:val="0"/>
              <w:autoSpaceDE w:val="0"/>
              <w:autoSpaceDN w:val="0"/>
              <w:adjustRightInd w:val="0"/>
              <w:jc w:val="both"/>
              <w:rPr>
                <w:sz w:val="22"/>
                <w:szCs w:val="22"/>
              </w:rPr>
            </w:pPr>
            <w:r>
              <w:rPr>
                <w:sz w:val="22"/>
                <w:szCs w:val="22"/>
              </w:rPr>
              <w:t>27 194 000,00</w:t>
            </w:r>
          </w:p>
        </w:tc>
        <w:tc>
          <w:tcPr>
            <w:tcW w:w="1559" w:type="dxa"/>
          </w:tcPr>
          <w:p w:rsidR="00124E8A" w:rsidRDefault="00124E8A" w:rsidP="00BE31F8">
            <w:pPr>
              <w:widowControl w:val="0"/>
              <w:autoSpaceDE w:val="0"/>
              <w:autoSpaceDN w:val="0"/>
              <w:adjustRightInd w:val="0"/>
              <w:jc w:val="both"/>
              <w:rPr>
                <w:sz w:val="22"/>
                <w:szCs w:val="22"/>
              </w:rPr>
            </w:pPr>
            <w:r>
              <w:rPr>
                <w:sz w:val="22"/>
                <w:szCs w:val="22"/>
              </w:rPr>
              <w:t>27 167 339,00</w:t>
            </w:r>
          </w:p>
        </w:tc>
        <w:tc>
          <w:tcPr>
            <w:tcW w:w="1559" w:type="dxa"/>
          </w:tcPr>
          <w:p w:rsidR="00124E8A" w:rsidRDefault="00124E8A" w:rsidP="00250DBB">
            <w:pPr>
              <w:widowControl w:val="0"/>
              <w:autoSpaceDE w:val="0"/>
              <w:autoSpaceDN w:val="0"/>
              <w:adjustRightInd w:val="0"/>
              <w:jc w:val="both"/>
              <w:rPr>
                <w:sz w:val="22"/>
                <w:szCs w:val="22"/>
              </w:rPr>
            </w:pPr>
            <w:r>
              <w:rPr>
                <w:sz w:val="22"/>
                <w:szCs w:val="22"/>
              </w:rPr>
              <w:t>2 820 000,00</w:t>
            </w:r>
          </w:p>
        </w:tc>
        <w:tc>
          <w:tcPr>
            <w:tcW w:w="1559" w:type="dxa"/>
          </w:tcPr>
          <w:p w:rsidR="00124E8A" w:rsidRDefault="00124E8A" w:rsidP="00250DBB">
            <w:pPr>
              <w:widowControl w:val="0"/>
              <w:autoSpaceDE w:val="0"/>
              <w:autoSpaceDN w:val="0"/>
              <w:adjustRightInd w:val="0"/>
              <w:jc w:val="both"/>
              <w:rPr>
                <w:sz w:val="22"/>
                <w:szCs w:val="22"/>
              </w:rPr>
            </w:pPr>
            <w:r>
              <w:rPr>
                <w:sz w:val="22"/>
                <w:szCs w:val="22"/>
              </w:rPr>
              <w:t>1 880 000,00</w:t>
            </w:r>
          </w:p>
        </w:tc>
        <w:tc>
          <w:tcPr>
            <w:tcW w:w="1560" w:type="dxa"/>
          </w:tcPr>
          <w:p w:rsidR="00124E8A" w:rsidRDefault="00124E8A" w:rsidP="00250DBB">
            <w:pPr>
              <w:widowControl w:val="0"/>
              <w:autoSpaceDE w:val="0"/>
              <w:autoSpaceDN w:val="0"/>
              <w:adjustRightInd w:val="0"/>
              <w:jc w:val="both"/>
              <w:rPr>
                <w:sz w:val="22"/>
                <w:szCs w:val="22"/>
              </w:rPr>
            </w:pPr>
            <w:r>
              <w:rPr>
                <w:sz w:val="22"/>
                <w:szCs w:val="22"/>
              </w:rPr>
              <w:t>1 880 000,00</w:t>
            </w:r>
          </w:p>
        </w:tc>
      </w:tr>
      <w:tr w:rsidR="00124E8A" w:rsidRPr="00AE7949" w:rsidTr="00F67EA7">
        <w:tc>
          <w:tcPr>
            <w:tcW w:w="2370" w:type="dxa"/>
          </w:tcPr>
          <w:p w:rsidR="00124E8A" w:rsidRDefault="00124E8A" w:rsidP="00250DBB">
            <w:pPr>
              <w:widowControl w:val="0"/>
              <w:autoSpaceDE w:val="0"/>
              <w:autoSpaceDN w:val="0"/>
              <w:adjustRightInd w:val="0"/>
              <w:jc w:val="both"/>
              <w:rPr>
                <w:sz w:val="22"/>
                <w:szCs w:val="22"/>
              </w:rPr>
            </w:pPr>
            <w:r>
              <w:rPr>
                <w:sz w:val="22"/>
                <w:szCs w:val="22"/>
              </w:rPr>
              <w:t xml:space="preserve">Субвенции </w:t>
            </w:r>
          </w:p>
        </w:tc>
        <w:tc>
          <w:tcPr>
            <w:tcW w:w="1566" w:type="dxa"/>
          </w:tcPr>
          <w:p w:rsidR="00124E8A" w:rsidRDefault="00124E8A" w:rsidP="00BE31F8">
            <w:pPr>
              <w:widowControl w:val="0"/>
              <w:autoSpaceDE w:val="0"/>
              <w:autoSpaceDN w:val="0"/>
              <w:adjustRightInd w:val="0"/>
              <w:jc w:val="both"/>
              <w:rPr>
                <w:sz w:val="22"/>
                <w:szCs w:val="22"/>
              </w:rPr>
            </w:pPr>
            <w:r>
              <w:rPr>
                <w:sz w:val="22"/>
                <w:szCs w:val="22"/>
              </w:rPr>
              <w:t>224 063,00</w:t>
            </w:r>
          </w:p>
        </w:tc>
        <w:tc>
          <w:tcPr>
            <w:tcW w:w="1559" w:type="dxa"/>
          </w:tcPr>
          <w:p w:rsidR="00124E8A" w:rsidRDefault="00124E8A" w:rsidP="00662C64">
            <w:pPr>
              <w:widowControl w:val="0"/>
              <w:autoSpaceDE w:val="0"/>
              <w:autoSpaceDN w:val="0"/>
              <w:adjustRightInd w:val="0"/>
              <w:jc w:val="both"/>
              <w:rPr>
                <w:sz w:val="22"/>
                <w:szCs w:val="22"/>
              </w:rPr>
            </w:pPr>
            <w:r>
              <w:rPr>
                <w:sz w:val="22"/>
                <w:szCs w:val="22"/>
              </w:rPr>
              <w:t>224 063,00</w:t>
            </w:r>
          </w:p>
        </w:tc>
        <w:tc>
          <w:tcPr>
            <w:tcW w:w="1559" w:type="dxa"/>
          </w:tcPr>
          <w:p w:rsidR="00124E8A" w:rsidRDefault="00124E8A" w:rsidP="00250DBB">
            <w:pPr>
              <w:widowControl w:val="0"/>
              <w:autoSpaceDE w:val="0"/>
              <w:autoSpaceDN w:val="0"/>
              <w:adjustRightInd w:val="0"/>
              <w:jc w:val="both"/>
              <w:rPr>
                <w:sz w:val="22"/>
                <w:szCs w:val="22"/>
              </w:rPr>
            </w:pPr>
            <w:r>
              <w:rPr>
                <w:sz w:val="22"/>
                <w:szCs w:val="22"/>
              </w:rPr>
              <w:t>120 710,00</w:t>
            </w:r>
          </w:p>
        </w:tc>
        <w:tc>
          <w:tcPr>
            <w:tcW w:w="1559" w:type="dxa"/>
          </w:tcPr>
          <w:p w:rsidR="00124E8A" w:rsidRDefault="00124E8A" w:rsidP="00250DBB">
            <w:pPr>
              <w:widowControl w:val="0"/>
              <w:autoSpaceDE w:val="0"/>
              <w:autoSpaceDN w:val="0"/>
              <w:adjustRightInd w:val="0"/>
              <w:jc w:val="both"/>
              <w:rPr>
                <w:sz w:val="22"/>
                <w:szCs w:val="22"/>
              </w:rPr>
            </w:pPr>
            <w:r>
              <w:rPr>
                <w:sz w:val="22"/>
                <w:szCs w:val="22"/>
              </w:rPr>
              <w:t>120 710,00</w:t>
            </w:r>
          </w:p>
        </w:tc>
        <w:tc>
          <w:tcPr>
            <w:tcW w:w="1560" w:type="dxa"/>
          </w:tcPr>
          <w:p w:rsidR="00124E8A" w:rsidRDefault="00124E8A" w:rsidP="00250DBB">
            <w:pPr>
              <w:widowControl w:val="0"/>
              <w:autoSpaceDE w:val="0"/>
              <w:autoSpaceDN w:val="0"/>
              <w:adjustRightInd w:val="0"/>
              <w:jc w:val="both"/>
              <w:rPr>
                <w:sz w:val="22"/>
                <w:szCs w:val="22"/>
              </w:rPr>
            </w:pPr>
            <w:r>
              <w:rPr>
                <w:sz w:val="22"/>
                <w:szCs w:val="22"/>
              </w:rPr>
              <w:t>120 710,00</w:t>
            </w:r>
          </w:p>
        </w:tc>
      </w:tr>
      <w:tr w:rsidR="00124E8A" w:rsidRPr="00AE7949" w:rsidTr="00F67EA7">
        <w:tc>
          <w:tcPr>
            <w:tcW w:w="2370" w:type="dxa"/>
          </w:tcPr>
          <w:p w:rsidR="00124E8A" w:rsidRDefault="00124E8A" w:rsidP="00137B85">
            <w:pPr>
              <w:widowControl w:val="0"/>
              <w:autoSpaceDE w:val="0"/>
              <w:autoSpaceDN w:val="0"/>
              <w:adjustRightInd w:val="0"/>
              <w:jc w:val="both"/>
              <w:rPr>
                <w:sz w:val="22"/>
                <w:szCs w:val="22"/>
              </w:rPr>
            </w:pPr>
            <w:r>
              <w:rPr>
                <w:sz w:val="22"/>
                <w:szCs w:val="22"/>
              </w:rPr>
              <w:t>Иные межбюджетные трансферты</w:t>
            </w:r>
          </w:p>
        </w:tc>
        <w:tc>
          <w:tcPr>
            <w:tcW w:w="1566" w:type="dxa"/>
          </w:tcPr>
          <w:p w:rsidR="00124E8A" w:rsidRDefault="00124E8A" w:rsidP="006732B3">
            <w:pPr>
              <w:widowControl w:val="0"/>
              <w:autoSpaceDE w:val="0"/>
              <w:autoSpaceDN w:val="0"/>
              <w:adjustRightInd w:val="0"/>
              <w:jc w:val="both"/>
              <w:rPr>
                <w:sz w:val="22"/>
                <w:szCs w:val="22"/>
              </w:rPr>
            </w:pPr>
            <w:r>
              <w:rPr>
                <w:sz w:val="22"/>
                <w:szCs w:val="22"/>
              </w:rPr>
              <w:t>401 171,43</w:t>
            </w:r>
          </w:p>
        </w:tc>
        <w:tc>
          <w:tcPr>
            <w:tcW w:w="1559" w:type="dxa"/>
          </w:tcPr>
          <w:p w:rsidR="00124E8A" w:rsidRDefault="00124E8A" w:rsidP="006732B3">
            <w:pPr>
              <w:widowControl w:val="0"/>
              <w:autoSpaceDE w:val="0"/>
              <w:autoSpaceDN w:val="0"/>
              <w:adjustRightInd w:val="0"/>
              <w:jc w:val="both"/>
              <w:rPr>
                <w:sz w:val="22"/>
                <w:szCs w:val="22"/>
              </w:rPr>
            </w:pPr>
            <w:r>
              <w:rPr>
                <w:sz w:val="22"/>
                <w:szCs w:val="22"/>
              </w:rPr>
              <w:t>401 171,43</w:t>
            </w:r>
          </w:p>
        </w:tc>
        <w:tc>
          <w:tcPr>
            <w:tcW w:w="1559" w:type="dxa"/>
          </w:tcPr>
          <w:p w:rsidR="00124E8A" w:rsidRPr="00FB70A7" w:rsidRDefault="00124E8A" w:rsidP="00A17539">
            <w:pPr>
              <w:widowControl w:val="0"/>
              <w:autoSpaceDE w:val="0"/>
              <w:autoSpaceDN w:val="0"/>
              <w:adjustRightInd w:val="0"/>
              <w:jc w:val="both"/>
              <w:rPr>
                <w:sz w:val="22"/>
                <w:szCs w:val="22"/>
              </w:rPr>
            </w:pPr>
            <w:r>
              <w:rPr>
                <w:sz w:val="22"/>
                <w:szCs w:val="22"/>
              </w:rPr>
              <w:t>0,00</w:t>
            </w:r>
          </w:p>
        </w:tc>
        <w:tc>
          <w:tcPr>
            <w:tcW w:w="1559" w:type="dxa"/>
          </w:tcPr>
          <w:p w:rsidR="00124E8A" w:rsidRDefault="00124E8A" w:rsidP="00A17539">
            <w:pPr>
              <w:widowControl w:val="0"/>
              <w:autoSpaceDE w:val="0"/>
              <w:autoSpaceDN w:val="0"/>
              <w:adjustRightInd w:val="0"/>
              <w:jc w:val="both"/>
              <w:rPr>
                <w:sz w:val="22"/>
                <w:szCs w:val="22"/>
              </w:rPr>
            </w:pPr>
            <w:r>
              <w:rPr>
                <w:sz w:val="22"/>
                <w:szCs w:val="22"/>
              </w:rPr>
              <w:t>0,00</w:t>
            </w:r>
          </w:p>
        </w:tc>
        <w:tc>
          <w:tcPr>
            <w:tcW w:w="1560" w:type="dxa"/>
          </w:tcPr>
          <w:p w:rsidR="00124E8A" w:rsidRDefault="00124E8A" w:rsidP="00A17539">
            <w:pPr>
              <w:widowControl w:val="0"/>
              <w:autoSpaceDE w:val="0"/>
              <w:autoSpaceDN w:val="0"/>
              <w:adjustRightInd w:val="0"/>
              <w:jc w:val="both"/>
              <w:rPr>
                <w:sz w:val="22"/>
                <w:szCs w:val="22"/>
              </w:rPr>
            </w:pPr>
            <w:r>
              <w:rPr>
                <w:sz w:val="22"/>
                <w:szCs w:val="22"/>
              </w:rPr>
              <w:t>0,00</w:t>
            </w:r>
          </w:p>
        </w:tc>
      </w:tr>
      <w:tr w:rsidR="00124E8A" w:rsidRPr="00AE7949" w:rsidTr="00F67EA7">
        <w:tc>
          <w:tcPr>
            <w:tcW w:w="2370" w:type="dxa"/>
          </w:tcPr>
          <w:p w:rsidR="00124E8A" w:rsidRDefault="00124E8A" w:rsidP="00137B85">
            <w:pPr>
              <w:widowControl w:val="0"/>
              <w:autoSpaceDE w:val="0"/>
              <w:autoSpaceDN w:val="0"/>
              <w:adjustRightInd w:val="0"/>
              <w:jc w:val="both"/>
              <w:rPr>
                <w:sz w:val="22"/>
                <w:szCs w:val="22"/>
              </w:rPr>
            </w:pPr>
            <w:r>
              <w:rPr>
                <w:sz w:val="22"/>
                <w:szCs w:val="22"/>
              </w:rPr>
              <w:t>Прочие безвозмездные пос</w:t>
            </w:r>
            <w:r w:rsidR="003133FC">
              <w:rPr>
                <w:sz w:val="22"/>
                <w:szCs w:val="22"/>
              </w:rPr>
              <w:t>т</w:t>
            </w:r>
            <w:r>
              <w:rPr>
                <w:sz w:val="22"/>
                <w:szCs w:val="22"/>
              </w:rPr>
              <w:t>упления</w:t>
            </w:r>
          </w:p>
        </w:tc>
        <w:tc>
          <w:tcPr>
            <w:tcW w:w="1566" w:type="dxa"/>
          </w:tcPr>
          <w:p w:rsidR="00124E8A" w:rsidRDefault="00124E8A" w:rsidP="00BE31F8">
            <w:pPr>
              <w:widowControl w:val="0"/>
              <w:autoSpaceDE w:val="0"/>
              <w:autoSpaceDN w:val="0"/>
              <w:adjustRightInd w:val="0"/>
              <w:jc w:val="both"/>
              <w:rPr>
                <w:sz w:val="22"/>
                <w:szCs w:val="22"/>
              </w:rPr>
            </w:pPr>
            <w:r>
              <w:rPr>
                <w:sz w:val="22"/>
                <w:szCs w:val="22"/>
              </w:rPr>
              <w:t>160 000,00</w:t>
            </w:r>
          </w:p>
        </w:tc>
        <w:tc>
          <w:tcPr>
            <w:tcW w:w="1559" w:type="dxa"/>
          </w:tcPr>
          <w:p w:rsidR="00124E8A" w:rsidRDefault="00124E8A" w:rsidP="00BE31F8">
            <w:pPr>
              <w:widowControl w:val="0"/>
              <w:autoSpaceDE w:val="0"/>
              <w:autoSpaceDN w:val="0"/>
              <w:adjustRightInd w:val="0"/>
              <w:jc w:val="both"/>
              <w:rPr>
                <w:sz w:val="22"/>
                <w:szCs w:val="22"/>
              </w:rPr>
            </w:pPr>
            <w:r>
              <w:rPr>
                <w:sz w:val="22"/>
                <w:szCs w:val="22"/>
              </w:rPr>
              <w:t>15 200,00</w:t>
            </w:r>
          </w:p>
        </w:tc>
        <w:tc>
          <w:tcPr>
            <w:tcW w:w="1559" w:type="dxa"/>
          </w:tcPr>
          <w:p w:rsidR="00124E8A" w:rsidRPr="00FB70A7" w:rsidRDefault="00124E8A" w:rsidP="00A17539">
            <w:pPr>
              <w:widowControl w:val="0"/>
              <w:autoSpaceDE w:val="0"/>
              <w:autoSpaceDN w:val="0"/>
              <w:adjustRightInd w:val="0"/>
              <w:jc w:val="both"/>
              <w:rPr>
                <w:sz w:val="22"/>
                <w:szCs w:val="22"/>
              </w:rPr>
            </w:pPr>
            <w:r>
              <w:rPr>
                <w:sz w:val="22"/>
                <w:szCs w:val="22"/>
              </w:rPr>
              <w:t>0,00</w:t>
            </w:r>
          </w:p>
        </w:tc>
        <w:tc>
          <w:tcPr>
            <w:tcW w:w="1559" w:type="dxa"/>
          </w:tcPr>
          <w:p w:rsidR="00124E8A" w:rsidRDefault="00124E8A" w:rsidP="00A17539">
            <w:pPr>
              <w:widowControl w:val="0"/>
              <w:autoSpaceDE w:val="0"/>
              <w:autoSpaceDN w:val="0"/>
              <w:adjustRightInd w:val="0"/>
              <w:jc w:val="both"/>
              <w:rPr>
                <w:sz w:val="22"/>
                <w:szCs w:val="22"/>
              </w:rPr>
            </w:pPr>
            <w:r>
              <w:rPr>
                <w:sz w:val="22"/>
                <w:szCs w:val="22"/>
              </w:rPr>
              <w:t>0,00</w:t>
            </w:r>
          </w:p>
        </w:tc>
        <w:tc>
          <w:tcPr>
            <w:tcW w:w="1560" w:type="dxa"/>
          </w:tcPr>
          <w:p w:rsidR="00124E8A" w:rsidRDefault="00124E8A" w:rsidP="00A17539">
            <w:pPr>
              <w:widowControl w:val="0"/>
              <w:autoSpaceDE w:val="0"/>
              <w:autoSpaceDN w:val="0"/>
              <w:adjustRightInd w:val="0"/>
              <w:jc w:val="both"/>
              <w:rPr>
                <w:sz w:val="22"/>
                <w:szCs w:val="22"/>
              </w:rPr>
            </w:pPr>
            <w:r>
              <w:rPr>
                <w:sz w:val="22"/>
                <w:szCs w:val="22"/>
              </w:rPr>
              <w:t>0,00</w:t>
            </w:r>
          </w:p>
        </w:tc>
      </w:tr>
      <w:tr w:rsidR="00124E8A" w:rsidRPr="00AE7949" w:rsidTr="00F67EA7">
        <w:tc>
          <w:tcPr>
            <w:tcW w:w="2370" w:type="dxa"/>
          </w:tcPr>
          <w:p w:rsidR="00124E8A" w:rsidRPr="00FB70A7" w:rsidRDefault="00124E8A" w:rsidP="00250DBB">
            <w:pPr>
              <w:widowControl w:val="0"/>
              <w:autoSpaceDE w:val="0"/>
              <w:autoSpaceDN w:val="0"/>
              <w:adjustRightInd w:val="0"/>
              <w:jc w:val="both"/>
              <w:rPr>
                <w:b/>
                <w:sz w:val="28"/>
                <w:szCs w:val="28"/>
              </w:rPr>
            </w:pPr>
            <w:r w:rsidRPr="00FB70A7">
              <w:rPr>
                <w:b/>
                <w:sz w:val="28"/>
                <w:szCs w:val="28"/>
              </w:rPr>
              <w:t xml:space="preserve">Расходы всего </w:t>
            </w:r>
          </w:p>
        </w:tc>
        <w:tc>
          <w:tcPr>
            <w:tcW w:w="1566" w:type="dxa"/>
          </w:tcPr>
          <w:p w:rsidR="00124E8A" w:rsidRPr="00BB35DB" w:rsidRDefault="00124E8A" w:rsidP="00250DBB">
            <w:pPr>
              <w:widowControl w:val="0"/>
              <w:autoSpaceDE w:val="0"/>
              <w:autoSpaceDN w:val="0"/>
              <w:adjustRightInd w:val="0"/>
              <w:jc w:val="both"/>
              <w:rPr>
                <w:b/>
                <w:sz w:val="22"/>
                <w:szCs w:val="22"/>
              </w:rPr>
            </w:pPr>
            <w:r>
              <w:rPr>
                <w:b/>
                <w:sz w:val="22"/>
                <w:szCs w:val="22"/>
              </w:rPr>
              <w:t>41 186 046,43</w:t>
            </w:r>
          </w:p>
        </w:tc>
        <w:tc>
          <w:tcPr>
            <w:tcW w:w="1559" w:type="dxa"/>
          </w:tcPr>
          <w:p w:rsidR="00124E8A" w:rsidRPr="00EA494E" w:rsidRDefault="00124E8A" w:rsidP="00250DBB">
            <w:pPr>
              <w:widowControl w:val="0"/>
              <w:autoSpaceDE w:val="0"/>
              <w:autoSpaceDN w:val="0"/>
              <w:adjustRightInd w:val="0"/>
              <w:jc w:val="both"/>
              <w:rPr>
                <w:b/>
                <w:sz w:val="22"/>
                <w:szCs w:val="22"/>
              </w:rPr>
            </w:pPr>
            <w:r>
              <w:rPr>
                <w:b/>
                <w:sz w:val="22"/>
                <w:szCs w:val="22"/>
              </w:rPr>
              <w:t>40 650 054,00</w:t>
            </w:r>
          </w:p>
        </w:tc>
        <w:tc>
          <w:tcPr>
            <w:tcW w:w="1559" w:type="dxa"/>
          </w:tcPr>
          <w:p w:rsidR="00124E8A" w:rsidRPr="00EA494E" w:rsidRDefault="00AC48FD" w:rsidP="00250DBB">
            <w:pPr>
              <w:widowControl w:val="0"/>
              <w:autoSpaceDE w:val="0"/>
              <w:autoSpaceDN w:val="0"/>
              <w:adjustRightInd w:val="0"/>
              <w:jc w:val="both"/>
              <w:rPr>
                <w:b/>
                <w:sz w:val="22"/>
                <w:szCs w:val="22"/>
              </w:rPr>
            </w:pPr>
            <w:r>
              <w:rPr>
                <w:b/>
                <w:sz w:val="22"/>
                <w:szCs w:val="22"/>
              </w:rPr>
              <w:t>14 134 810</w:t>
            </w:r>
            <w:r w:rsidR="00124E8A">
              <w:rPr>
                <w:b/>
                <w:sz w:val="22"/>
                <w:szCs w:val="22"/>
              </w:rPr>
              <w:t>,00</w:t>
            </w:r>
          </w:p>
        </w:tc>
        <w:tc>
          <w:tcPr>
            <w:tcW w:w="1559" w:type="dxa"/>
          </w:tcPr>
          <w:p w:rsidR="00124E8A" w:rsidRPr="00EA494E" w:rsidRDefault="00AC48FD" w:rsidP="00250DBB">
            <w:pPr>
              <w:widowControl w:val="0"/>
              <w:autoSpaceDE w:val="0"/>
              <w:autoSpaceDN w:val="0"/>
              <w:adjustRightInd w:val="0"/>
              <w:jc w:val="both"/>
              <w:rPr>
                <w:b/>
                <w:sz w:val="22"/>
                <w:szCs w:val="22"/>
              </w:rPr>
            </w:pPr>
            <w:r>
              <w:rPr>
                <w:b/>
                <w:sz w:val="22"/>
                <w:szCs w:val="22"/>
              </w:rPr>
              <w:t>13 512 610</w:t>
            </w:r>
            <w:r w:rsidR="00124E8A">
              <w:rPr>
                <w:b/>
                <w:sz w:val="22"/>
                <w:szCs w:val="22"/>
              </w:rPr>
              <w:t>,00</w:t>
            </w:r>
          </w:p>
        </w:tc>
        <w:tc>
          <w:tcPr>
            <w:tcW w:w="1560" w:type="dxa"/>
          </w:tcPr>
          <w:p w:rsidR="00124E8A" w:rsidRPr="00EA494E" w:rsidRDefault="00AC48FD" w:rsidP="00250DBB">
            <w:pPr>
              <w:widowControl w:val="0"/>
              <w:autoSpaceDE w:val="0"/>
              <w:autoSpaceDN w:val="0"/>
              <w:adjustRightInd w:val="0"/>
              <w:jc w:val="both"/>
              <w:rPr>
                <w:b/>
                <w:sz w:val="22"/>
                <w:szCs w:val="22"/>
              </w:rPr>
            </w:pPr>
            <w:r>
              <w:rPr>
                <w:b/>
                <w:sz w:val="22"/>
                <w:szCs w:val="22"/>
              </w:rPr>
              <w:t>13 675 510</w:t>
            </w:r>
            <w:r w:rsidR="00124E8A">
              <w:rPr>
                <w:b/>
                <w:sz w:val="22"/>
                <w:szCs w:val="22"/>
              </w:rPr>
              <w:t>,00</w:t>
            </w:r>
          </w:p>
        </w:tc>
      </w:tr>
      <w:tr w:rsidR="00124E8A" w:rsidRPr="00AE7949" w:rsidTr="00F67EA7">
        <w:tc>
          <w:tcPr>
            <w:tcW w:w="2370" w:type="dxa"/>
          </w:tcPr>
          <w:p w:rsidR="00124E8A" w:rsidRPr="00537259" w:rsidRDefault="00124E8A" w:rsidP="00250DBB">
            <w:pPr>
              <w:widowControl w:val="0"/>
              <w:autoSpaceDE w:val="0"/>
              <w:autoSpaceDN w:val="0"/>
              <w:adjustRightInd w:val="0"/>
              <w:jc w:val="both"/>
              <w:rPr>
                <w:sz w:val="22"/>
                <w:szCs w:val="22"/>
              </w:rPr>
            </w:pPr>
            <w:r w:rsidRPr="00537259">
              <w:rPr>
                <w:sz w:val="22"/>
                <w:szCs w:val="22"/>
              </w:rPr>
              <w:t>Общегосударственные вопросы 01</w:t>
            </w:r>
          </w:p>
        </w:tc>
        <w:tc>
          <w:tcPr>
            <w:tcW w:w="1566" w:type="dxa"/>
          </w:tcPr>
          <w:p w:rsidR="00124E8A" w:rsidRPr="00EB72CC" w:rsidRDefault="00124E8A" w:rsidP="00250DBB">
            <w:pPr>
              <w:widowControl w:val="0"/>
              <w:autoSpaceDE w:val="0"/>
              <w:autoSpaceDN w:val="0"/>
              <w:adjustRightInd w:val="0"/>
              <w:jc w:val="both"/>
              <w:rPr>
                <w:sz w:val="22"/>
                <w:szCs w:val="22"/>
              </w:rPr>
            </w:pPr>
            <w:r>
              <w:rPr>
                <w:sz w:val="22"/>
                <w:szCs w:val="22"/>
              </w:rPr>
              <w:t>6 551 516,00</w:t>
            </w:r>
          </w:p>
        </w:tc>
        <w:tc>
          <w:tcPr>
            <w:tcW w:w="1559" w:type="dxa"/>
          </w:tcPr>
          <w:p w:rsidR="00124E8A" w:rsidRPr="00EB72CC" w:rsidRDefault="00124E8A" w:rsidP="00662211">
            <w:pPr>
              <w:widowControl w:val="0"/>
              <w:autoSpaceDE w:val="0"/>
              <w:autoSpaceDN w:val="0"/>
              <w:adjustRightInd w:val="0"/>
              <w:jc w:val="both"/>
              <w:rPr>
                <w:sz w:val="22"/>
                <w:szCs w:val="22"/>
              </w:rPr>
            </w:pPr>
            <w:r>
              <w:rPr>
                <w:sz w:val="22"/>
                <w:szCs w:val="22"/>
              </w:rPr>
              <w:t>6 370 524,00</w:t>
            </w:r>
          </w:p>
        </w:tc>
        <w:tc>
          <w:tcPr>
            <w:tcW w:w="1559" w:type="dxa"/>
          </w:tcPr>
          <w:p w:rsidR="00124E8A" w:rsidRPr="00EB72CC" w:rsidRDefault="00AC48FD" w:rsidP="00250DBB">
            <w:pPr>
              <w:widowControl w:val="0"/>
              <w:autoSpaceDE w:val="0"/>
              <w:autoSpaceDN w:val="0"/>
              <w:adjustRightInd w:val="0"/>
              <w:jc w:val="both"/>
              <w:rPr>
                <w:sz w:val="22"/>
                <w:szCs w:val="22"/>
              </w:rPr>
            </w:pPr>
            <w:r>
              <w:rPr>
                <w:sz w:val="22"/>
                <w:szCs w:val="22"/>
              </w:rPr>
              <w:t>6 935 506,00</w:t>
            </w:r>
          </w:p>
        </w:tc>
        <w:tc>
          <w:tcPr>
            <w:tcW w:w="1559" w:type="dxa"/>
          </w:tcPr>
          <w:p w:rsidR="00124E8A" w:rsidRPr="00EB72CC" w:rsidRDefault="00AC48FD" w:rsidP="00250DBB">
            <w:pPr>
              <w:widowControl w:val="0"/>
              <w:autoSpaceDE w:val="0"/>
              <w:autoSpaceDN w:val="0"/>
              <w:adjustRightInd w:val="0"/>
              <w:jc w:val="both"/>
              <w:rPr>
                <w:sz w:val="22"/>
                <w:szCs w:val="22"/>
              </w:rPr>
            </w:pPr>
            <w:r>
              <w:rPr>
                <w:sz w:val="22"/>
                <w:szCs w:val="22"/>
              </w:rPr>
              <w:t>6 875 506,00</w:t>
            </w:r>
          </w:p>
        </w:tc>
        <w:tc>
          <w:tcPr>
            <w:tcW w:w="1560" w:type="dxa"/>
          </w:tcPr>
          <w:p w:rsidR="00124E8A" w:rsidRPr="00EB72CC" w:rsidRDefault="00AC48FD" w:rsidP="00250DBB">
            <w:pPr>
              <w:widowControl w:val="0"/>
              <w:autoSpaceDE w:val="0"/>
              <w:autoSpaceDN w:val="0"/>
              <w:adjustRightInd w:val="0"/>
              <w:jc w:val="both"/>
              <w:rPr>
                <w:sz w:val="22"/>
                <w:szCs w:val="22"/>
              </w:rPr>
            </w:pPr>
            <w:r>
              <w:rPr>
                <w:sz w:val="22"/>
                <w:szCs w:val="22"/>
              </w:rPr>
              <w:t>6 875 506,00</w:t>
            </w:r>
          </w:p>
        </w:tc>
      </w:tr>
      <w:tr w:rsidR="00124E8A" w:rsidRPr="00AE7949" w:rsidTr="00F67EA7">
        <w:tc>
          <w:tcPr>
            <w:tcW w:w="2370" w:type="dxa"/>
          </w:tcPr>
          <w:p w:rsidR="00124E8A" w:rsidRPr="00537259" w:rsidRDefault="00124E8A" w:rsidP="008B793E">
            <w:pPr>
              <w:widowControl w:val="0"/>
              <w:autoSpaceDE w:val="0"/>
              <w:autoSpaceDN w:val="0"/>
              <w:adjustRightInd w:val="0"/>
              <w:jc w:val="both"/>
              <w:rPr>
                <w:sz w:val="22"/>
                <w:szCs w:val="22"/>
              </w:rPr>
            </w:pPr>
            <w:r>
              <w:rPr>
                <w:sz w:val="22"/>
                <w:szCs w:val="22"/>
              </w:rPr>
              <w:t>Национальная о</w:t>
            </w:r>
            <w:r w:rsidRPr="00537259">
              <w:rPr>
                <w:sz w:val="22"/>
                <w:szCs w:val="22"/>
              </w:rPr>
              <w:t>борона 02</w:t>
            </w:r>
          </w:p>
        </w:tc>
        <w:tc>
          <w:tcPr>
            <w:tcW w:w="1566" w:type="dxa"/>
          </w:tcPr>
          <w:p w:rsidR="00124E8A" w:rsidRPr="00EB72CC" w:rsidRDefault="00124E8A" w:rsidP="00250DBB">
            <w:pPr>
              <w:widowControl w:val="0"/>
              <w:autoSpaceDE w:val="0"/>
              <w:autoSpaceDN w:val="0"/>
              <w:adjustRightInd w:val="0"/>
              <w:jc w:val="both"/>
              <w:rPr>
                <w:sz w:val="22"/>
                <w:szCs w:val="22"/>
              </w:rPr>
            </w:pPr>
            <w:r>
              <w:rPr>
                <w:sz w:val="22"/>
                <w:szCs w:val="22"/>
              </w:rPr>
              <w:t>115 053,00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115 053,00</w:t>
            </w:r>
          </w:p>
        </w:tc>
        <w:tc>
          <w:tcPr>
            <w:tcW w:w="1559" w:type="dxa"/>
          </w:tcPr>
          <w:p w:rsidR="00124E8A" w:rsidRPr="00EB72CC" w:rsidRDefault="003133FC" w:rsidP="00250DBB">
            <w:pPr>
              <w:widowControl w:val="0"/>
              <w:autoSpaceDE w:val="0"/>
              <w:autoSpaceDN w:val="0"/>
              <w:adjustRightInd w:val="0"/>
              <w:jc w:val="both"/>
              <w:rPr>
                <w:sz w:val="22"/>
                <w:szCs w:val="22"/>
              </w:rPr>
            </w:pPr>
            <w:r>
              <w:rPr>
                <w:sz w:val="22"/>
                <w:szCs w:val="22"/>
              </w:rPr>
              <w:t>0</w:t>
            </w:r>
            <w:r w:rsidR="00124E8A">
              <w:rPr>
                <w:sz w:val="22"/>
                <w:szCs w:val="22"/>
              </w:rPr>
              <w:t>,00</w:t>
            </w:r>
          </w:p>
        </w:tc>
        <w:tc>
          <w:tcPr>
            <w:tcW w:w="1559" w:type="dxa"/>
          </w:tcPr>
          <w:p w:rsidR="00124E8A" w:rsidRPr="00EB72CC" w:rsidRDefault="003133FC" w:rsidP="00250DBB">
            <w:pPr>
              <w:widowControl w:val="0"/>
              <w:autoSpaceDE w:val="0"/>
              <w:autoSpaceDN w:val="0"/>
              <w:adjustRightInd w:val="0"/>
              <w:jc w:val="both"/>
              <w:rPr>
                <w:sz w:val="22"/>
                <w:szCs w:val="22"/>
              </w:rPr>
            </w:pPr>
            <w:r>
              <w:rPr>
                <w:sz w:val="22"/>
                <w:szCs w:val="22"/>
              </w:rPr>
              <w:t>0</w:t>
            </w:r>
            <w:r w:rsidR="00124E8A">
              <w:rPr>
                <w:sz w:val="22"/>
                <w:szCs w:val="22"/>
              </w:rPr>
              <w:t>,00</w:t>
            </w:r>
          </w:p>
        </w:tc>
        <w:tc>
          <w:tcPr>
            <w:tcW w:w="1560" w:type="dxa"/>
          </w:tcPr>
          <w:p w:rsidR="00124E8A" w:rsidRPr="00EB72CC" w:rsidRDefault="003133FC" w:rsidP="00250DBB">
            <w:pPr>
              <w:widowControl w:val="0"/>
              <w:autoSpaceDE w:val="0"/>
              <w:autoSpaceDN w:val="0"/>
              <w:adjustRightInd w:val="0"/>
              <w:jc w:val="both"/>
              <w:rPr>
                <w:sz w:val="22"/>
                <w:szCs w:val="22"/>
              </w:rPr>
            </w:pPr>
            <w:r>
              <w:rPr>
                <w:sz w:val="22"/>
                <w:szCs w:val="22"/>
              </w:rPr>
              <w:t>0</w:t>
            </w:r>
            <w:r w:rsidR="00124E8A">
              <w:rPr>
                <w:sz w:val="22"/>
                <w:szCs w:val="22"/>
              </w:rPr>
              <w:t>,00</w:t>
            </w:r>
          </w:p>
        </w:tc>
      </w:tr>
      <w:tr w:rsidR="00124E8A" w:rsidRPr="00AE7949" w:rsidTr="00F67EA7">
        <w:tc>
          <w:tcPr>
            <w:tcW w:w="2370" w:type="dxa"/>
          </w:tcPr>
          <w:p w:rsidR="00124E8A" w:rsidRPr="00537259" w:rsidRDefault="00124E8A" w:rsidP="00250DBB">
            <w:pPr>
              <w:widowControl w:val="0"/>
              <w:autoSpaceDE w:val="0"/>
              <w:autoSpaceDN w:val="0"/>
              <w:adjustRightInd w:val="0"/>
              <w:jc w:val="both"/>
              <w:rPr>
                <w:sz w:val="22"/>
                <w:szCs w:val="22"/>
              </w:rPr>
            </w:pPr>
            <w:r w:rsidRPr="00537259">
              <w:rPr>
                <w:sz w:val="22"/>
                <w:szCs w:val="22"/>
              </w:rPr>
              <w:t>Национальная безопасность 03</w:t>
            </w:r>
          </w:p>
        </w:tc>
        <w:tc>
          <w:tcPr>
            <w:tcW w:w="1566" w:type="dxa"/>
          </w:tcPr>
          <w:p w:rsidR="00124E8A" w:rsidRPr="00EB72CC" w:rsidRDefault="00124E8A" w:rsidP="00250DBB">
            <w:pPr>
              <w:widowControl w:val="0"/>
              <w:autoSpaceDE w:val="0"/>
              <w:autoSpaceDN w:val="0"/>
              <w:adjustRightInd w:val="0"/>
              <w:jc w:val="both"/>
              <w:rPr>
                <w:sz w:val="22"/>
                <w:szCs w:val="22"/>
              </w:rPr>
            </w:pPr>
            <w:r>
              <w:rPr>
                <w:sz w:val="22"/>
                <w:szCs w:val="22"/>
              </w:rPr>
              <w:t>159 000,00</w:t>
            </w:r>
          </w:p>
        </w:tc>
        <w:tc>
          <w:tcPr>
            <w:tcW w:w="1559" w:type="dxa"/>
          </w:tcPr>
          <w:p w:rsidR="00124E8A" w:rsidRPr="00EB72CC" w:rsidRDefault="00124E8A" w:rsidP="00662211">
            <w:pPr>
              <w:widowControl w:val="0"/>
              <w:autoSpaceDE w:val="0"/>
              <w:autoSpaceDN w:val="0"/>
              <w:adjustRightInd w:val="0"/>
              <w:jc w:val="both"/>
              <w:rPr>
                <w:sz w:val="22"/>
                <w:szCs w:val="22"/>
              </w:rPr>
            </w:pPr>
            <w:r>
              <w:rPr>
                <w:sz w:val="22"/>
                <w:szCs w:val="22"/>
              </w:rPr>
              <w:t>30 000,00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159 000,00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259 000,00</w:t>
            </w:r>
          </w:p>
        </w:tc>
        <w:tc>
          <w:tcPr>
            <w:tcW w:w="1560" w:type="dxa"/>
          </w:tcPr>
          <w:p w:rsidR="00124E8A" w:rsidRPr="00EB72CC" w:rsidRDefault="00124E8A" w:rsidP="00250DBB">
            <w:pPr>
              <w:widowControl w:val="0"/>
              <w:autoSpaceDE w:val="0"/>
              <w:autoSpaceDN w:val="0"/>
              <w:adjustRightInd w:val="0"/>
              <w:jc w:val="both"/>
              <w:rPr>
                <w:sz w:val="22"/>
                <w:szCs w:val="22"/>
              </w:rPr>
            </w:pPr>
            <w:r>
              <w:rPr>
                <w:sz w:val="22"/>
                <w:szCs w:val="22"/>
              </w:rPr>
              <w:t>259 000,00</w:t>
            </w:r>
          </w:p>
        </w:tc>
      </w:tr>
      <w:tr w:rsidR="00124E8A" w:rsidRPr="00AE7949" w:rsidTr="00F67EA7">
        <w:tc>
          <w:tcPr>
            <w:tcW w:w="2370" w:type="dxa"/>
          </w:tcPr>
          <w:p w:rsidR="00124E8A" w:rsidRPr="00537259" w:rsidRDefault="00124E8A" w:rsidP="00250DBB">
            <w:pPr>
              <w:widowControl w:val="0"/>
              <w:autoSpaceDE w:val="0"/>
              <w:autoSpaceDN w:val="0"/>
              <w:adjustRightInd w:val="0"/>
              <w:jc w:val="both"/>
              <w:rPr>
                <w:sz w:val="22"/>
                <w:szCs w:val="22"/>
              </w:rPr>
            </w:pPr>
            <w:r w:rsidRPr="00537259">
              <w:rPr>
                <w:sz w:val="22"/>
                <w:szCs w:val="22"/>
              </w:rPr>
              <w:t>Национальная экономика 04</w:t>
            </w:r>
          </w:p>
        </w:tc>
        <w:tc>
          <w:tcPr>
            <w:tcW w:w="1566" w:type="dxa"/>
          </w:tcPr>
          <w:p w:rsidR="00124E8A" w:rsidRPr="00EB72CC" w:rsidRDefault="00124E8A" w:rsidP="00A94B8B">
            <w:pPr>
              <w:widowControl w:val="0"/>
              <w:autoSpaceDE w:val="0"/>
              <w:autoSpaceDN w:val="0"/>
              <w:adjustRightInd w:val="0"/>
              <w:jc w:val="both"/>
              <w:rPr>
                <w:sz w:val="22"/>
                <w:szCs w:val="22"/>
              </w:rPr>
            </w:pPr>
            <w:r>
              <w:rPr>
                <w:sz w:val="22"/>
                <w:szCs w:val="22"/>
              </w:rPr>
              <w:t>30 233 271,43</w:t>
            </w:r>
          </w:p>
        </w:tc>
        <w:tc>
          <w:tcPr>
            <w:tcW w:w="1559" w:type="dxa"/>
          </w:tcPr>
          <w:p w:rsidR="00124E8A" w:rsidRPr="00EB72CC" w:rsidRDefault="00124E8A" w:rsidP="00662211">
            <w:pPr>
              <w:widowControl w:val="0"/>
              <w:autoSpaceDE w:val="0"/>
              <w:autoSpaceDN w:val="0"/>
              <w:adjustRightInd w:val="0"/>
              <w:jc w:val="both"/>
              <w:rPr>
                <w:sz w:val="22"/>
                <w:szCs w:val="22"/>
              </w:rPr>
            </w:pPr>
            <w:r>
              <w:rPr>
                <w:sz w:val="22"/>
                <w:szCs w:val="22"/>
              </w:rPr>
              <w:t>30 204 271,00</w:t>
            </w:r>
          </w:p>
        </w:tc>
        <w:tc>
          <w:tcPr>
            <w:tcW w:w="1559" w:type="dxa"/>
          </w:tcPr>
          <w:p w:rsidR="00124E8A" w:rsidRPr="00EB72CC" w:rsidRDefault="003133FC" w:rsidP="00250DBB">
            <w:pPr>
              <w:widowControl w:val="0"/>
              <w:autoSpaceDE w:val="0"/>
              <w:autoSpaceDN w:val="0"/>
              <w:adjustRightInd w:val="0"/>
              <w:jc w:val="both"/>
              <w:rPr>
                <w:sz w:val="22"/>
                <w:szCs w:val="22"/>
              </w:rPr>
            </w:pPr>
            <w:r>
              <w:rPr>
                <w:sz w:val="22"/>
                <w:szCs w:val="22"/>
              </w:rPr>
              <w:t>4 739 400</w:t>
            </w:r>
            <w:r w:rsidR="00124E8A">
              <w:rPr>
                <w:sz w:val="22"/>
                <w:szCs w:val="22"/>
              </w:rPr>
              <w:t>,00</w:t>
            </w:r>
          </w:p>
        </w:tc>
        <w:tc>
          <w:tcPr>
            <w:tcW w:w="1559" w:type="dxa"/>
          </w:tcPr>
          <w:p w:rsidR="00124E8A" w:rsidRPr="00EB72CC" w:rsidRDefault="003133FC" w:rsidP="00250DBB">
            <w:pPr>
              <w:widowControl w:val="0"/>
              <w:autoSpaceDE w:val="0"/>
              <w:autoSpaceDN w:val="0"/>
              <w:adjustRightInd w:val="0"/>
              <w:jc w:val="both"/>
              <w:rPr>
                <w:sz w:val="22"/>
                <w:szCs w:val="22"/>
              </w:rPr>
            </w:pPr>
            <w:r>
              <w:rPr>
                <w:sz w:val="22"/>
                <w:szCs w:val="22"/>
              </w:rPr>
              <w:t>3 886 800</w:t>
            </w:r>
            <w:r w:rsidR="00124E8A">
              <w:rPr>
                <w:sz w:val="22"/>
                <w:szCs w:val="22"/>
              </w:rPr>
              <w:t>,00</w:t>
            </w:r>
          </w:p>
        </w:tc>
        <w:tc>
          <w:tcPr>
            <w:tcW w:w="1560" w:type="dxa"/>
          </w:tcPr>
          <w:p w:rsidR="00124E8A" w:rsidRPr="00EB72CC" w:rsidRDefault="003133FC" w:rsidP="00250DBB">
            <w:pPr>
              <w:widowControl w:val="0"/>
              <w:autoSpaceDE w:val="0"/>
              <w:autoSpaceDN w:val="0"/>
              <w:adjustRightInd w:val="0"/>
              <w:jc w:val="both"/>
              <w:rPr>
                <w:sz w:val="22"/>
                <w:szCs w:val="22"/>
              </w:rPr>
            </w:pPr>
            <w:r>
              <w:rPr>
                <w:sz w:val="22"/>
                <w:szCs w:val="22"/>
              </w:rPr>
              <w:t>3 931 700</w:t>
            </w:r>
            <w:r w:rsidR="00124E8A">
              <w:rPr>
                <w:sz w:val="22"/>
                <w:szCs w:val="22"/>
              </w:rPr>
              <w:t>,00</w:t>
            </w:r>
          </w:p>
        </w:tc>
      </w:tr>
      <w:tr w:rsidR="00124E8A" w:rsidRPr="00AE7949" w:rsidTr="00F67EA7">
        <w:tc>
          <w:tcPr>
            <w:tcW w:w="2370" w:type="dxa"/>
          </w:tcPr>
          <w:p w:rsidR="00124E8A" w:rsidRPr="00537259" w:rsidRDefault="00124E8A" w:rsidP="00250DBB">
            <w:pPr>
              <w:widowControl w:val="0"/>
              <w:autoSpaceDE w:val="0"/>
              <w:autoSpaceDN w:val="0"/>
              <w:adjustRightInd w:val="0"/>
              <w:jc w:val="both"/>
              <w:rPr>
                <w:sz w:val="22"/>
                <w:szCs w:val="22"/>
              </w:rPr>
            </w:pPr>
            <w:r w:rsidRPr="00537259">
              <w:rPr>
                <w:sz w:val="22"/>
                <w:szCs w:val="22"/>
              </w:rPr>
              <w:t>Жилищно – коммунальное хозяйство 05</w:t>
            </w:r>
          </w:p>
        </w:tc>
        <w:tc>
          <w:tcPr>
            <w:tcW w:w="1566" w:type="dxa"/>
          </w:tcPr>
          <w:p w:rsidR="00124E8A" w:rsidRPr="00EB72CC" w:rsidRDefault="00124E8A" w:rsidP="00250DBB">
            <w:pPr>
              <w:widowControl w:val="0"/>
              <w:autoSpaceDE w:val="0"/>
              <w:autoSpaceDN w:val="0"/>
              <w:adjustRightInd w:val="0"/>
              <w:jc w:val="both"/>
              <w:rPr>
                <w:sz w:val="22"/>
                <w:szCs w:val="22"/>
              </w:rPr>
            </w:pPr>
            <w:r>
              <w:rPr>
                <w:sz w:val="22"/>
                <w:szCs w:val="22"/>
              </w:rPr>
              <w:t>3 430 340,00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3 350 340,00</w:t>
            </w:r>
          </w:p>
        </w:tc>
        <w:tc>
          <w:tcPr>
            <w:tcW w:w="1559" w:type="dxa"/>
          </w:tcPr>
          <w:p w:rsidR="00124E8A" w:rsidRPr="00EB72CC" w:rsidRDefault="003133FC" w:rsidP="00E76EF8">
            <w:pPr>
              <w:widowControl w:val="0"/>
              <w:autoSpaceDE w:val="0"/>
              <w:autoSpaceDN w:val="0"/>
              <w:adjustRightInd w:val="0"/>
              <w:jc w:val="both"/>
              <w:rPr>
                <w:sz w:val="22"/>
                <w:szCs w:val="22"/>
              </w:rPr>
            </w:pPr>
            <w:r>
              <w:rPr>
                <w:sz w:val="22"/>
                <w:szCs w:val="22"/>
              </w:rPr>
              <w:t>1 637 358</w:t>
            </w:r>
            <w:r w:rsidR="00124E8A">
              <w:rPr>
                <w:sz w:val="22"/>
                <w:szCs w:val="22"/>
              </w:rPr>
              <w:t>,00</w:t>
            </w:r>
          </w:p>
        </w:tc>
        <w:tc>
          <w:tcPr>
            <w:tcW w:w="1559" w:type="dxa"/>
          </w:tcPr>
          <w:p w:rsidR="00124E8A" w:rsidRPr="00EB72CC" w:rsidRDefault="003133FC" w:rsidP="00250DBB">
            <w:pPr>
              <w:widowControl w:val="0"/>
              <w:autoSpaceDE w:val="0"/>
              <w:autoSpaceDN w:val="0"/>
              <w:adjustRightInd w:val="0"/>
              <w:jc w:val="both"/>
              <w:rPr>
                <w:sz w:val="22"/>
                <w:szCs w:val="22"/>
              </w:rPr>
            </w:pPr>
            <w:r>
              <w:rPr>
                <w:sz w:val="22"/>
                <w:szCs w:val="22"/>
              </w:rPr>
              <w:t>1 652 961</w:t>
            </w:r>
            <w:r w:rsidR="00124E8A">
              <w:rPr>
                <w:sz w:val="22"/>
                <w:szCs w:val="22"/>
              </w:rPr>
              <w:t>,00</w:t>
            </w:r>
          </w:p>
        </w:tc>
        <w:tc>
          <w:tcPr>
            <w:tcW w:w="1560" w:type="dxa"/>
          </w:tcPr>
          <w:p w:rsidR="00124E8A" w:rsidRPr="00EB72CC" w:rsidRDefault="003133FC" w:rsidP="00250DBB">
            <w:pPr>
              <w:widowControl w:val="0"/>
              <w:autoSpaceDE w:val="0"/>
              <w:autoSpaceDN w:val="0"/>
              <w:adjustRightInd w:val="0"/>
              <w:jc w:val="both"/>
              <w:rPr>
                <w:sz w:val="22"/>
                <w:szCs w:val="22"/>
              </w:rPr>
            </w:pPr>
            <w:r>
              <w:rPr>
                <w:sz w:val="22"/>
                <w:szCs w:val="22"/>
              </w:rPr>
              <w:t>1 475 018</w:t>
            </w:r>
            <w:r w:rsidR="00124E8A">
              <w:rPr>
                <w:sz w:val="22"/>
                <w:szCs w:val="22"/>
              </w:rPr>
              <w:t>,00</w:t>
            </w:r>
          </w:p>
        </w:tc>
      </w:tr>
      <w:tr w:rsidR="00124E8A" w:rsidRPr="00AE7949" w:rsidTr="00F67EA7">
        <w:tc>
          <w:tcPr>
            <w:tcW w:w="2370" w:type="dxa"/>
          </w:tcPr>
          <w:p w:rsidR="00124E8A" w:rsidRPr="00537259" w:rsidRDefault="00124E8A" w:rsidP="00250DBB">
            <w:pPr>
              <w:widowControl w:val="0"/>
              <w:autoSpaceDE w:val="0"/>
              <w:autoSpaceDN w:val="0"/>
              <w:adjustRightInd w:val="0"/>
              <w:jc w:val="both"/>
              <w:rPr>
                <w:sz w:val="22"/>
                <w:szCs w:val="22"/>
              </w:rPr>
            </w:pPr>
            <w:r w:rsidRPr="00537259">
              <w:rPr>
                <w:sz w:val="22"/>
                <w:szCs w:val="22"/>
              </w:rPr>
              <w:t>Образование 07</w:t>
            </w:r>
          </w:p>
        </w:tc>
        <w:tc>
          <w:tcPr>
            <w:tcW w:w="1566" w:type="dxa"/>
          </w:tcPr>
          <w:p w:rsidR="00124E8A" w:rsidRPr="00EB72CC" w:rsidRDefault="00124E8A" w:rsidP="00250DBB">
            <w:pPr>
              <w:widowControl w:val="0"/>
              <w:autoSpaceDE w:val="0"/>
              <w:autoSpaceDN w:val="0"/>
              <w:adjustRightInd w:val="0"/>
              <w:jc w:val="both"/>
              <w:rPr>
                <w:sz w:val="22"/>
                <w:szCs w:val="22"/>
              </w:rPr>
            </w:pPr>
            <w:r>
              <w:rPr>
                <w:sz w:val="22"/>
                <w:szCs w:val="22"/>
              </w:rPr>
              <w:t>93 320,00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57 320,00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84 000,00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84 000,00</w:t>
            </w:r>
          </w:p>
        </w:tc>
        <w:tc>
          <w:tcPr>
            <w:tcW w:w="1560" w:type="dxa"/>
          </w:tcPr>
          <w:p w:rsidR="00124E8A" w:rsidRPr="00EB72CC" w:rsidRDefault="00124E8A" w:rsidP="00250DBB">
            <w:pPr>
              <w:widowControl w:val="0"/>
              <w:autoSpaceDE w:val="0"/>
              <w:autoSpaceDN w:val="0"/>
              <w:adjustRightInd w:val="0"/>
              <w:jc w:val="both"/>
              <w:rPr>
                <w:sz w:val="22"/>
                <w:szCs w:val="22"/>
              </w:rPr>
            </w:pPr>
            <w:r>
              <w:rPr>
                <w:sz w:val="22"/>
                <w:szCs w:val="22"/>
              </w:rPr>
              <w:t>84 000,00</w:t>
            </w:r>
          </w:p>
        </w:tc>
      </w:tr>
      <w:tr w:rsidR="00124E8A" w:rsidRPr="00AE7949" w:rsidTr="00F67EA7">
        <w:tc>
          <w:tcPr>
            <w:tcW w:w="2370" w:type="dxa"/>
          </w:tcPr>
          <w:p w:rsidR="00124E8A" w:rsidRPr="00537259" w:rsidRDefault="00124E8A" w:rsidP="00250DBB">
            <w:pPr>
              <w:widowControl w:val="0"/>
              <w:autoSpaceDE w:val="0"/>
              <w:autoSpaceDN w:val="0"/>
              <w:adjustRightInd w:val="0"/>
              <w:jc w:val="both"/>
              <w:rPr>
                <w:sz w:val="22"/>
                <w:szCs w:val="22"/>
              </w:rPr>
            </w:pPr>
            <w:r w:rsidRPr="00537259">
              <w:rPr>
                <w:sz w:val="22"/>
                <w:szCs w:val="22"/>
              </w:rPr>
              <w:t>Культура 08</w:t>
            </w:r>
          </w:p>
        </w:tc>
        <w:tc>
          <w:tcPr>
            <w:tcW w:w="1566" w:type="dxa"/>
          </w:tcPr>
          <w:p w:rsidR="00124E8A" w:rsidRPr="00EB72CC" w:rsidRDefault="00124E8A" w:rsidP="00250DBB">
            <w:pPr>
              <w:widowControl w:val="0"/>
              <w:autoSpaceDE w:val="0"/>
              <w:autoSpaceDN w:val="0"/>
              <w:adjustRightInd w:val="0"/>
              <w:jc w:val="both"/>
              <w:rPr>
                <w:sz w:val="22"/>
                <w:szCs w:val="22"/>
              </w:rPr>
            </w:pPr>
            <w:r>
              <w:rPr>
                <w:sz w:val="22"/>
                <w:szCs w:val="22"/>
              </w:rPr>
              <w:t>186 000,00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105 000,00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186 000,00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186 000,00</w:t>
            </w:r>
          </w:p>
        </w:tc>
        <w:tc>
          <w:tcPr>
            <w:tcW w:w="1560" w:type="dxa"/>
          </w:tcPr>
          <w:p w:rsidR="00124E8A" w:rsidRPr="00EB72CC" w:rsidRDefault="00124E8A" w:rsidP="00250DBB">
            <w:pPr>
              <w:widowControl w:val="0"/>
              <w:autoSpaceDE w:val="0"/>
              <w:autoSpaceDN w:val="0"/>
              <w:adjustRightInd w:val="0"/>
              <w:jc w:val="both"/>
              <w:rPr>
                <w:sz w:val="22"/>
                <w:szCs w:val="22"/>
              </w:rPr>
            </w:pPr>
            <w:r>
              <w:rPr>
                <w:sz w:val="22"/>
                <w:szCs w:val="22"/>
              </w:rPr>
              <w:t>186 000,00</w:t>
            </w:r>
          </w:p>
        </w:tc>
      </w:tr>
      <w:tr w:rsidR="00124E8A" w:rsidRPr="00AE7949" w:rsidTr="00F67EA7">
        <w:tc>
          <w:tcPr>
            <w:tcW w:w="2370" w:type="dxa"/>
          </w:tcPr>
          <w:p w:rsidR="00124E8A" w:rsidRPr="00537259" w:rsidRDefault="00124E8A" w:rsidP="00250DBB">
            <w:pPr>
              <w:widowControl w:val="0"/>
              <w:autoSpaceDE w:val="0"/>
              <w:autoSpaceDN w:val="0"/>
              <w:adjustRightInd w:val="0"/>
              <w:jc w:val="both"/>
              <w:rPr>
                <w:sz w:val="22"/>
                <w:szCs w:val="22"/>
              </w:rPr>
            </w:pPr>
            <w:r w:rsidRPr="00537259">
              <w:rPr>
                <w:sz w:val="22"/>
                <w:szCs w:val="22"/>
              </w:rPr>
              <w:t>Социальная политика 10</w:t>
            </w:r>
          </w:p>
        </w:tc>
        <w:tc>
          <w:tcPr>
            <w:tcW w:w="1566" w:type="dxa"/>
          </w:tcPr>
          <w:p w:rsidR="00124E8A" w:rsidRPr="00EB72CC" w:rsidRDefault="00124E8A" w:rsidP="00250DBB">
            <w:pPr>
              <w:widowControl w:val="0"/>
              <w:autoSpaceDE w:val="0"/>
              <w:autoSpaceDN w:val="0"/>
              <w:adjustRightInd w:val="0"/>
              <w:jc w:val="both"/>
              <w:rPr>
                <w:sz w:val="22"/>
                <w:szCs w:val="22"/>
              </w:rPr>
            </w:pPr>
            <w:r>
              <w:rPr>
                <w:sz w:val="22"/>
                <w:szCs w:val="22"/>
              </w:rPr>
              <w:t>357 546,00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357 546,00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357 546,00</w:t>
            </w:r>
          </w:p>
        </w:tc>
        <w:tc>
          <w:tcPr>
            <w:tcW w:w="1559" w:type="dxa"/>
          </w:tcPr>
          <w:p w:rsidR="00124E8A" w:rsidRPr="00EB72CC" w:rsidRDefault="00124E8A" w:rsidP="00250DBB">
            <w:pPr>
              <w:widowControl w:val="0"/>
              <w:autoSpaceDE w:val="0"/>
              <w:autoSpaceDN w:val="0"/>
              <w:adjustRightInd w:val="0"/>
              <w:jc w:val="both"/>
              <w:rPr>
                <w:sz w:val="22"/>
                <w:szCs w:val="22"/>
              </w:rPr>
            </w:pPr>
            <w:r>
              <w:rPr>
                <w:sz w:val="22"/>
                <w:szCs w:val="22"/>
              </w:rPr>
              <w:t>357 546,00</w:t>
            </w:r>
          </w:p>
        </w:tc>
        <w:tc>
          <w:tcPr>
            <w:tcW w:w="1560" w:type="dxa"/>
          </w:tcPr>
          <w:p w:rsidR="00124E8A" w:rsidRPr="00EB72CC" w:rsidRDefault="00124E8A" w:rsidP="00250DBB">
            <w:pPr>
              <w:widowControl w:val="0"/>
              <w:autoSpaceDE w:val="0"/>
              <w:autoSpaceDN w:val="0"/>
              <w:adjustRightInd w:val="0"/>
              <w:jc w:val="both"/>
              <w:rPr>
                <w:sz w:val="22"/>
                <w:szCs w:val="22"/>
              </w:rPr>
            </w:pPr>
            <w:r>
              <w:rPr>
                <w:sz w:val="22"/>
                <w:szCs w:val="22"/>
              </w:rPr>
              <w:t>357 546,00</w:t>
            </w:r>
          </w:p>
        </w:tc>
      </w:tr>
      <w:tr w:rsidR="00124E8A" w:rsidRPr="00AE7949" w:rsidTr="00F67EA7">
        <w:tc>
          <w:tcPr>
            <w:tcW w:w="2370" w:type="dxa"/>
          </w:tcPr>
          <w:p w:rsidR="00124E8A" w:rsidRPr="00537259" w:rsidRDefault="00124E8A" w:rsidP="00423477">
            <w:pPr>
              <w:widowControl w:val="0"/>
              <w:autoSpaceDE w:val="0"/>
              <w:autoSpaceDN w:val="0"/>
              <w:adjustRightInd w:val="0"/>
              <w:jc w:val="both"/>
              <w:rPr>
                <w:sz w:val="22"/>
                <w:szCs w:val="22"/>
              </w:rPr>
            </w:pPr>
            <w:r>
              <w:rPr>
                <w:sz w:val="22"/>
                <w:szCs w:val="22"/>
              </w:rPr>
              <w:t>Физическая культура и с</w:t>
            </w:r>
            <w:r w:rsidRPr="00537259">
              <w:rPr>
                <w:sz w:val="22"/>
                <w:szCs w:val="22"/>
              </w:rPr>
              <w:t>порт 11</w:t>
            </w:r>
          </w:p>
        </w:tc>
        <w:tc>
          <w:tcPr>
            <w:tcW w:w="1566" w:type="dxa"/>
          </w:tcPr>
          <w:p w:rsidR="00124E8A" w:rsidRPr="00EB72CC" w:rsidRDefault="00124E8A" w:rsidP="008604A9">
            <w:pPr>
              <w:widowControl w:val="0"/>
              <w:autoSpaceDE w:val="0"/>
              <w:autoSpaceDN w:val="0"/>
              <w:adjustRightInd w:val="0"/>
              <w:jc w:val="both"/>
              <w:rPr>
                <w:sz w:val="22"/>
                <w:szCs w:val="22"/>
              </w:rPr>
            </w:pPr>
            <w:r>
              <w:rPr>
                <w:sz w:val="22"/>
                <w:szCs w:val="22"/>
              </w:rPr>
              <w:t>10 000,00</w:t>
            </w:r>
          </w:p>
        </w:tc>
        <w:tc>
          <w:tcPr>
            <w:tcW w:w="1559" w:type="dxa"/>
          </w:tcPr>
          <w:p w:rsidR="00124E8A" w:rsidRPr="00EB72CC" w:rsidRDefault="00124E8A" w:rsidP="008604A9">
            <w:pPr>
              <w:widowControl w:val="0"/>
              <w:autoSpaceDE w:val="0"/>
              <w:autoSpaceDN w:val="0"/>
              <w:adjustRightInd w:val="0"/>
              <w:jc w:val="both"/>
              <w:rPr>
                <w:sz w:val="22"/>
                <w:szCs w:val="22"/>
              </w:rPr>
            </w:pPr>
            <w:r>
              <w:rPr>
                <w:sz w:val="22"/>
                <w:szCs w:val="22"/>
              </w:rPr>
              <w:t>10 000,00</w:t>
            </w:r>
          </w:p>
        </w:tc>
        <w:tc>
          <w:tcPr>
            <w:tcW w:w="1559" w:type="dxa"/>
          </w:tcPr>
          <w:p w:rsidR="00124E8A" w:rsidRPr="00EB72CC" w:rsidRDefault="00124E8A" w:rsidP="008604A9">
            <w:pPr>
              <w:widowControl w:val="0"/>
              <w:autoSpaceDE w:val="0"/>
              <w:autoSpaceDN w:val="0"/>
              <w:adjustRightInd w:val="0"/>
              <w:jc w:val="both"/>
              <w:rPr>
                <w:sz w:val="22"/>
                <w:szCs w:val="22"/>
              </w:rPr>
            </w:pPr>
            <w:r>
              <w:rPr>
                <w:sz w:val="22"/>
                <w:szCs w:val="22"/>
              </w:rPr>
              <w:t>10 000,00</w:t>
            </w:r>
          </w:p>
        </w:tc>
        <w:tc>
          <w:tcPr>
            <w:tcW w:w="1559" w:type="dxa"/>
          </w:tcPr>
          <w:p w:rsidR="00124E8A" w:rsidRPr="00EB72CC" w:rsidRDefault="00124E8A" w:rsidP="00D765F7">
            <w:pPr>
              <w:widowControl w:val="0"/>
              <w:autoSpaceDE w:val="0"/>
              <w:autoSpaceDN w:val="0"/>
              <w:adjustRightInd w:val="0"/>
              <w:jc w:val="both"/>
              <w:rPr>
                <w:sz w:val="22"/>
                <w:szCs w:val="22"/>
              </w:rPr>
            </w:pPr>
            <w:r>
              <w:rPr>
                <w:sz w:val="22"/>
                <w:szCs w:val="22"/>
              </w:rPr>
              <w:t>10 000,00</w:t>
            </w:r>
          </w:p>
        </w:tc>
        <w:tc>
          <w:tcPr>
            <w:tcW w:w="1560" w:type="dxa"/>
          </w:tcPr>
          <w:p w:rsidR="00124E8A" w:rsidRPr="00EB72CC" w:rsidRDefault="00124E8A" w:rsidP="00D765F7">
            <w:pPr>
              <w:widowControl w:val="0"/>
              <w:autoSpaceDE w:val="0"/>
              <w:autoSpaceDN w:val="0"/>
              <w:adjustRightInd w:val="0"/>
              <w:jc w:val="both"/>
              <w:rPr>
                <w:sz w:val="22"/>
                <w:szCs w:val="22"/>
              </w:rPr>
            </w:pPr>
            <w:r>
              <w:rPr>
                <w:sz w:val="22"/>
                <w:szCs w:val="22"/>
              </w:rPr>
              <w:t>10 000,00</w:t>
            </w:r>
          </w:p>
        </w:tc>
      </w:tr>
      <w:tr w:rsidR="00124E8A" w:rsidRPr="00AE7949" w:rsidTr="00F67EA7">
        <w:tc>
          <w:tcPr>
            <w:tcW w:w="2370" w:type="dxa"/>
          </w:tcPr>
          <w:p w:rsidR="00124E8A" w:rsidRPr="00537259" w:rsidRDefault="00124E8A" w:rsidP="00D765F7">
            <w:pPr>
              <w:widowControl w:val="0"/>
              <w:autoSpaceDE w:val="0"/>
              <w:autoSpaceDN w:val="0"/>
              <w:adjustRightInd w:val="0"/>
              <w:jc w:val="both"/>
              <w:rPr>
                <w:sz w:val="22"/>
                <w:szCs w:val="22"/>
              </w:rPr>
            </w:pPr>
            <w:r w:rsidRPr="00537259">
              <w:rPr>
                <w:sz w:val="22"/>
                <w:szCs w:val="22"/>
              </w:rPr>
              <w:t>СМИ 12</w:t>
            </w:r>
          </w:p>
        </w:tc>
        <w:tc>
          <w:tcPr>
            <w:tcW w:w="1566" w:type="dxa"/>
          </w:tcPr>
          <w:p w:rsidR="00124E8A" w:rsidRPr="00EB72CC" w:rsidRDefault="00124E8A" w:rsidP="00D765F7">
            <w:pPr>
              <w:widowControl w:val="0"/>
              <w:autoSpaceDE w:val="0"/>
              <w:autoSpaceDN w:val="0"/>
              <w:adjustRightInd w:val="0"/>
              <w:jc w:val="both"/>
              <w:rPr>
                <w:sz w:val="22"/>
                <w:szCs w:val="22"/>
              </w:rPr>
            </w:pPr>
            <w:r>
              <w:rPr>
                <w:sz w:val="22"/>
                <w:szCs w:val="22"/>
              </w:rPr>
              <w:t>50 000,00</w:t>
            </w:r>
          </w:p>
        </w:tc>
        <w:tc>
          <w:tcPr>
            <w:tcW w:w="1559" w:type="dxa"/>
          </w:tcPr>
          <w:p w:rsidR="00124E8A" w:rsidRPr="00EB72CC" w:rsidRDefault="00124E8A" w:rsidP="00D765F7">
            <w:pPr>
              <w:widowControl w:val="0"/>
              <w:autoSpaceDE w:val="0"/>
              <w:autoSpaceDN w:val="0"/>
              <w:adjustRightInd w:val="0"/>
              <w:jc w:val="both"/>
              <w:rPr>
                <w:sz w:val="22"/>
                <w:szCs w:val="22"/>
              </w:rPr>
            </w:pPr>
            <w:r>
              <w:rPr>
                <w:sz w:val="22"/>
                <w:szCs w:val="22"/>
              </w:rPr>
              <w:t>50 000,00</w:t>
            </w:r>
          </w:p>
        </w:tc>
        <w:tc>
          <w:tcPr>
            <w:tcW w:w="1559" w:type="dxa"/>
          </w:tcPr>
          <w:p w:rsidR="00124E8A" w:rsidRPr="00EB72CC" w:rsidRDefault="003133FC" w:rsidP="00D765F7">
            <w:pPr>
              <w:widowControl w:val="0"/>
              <w:autoSpaceDE w:val="0"/>
              <w:autoSpaceDN w:val="0"/>
              <w:adjustRightInd w:val="0"/>
              <w:jc w:val="both"/>
              <w:rPr>
                <w:sz w:val="22"/>
                <w:szCs w:val="22"/>
              </w:rPr>
            </w:pPr>
            <w:r>
              <w:rPr>
                <w:sz w:val="22"/>
                <w:szCs w:val="22"/>
              </w:rPr>
              <w:t>26 000</w:t>
            </w:r>
            <w:r w:rsidR="00124E8A">
              <w:rPr>
                <w:sz w:val="22"/>
                <w:szCs w:val="22"/>
              </w:rPr>
              <w:t>,00</w:t>
            </w:r>
          </w:p>
        </w:tc>
        <w:tc>
          <w:tcPr>
            <w:tcW w:w="1559" w:type="dxa"/>
          </w:tcPr>
          <w:p w:rsidR="00124E8A" w:rsidRPr="00EB72CC" w:rsidRDefault="00124E8A" w:rsidP="00D765F7">
            <w:pPr>
              <w:widowControl w:val="0"/>
              <w:autoSpaceDE w:val="0"/>
              <w:autoSpaceDN w:val="0"/>
              <w:adjustRightInd w:val="0"/>
              <w:jc w:val="both"/>
              <w:rPr>
                <w:sz w:val="22"/>
                <w:szCs w:val="22"/>
              </w:rPr>
            </w:pPr>
            <w:r>
              <w:rPr>
                <w:sz w:val="22"/>
                <w:szCs w:val="22"/>
              </w:rPr>
              <w:t>13 000,00</w:t>
            </w:r>
          </w:p>
        </w:tc>
        <w:tc>
          <w:tcPr>
            <w:tcW w:w="1560" w:type="dxa"/>
          </w:tcPr>
          <w:p w:rsidR="00124E8A" w:rsidRPr="00EB72CC" w:rsidRDefault="00124E8A" w:rsidP="00D765F7">
            <w:pPr>
              <w:widowControl w:val="0"/>
              <w:autoSpaceDE w:val="0"/>
              <w:autoSpaceDN w:val="0"/>
              <w:adjustRightInd w:val="0"/>
              <w:jc w:val="both"/>
              <w:rPr>
                <w:sz w:val="22"/>
                <w:szCs w:val="22"/>
              </w:rPr>
            </w:pPr>
            <w:r>
              <w:rPr>
                <w:sz w:val="22"/>
                <w:szCs w:val="22"/>
              </w:rPr>
              <w:t>13 000,00</w:t>
            </w:r>
          </w:p>
        </w:tc>
      </w:tr>
      <w:tr w:rsidR="00124E8A" w:rsidRPr="00901425" w:rsidTr="00F67EA7">
        <w:tc>
          <w:tcPr>
            <w:tcW w:w="2370" w:type="dxa"/>
          </w:tcPr>
          <w:p w:rsidR="00124E8A" w:rsidRPr="0020222C" w:rsidRDefault="00124E8A" w:rsidP="00D765F7">
            <w:pPr>
              <w:widowControl w:val="0"/>
              <w:autoSpaceDE w:val="0"/>
              <w:autoSpaceDN w:val="0"/>
              <w:adjustRightInd w:val="0"/>
              <w:jc w:val="both"/>
              <w:rPr>
                <w:b/>
                <w:sz w:val="22"/>
                <w:szCs w:val="22"/>
              </w:rPr>
            </w:pPr>
            <w:r>
              <w:rPr>
                <w:b/>
                <w:sz w:val="22"/>
                <w:szCs w:val="22"/>
              </w:rPr>
              <w:t>Условно утвержденные расходы</w:t>
            </w:r>
          </w:p>
        </w:tc>
        <w:tc>
          <w:tcPr>
            <w:tcW w:w="1566" w:type="dxa"/>
          </w:tcPr>
          <w:p w:rsidR="00124E8A" w:rsidRDefault="00124E8A" w:rsidP="00D765F7">
            <w:pPr>
              <w:widowControl w:val="0"/>
              <w:autoSpaceDE w:val="0"/>
              <w:autoSpaceDN w:val="0"/>
              <w:adjustRightInd w:val="0"/>
              <w:jc w:val="both"/>
              <w:rPr>
                <w:b/>
                <w:sz w:val="22"/>
                <w:szCs w:val="22"/>
              </w:rPr>
            </w:pPr>
            <w:r>
              <w:rPr>
                <w:b/>
                <w:sz w:val="22"/>
                <w:szCs w:val="22"/>
              </w:rPr>
              <w:t>-</w:t>
            </w:r>
          </w:p>
          <w:p w:rsidR="00124E8A" w:rsidRPr="002C0CB2" w:rsidRDefault="00124E8A" w:rsidP="00D765F7">
            <w:pPr>
              <w:widowControl w:val="0"/>
              <w:autoSpaceDE w:val="0"/>
              <w:autoSpaceDN w:val="0"/>
              <w:adjustRightInd w:val="0"/>
              <w:jc w:val="both"/>
              <w:rPr>
                <w:b/>
                <w:sz w:val="22"/>
                <w:szCs w:val="22"/>
              </w:rPr>
            </w:pPr>
          </w:p>
        </w:tc>
        <w:tc>
          <w:tcPr>
            <w:tcW w:w="1559" w:type="dxa"/>
          </w:tcPr>
          <w:p w:rsidR="00124E8A" w:rsidRDefault="00124E8A" w:rsidP="00D765F7">
            <w:pPr>
              <w:widowControl w:val="0"/>
              <w:autoSpaceDE w:val="0"/>
              <w:autoSpaceDN w:val="0"/>
              <w:adjustRightInd w:val="0"/>
              <w:jc w:val="both"/>
              <w:rPr>
                <w:b/>
                <w:sz w:val="22"/>
                <w:szCs w:val="22"/>
              </w:rPr>
            </w:pPr>
            <w:r>
              <w:rPr>
                <w:b/>
                <w:sz w:val="22"/>
                <w:szCs w:val="22"/>
              </w:rPr>
              <w:t>-</w:t>
            </w:r>
          </w:p>
          <w:p w:rsidR="00124E8A" w:rsidRPr="002C0CB2" w:rsidRDefault="00124E8A" w:rsidP="00D765F7">
            <w:pPr>
              <w:widowControl w:val="0"/>
              <w:autoSpaceDE w:val="0"/>
              <w:autoSpaceDN w:val="0"/>
              <w:adjustRightInd w:val="0"/>
              <w:jc w:val="both"/>
              <w:rPr>
                <w:b/>
                <w:sz w:val="22"/>
                <w:szCs w:val="22"/>
              </w:rPr>
            </w:pPr>
          </w:p>
        </w:tc>
        <w:tc>
          <w:tcPr>
            <w:tcW w:w="1559" w:type="dxa"/>
          </w:tcPr>
          <w:p w:rsidR="00124E8A" w:rsidRDefault="00124E8A" w:rsidP="00D765F7">
            <w:pPr>
              <w:widowControl w:val="0"/>
              <w:autoSpaceDE w:val="0"/>
              <w:autoSpaceDN w:val="0"/>
              <w:adjustRightInd w:val="0"/>
              <w:jc w:val="both"/>
              <w:rPr>
                <w:b/>
                <w:sz w:val="22"/>
                <w:szCs w:val="22"/>
              </w:rPr>
            </w:pPr>
            <w:r>
              <w:rPr>
                <w:b/>
                <w:sz w:val="22"/>
                <w:szCs w:val="22"/>
              </w:rPr>
              <w:t>-</w:t>
            </w:r>
          </w:p>
          <w:p w:rsidR="00124E8A" w:rsidRDefault="00124E8A" w:rsidP="00D765F7">
            <w:pPr>
              <w:widowControl w:val="0"/>
              <w:autoSpaceDE w:val="0"/>
              <w:autoSpaceDN w:val="0"/>
              <w:adjustRightInd w:val="0"/>
              <w:jc w:val="both"/>
              <w:rPr>
                <w:b/>
                <w:sz w:val="22"/>
                <w:szCs w:val="22"/>
              </w:rPr>
            </w:pPr>
          </w:p>
        </w:tc>
        <w:tc>
          <w:tcPr>
            <w:tcW w:w="1559" w:type="dxa"/>
          </w:tcPr>
          <w:p w:rsidR="00124E8A" w:rsidRDefault="003133FC" w:rsidP="00D765F7">
            <w:pPr>
              <w:widowControl w:val="0"/>
              <w:autoSpaceDE w:val="0"/>
              <w:autoSpaceDN w:val="0"/>
              <w:adjustRightInd w:val="0"/>
              <w:jc w:val="both"/>
              <w:rPr>
                <w:b/>
                <w:sz w:val="22"/>
                <w:szCs w:val="22"/>
              </w:rPr>
            </w:pPr>
            <w:r>
              <w:rPr>
                <w:b/>
                <w:sz w:val="22"/>
                <w:szCs w:val="22"/>
              </w:rPr>
              <w:t>287 797</w:t>
            </w:r>
            <w:r w:rsidR="00124E8A">
              <w:rPr>
                <w:b/>
                <w:sz w:val="22"/>
                <w:szCs w:val="22"/>
              </w:rPr>
              <w:t>,00</w:t>
            </w:r>
          </w:p>
        </w:tc>
        <w:tc>
          <w:tcPr>
            <w:tcW w:w="1560" w:type="dxa"/>
          </w:tcPr>
          <w:p w:rsidR="00124E8A" w:rsidRDefault="003133FC" w:rsidP="00D765F7">
            <w:pPr>
              <w:widowControl w:val="0"/>
              <w:autoSpaceDE w:val="0"/>
              <w:autoSpaceDN w:val="0"/>
              <w:adjustRightInd w:val="0"/>
              <w:jc w:val="both"/>
              <w:rPr>
                <w:b/>
                <w:sz w:val="22"/>
                <w:szCs w:val="22"/>
              </w:rPr>
            </w:pPr>
            <w:r>
              <w:rPr>
                <w:b/>
                <w:sz w:val="22"/>
                <w:szCs w:val="22"/>
              </w:rPr>
              <w:t>583 740</w:t>
            </w:r>
            <w:r w:rsidR="00124E8A">
              <w:rPr>
                <w:b/>
                <w:sz w:val="22"/>
                <w:szCs w:val="22"/>
              </w:rPr>
              <w:t>,00</w:t>
            </w:r>
          </w:p>
        </w:tc>
      </w:tr>
      <w:tr w:rsidR="00124E8A" w:rsidRPr="00901425" w:rsidTr="00F67EA7">
        <w:tc>
          <w:tcPr>
            <w:tcW w:w="2370" w:type="dxa"/>
          </w:tcPr>
          <w:p w:rsidR="00124E8A" w:rsidRPr="0020222C" w:rsidRDefault="00124E8A" w:rsidP="00D765F7">
            <w:pPr>
              <w:widowControl w:val="0"/>
              <w:autoSpaceDE w:val="0"/>
              <w:autoSpaceDN w:val="0"/>
              <w:adjustRightInd w:val="0"/>
              <w:jc w:val="both"/>
              <w:rPr>
                <w:b/>
                <w:sz w:val="22"/>
                <w:szCs w:val="22"/>
              </w:rPr>
            </w:pPr>
            <w:r w:rsidRPr="0020222C">
              <w:rPr>
                <w:b/>
                <w:sz w:val="22"/>
                <w:szCs w:val="22"/>
              </w:rPr>
              <w:t xml:space="preserve">Дефицит (-) / профицит (+) </w:t>
            </w:r>
          </w:p>
        </w:tc>
        <w:tc>
          <w:tcPr>
            <w:tcW w:w="1566" w:type="dxa"/>
          </w:tcPr>
          <w:p w:rsidR="00124E8A" w:rsidRPr="002C0CB2" w:rsidRDefault="00124E8A" w:rsidP="00D765F7">
            <w:pPr>
              <w:widowControl w:val="0"/>
              <w:autoSpaceDE w:val="0"/>
              <w:autoSpaceDN w:val="0"/>
              <w:adjustRightInd w:val="0"/>
              <w:jc w:val="both"/>
              <w:rPr>
                <w:b/>
                <w:sz w:val="22"/>
                <w:szCs w:val="22"/>
              </w:rPr>
            </w:pPr>
            <w:r>
              <w:rPr>
                <w:b/>
                <w:sz w:val="22"/>
                <w:szCs w:val="22"/>
              </w:rPr>
              <w:t>0,00</w:t>
            </w:r>
          </w:p>
        </w:tc>
        <w:tc>
          <w:tcPr>
            <w:tcW w:w="1559" w:type="dxa"/>
          </w:tcPr>
          <w:p w:rsidR="00124E8A" w:rsidRPr="002C0CB2" w:rsidRDefault="00124E8A" w:rsidP="00E213D7">
            <w:pPr>
              <w:widowControl w:val="0"/>
              <w:autoSpaceDE w:val="0"/>
              <w:autoSpaceDN w:val="0"/>
              <w:adjustRightInd w:val="0"/>
              <w:jc w:val="both"/>
              <w:rPr>
                <w:b/>
                <w:sz w:val="22"/>
                <w:szCs w:val="22"/>
              </w:rPr>
            </w:pPr>
            <w:r w:rsidRPr="002C0CB2">
              <w:rPr>
                <w:b/>
                <w:sz w:val="22"/>
                <w:szCs w:val="22"/>
              </w:rPr>
              <w:t>-</w:t>
            </w:r>
            <w:r>
              <w:rPr>
                <w:b/>
                <w:sz w:val="22"/>
                <w:szCs w:val="22"/>
              </w:rPr>
              <w:t>449 968,97</w:t>
            </w:r>
          </w:p>
        </w:tc>
        <w:tc>
          <w:tcPr>
            <w:tcW w:w="1559" w:type="dxa"/>
          </w:tcPr>
          <w:p w:rsidR="00124E8A" w:rsidRPr="002C0CB2" w:rsidRDefault="00124E8A" w:rsidP="00D765F7">
            <w:pPr>
              <w:widowControl w:val="0"/>
              <w:autoSpaceDE w:val="0"/>
              <w:autoSpaceDN w:val="0"/>
              <w:adjustRightInd w:val="0"/>
              <w:jc w:val="both"/>
              <w:rPr>
                <w:b/>
                <w:sz w:val="22"/>
                <w:szCs w:val="22"/>
              </w:rPr>
            </w:pPr>
            <w:r>
              <w:rPr>
                <w:b/>
                <w:sz w:val="22"/>
                <w:szCs w:val="22"/>
              </w:rPr>
              <w:t>0,0</w:t>
            </w:r>
          </w:p>
        </w:tc>
        <w:tc>
          <w:tcPr>
            <w:tcW w:w="1559" w:type="dxa"/>
          </w:tcPr>
          <w:p w:rsidR="00124E8A" w:rsidRPr="002C0CB2" w:rsidRDefault="00124E8A" w:rsidP="00D765F7">
            <w:pPr>
              <w:widowControl w:val="0"/>
              <w:autoSpaceDE w:val="0"/>
              <w:autoSpaceDN w:val="0"/>
              <w:adjustRightInd w:val="0"/>
              <w:jc w:val="both"/>
              <w:rPr>
                <w:b/>
                <w:sz w:val="22"/>
                <w:szCs w:val="22"/>
              </w:rPr>
            </w:pPr>
            <w:r>
              <w:rPr>
                <w:b/>
                <w:sz w:val="22"/>
                <w:szCs w:val="22"/>
              </w:rPr>
              <w:t>0,0</w:t>
            </w:r>
          </w:p>
        </w:tc>
        <w:tc>
          <w:tcPr>
            <w:tcW w:w="1560" w:type="dxa"/>
          </w:tcPr>
          <w:p w:rsidR="00124E8A" w:rsidRPr="002C0CB2" w:rsidRDefault="00124E8A" w:rsidP="00D765F7">
            <w:pPr>
              <w:widowControl w:val="0"/>
              <w:autoSpaceDE w:val="0"/>
              <w:autoSpaceDN w:val="0"/>
              <w:adjustRightInd w:val="0"/>
              <w:jc w:val="both"/>
              <w:rPr>
                <w:b/>
                <w:sz w:val="22"/>
                <w:szCs w:val="22"/>
              </w:rPr>
            </w:pPr>
            <w:r>
              <w:rPr>
                <w:b/>
                <w:sz w:val="22"/>
                <w:szCs w:val="22"/>
              </w:rPr>
              <w:t>0,0</w:t>
            </w:r>
          </w:p>
        </w:tc>
      </w:tr>
    </w:tbl>
    <w:p w:rsidR="00A67258" w:rsidRDefault="00A67258" w:rsidP="00996548">
      <w:pPr>
        <w:widowControl w:val="0"/>
        <w:autoSpaceDE w:val="0"/>
        <w:autoSpaceDN w:val="0"/>
        <w:adjustRightInd w:val="0"/>
        <w:jc w:val="both"/>
        <w:rPr>
          <w:b/>
          <w:sz w:val="28"/>
          <w:szCs w:val="28"/>
        </w:rPr>
      </w:pPr>
    </w:p>
    <w:p w:rsidR="00E81170" w:rsidRDefault="00A67258" w:rsidP="004605D3">
      <w:pPr>
        <w:ind w:firstLine="709"/>
        <w:jc w:val="both"/>
        <w:rPr>
          <w:sz w:val="28"/>
          <w:szCs w:val="28"/>
        </w:rPr>
      </w:pPr>
      <w:r w:rsidRPr="00A67258">
        <w:rPr>
          <w:sz w:val="28"/>
          <w:szCs w:val="28"/>
        </w:rPr>
        <w:t xml:space="preserve">Как следует из таблицы выше, в целом объемы доходов </w:t>
      </w:r>
      <w:r w:rsidR="00EA315F">
        <w:rPr>
          <w:sz w:val="28"/>
          <w:szCs w:val="28"/>
        </w:rPr>
        <w:t>по сравнению с оценкой ожидаемого исполнения</w:t>
      </w:r>
      <w:r w:rsidR="00E81170">
        <w:rPr>
          <w:sz w:val="28"/>
          <w:szCs w:val="28"/>
        </w:rPr>
        <w:t xml:space="preserve"> за 202</w:t>
      </w:r>
      <w:r w:rsidR="00181374">
        <w:rPr>
          <w:sz w:val="28"/>
          <w:szCs w:val="28"/>
        </w:rPr>
        <w:t>3</w:t>
      </w:r>
      <w:r w:rsidR="00E81170">
        <w:rPr>
          <w:sz w:val="28"/>
          <w:szCs w:val="28"/>
        </w:rPr>
        <w:t xml:space="preserve"> год </w:t>
      </w:r>
      <w:r w:rsidR="00EA315F">
        <w:rPr>
          <w:sz w:val="28"/>
          <w:szCs w:val="28"/>
        </w:rPr>
        <w:t xml:space="preserve">предусмотрены на </w:t>
      </w:r>
      <w:r w:rsidR="00181374">
        <w:rPr>
          <w:sz w:val="28"/>
          <w:szCs w:val="28"/>
        </w:rPr>
        <w:t>26 065 275</w:t>
      </w:r>
      <w:r w:rsidR="00FE7EA4">
        <w:rPr>
          <w:sz w:val="28"/>
          <w:szCs w:val="28"/>
        </w:rPr>
        <w:t>,</w:t>
      </w:r>
      <w:r w:rsidR="00181374">
        <w:rPr>
          <w:sz w:val="28"/>
          <w:szCs w:val="28"/>
        </w:rPr>
        <w:t>03</w:t>
      </w:r>
      <w:r w:rsidR="00EA315F">
        <w:rPr>
          <w:sz w:val="28"/>
          <w:szCs w:val="28"/>
        </w:rPr>
        <w:t xml:space="preserve"> руб. </w:t>
      </w:r>
      <w:r w:rsidR="00FE7EA4">
        <w:rPr>
          <w:sz w:val="28"/>
          <w:szCs w:val="28"/>
        </w:rPr>
        <w:t>меньше</w:t>
      </w:r>
      <w:r w:rsidR="00EA315F">
        <w:rPr>
          <w:sz w:val="28"/>
          <w:szCs w:val="28"/>
        </w:rPr>
        <w:t>, за счет у</w:t>
      </w:r>
      <w:r w:rsidR="00FE7EA4">
        <w:rPr>
          <w:sz w:val="28"/>
          <w:szCs w:val="28"/>
        </w:rPr>
        <w:t>меньшения</w:t>
      </w:r>
      <w:r w:rsidR="00EA315F">
        <w:rPr>
          <w:sz w:val="28"/>
          <w:szCs w:val="28"/>
        </w:rPr>
        <w:t xml:space="preserve"> </w:t>
      </w:r>
      <w:r w:rsidR="00FE7EA4">
        <w:rPr>
          <w:sz w:val="28"/>
          <w:szCs w:val="28"/>
        </w:rPr>
        <w:t>безвозмездных поступлений</w:t>
      </w:r>
      <w:r w:rsidR="00EA315F">
        <w:rPr>
          <w:sz w:val="28"/>
          <w:szCs w:val="28"/>
        </w:rPr>
        <w:t xml:space="preserve"> </w:t>
      </w:r>
      <w:r w:rsidR="005A2B2E">
        <w:rPr>
          <w:sz w:val="28"/>
          <w:szCs w:val="28"/>
        </w:rPr>
        <w:t>на 24 </w:t>
      </w:r>
      <w:r w:rsidR="00181374">
        <w:rPr>
          <w:sz w:val="28"/>
          <w:szCs w:val="28"/>
        </w:rPr>
        <w:t>867</w:t>
      </w:r>
      <w:r w:rsidR="005A2B2E">
        <w:rPr>
          <w:sz w:val="28"/>
          <w:szCs w:val="28"/>
        </w:rPr>
        <w:t> </w:t>
      </w:r>
      <w:r w:rsidR="00181374">
        <w:rPr>
          <w:sz w:val="28"/>
          <w:szCs w:val="28"/>
        </w:rPr>
        <w:t>063</w:t>
      </w:r>
      <w:r w:rsidR="005A2B2E">
        <w:rPr>
          <w:sz w:val="28"/>
          <w:szCs w:val="28"/>
        </w:rPr>
        <w:t>,</w:t>
      </w:r>
      <w:r w:rsidR="00181374">
        <w:rPr>
          <w:sz w:val="28"/>
          <w:szCs w:val="28"/>
        </w:rPr>
        <w:t>43</w:t>
      </w:r>
      <w:r w:rsidR="005A2B2E">
        <w:rPr>
          <w:sz w:val="28"/>
          <w:szCs w:val="28"/>
        </w:rPr>
        <w:t xml:space="preserve"> руб. (в 202</w:t>
      </w:r>
      <w:r w:rsidR="00181374">
        <w:rPr>
          <w:sz w:val="28"/>
          <w:szCs w:val="28"/>
        </w:rPr>
        <w:t>3</w:t>
      </w:r>
      <w:r w:rsidR="005A2B2E">
        <w:rPr>
          <w:sz w:val="28"/>
          <w:szCs w:val="28"/>
        </w:rPr>
        <w:t xml:space="preserve"> году была предусмотрена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назначения в сумме </w:t>
      </w:r>
      <w:r w:rsidR="00181374" w:rsidRPr="00181374">
        <w:rPr>
          <w:bCs/>
          <w:iCs/>
          <w:sz w:val="28"/>
          <w:szCs w:val="28"/>
        </w:rPr>
        <w:t>20 216 500,00</w:t>
      </w:r>
      <w:r w:rsidR="00181374">
        <w:rPr>
          <w:bCs/>
          <w:iCs/>
          <w:sz w:val="28"/>
          <w:szCs w:val="28"/>
        </w:rPr>
        <w:t xml:space="preserve"> руб.</w:t>
      </w:r>
      <w:r w:rsidR="00E81170">
        <w:rPr>
          <w:sz w:val="28"/>
          <w:szCs w:val="28"/>
        </w:rPr>
        <w:t>)</w:t>
      </w:r>
      <w:r w:rsidR="00EA315F">
        <w:rPr>
          <w:sz w:val="28"/>
          <w:szCs w:val="28"/>
        </w:rPr>
        <w:t xml:space="preserve">, </w:t>
      </w:r>
      <w:r w:rsidR="00EF18E9">
        <w:rPr>
          <w:sz w:val="28"/>
          <w:szCs w:val="28"/>
        </w:rPr>
        <w:t>налоговые доходы увеличились на 1 152 830,00 руб. (в основном за счет увеличения земельного налога на 714 000,00 руб., акцизов на 233 930,00 руб. и НДФЛ на 190 400,00 руб.)</w:t>
      </w:r>
      <w:r w:rsidR="00055D1F">
        <w:rPr>
          <w:sz w:val="28"/>
          <w:szCs w:val="28"/>
        </w:rPr>
        <w:t>,</w:t>
      </w:r>
      <w:r w:rsidR="00EF18E9">
        <w:rPr>
          <w:sz w:val="28"/>
          <w:szCs w:val="28"/>
        </w:rPr>
        <w:t xml:space="preserve"> </w:t>
      </w:r>
      <w:r w:rsidR="00181374">
        <w:rPr>
          <w:sz w:val="28"/>
          <w:szCs w:val="28"/>
        </w:rPr>
        <w:t>неналоговые доходы</w:t>
      </w:r>
      <w:r w:rsidR="00EA315F">
        <w:rPr>
          <w:sz w:val="28"/>
          <w:szCs w:val="28"/>
        </w:rPr>
        <w:t xml:space="preserve"> </w:t>
      </w:r>
      <w:r w:rsidR="00055D1F">
        <w:rPr>
          <w:sz w:val="28"/>
          <w:szCs w:val="28"/>
        </w:rPr>
        <w:t>не предусмотрены</w:t>
      </w:r>
      <w:r w:rsidR="00EA315F">
        <w:rPr>
          <w:sz w:val="28"/>
          <w:szCs w:val="28"/>
        </w:rPr>
        <w:t>.</w:t>
      </w:r>
      <w:r w:rsidR="00064746">
        <w:rPr>
          <w:sz w:val="28"/>
          <w:szCs w:val="28"/>
        </w:rPr>
        <w:t xml:space="preserve"> </w:t>
      </w:r>
    </w:p>
    <w:p w:rsidR="00CF5229" w:rsidRPr="00823ADC" w:rsidRDefault="00CF5229" w:rsidP="004605D3">
      <w:pPr>
        <w:pStyle w:val="ad"/>
        <w:ind w:firstLine="709"/>
        <w:jc w:val="both"/>
        <w:rPr>
          <w:rFonts w:ascii="Times New Roman" w:hAnsi="Times New Roman"/>
          <w:b/>
          <w:i/>
          <w:sz w:val="28"/>
          <w:szCs w:val="28"/>
        </w:rPr>
      </w:pPr>
      <w:r w:rsidRPr="00823ADC">
        <w:rPr>
          <w:rFonts w:ascii="Times New Roman" w:hAnsi="Times New Roman"/>
          <w:sz w:val="28"/>
          <w:szCs w:val="28"/>
        </w:rPr>
        <w:lastRenderedPageBreak/>
        <w:t>Представлена «Форма реестра источников доходов муниципального образования Рощинское сельское поселение». В заключени</w:t>
      </w:r>
      <w:r>
        <w:rPr>
          <w:rFonts w:ascii="Times New Roman" w:hAnsi="Times New Roman"/>
          <w:sz w:val="28"/>
          <w:szCs w:val="28"/>
        </w:rPr>
        <w:t>ях</w:t>
      </w:r>
      <w:r w:rsidRPr="00823ADC">
        <w:rPr>
          <w:rFonts w:ascii="Times New Roman" w:hAnsi="Times New Roman"/>
          <w:sz w:val="28"/>
          <w:szCs w:val="28"/>
        </w:rPr>
        <w:t xml:space="preserve"> на проект</w:t>
      </w:r>
      <w:r>
        <w:rPr>
          <w:rFonts w:ascii="Times New Roman" w:hAnsi="Times New Roman"/>
          <w:sz w:val="28"/>
          <w:szCs w:val="28"/>
        </w:rPr>
        <w:t>ы</w:t>
      </w:r>
      <w:r w:rsidRPr="00823ADC">
        <w:rPr>
          <w:rFonts w:ascii="Times New Roman" w:hAnsi="Times New Roman"/>
          <w:sz w:val="28"/>
          <w:szCs w:val="28"/>
        </w:rPr>
        <w:t xml:space="preserve"> бюджета на 2022-2024 годы </w:t>
      </w:r>
      <w:r>
        <w:rPr>
          <w:rFonts w:ascii="Times New Roman" w:hAnsi="Times New Roman"/>
          <w:sz w:val="28"/>
          <w:szCs w:val="28"/>
        </w:rPr>
        <w:t xml:space="preserve">и на 2023 – 2025 годы </w:t>
      </w:r>
      <w:r w:rsidRPr="00823ADC">
        <w:rPr>
          <w:rFonts w:ascii="Times New Roman" w:hAnsi="Times New Roman"/>
          <w:sz w:val="28"/>
          <w:szCs w:val="28"/>
        </w:rPr>
        <w:t xml:space="preserve">Контрольно-счетной палатой было указано следующее. Согласно пункту 3 статьи 47.1 БК </w:t>
      </w:r>
      <w:r>
        <w:rPr>
          <w:rFonts w:ascii="Times New Roman" w:hAnsi="Times New Roman"/>
          <w:sz w:val="28"/>
          <w:szCs w:val="28"/>
        </w:rPr>
        <w:t xml:space="preserve">РФ </w:t>
      </w:r>
      <w:r w:rsidRPr="00823ADC">
        <w:rPr>
          <w:rFonts w:ascii="Times New Roman" w:hAnsi="Times New Roman"/>
          <w:i/>
          <w:sz w:val="28"/>
          <w:szCs w:val="28"/>
        </w:rPr>
        <w:t>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r w:rsidRPr="00823ADC">
        <w:rPr>
          <w:rFonts w:ascii="Times New Roman" w:hAnsi="Times New Roman"/>
          <w:sz w:val="28"/>
          <w:szCs w:val="28"/>
        </w:rPr>
        <w:t xml:space="preserve"> </w:t>
      </w:r>
      <w:r w:rsidRPr="007F62A6">
        <w:rPr>
          <w:rFonts w:ascii="Times New Roman" w:hAnsi="Times New Roman"/>
          <w:b/>
          <w:sz w:val="28"/>
          <w:szCs w:val="28"/>
        </w:rPr>
        <w:t xml:space="preserve">В нарушение данной статьи в реестре отражены не все доходы поселения. </w:t>
      </w:r>
      <w:r w:rsidRPr="00823ADC">
        <w:rPr>
          <w:rFonts w:ascii="Times New Roman" w:hAnsi="Times New Roman"/>
          <w:b/>
          <w:sz w:val="28"/>
          <w:szCs w:val="28"/>
        </w:rPr>
        <w:t>Необходимо было обеспечить составление реестра источников доходов, взяв за основу реестр Валдайского муниципального района, который сформирован на основании реестра источников доходов федерального бюджета. Данное замечание Администрацией во внимание не принято.</w:t>
      </w:r>
    </w:p>
    <w:p w:rsidR="00EA315F" w:rsidRDefault="00EA315F" w:rsidP="004605D3">
      <w:pPr>
        <w:widowControl w:val="0"/>
        <w:autoSpaceDE w:val="0"/>
        <w:autoSpaceDN w:val="0"/>
        <w:adjustRightInd w:val="0"/>
        <w:ind w:firstLine="709"/>
        <w:jc w:val="both"/>
        <w:rPr>
          <w:sz w:val="28"/>
          <w:szCs w:val="28"/>
        </w:rPr>
      </w:pPr>
      <w:r>
        <w:rPr>
          <w:sz w:val="28"/>
          <w:szCs w:val="28"/>
        </w:rPr>
        <w:t>Расходы у</w:t>
      </w:r>
      <w:r w:rsidR="005A2B2E">
        <w:rPr>
          <w:sz w:val="28"/>
          <w:szCs w:val="28"/>
        </w:rPr>
        <w:t>меньшились</w:t>
      </w:r>
      <w:r>
        <w:rPr>
          <w:sz w:val="28"/>
          <w:szCs w:val="28"/>
        </w:rPr>
        <w:t xml:space="preserve"> на </w:t>
      </w:r>
      <w:r w:rsidR="00112069">
        <w:rPr>
          <w:sz w:val="28"/>
          <w:szCs w:val="28"/>
        </w:rPr>
        <w:t>26 535 992</w:t>
      </w:r>
      <w:r w:rsidR="005A2B2E">
        <w:rPr>
          <w:sz w:val="28"/>
          <w:szCs w:val="28"/>
        </w:rPr>
        <w:t>,</w:t>
      </w:r>
      <w:r w:rsidR="00112069">
        <w:rPr>
          <w:sz w:val="28"/>
          <w:szCs w:val="28"/>
        </w:rPr>
        <w:t>43</w:t>
      </w:r>
      <w:r>
        <w:rPr>
          <w:sz w:val="28"/>
          <w:szCs w:val="28"/>
        </w:rPr>
        <w:t xml:space="preserve"> руб.,</w:t>
      </w:r>
      <w:r w:rsidR="005A2B2E">
        <w:rPr>
          <w:sz w:val="28"/>
          <w:szCs w:val="28"/>
        </w:rPr>
        <w:t xml:space="preserve"> в том числе за</w:t>
      </w:r>
      <w:r>
        <w:rPr>
          <w:sz w:val="28"/>
          <w:szCs w:val="28"/>
        </w:rPr>
        <w:t xml:space="preserve"> счет </w:t>
      </w:r>
      <w:r w:rsidR="005A2B2E">
        <w:rPr>
          <w:sz w:val="28"/>
          <w:szCs w:val="28"/>
        </w:rPr>
        <w:t>уменьшения</w:t>
      </w:r>
      <w:r>
        <w:rPr>
          <w:sz w:val="28"/>
          <w:szCs w:val="28"/>
        </w:rPr>
        <w:t xml:space="preserve"> об</w:t>
      </w:r>
      <w:r w:rsidR="000A0F8B">
        <w:rPr>
          <w:sz w:val="28"/>
          <w:szCs w:val="28"/>
        </w:rPr>
        <w:t>ъема расходов</w:t>
      </w:r>
      <w:r w:rsidR="006130EC">
        <w:rPr>
          <w:sz w:val="28"/>
          <w:szCs w:val="28"/>
        </w:rPr>
        <w:t xml:space="preserve"> по разделу «Национальная экономика» - на </w:t>
      </w:r>
      <w:r w:rsidR="00112069">
        <w:rPr>
          <w:sz w:val="28"/>
          <w:szCs w:val="28"/>
        </w:rPr>
        <w:t>25 464 871</w:t>
      </w:r>
      <w:r w:rsidR="000A0F8B">
        <w:rPr>
          <w:sz w:val="28"/>
          <w:szCs w:val="28"/>
        </w:rPr>
        <w:t>,00</w:t>
      </w:r>
      <w:r w:rsidR="006130EC">
        <w:rPr>
          <w:sz w:val="28"/>
          <w:szCs w:val="28"/>
        </w:rPr>
        <w:t xml:space="preserve"> руб.</w:t>
      </w:r>
      <w:r w:rsidR="000A0F8B">
        <w:rPr>
          <w:sz w:val="28"/>
          <w:szCs w:val="28"/>
        </w:rPr>
        <w:t xml:space="preserve">, «Жилищно-коммунальное хозяйство» - на </w:t>
      </w:r>
      <w:r w:rsidR="008B084E">
        <w:rPr>
          <w:sz w:val="28"/>
          <w:szCs w:val="28"/>
        </w:rPr>
        <w:t>1 712 982</w:t>
      </w:r>
      <w:r w:rsidR="000A0F8B">
        <w:rPr>
          <w:sz w:val="28"/>
          <w:szCs w:val="28"/>
        </w:rPr>
        <w:t xml:space="preserve">,00 руб. </w:t>
      </w:r>
    </w:p>
    <w:p w:rsidR="00112069" w:rsidRDefault="006664DF" w:rsidP="004605D3">
      <w:pPr>
        <w:pStyle w:val="ad"/>
        <w:ind w:firstLine="709"/>
        <w:jc w:val="both"/>
        <w:rPr>
          <w:rFonts w:ascii="Times New Roman" w:hAnsi="Times New Roman"/>
          <w:sz w:val="28"/>
          <w:szCs w:val="28"/>
        </w:rPr>
      </w:pPr>
      <w:r w:rsidRPr="00FF7262">
        <w:rPr>
          <w:rFonts w:ascii="Times New Roman" w:hAnsi="Times New Roman"/>
          <w:sz w:val="28"/>
          <w:szCs w:val="28"/>
        </w:rPr>
        <w:t xml:space="preserve">В структуре расходов </w:t>
      </w:r>
      <w:r w:rsidR="00894B2A">
        <w:rPr>
          <w:rFonts w:ascii="Times New Roman" w:hAnsi="Times New Roman"/>
          <w:sz w:val="28"/>
          <w:szCs w:val="28"/>
        </w:rPr>
        <w:t>на 202</w:t>
      </w:r>
      <w:r w:rsidR="00922AFC">
        <w:rPr>
          <w:rFonts w:ascii="Times New Roman" w:hAnsi="Times New Roman"/>
          <w:sz w:val="28"/>
          <w:szCs w:val="28"/>
        </w:rPr>
        <w:t>4</w:t>
      </w:r>
      <w:r w:rsidR="00894B2A">
        <w:rPr>
          <w:rFonts w:ascii="Times New Roman" w:hAnsi="Times New Roman"/>
          <w:sz w:val="28"/>
          <w:szCs w:val="28"/>
        </w:rPr>
        <w:t xml:space="preserve"> год </w:t>
      </w:r>
      <w:r w:rsidRPr="00FF7262">
        <w:rPr>
          <w:rFonts w:ascii="Times New Roman" w:hAnsi="Times New Roman"/>
          <w:sz w:val="28"/>
          <w:szCs w:val="28"/>
        </w:rPr>
        <w:t xml:space="preserve">большую часть составляют расходы, </w:t>
      </w:r>
      <w:r w:rsidR="00894B2A">
        <w:rPr>
          <w:rFonts w:ascii="Times New Roman" w:hAnsi="Times New Roman"/>
          <w:sz w:val="28"/>
          <w:szCs w:val="28"/>
        </w:rPr>
        <w:t xml:space="preserve">по разделу 01 «Общегосударственные вопросы» </w:t>
      </w:r>
      <w:r w:rsidR="00922AFC">
        <w:rPr>
          <w:rFonts w:ascii="Times New Roman" w:hAnsi="Times New Roman"/>
          <w:sz w:val="28"/>
          <w:szCs w:val="28"/>
        </w:rPr>
        <w:t>6 935 506</w:t>
      </w:r>
      <w:r w:rsidR="000A0F8B">
        <w:rPr>
          <w:rFonts w:ascii="Times New Roman" w:hAnsi="Times New Roman"/>
          <w:sz w:val="28"/>
          <w:szCs w:val="28"/>
        </w:rPr>
        <w:t>,00</w:t>
      </w:r>
      <w:r w:rsidR="00894B2A">
        <w:rPr>
          <w:rFonts w:ascii="Times New Roman" w:hAnsi="Times New Roman"/>
          <w:sz w:val="28"/>
          <w:szCs w:val="28"/>
        </w:rPr>
        <w:t xml:space="preserve"> руб.  (</w:t>
      </w:r>
      <w:r w:rsidR="00A161B8">
        <w:rPr>
          <w:rFonts w:ascii="Times New Roman" w:hAnsi="Times New Roman"/>
          <w:sz w:val="28"/>
          <w:szCs w:val="28"/>
        </w:rPr>
        <w:t>49</w:t>
      </w:r>
      <w:r w:rsidR="000A0F8B">
        <w:rPr>
          <w:rFonts w:ascii="Times New Roman" w:hAnsi="Times New Roman"/>
          <w:sz w:val="28"/>
          <w:szCs w:val="28"/>
        </w:rPr>
        <w:t>,</w:t>
      </w:r>
      <w:r w:rsidR="00A161B8">
        <w:rPr>
          <w:rFonts w:ascii="Times New Roman" w:hAnsi="Times New Roman"/>
          <w:sz w:val="28"/>
          <w:szCs w:val="28"/>
        </w:rPr>
        <w:t>1</w:t>
      </w:r>
      <w:r w:rsidRPr="00FF7262">
        <w:rPr>
          <w:rFonts w:ascii="Times New Roman" w:hAnsi="Times New Roman"/>
          <w:sz w:val="28"/>
          <w:szCs w:val="28"/>
        </w:rPr>
        <w:t>%)</w:t>
      </w:r>
      <w:r w:rsidR="008B793E">
        <w:rPr>
          <w:rFonts w:ascii="Times New Roman" w:hAnsi="Times New Roman"/>
          <w:sz w:val="28"/>
          <w:szCs w:val="28"/>
        </w:rPr>
        <w:t>;</w:t>
      </w:r>
    </w:p>
    <w:p w:rsidR="006664DF" w:rsidRDefault="006664DF" w:rsidP="004605D3">
      <w:pPr>
        <w:pStyle w:val="ad"/>
        <w:ind w:firstLine="709"/>
        <w:jc w:val="both"/>
        <w:rPr>
          <w:rFonts w:ascii="Times New Roman" w:hAnsi="Times New Roman"/>
          <w:sz w:val="28"/>
          <w:szCs w:val="28"/>
        </w:rPr>
      </w:pPr>
      <w:r w:rsidRPr="00FF7262">
        <w:rPr>
          <w:rFonts w:ascii="Times New Roman" w:hAnsi="Times New Roman"/>
          <w:sz w:val="28"/>
          <w:szCs w:val="28"/>
        </w:rPr>
        <w:t xml:space="preserve"> </w:t>
      </w:r>
      <w:r w:rsidR="00894B2A">
        <w:rPr>
          <w:rFonts w:ascii="Times New Roman" w:hAnsi="Times New Roman"/>
          <w:sz w:val="28"/>
          <w:szCs w:val="28"/>
        </w:rPr>
        <w:t>по разделу 02 «Н</w:t>
      </w:r>
      <w:r w:rsidRPr="00FF7262">
        <w:rPr>
          <w:rFonts w:ascii="Times New Roman" w:hAnsi="Times New Roman"/>
          <w:sz w:val="28"/>
          <w:szCs w:val="28"/>
        </w:rPr>
        <w:t>ациональная экономика</w:t>
      </w:r>
      <w:r w:rsidR="008B793E">
        <w:rPr>
          <w:rFonts w:ascii="Times New Roman" w:hAnsi="Times New Roman"/>
          <w:sz w:val="28"/>
          <w:szCs w:val="28"/>
        </w:rPr>
        <w:t xml:space="preserve"> </w:t>
      </w:r>
      <w:r w:rsidR="000A0F8B">
        <w:rPr>
          <w:rFonts w:ascii="Times New Roman" w:hAnsi="Times New Roman"/>
          <w:sz w:val="28"/>
          <w:szCs w:val="28"/>
        </w:rPr>
        <w:t xml:space="preserve"> </w:t>
      </w:r>
      <w:r w:rsidR="00A161B8">
        <w:rPr>
          <w:rFonts w:ascii="Times New Roman" w:hAnsi="Times New Roman"/>
          <w:sz w:val="28"/>
          <w:szCs w:val="28"/>
        </w:rPr>
        <w:t>4 739 400</w:t>
      </w:r>
      <w:r w:rsidR="000A0F8B">
        <w:rPr>
          <w:rFonts w:ascii="Times New Roman" w:hAnsi="Times New Roman"/>
          <w:sz w:val="28"/>
          <w:szCs w:val="28"/>
        </w:rPr>
        <w:t>,00</w:t>
      </w:r>
      <w:r w:rsidR="008B793E">
        <w:rPr>
          <w:rFonts w:ascii="Times New Roman" w:hAnsi="Times New Roman"/>
          <w:sz w:val="28"/>
          <w:szCs w:val="28"/>
        </w:rPr>
        <w:t xml:space="preserve"> руб.</w:t>
      </w:r>
      <w:r w:rsidRPr="00FF7262">
        <w:rPr>
          <w:rFonts w:ascii="Times New Roman" w:hAnsi="Times New Roman"/>
          <w:sz w:val="28"/>
          <w:szCs w:val="28"/>
        </w:rPr>
        <w:t xml:space="preserve"> (</w:t>
      </w:r>
      <w:r w:rsidR="00A161B8">
        <w:rPr>
          <w:rFonts w:ascii="Times New Roman" w:hAnsi="Times New Roman"/>
          <w:sz w:val="28"/>
          <w:szCs w:val="28"/>
        </w:rPr>
        <w:t>33</w:t>
      </w:r>
      <w:r w:rsidR="000A0F8B">
        <w:rPr>
          <w:rFonts w:ascii="Times New Roman" w:hAnsi="Times New Roman"/>
          <w:sz w:val="28"/>
          <w:szCs w:val="28"/>
        </w:rPr>
        <w:t>,</w:t>
      </w:r>
      <w:r w:rsidR="00A161B8">
        <w:rPr>
          <w:rFonts w:ascii="Times New Roman" w:hAnsi="Times New Roman"/>
          <w:sz w:val="28"/>
          <w:szCs w:val="28"/>
        </w:rPr>
        <w:t>5</w:t>
      </w:r>
      <w:r w:rsidRPr="00FF7262">
        <w:rPr>
          <w:rFonts w:ascii="Times New Roman" w:hAnsi="Times New Roman"/>
          <w:sz w:val="28"/>
          <w:szCs w:val="28"/>
        </w:rPr>
        <w:t>%), а так</w:t>
      </w:r>
      <w:r w:rsidR="00894B2A">
        <w:rPr>
          <w:rFonts w:ascii="Times New Roman" w:hAnsi="Times New Roman"/>
          <w:sz w:val="28"/>
          <w:szCs w:val="28"/>
        </w:rPr>
        <w:t>же разделу 05</w:t>
      </w:r>
      <w:r w:rsidRPr="00FF7262">
        <w:rPr>
          <w:rFonts w:ascii="Times New Roman" w:hAnsi="Times New Roman"/>
          <w:sz w:val="28"/>
          <w:szCs w:val="28"/>
        </w:rPr>
        <w:t xml:space="preserve"> </w:t>
      </w:r>
      <w:r w:rsidR="00894B2A">
        <w:rPr>
          <w:rFonts w:ascii="Times New Roman" w:hAnsi="Times New Roman"/>
          <w:sz w:val="28"/>
          <w:szCs w:val="28"/>
        </w:rPr>
        <w:t>«Ж</w:t>
      </w:r>
      <w:r w:rsidRPr="00FF7262">
        <w:rPr>
          <w:rFonts w:ascii="Times New Roman" w:hAnsi="Times New Roman"/>
          <w:sz w:val="28"/>
          <w:szCs w:val="28"/>
        </w:rPr>
        <w:t>илищно-коммунальное хозяйство</w:t>
      </w:r>
      <w:r w:rsidR="00894B2A">
        <w:rPr>
          <w:rFonts w:ascii="Times New Roman" w:hAnsi="Times New Roman"/>
          <w:sz w:val="28"/>
          <w:szCs w:val="28"/>
        </w:rPr>
        <w:t>»</w:t>
      </w:r>
      <w:r w:rsidRPr="00FF7262">
        <w:rPr>
          <w:rFonts w:ascii="Times New Roman" w:hAnsi="Times New Roman"/>
          <w:sz w:val="28"/>
          <w:szCs w:val="28"/>
        </w:rPr>
        <w:t xml:space="preserve"> </w:t>
      </w:r>
      <w:r w:rsidR="000A0F8B">
        <w:rPr>
          <w:rFonts w:ascii="Times New Roman" w:hAnsi="Times New Roman"/>
          <w:sz w:val="28"/>
          <w:szCs w:val="28"/>
        </w:rPr>
        <w:t>1 </w:t>
      </w:r>
      <w:r w:rsidR="00A161B8">
        <w:rPr>
          <w:rFonts w:ascii="Times New Roman" w:hAnsi="Times New Roman"/>
          <w:sz w:val="28"/>
          <w:szCs w:val="28"/>
        </w:rPr>
        <w:t>637</w:t>
      </w:r>
      <w:r w:rsidR="000A0F8B">
        <w:rPr>
          <w:rFonts w:ascii="Times New Roman" w:hAnsi="Times New Roman"/>
          <w:sz w:val="28"/>
          <w:szCs w:val="28"/>
        </w:rPr>
        <w:t> </w:t>
      </w:r>
      <w:r w:rsidR="00A161B8">
        <w:rPr>
          <w:rFonts w:ascii="Times New Roman" w:hAnsi="Times New Roman"/>
          <w:sz w:val="28"/>
          <w:szCs w:val="28"/>
        </w:rPr>
        <w:t>358</w:t>
      </w:r>
      <w:r w:rsidR="000A0F8B">
        <w:rPr>
          <w:rFonts w:ascii="Times New Roman" w:hAnsi="Times New Roman"/>
          <w:sz w:val="28"/>
          <w:szCs w:val="28"/>
        </w:rPr>
        <w:t>,00</w:t>
      </w:r>
      <w:r w:rsidR="008B793E">
        <w:rPr>
          <w:rFonts w:ascii="Times New Roman" w:hAnsi="Times New Roman"/>
          <w:sz w:val="28"/>
          <w:szCs w:val="28"/>
        </w:rPr>
        <w:t xml:space="preserve"> руб. </w:t>
      </w:r>
      <w:r w:rsidRPr="00FF7262">
        <w:rPr>
          <w:rFonts w:ascii="Times New Roman" w:hAnsi="Times New Roman"/>
          <w:sz w:val="28"/>
          <w:szCs w:val="28"/>
        </w:rPr>
        <w:t>(</w:t>
      </w:r>
      <w:r w:rsidR="00A161B8">
        <w:rPr>
          <w:rFonts w:ascii="Times New Roman" w:hAnsi="Times New Roman"/>
          <w:sz w:val="28"/>
          <w:szCs w:val="28"/>
        </w:rPr>
        <w:t>11</w:t>
      </w:r>
      <w:r w:rsidR="000A0F8B">
        <w:rPr>
          <w:rFonts w:ascii="Times New Roman" w:hAnsi="Times New Roman"/>
          <w:sz w:val="28"/>
          <w:szCs w:val="28"/>
        </w:rPr>
        <w:t>,</w:t>
      </w:r>
      <w:r w:rsidR="00A161B8">
        <w:rPr>
          <w:rFonts w:ascii="Times New Roman" w:hAnsi="Times New Roman"/>
          <w:sz w:val="28"/>
          <w:szCs w:val="28"/>
        </w:rPr>
        <w:t>6</w:t>
      </w:r>
      <w:r w:rsidRPr="00FF7262">
        <w:rPr>
          <w:rFonts w:ascii="Times New Roman" w:hAnsi="Times New Roman"/>
          <w:sz w:val="28"/>
          <w:szCs w:val="28"/>
        </w:rPr>
        <w:t>%)</w:t>
      </w:r>
      <w:r w:rsidR="008B793E">
        <w:rPr>
          <w:rFonts w:ascii="Times New Roman" w:hAnsi="Times New Roman"/>
          <w:sz w:val="28"/>
          <w:szCs w:val="28"/>
        </w:rPr>
        <w:t xml:space="preserve">. </w:t>
      </w:r>
    </w:p>
    <w:p w:rsidR="00B429FE" w:rsidRDefault="00B429FE" w:rsidP="004605D3">
      <w:pPr>
        <w:pStyle w:val="ad"/>
        <w:ind w:firstLine="709"/>
        <w:jc w:val="both"/>
        <w:rPr>
          <w:rFonts w:ascii="Times New Roman" w:hAnsi="Times New Roman"/>
          <w:sz w:val="28"/>
          <w:szCs w:val="28"/>
        </w:rPr>
      </w:pPr>
      <w:r>
        <w:rPr>
          <w:rFonts w:ascii="Times New Roman" w:hAnsi="Times New Roman"/>
          <w:sz w:val="28"/>
          <w:szCs w:val="28"/>
        </w:rPr>
        <w:t>При планировании бюджета предусмотрены следующие изменения по расходам на 202</w:t>
      </w:r>
      <w:r w:rsidR="006025C5">
        <w:rPr>
          <w:rFonts w:ascii="Times New Roman" w:hAnsi="Times New Roman"/>
          <w:sz w:val="28"/>
          <w:szCs w:val="28"/>
        </w:rPr>
        <w:t>4</w:t>
      </w:r>
      <w:r>
        <w:rPr>
          <w:rFonts w:ascii="Times New Roman" w:hAnsi="Times New Roman"/>
          <w:sz w:val="28"/>
          <w:szCs w:val="28"/>
        </w:rPr>
        <w:t xml:space="preserve"> год (по сравнению с планом 202</w:t>
      </w:r>
      <w:r w:rsidR="006025C5">
        <w:rPr>
          <w:rFonts w:ascii="Times New Roman" w:hAnsi="Times New Roman"/>
          <w:sz w:val="28"/>
          <w:szCs w:val="28"/>
        </w:rPr>
        <w:t>3</w:t>
      </w:r>
      <w:r>
        <w:rPr>
          <w:rFonts w:ascii="Times New Roman" w:hAnsi="Times New Roman"/>
          <w:sz w:val="28"/>
          <w:szCs w:val="28"/>
        </w:rPr>
        <w:t xml:space="preserve"> года):</w:t>
      </w:r>
    </w:p>
    <w:p w:rsidR="00131542" w:rsidRDefault="00B429FE" w:rsidP="004605D3">
      <w:pPr>
        <w:pStyle w:val="ad"/>
        <w:ind w:firstLine="709"/>
        <w:jc w:val="both"/>
        <w:rPr>
          <w:rFonts w:ascii="Times New Roman" w:hAnsi="Times New Roman"/>
          <w:sz w:val="28"/>
          <w:szCs w:val="28"/>
        </w:rPr>
      </w:pPr>
      <w:r>
        <w:rPr>
          <w:rFonts w:ascii="Times New Roman" w:hAnsi="Times New Roman"/>
          <w:sz w:val="28"/>
          <w:szCs w:val="28"/>
        </w:rPr>
        <w:t>- п</w:t>
      </w:r>
      <w:r w:rsidR="00131542">
        <w:rPr>
          <w:rFonts w:ascii="Times New Roman" w:hAnsi="Times New Roman"/>
          <w:sz w:val="28"/>
          <w:szCs w:val="28"/>
        </w:rPr>
        <w:t xml:space="preserve">о разделу «Общегосударственные вопросы» расходы </w:t>
      </w:r>
      <w:r w:rsidR="006025C5">
        <w:rPr>
          <w:rFonts w:ascii="Times New Roman" w:hAnsi="Times New Roman"/>
          <w:sz w:val="28"/>
          <w:szCs w:val="28"/>
        </w:rPr>
        <w:t xml:space="preserve">увеличились </w:t>
      </w:r>
      <w:r>
        <w:rPr>
          <w:rFonts w:ascii="Times New Roman" w:hAnsi="Times New Roman"/>
          <w:sz w:val="28"/>
          <w:szCs w:val="28"/>
        </w:rPr>
        <w:t xml:space="preserve">на </w:t>
      </w:r>
      <w:r w:rsidR="006025C5">
        <w:rPr>
          <w:rFonts w:ascii="Times New Roman" w:hAnsi="Times New Roman"/>
          <w:sz w:val="28"/>
          <w:szCs w:val="28"/>
        </w:rPr>
        <w:t>383 990</w:t>
      </w:r>
      <w:r w:rsidR="00042BD5">
        <w:rPr>
          <w:rFonts w:ascii="Times New Roman" w:hAnsi="Times New Roman"/>
          <w:sz w:val="28"/>
          <w:szCs w:val="28"/>
        </w:rPr>
        <w:t>,00</w:t>
      </w:r>
      <w:r>
        <w:rPr>
          <w:rFonts w:ascii="Times New Roman" w:hAnsi="Times New Roman"/>
          <w:sz w:val="28"/>
          <w:szCs w:val="28"/>
        </w:rPr>
        <w:t xml:space="preserve"> руб. (</w:t>
      </w:r>
      <w:r w:rsidR="00472D8F">
        <w:rPr>
          <w:rFonts w:ascii="Times New Roman" w:hAnsi="Times New Roman"/>
          <w:sz w:val="28"/>
          <w:szCs w:val="28"/>
        </w:rPr>
        <w:t>5</w:t>
      </w:r>
      <w:r w:rsidR="00055D1F">
        <w:rPr>
          <w:rFonts w:ascii="Times New Roman" w:hAnsi="Times New Roman"/>
          <w:sz w:val="28"/>
          <w:szCs w:val="28"/>
        </w:rPr>
        <w:t>,9</w:t>
      </w:r>
      <w:r>
        <w:rPr>
          <w:rFonts w:ascii="Times New Roman" w:hAnsi="Times New Roman"/>
          <w:sz w:val="28"/>
          <w:szCs w:val="28"/>
        </w:rPr>
        <w:t xml:space="preserve"> %);</w:t>
      </w:r>
    </w:p>
    <w:p w:rsidR="00B429FE" w:rsidRDefault="00B429FE" w:rsidP="004605D3">
      <w:pPr>
        <w:ind w:firstLine="709"/>
        <w:jc w:val="both"/>
        <w:rPr>
          <w:sz w:val="28"/>
          <w:szCs w:val="28"/>
        </w:rPr>
      </w:pPr>
      <w:r>
        <w:rPr>
          <w:sz w:val="28"/>
          <w:szCs w:val="28"/>
        </w:rPr>
        <w:t>- п</w:t>
      </w:r>
      <w:r w:rsidR="003300E7">
        <w:rPr>
          <w:sz w:val="28"/>
          <w:szCs w:val="28"/>
        </w:rPr>
        <w:t>о</w:t>
      </w:r>
      <w:r w:rsidR="006664DF" w:rsidRPr="00FF7262">
        <w:rPr>
          <w:sz w:val="28"/>
          <w:szCs w:val="28"/>
        </w:rPr>
        <w:t xml:space="preserve"> разделу</w:t>
      </w:r>
      <w:r w:rsidR="00894B2A">
        <w:rPr>
          <w:sz w:val="28"/>
          <w:szCs w:val="28"/>
        </w:rPr>
        <w:t xml:space="preserve"> </w:t>
      </w:r>
      <w:r w:rsidR="006664DF">
        <w:rPr>
          <w:sz w:val="28"/>
          <w:szCs w:val="28"/>
        </w:rPr>
        <w:t>«Национальная оборона»</w:t>
      </w:r>
      <w:r w:rsidR="00055D1F">
        <w:rPr>
          <w:sz w:val="28"/>
          <w:szCs w:val="28"/>
        </w:rPr>
        <w:t xml:space="preserve"> </w:t>
      </w:r>
      <w:r>
        <w:rPr>
          <w:sz w:val="28"/>
          <w:szCs w:val="28"/>
        </w:rPr>
        <w:t xml:space="preserve">расходы </w:t>
      </w:r>
      <w:r w:rsidR="00055D1F">
        <w:rPr>
          <w:sz w:val="28"/>
          <w:szCs w:val="28"/>
        </w:rPr>
        <w:t>не запланированы. По данному разделу отражаются расходы за счет субвенции бюджетам поселения на осуществление первичного воинского учета на территориях, где отсутствуют военные комиссариаты. Субвенции ежегодно предоставляются из бюджета Новгородской области бюджету Валдайского муниципального района, затем распределяются поселениям. Согласно проекту бюджета Новгородской области, а также проекту бюджета Валдайского муниципального района вышеуказанные субвенции не предусмотрены.</w:t>
      </w:r>
      <w:r w:rsidR="00532096">
        <w:rPr>
          <w:sz w:val="28"/>
          <w:szCs w:val="28"/>
        </w:rPr>
        <w:t xml:space="preserve"> По состоянию на 01.12.2023</w:t>
      </w:r>
      <w:r w:rsidR="00823ADC">
        <w:rPr>
          <w:sz w:val="28"/>
          <w:szCs w:val="28"/>
        </w:rPr>
        <w:t xml:space="preserve"> не исполнено расходов </w:t>
      </w:r>
      <w:r w:rsidR="00532096">
        <w:rPr>
          <w:sz w:val="28"/>
          <w:szCs w:val="28"/>
        </w:rPr>
        <w:t>в сумме</w:t>
      </w:r>
      <w:r w:rsidR="00823ADC" w:rsidRPr="00823ADC">
        <w:rPr>
          <w:rFonts w:ascii="Arial CYR" w:hAnsi="Arial CYR" w:cs="Arial CYR"/>
          <w:b/>
          <w:bCs/>
          <w:i/>
          <w:iCs/>
          <w:sz w:val="16"/>
          <w:szCs w:val="16"/>
        </w:rPr>
        <w:t xml:space="preserve"> </w:t>
      </w:r>
      <w:r w:rsidR="00823ADC" w:rsidRPr="00823ADC">
        <w:rPr>
          <w:bCs/>
          <w:iCs/>
          <w:sz w:val="28"/>
          <w:szCs w:val="28"/>
        </w:rPr>
        <w:t>17 931,22</w:t>
      </w:r>
      <w:r w:rsidR="00823ADC">
        <w:rPr>
          <w:bCs/>
          <w:iCs/>
          <w:sz w:val="28"/>
          <w:szCs w:val="28"/>
        </w:rPr>
        <w:t xml:space="preserve"> руб.</w:t>
      </w:r>
      <w:r>
        <w:rPr>
          <w:sz w:val="28"/>
          <w:szCs w:val="28"/>
        </w:rPr>
        <w:t>;</w:t>
      </w:r>
    </w:p>
    <w:p w:rsidR="006664DF" w:rsidRDefault="00B429FE" w:rsidP="004605D3">
      <w:pPr>
        <w:ind w:firstLine="709"/>
        <w:jc w:val="both"/>
        <w:rPr>
          <w:sz w:val="28"/>
          <w:szCs w:val="28"/>
        </w:rPr>
      </w:pPr>
      <w:r>
        <w:rPr>
          <w:sz w:val="28"/>
          <w:szCs w:val="28"/>
        </w:rPr>
        <w:t>- п</w:t>
      </w:r>
      <w:r w:rsidR="006664DF">
        <w:rPr>
          <w:sz w:val="28"/>
          <w:szCs w:val="28"/>
        </w:rPr>
        <w:t xml:space="preserve">о разделу </w:t>
      </w:r>
      <w:r w:rsidR="006664DF" w:rsidRPr="00FF7262">
        <w:rPr>
          <w:sz w:val="28"/>
          <w:szCs w:val="28"/>
        </w:rPr>
        <w:t xml:space="preserve">«Национальная безопасность» </w:t>
      </w:r>
      <w:r w:rsidR="003300E7">
        <w:rPr>
          <w:sz w:val="28"/>
          <w:szCs w:val="28"/>
        </w:rPr>
        <w:t xml:space="preserve">расходы </w:t>
      </w:r>
      <w:r w:rsidR="006025C5">
        <w:rPr>
          <w:sz w:val="28"/>
          <w:szCs w:val="28"/>
        </w:rPr>
        <w:t>запланированы на уровне 2023 года и составляют 159 000</w:t>
      </w:r>
      <w:r w:rsidR="00042BD5">
        <w:rPr>
          <w:sz w:val="28"/>
          <w:szCs w:val="28"/>
        </w:rPr>
        <w:t>,00</w:t>
      </w:r>
      <w:r w:rsidR="00C27CB9">
        <w:rPr>
          <w:sz w:val="28"/>
          <w:szCs w:val="28"/>
        </w:rPr>
        <w:t xml:space="preserve"> руб.</w:t>
      </w:r>
      <w:r w:rsidR="00E81CF3" w:rsidRPr="00E81CF3">
        <w:rPr>
          <w:rFonts w:ascii="Arial CYR" w:hAnsi="Arial CYR" w:cs="Arial CYR"/>
          <w:b/>
          <w:bCs/>
          <w:i/>
          <w:iCs/>
          <w:sz w:val="16"/>
          <w:szCs w:val="16"/>
        </w:rPr>
        <w:t xml:space="preserve"> </w:t>
      </w:r>
      <w:r w:rsidR="00E81CF3">
        <w:rPr>
          <w:sz w:val="28"/>
          <w:szCs w:val="28"/>
        </w:rPr>
        <w:t xml:space="preserve">По состоянию на 01.12.2023 не исполнено расходов </w:t>
      </w:r>
      <w:r w:rsidR="00532096">
        <w:rPr>
          <w:sz w:val="28"/>
          <w:szCs w:val="28"/>
        </w:rPr>
        <w:t xml:space="preserve">в сумме </w:t>
      </w:r>
      <w:r w:rsidR="00E81CF3" w:rsidRPr="00E81CF3">
        <w:rPr>
          <w:bCs/>
          <w:iCs/>
          <w:sz w:val="28"/>
          <w:szCs w:val="28"/>
        </w:rPr>
        <w:t>72 930,90</w:t>
      </w:r>
      <w:r w:rsidR="00E81CF3">
        <w:rPr>
          <w:bCs/>
          <w:iCs/>
          <w:sz w:val="28"/>
          <w:szCs w:val="28"/>
        </w:rPr>
        <w:t xml:space="preserve"> руб.</w:t>
      </w:r>
      <w:r>
        <w:rPr>
          <w:sz w:val="28"/>
          <w:szCs w:val="28"/>
        </w:rPr>
        <w:t>;</w:t>
      </w:r>
    </w:p>
    <w:p w:rsidR="006664DF" w:rsidRDefault="00B429FE" w:rsidP="004605D3">
      <w:pPr>
        <w:ind w:firstLine="709"/>
        <w:jc w:val="both"/>
        <w:rPr>
          <w:sz w:val="28"/>
          <w:szCs w:val="28"/>
        </w:rPr>
      </w:pPr>
      <w:r>
        <w:rPr>
          <w:sz w:val="28"/>
          <w:szCs w:val="28"/>
        </w:rPr>
        <w:t xml:space="preserve">- </w:t>
      </w:r>
      <w:r w:rsidR="006664DF">
        <w:rPr>
          <w:sz w:val="28"/>
          <w:szCs w:val="28"/>
        </w:rPr>
        <w:t>п</w:t>
      </w:r>
      <w:r w:rsidR="006664DF" w:rsidRPr="00FF7262">
        <w:rPr>
          <w:sz w:val="28"/>
          <w:szCs w:val="28"/>
        </w:rPr>
        <w:t>о разделу «Национальная экономика»</w:t>
      </w:r>
      <w:r w:rsidR="00042BD5" w:rsidRPr="00042BD5">
        <w:rPr>
          <w:sz w:val="28"/>
          <w:szCs w:val="28"/>
        </w:rPr>
        <w:t xml:space="preserve"> </w:t>
      </w:r>
      <w:r w:rsidR="00042BD5">
        <w:rPr>
          <w:sz w:val="28"/>
          <w:szCs w:val="28"/>
        </w:rPr>
        <w:t xml:space="preserve">расходы </w:t>
      </w:r>
      <w:r>
        <w:rPr>
          <w:sz w:val="28"/>
          <w:szCs w:val="28"/>
        </w:rPr>
        <w:t>у</w:t>
      </w:r>
      <w:r w:rsidR="00042BD5">
        <w:rPr>
          <w:sz w:val="28"/>
          <w:szCs w:val="28"/>
        </w:rPr>
        <w:t>меньшились</w:t>
      </w:r>
      <w:r>
        <w:rPr>
          <w:sz w:val="28"/>
          <w:szCs w:val="28"/>
        </w:rPr>
        <w:t xml:space="preserve"> </w:t>
      </w:r>
      <w:r w:rsidR="00042BD5">
        <w:rPr>
          <w:sz w:val="28"/>
          <w:szCs w:val="28"/>
        </w:rPr>
        <w:t xml:space="preserve">на </w:t>
      </w:r>
      <w:r>
        <w:rPr>
          <w:sz w:val="28"/>
          <w:szCs w:val="28"/>
        </w:rPr>
        <w:t xml:space="preserve"> </w:t>
      </w:r>
      <w:r w:rsidR="006025C5">
        <w:rPr>
          <w:sz w:val="28"/>
          <w:szCs w:val="28"/>
        </w:rPr>
        <w:t>25</w:t>
      </w:r>
      <w:r w:rsidR="00472D8F">
        <w:rPr>
          <w:sz w:val="28"/>
          <w:szCs w:val="28"/>
        </w:rPr>
        <w:t> 853 871</w:t>
      </w:r>
      <w:r w:rsidR="00042BD5">
        <w:rPr>
          <w:sz w:val="28"/>
          <w:szCs w:val="28"/>
        </w:rPr>
        <w:t>,</w:t>
      </w:r>
      <w:r w:rsidR="00472D8F">
        <w:rPr>
          <w:sz w:val="28"/>
          <w:szCs w:val="28"/>
        </w:rPr>
        <w:t>43</w:t>
      </w:r>
      <w:r>
        <w:rPr>
          <w:sz w:val="28"/>
          <w:szCs w:val="28"/>
        </w:rPr>
        <w:t xml:space="preserve"> руб. (</w:t>
      </w:r>
      <w:r w:rsidR="00532096">
        <w:rPr>
          <w:sz w:val="28"/>
          <w:szCs w:val="28"/>
        </w:rPr>
        <w:t>8</w:t>
      </w:r>
      <w:r w:rsidR="00472D8F">
        <w:rPr>
          <w:sz w:val="28"/>
          <w:szCs w:val="28"/>
        </w:rPr>
        <w:t>5</w:t>
      </w:r>
      <w:r w:rsidR="00532096">
        <w:rPr>
          <w:sz w:val="28"/>
          <w:szCs w:val="28"/>
        </w:rPr>
        <w:t>,</w:t>
      </w:r>
      <w:r w:rsidR="00472D8F">
        <w:rPr>
          <w:sz w:val="28"/>
          <w:szCs w:val="28"/>
        </w:rPr>
        <w:t>5</w:t>
      </w:r>
      <w:r>
        <w:rPr>
          <w:sz w:val="28"/>
          <w:szCs w:val="28"/>
        </w:rPr>
        <w:t xml:space="preserve"> %)</w:t>
      </w:r>
      <w:r w:rsidR="00E81CF3">
        <w:rPr>
          <w:sz w:val="28"/>
          <w:szCs w:val="28"/>
        </w:rPr>
        <w:t>. По состоянию на 01.12.2023, не исполнено расходов на</w:t>
      </w:r>
      <w:r w:rsidR="00E81CF3" w:rsidRPr="00823ADC">
        <w:rPr>
          <w:rFonts w:ascii="Arial CYR" w:hAnsi="Arial CYR" w:cs="Arial CYR"/>
          <w:b/>
          <w:bCs/>
          <w:i/>
          <w:iCs/>
          <w:sz w:val="16"/>
          <w:szCs w:val="16"/>
        </w:rPr>
        <w:t xml:space="preserve"> </w:t>
      </w:r>
      <w:r w:rsidR="00E81CF3" w:rsidRPr="00E81CF3">
        <w:rPr>
          <w:bCs/>
          <w:iCs/>
          <w:sz w:val="28"/>
          <w:szCs w:val="28"/>
        </w:rPr>
        <w:t>21 237 139,17</w:t>
      </w:r>
      <w:r w:rsidR="00E81CF3">
        <w:rPr>
          <w:bCs/>
          <w:iCs/>
          <w:sz w:val="28"/>
          <w:szCs w:val="28"/>
        </w:rPr>
        <w:t xml:space="preserve"> руб., </w:t>
      </w:r>
      <w:r w:rsidR="00532096">
        <w:rPr>
          <w:bCs/>
          <w:iCs/>
          <w:sz w:val="28"/>
          <w:szCs w:val="28"/>
        </w:rPr>
        <w:t>из них: на</w:t>
      </w:r>
      <w:r w:rsidR="00E81CF3">
        <w:rPr>
          <w:bCs/>
          <w:iCs/>
          <w:sz w:val="28"/>
          <w:szCs w:val="28"/>
        </w:rPr>
        <w:t xml:space="preserve"> мероприяти</w:t>
      </w:r>
      <w:r w:rsidR="00532096">
        <w:rPr>
          <w:bCs/>
          <w:iCs/>
          <w:sz w:val="28"/>
          <w:szCs w:val="28"/>
        </w:rPr>
        <w:t>е</w:t>
      </w:r>
      <w:r w:rsidR="00E81CF3">
        <w:rPr>
          <w:bCs/>
          <w:iCs/>
          <w:sz w:val="28"/>
          <w:szCs w:val="28"/>
        </w:rPr>
        <w:t xml:space="preserve"> </w:t>
      </w:r>
      <w:r w:rsidR="00E81CF3">
        <w:rPr>
          <w:sz w:val="28"/>
          <w:szCs w:val="28"/>
        </w:rPr>
        <w:t>з</w:t>
      </w:r>
      <w:r w:rsidR="00E81CF3" w:rsidRPr="00E81CF3">
        <w:rPr>
          <w:sz w:val="28"/>
          <w:szCs w:val="28"/>
        </w:rPr>
        <w:t xml:space="preserve">акупка товаров, работ и услуг в целях капитального ремонта государственного (муниципального) имущества </w:t>
      </w:r>
      <w:r w:rsidR="00E81CF3">
        <w:rPr>
          <w:sz w:val="28"/>
          <w:szCs w:val="28"/>
        </w:rPr>
        <w:t>(с</w:t>
      </w:r>
      <w:r w:rsidR="00E81CF3" w:rsidRPr="00E81CF3">
        <w:rPr>
          <w:bCs/>
          <w:iCs/>
          <w:sz w:val="28"/>
          <w:szCs w:val="28"/>
        </w:rPr>
        <w:t>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E81CF3">
        <w:rPr>
          <w:bCs/>
          <w:iCs/>
          <w:sz w:val="28"/>
          <w:szCs w:val="28"/>
        </w:rPr>
        <w:t xml:space="preserve">) в сумме </w:t>
      </w:r>
      <w:r w:rsidR="00E81CF3" w:rsidRPr="00E81CF3">
        <w:rPr>
          <w:bCs/>
          <w:sz w:val="28"/>
          <w:szCs w:val="28"/>
        </w:rPr>
        <w:t>20 216 500,00</w:t>
      </w:r>
      <w:r w:rsidR="00E81CF3">
        <w:rPr>
          <w:bCs/>
          <w:sz w:val="28"/>
          <w:szCs w:val="28"/>
        </w:rPr>
        <w:t xml:space="preserve"> руб.,</w:t>
      </w:r>
      <w:r w:rsidR="00811662">
        <w:rPr>
          <w:bCs/>
          <w:sz w:val="28"/>
          <w:szCs w:val="28"/>
        </w:rPr>
        <w:t xml:space="preserve"> софинансирование - </w:t>
      </w:r>
      <w:r w:rsidR="00811662" w:rsidRPr="00811662">
        <w:rPr>
          <w:bCs/>
          <w:iCs/>
          <w:sz w:val="28"/>
          <w:szCs w:val="28"/>
        </w:rPr>
        <w:t>204 270,00</w:t>
      </w:r>
      <w:r w:rsidR="00811662">
        <w:rPr>
          <w:bCs/>
          <w:iCs/>
          <w:sz w:val="28"/>
          <w:szCs w:val="28"/>
        </w:rPr>
        <w:t xml:space="preserve"> руб.</w:t>
      </w:r>
      <w:r w:rsidR="00DE7416">
        <w:rPr>
          <w:bCs/>
          <w:iCs/>
          <w:sz w:val="28"/>
          <w:szCs w:val="28"/>
        </w:rPr>
        <w:t>;</w:t>
      </w:r>
      <w:r w:rsidR="00532096">
        <w:rPr>
          <w:bCs/>
          <w:iCs/>
          <w:sz w:val="28"/>
          <w:szCs w:val="28"/>
        </w:rPr>
        <w:t xml:space="preserve"> на</w:t>
      </w:r>
      <w:r w:rsidR="00E81CF3">
        <w:rPr>
          <w:bCs/>
          <w:sz w:val="28"/>
          <w:szCs w:val="28"/>
        </w:rPr>
        <w:t xml:space="preserve"> </w:t>
      </w:r>
      <w:r w:rsidR="00E81CF3">
        <w:rPr>
          <w:bCs/>
          <w:iCs/>
          <w:sz w:val="28"/>
          <w:szCs w:val="28"/>
        </w:rPr>
        <w:t>п</w:t>
      </w:r>
      <w:r w:rsidR="00E81CF3" w:rsidRPr="00E81CF3">
        <w:rPr>
          <w:bCs/>
          <w:iCs/>
          <w:sz w:val="28"/>
          <w:szCs w:val="28"/>
        </w:rPr>
        <w:t>роведение топографо-геодезических, картографических и землеустроительных работ</w:t>
      </w:r>
      <w:r w:rsidR="00E81CF3">
        <w:rPr>
          <w:bCs/>
          <w:iCs/>
          <w:sz w:val="28"/>
          <w:szCs w:val="28"/>
        </w:rPr>
        <w:t xml:space="preserve"> в сумме </w:t>
      </w:r>
      <w:r w:rsidR="00E81CF3" w:rsidRPr="00E81CF3">
        <w:rPr>
          <w:bCs/>
          <w:iCs/>
          <w:sz w:val="28"/>
          <w:szCs w:val="28"/>
        </w:rPr>
        <w:t>330 820,00</w:t>
      </w:r>
      <w:r w:rsidR="00532096">
        <w:rPr>
          <w:bCs/>
          <w:iCs/>
          <w:sz w:val="28"/>
          <w:szCs w:val="28"/>
        </w:rPr>
        <w:t xml:space="preserve"> </w:t>
      </w:r>
      <w:r w:rsidR="00532096">
        <w:rPr>
          <w:bCs/>
          <w:iCs/>
          <w:sz w:val="28"/>
          <w:szCs w:val="28"/>
        </w:rPr>
        <w:lastRenderedPageBreak/>
        <w:t>руб.;</w:t>
      </w:r>
      <w:r w:rsidR="00E81CF3">
        <w:rPr>
          <w:bCs/>
          <w:iCs/>
          <w:sz w:val="28"/>
          <w:szCs w:val="28"/>
        </w:rPr>
        <w:t xml:space="preserve"> </w:t>
      </w:r>
      <w:r w:rsidR="00532096">
        <w:rPr>
          <w:bCs/>
          <w:iCs/>
          <w:sz w:val="28"/>
          <w:szCs w:val="28"/>
        </w:rPr>
        <w:t>на</w:t>
      </w:r>
      <w:r w:rsidR="00E81CF3">
        <w:rPr>
          <w:bCs/>
          <w:iCs/>
          <w:sz w:val="28"/>
          <w:szCs w:val="28"/>
        </w:rPr>
        <w:t xml:space="preserve"> о</w:t>
      </w:r>
      <w:r w:rsidR="00E81CF3" w:rsidRPr="00E81CF3">
        <w:rPr>
          <w:bCs/>
          <w:iCs/>
          <w:sz w:val="28"/>
          <w:szCs w:val="28"/>
        </w:rPr>
        <w:t xml:space="preserve">беспечение безопасности дорожного движения на дорогах общего пользования местного значения </w:t>
      </w:r>
      <w:r w:rsidR="00E81CF3">
        <w:rPr>
          <w:bCs/>
          <w:iCs/>
          <w:sz w:val="28"/>
          <w:szCs w:val="28"/>
        </w:rPr>
        <w:t xml:space="preserve">в сумме </w:t>
      </w:r>
      <w:r w:rsidR="00E81CF3" w:rsidRPr="00E81CF3">
        <w:rPr>
          <w:bCs/>
          <w:iCs/>
          <w:sz w:val="28"/>
          <w:szCs w:val="28"/>
        </w:rPr>
        <w:t>333 400,00</w:t>
      </w:r>
      <w:r w:rsidR="00E81CF3">
        <w:rPr>
          <w:bCs/>
          <w:iCs/>
          <w:sz w:val="28"/>
          <w:szCs w:val="28"/>
        </w:rPr>
        <w:t xml:space="preserve"> руб.</w:t>
      </w:r>
      <w:r>
        <w:rPr>
          <w:sz w:val="28"/>
          <w:szCs w:val="28"/>
        </w:rPr>
        <w:t>;</w:t>
      </w:r>
    </w:p>
    <w:p w:rsidR="00B429FE" w:rsidRDefault="00B429FE" w:rsidP="004605D3">
      <w:pPr>
        <w:pStyle w:val="ad"/>
        <w:ind w:firstLine="709"/>
        <w:jc w:val="both"/>
        <w:rPr>
          <w:rFonts w:ascii="Times New Roman" w:hAnsi="Times New Roman"/>
          <w:sz w:val="28"/>
          <w:szCs w:val="28"/>
        </w:rPr>
      </w:pPr>
      <w:r>
        <w:rPr>
          <w:rFonts w:ascii="Times New Roman" w:hAnsi="Times New Roman"/>
          <w:sz w:val="28"/>
          <w:szCs w:val="28"/>
        </w:rPr>
        <w:t>-  п</w:t>
      </w:r>
      <w:r w:rsidR="006664DF" w:rsidRPr="00FF7262">
        <w:rPr>
          <w:rFonts w:ascii="Times New Roman" w:hAnsi="Times New Roman"/>
          <w:sz w:val="28"/>
          <w:szCs w:val="28"/>
        </w:rPr>
        <w:t>о разделу</w:t>
      </w:r>
      <w:r>
        <w:rPr>
          <w:rFonts w:ascii="Times New Roman" w:hAnsi="Times New Roman"/>
          <w:sz w:val="28"/>
          <w:szCs w:val="28"/>
        </w:rPr>
        <w:t xml:space="preserve"> </w:t>
      </w:r>
      <w:r w:rsidR="006664DF" w:rsidRPr="00FF7262">
        <w:rPr>
          <w:rFonts w:ascii="Times New Roman" w:hAnsi="Times New Roman"/>
          <w:sz w:val="28"/>
          <w:szCs w:val="28"/>
        </w:rPr>
        <w:t xml:space="preserve">«Жилищно-коммунальное хозяйство» </w:t>
      </w:r>
      <w:r>
        <w:rPr>
          <w:rFonts w:ascii="Times New Roman" w:hAnsi="Times New Roman"/>
          <w:sz w:val="28"/>
          <w:szCs w:val="28"/>
        </w:rPr>
        <w:t xml:space="preserve">произошло сокращение расходов </w:t>
      </w:r>
      <w:r w:rsidR="006664DF" w:rsidRPr="00FF7262">
        <w:rPr>
          <w:rFonts w:ascii="Times New Roman" w:hAnsi="Times New Roman"/>
          <w:sz w:val="28"/>
          <w:szCs w:val="28"/>
        </w:rPr>
        <w:t xml:space="preserve">на </w:t>
      </w:r>
      <w:r w:rsidR="006025C5">
        <w:rPr>
          <w:rFonts w:ascii="Times New Roman" w:hAnsi="Times New Roman"/>
          <w:sz w:val="28"/>
          <w:szCs w:val="28"/>
        </w:rPr>
        <w:t>1 792 982</w:t>
      </w:r>
      <w:r w:rsidR="00254D13">
        <w:rPr>
          <w:rFonts w:ascii="Times New Roman" w:hAnsi="Times New Roman"/>
          <w:sz w:val="28"/>
          <w:szCs w:val="28"/>
        </w:rPr>
        <w:t>,00</w:t>
      </w:r>
      <w:r>
        <w:rPr>
          <w:rFonts w:ascii="Times New Roman" w:hAnsi="Times New Roman"/>
          <w:sz w:val="28"/>
          <w:szCs w:val="28"/>
        </w:rPr>
        <w:t xml:space="preserve"> руб. (</w:t>
      </w:r>
      <w:r w:rsidR="00472D8F">
        <w:rPr>
          <w:rFonts w:ascii="Times New Roman" w:hAnsi="Times New Roman"/>
          <w:sz w:val="28"/>
          <w:szCs w:val="28"/>
        </w:rPr>
        <w:t>52,3</w:t>
      </w:r>
      <w:r>
        <w:rPr>
          <w:rFonts w:ascii="Times New Roman" w:hAnsi="Times New Roman"/>
          <w:sz w:val="28"/>
          <w:szCs w:val="28"/>
        </w:rPr>
        <w:t xml:space="preserve"> %);</w:t>
      </w:r>
    </w:p>
    <w:p w:rsidR="00B429FE" w:rsidRDefault="00B429FE" w:rsidP="004605D3">
      <w:pPr>
        <w:pStyle w:val="ad"/>
        <w:ind w:firstLine="709"/>
        <w:jc w:val="both"/>
        <w:rPr>
          <w:rFonts w:ascii="Times New Roman" w:hAnsi="Times New Roman"/>
          <w:sz w:val="28"/>
          <w:szCs w:val="28"/>
        </w:rPr>
      </w:pPr>
      <w:r>
        <w:rPr>
          <w:rFonts w:ascii="Times New Roman" w:hAnsi="Times New Roman"/>
          <w:sz w:val="28"/>
          <w:szCs w:val="28"/>
        </w:rPr>
        <w:t>- по разделу «Образование» расходы у</w:t>
      </w:r>
      <w:r w:rsidR="00D33163">
        <w:rPr>
          <w:rFonts w:ascii="Times New Roman" w:hAnsi="Times New Roman"/>
          <w:sz w:val="28"/>
          <w:szCs w:val="28"/>
        </w:rPr>
        <w:t>меньшились</w:t>
      </w:r>
      <w:r>
        <w:rPr>
          <w:rFonts w:ascii="Times New Roman" w:hAnsi="Times New Roman"/>
          <w:sz w:val="28"/>
          <w:szCs w:val="28"/>
        </w:rPr>
        <w:t xml:space="preserve"> на </w:t>
      </w:r>
      <w:r w:rsidR="006025C5">
        <w:rPr>
          <w:rFonts w:ascii="Times New Roman" w:hAnsi="Times New Roman"/>
          <w:sz w:val="28"/>
          <w:szCs w:val="28"/>
        </w:rPr>
        <w:t>9 320</w:t>
      </w:r>
      <w:r w:rsidR="00D33163">
        <w:rPr>
          <w:rFonts w:ascii="Times New Roman" w:hAnsi="Times New Roman"/>
          <w:sz w:val="28"/>
          <w:szCs w:val="28"/>
        </w:rPr>
        <w:t>,00</w:t>
      </w:r>
      <w:r>
        <w:rPr>
          <w:rFonts w:ascii="Times New Roman" w:hAnsi="Times New Roman"/>
          <w:sz w:val="28"/>
          <w:szCs w:val="28"/>
        </w:rPr>
        <w:t xml:space="preserve"> руб. </w:t>
      </w:r>
      <w:r w:rsidRPr="00472D8F">
        <w:rPr>
          <w:rFonts w:ascii="Times New Roman" w:hAnsi="Times New Roman"/>
          <w:sz w:val="28"/>
          <w:szCs w:val="28"/>
        </w:rPr>
        <w:t>(</w:t>
      </w:r>
      <w:r w:rsidR="00472D8F" w:rsidRPr="00472D8F">
        <w:rPr>
          <w:rFonts w:ascii="Times New Roman" w:hAnsi="Times New Roman"/>
          <w:sz w:val="28"/>
          <w:szCs w:val="28"/>
        </w:rPr>
        <w:t>10</w:t>
      </w:r>
      <w:r w:rsidRPr="00472D8F">
        <w:rPr>
          <w:rFonts w:ascii="Times New Roman" w:hAnsi="Times New Roman"/>
          <w:sz w:val="28"/>
          <w:szCs w:val="28"/>
        </w:rPr>
        <w:t>%);</w:t>
      </w:r>
    </w:p>
    <w:p w:rsidR="00B429FE" w:rsidRDefault="00B429FE" w:rsidP="004605D3">
      <w:pPr>
        <w:pStyle w:val="ad"/>
        <w:ind w:firstLine="709"/>
        <w:jc w:val="both"/>
        <w:rPr>
          <w:rFonts w:ascii="Times New Roman" w:hAnsi="Times New Roman"/>
          <w:sz w:val="28"/>
          <w:szCs w:val="28"/>
        </w:rPr>
      </w:pPr>
      <w:r>
        <w:rPr>
          <w:rFonts w:ascii="Times New Roman" w:hAnsi="Times New Roman"/>
          <w:sz w:val="28"/>
          <w:szCs w:val="28"/>
        </w:rPr>
        <w:t xml:space="preserve">- по разделу «Культура» бюджетные ассигнования </w:t>
      </w:r>
      <w:r w:rsidR="006025C5">
        <w:rPr>
          <w:rFonts w:ascii="Times New Roman" w:hAnsi="Times New Roman"/>
          <w:sz w:val="28"/>
          <w:szCs w:val="28"/>
        </w:rPr>
        <w:t>запланированы  уровне 2023 года и составили 186 000</w:t>
      </w:r>
      <w:r w:rsidR="00D33163">
        <w:rPr>
          <w:rFonts w:ascii="Times New Roman" w:hAnsi="Times New Roman"/>
          <w:sz w:val="28"/>
          <w:szCs w:val="28"/>
        </w:rPr>
        <w:t>,00</w:t>
      </w:r>
      <w:r w:rsidR="006025C5">
        <w:rPr>
          <w:rFonts w:ascii="Times New Roman" w:hAnsi="Times New Roman"/>
          <w:sz w:val="28"/>
          <w:szCs w:val="28"/>
        </w:rPr>
        <w:t xml:space="preserve"> руб.</w:t>
      </w:r>
      <w:r>
        <w:rPr>
          <w:rFonts w:ascii="Times New Roman" w:hAnsi="Times New Roman"/>
          <w:sz w:val="28"/>
          <w:szCs w:val="28"/>
        </w:rPr>
        <w:t>;</w:t>
      </w:r>
    </w:p>
    <w:p w:rsidR="00D33163" w:rsidRDefault="00B429FE" w:rsidP="004605D3">
      <w:pPr>
        <w:pStyle w:val="ad"/>
        <w:ind w:firstLine="709"/>
        <w:jc w:val="both"/>
        <w:rPr>
          <w:rFonts w:ascii="Times New Roman" w:hAnsi="Times New Roman"/>
          <w:sz w:val="28"/>
          <w:szCs w:val="28"/>
        </w:rPr>
      </w:pPr>
      <w:r>
        <w:rPr>
          <w:rFonts w:ascii="Times New Roman" w:hAnsi="Times New Roman"/>
          <w:sz w:val="28"/>
          <w:szCs w:val="28"/>
        </w:rPr>
        <w:t xml:space="preserve">- по разделу «Социальная политика» </w:t>
      </w:r>
      <w:r w:rsidR="00823ADC">
        <w:rPr>
          <w:rFonts w:ascii="Times New Roman" w:hAnsi="Times New Roman"/>
          <w:sz w:val="28"/>
          <w:szCs w:val="28"/>
        </w:rPr>
        <w:t xml:space="preserve">бюджетные ассигнования запланированы  </w:t>
      </w:r>
      <w:r w:rsidR="00472D8F">
        <w:rPr>
          <w:rFonts w:ascii="Times New Roman" w:hAnsi="Times New Roman"/>
          <w:sz w:val="28"/>
          <w:szCs w:val="28"/>
        </w:rPr>
        <w:t xml:space="preserve">на </w:t>
      </w:r>
      <w:r w:rsidR="00823ADC">
        <w:rPr>
          <w:rFonts w:ascii="Times New Roman" w:hAnsi="Times New Roman"/>
          <w:sz w:val="28"/>
          <w:szCs w:val="28"/>
        </w:rPr>
        <w:t>уровне 2023 года и составили 357 546,00 руб.;</w:t>
      </w:r>
    </w:p>
    <w:p w:rsidR="00823ADC" w:rsidRDefault="00823ADC" w:rsidP="004605D3">
      <w:pPr>
        <w:pStyle w:val="ad"/>
        <w:ind w:firstLine="709"/>
        <w:jc w:val="both"/>
        <w:rPr>
          <w:rFonts w:ascii="Times New Roman" w:hAnsi="Times New Roman"/>
          <w:sz w:val="28"/>
          <w:szCs w:val="28"/>
        </w:rPr>
      </w:pPr>
      <w:r>
        <w:rPr>
          <w:rFonts w:ascii="Times New Roman" w:hAnsi="Times New Roman"/>
          <w:sz w:val="28"/>
          <w:szCs w:val="28"/>
        </w:rPr>
        <w:t>-</w:t>
      </w:r>
      <w:r w:rsidR="00D33163">
        <w:rPr>
          <w:rFonts w:ascii="Times New Roman" w:hAnsi="Times New Roman"/>
          <w:sz w:val="28"/>
          <w:szCs w:val="28"/>
        </w:rPr>
        <w:t>по разделу «Физическая культура и спорт»</w:t>
      </w:r>
      <w:r w:rsidRPr="00823ADC">
        <w:rPr>
          <w:rFonts w:ascii="Times New Roman" w:hAnsi="Times New Roman"/>
          <w:sz w:val="28"/>
          <w:szCs w:val="28"/>
        </w:rPr>
        <w:t xml:space="preserve"> </w:t>
      </w:r>
      <w:r>
        <w:rPr>
          <w:rFonts w:ascii="Times New Roman" w:hAnsi="Times New Roman"/>
          <w:sz w:val="28"/>
          <w:szCs w:val="28"/>
        </w:rPr>
        <w:t xml:space="preserve">бюджетные ассигнования запланированы  </w:t>
      </w:r>
      <w:r w:rsidR="00472D8F">
        <w:rPr>
          <w:rFonts w:ascii="Times New Roman" w:hAnsi="Times New Roman"/>
          <w:sz w:val="28"/>
          <w:szCs w:val="28"/>
        </w:rPr>
        <w:t xml:space="preserve">на </w:t>
      </w:r>
      <w:r>
        <w:rPr>
          <w:rFonts w:ascii="Times New Roman" w:hAnsi="Times New Roman"/>
          <w:sz w:val="28"/>
          <w:szCs w:val="28"/>
        </w:rPr>
        <w:t>уровне 2023 года и составили 10 000,00 руб.;</w:t>
      </w:r>
      <w:r w:rsidR="00D33163">
        <w:rPr>
          <w:rFonts w:ascii="Times New Roman" w:hAnsi="Times New Roman"/>
          <w:sz w:val="28"/>
          <w:szCs w:val="28"/>
        </w:rPr>
        <w:t xml:space="preserve"> </w:t>
      </w:r>
    </w:p>
    <w:p w:rsidR="00823ADC" w:rsidRDefault="00823ADC" w:rsidP="004605D3">
      <w:pPr>
        <w:pStyle w:val="ad"/>
        <w:ind w:firstLine="709"/>
        <w:jc w:val="both"/>
        <w:rPr>
          <w:rFonts w:ascii="Times New Roman" w:hAnsi="Times New Roman"/>
          <w:sz w:val="28"/>
          <w:szCs w:val="28"/>
        </w:rPr>
      </w:pPr>
      <w:r>
        <w:rPr>
          <w:rFonts w:ascii="Times New Roman" w:hAnsi="Times New Roman"/>
          <w:sz w:val="28"/>
          <w:szCs w:val="28"/>
        </w:rPr>
        <w:t xml:space="preserve">-по разделу </w:t>
      </w:r>
      <w:r w:rsidR="00D33163">
        <w:rPr>
          <w:rFonts w:ascii="Times New Roman" w:hAnsi="Times New Roman"/>
          <w:sz w:val="28"/>
          <w:szCs w:val="28"/>
        </w:rPr>
        <w:t xml:space="preserve"> «Средства массовой информации» </w:t>
      </w:r>
      <w:r w:rsidR="00B429FE">
        <w:rPr>
          <w:rFonts w:ascii="Times New Roman" w:hAnsi="Times New Roman"/>
          <w:sz w:val="28"/>
          <w:szCs w:val="28"/>
        </w:rPr>
        <w:t xml:space="preserve">расходы </w:t>
      </w:r>
      <w:r>
        <w:rPr>
          <w:rFonts w:ascii="Times New Roman" w:hAnsi="Times New Roman"/>
          <w:sz w:val="28"/>
          <w:szCs w:val="28"/>
        </w:rPr>
        <w:t>уменьшились на 24 000,00 руб.</w:t>
      </w:r>
      <w:r w:rsidR="00F6258D">
        <w:rPr>
          <w:rFonts w:ascii="Times New Roman" w:hAnsi="Times New Roman"/>
          <w:sz w:val="28"/>
          <w:szCs w:val="28"/>
        </w:rPr>
        <w:t xml:space="preserve"> </w:t>
      </w:r>
      <w:r>
        <w:rPr>
          <w:rFonts w:ascii="Times New Roman" w:hAnsi="Times New Roman"/>
          <w:sz w:val="28"/>
          <w:szCs w:val="28"/>
        </w:rPr>
        <w:t>(</w:t>
      </w:r>
      <w:r w:rsidR="00472D8F">
        <w:rPr>
          <w:rFonts w:ascii="Times New Roman" w:hAnsi="Times New Roman"/>
          <w:sz w:val="28"/>
          <w:szCs w:val="28"/>
        </w:rPr>
        <w:t>48</w:t>
      </w:r>
      <w:r>
        <w:rPr>
          <w:rFonts w:ascii="Times New Roman" w:hAnsi="Times New Roman"/>
          <w:sz w:val="28"/>
          <w:szCs w:val="28"/>
        </w:rPr>
        <w:t>%).</w:t>
      </w:r>
    </w:p>
    <w:p w:rsidR="00A26926" w:rsidRPr="008E151A" w:rsidRDefault="00817310" w:rsidP="004605D3">
      <w:pPr>
        <w:widowControl w:val="0"/>
        <w:autoSpaceDE w:val="0"/>
        <w:autoSpaceDN w:val="0"/>
        <w:adjustRightInd w:val="0"/>
        <w:ind w:firstLine="709"/>
        <w:jc w:val="both"/>
        <w:outlineLvl w:val="3"/>
        <w:rPr>
          <w:color w:val="000000"/>
          <w:sz w:val="28"/>
          <w:szCs w:val="28"/>
        </w:rPr>
      </w:pPr>
      <w:r>
        <w:rPr>
          <w:color w:val="000000"/>
          <w:sz w:val="28"/>
          <w:szCs w:val="28"/>
        </w:rPr>
        <w:t>Представлены Методика и Порядок планирования бюджетны</w:t>
      </w:r>
      <w:r w:rsidR="00701939">
        <w:rPr>
          <w:color w:val="000000"/>
          <w:sz w:val="28"/>
          <w:szCs w:val="28"/>
        </w:rPr>
        <w:t>х ассигнований поселения на 20</w:t>
      </w:r>
      <w:r w:rsidR="00C54F08">
        <w:rPr>
          <w:color w:val="000000"/>
          <w:sz w:val="28"/>
          <w:szCs w:val="28"/>
        </w:rPr>
        <w:t>2</w:t>
      </w:r>
      <w:r w:rsidR="003E44B3">
        <w:rPr>
          <w:color w:val="000000"/>
          <w:sz w:val="28"/>
          <w:szCs w:val="28"/>
        </w:rPr>
        <w:t>3</w:t>
      </w:r>
      <w:r>
        <w:rPr>
          <w:color w:val="000000"/>
          <w:sz w:val="28"/>
          <w:szCs w:val="28"/>
        </w:rPr>
        <w:t xml:space="preserve"> – 20</w:t>
      </w:r>
      <w:r w:rsidR="00C54F08">
        <w:rPr>
          <w:color w:val="000000"/>
          <w:sz w:val="28"/>
          <w:szCs w:val="28"/>
        </w:rPr>
        <w:t>2</w:t>
      </w:r>
      <w:r w:rsidR="003E44B3">
        <w:rPr>
          <w:color w:val="000000"/>
          <w:sz w:val="28"/>
          <w:szCs w:val="28"/>
        </w:rPr>
        <w:t>5</w:t>
      </w:r>
      <w:r>
        <w:rPr>
          <w:color w:val="000000"/>
          <w:sz w:val="28"/>
          <w:szCs w:val="28"/>
        </w:rPr>
        <w:t xml:space="preserve"> г.</w:t>
      </w:r>
      <w:r w:rsidR="00C54F08">
        <w:rPr>
          <w:color w:val="000000"/>
          <w:sz w:val="28"/>
          <w:szCs w:val="28"/>
        </w:rPr>
        <w:t>г., утвержденные распоряжением А</w:t>
      </w:r>
      <w:r>
        <w:rPr>
          <w:color w:val="000000"/>
          <w:sz w:val="28"/>
          <w:szCs w:val="28"/>
        </w:rPr>
        <w:t xml:space="preserve">дминистрации </w:t>
      </w:r>
      <w:r w:rsidR="009B45AF">
        <w:rPr>
          <w:color w:val="000000"/>
          <w:sz w:val="28"/>
          <w:szCs w:val="28"/>
        </w:rPr>
        <w:t>Рощинского</w:t>
      </w:r>
      <w:r w:rsidR="006C25BC">
        <w:rPr>
          <w:color w:val="000000"/>
          <w:sz w:val="28"/>
          <w:szCs w:val="28"/>
        </w:rPr>
        <w:t xml:space="preserve"> </w:t>
      </w:r>
      <w:r>
        <w:rPr>
          <w:color w:val="000000"/>
          <w:sz w:val="28"/>
          <w:szCs w:val="28"/>
        </w:rPr>
        <w:t>се</w:t>
      </w:r>
      <w:r w:rsidR="00701939">
        <w:rPr>
          <w:color w:val="000000"/>
          <w:sz w:val="28"/>
          <w:szCs w:val="28"/>
        </w:rPr>
        <w:t>льского поселения №</w:t>
      </w:r>
      <w:r w:rsidR="00C54F08">
        <w:rPr>
          <w:color w:val="000000"/>
          <w:sz w:val="28"/>
          <w:szCs w:val="28"/>
        </w:rPr>
        <w:t xml:space="preserve"> </w:t>
      </w:r>
      <w:r w:rsidR="0088223B">
        <w:rPr>
          <w:color w:val="000000"/>
          <w:sz w:val="28"/>
          <w:szCs w:val="28"/>
        </w:rPr>
        <w:t>23</w:t>
      </w:r>
      <w:r w:rsidR="00701939">
        <w:rPr>
          <w:color w:val="000000"/>
          <w:sz w:val="28"/>
          <w:szCs w:val="28"/>
        </w:rPr>
        <w:t xml:space="preserve"> – р</w:t>
      </w:r>
      <w:r w:rsidR="0088223B">
        <w:rPr>
          <w:color w:val="000000"/>
          <w:sz w:val="28"/>
          <w:szCs w:val="28"/>
        </w:rPr>
        <w:t>з</w:t>
      </w:r>
      <w:r w:rsidR="00701939">
        <w:rPr>
          <w:color w:val="000000"/>
          <w:sz w:val="28"/>
          <w:szCs w:val="28"/>
        </w:rPr>
        <w:t xml:space="preserve"> от </w:t>
      </w:r>
      <w:r w:rsidR="0088223B" w:rsidRPr="008E151A">
        <w:rPr>
          <w:color w:val="000000"/>
          <w:sz w:val="28"/>
          <w:szCs w:val="28"/>
        </w:rPr>
        <w:t>14.11.202</w:t>
      </w:r>
      <w:r w:rsidR="0088223B">
        <w:rPr>
          <w:color w:val="000000"/>
          <w:sz w:val="28"/>
          <w:szCs w:val="28"/>
        </w:rPr>
        <w:t>3</w:t>
      </w:r>
      <w:r w:rsidR="0088223B" w:rsidRPr="008E151A">
        <w:rPr>
          <w:color w:val="000000"/>
          <w:sz w:val="28"/>
          <w:szCs w:val="28"/>
        </w:rPr>
        <w:t xml:space="preserve"> </w:t>
      </w:r>
      <w:r>
        <w:rPr>
          <w:color w:val="000000"/>
          <w:sz w:val="28"/>
          <w:szCs w:val="28"/>
        </w:rPr>
        <w:t xml:space="preserve">г. </w:t>
      </w:r>
      <w:r w:rsidR="008E151A">
        <w:rPr>
          <w:color w:val="000000"/>
          <w:sz w:val="28"/>
          <w:szCs w:val="28"/>
        </w:rPr>
        <w:t xml:space="preserve">(далее – Порядок, Методика). </w:t>
      </w:r>
      <w:r w:rsidR="00C54F08" w:rsidRPr="008E151A">
        <w:rPr>
          <w:sz w:val="28"/>
          <w:szCs w:val="28"/>
        </w:rPr>
        <w:t xml:space="preserve">В Порядке прописано, что планирование бюджетных ассигнований осуществляется по </w:t>
      </w:r>
      <w:r w:rsidR="00C54F08" w:rsidRPr="001A0448">
        <w:rPr>
          <w:sz w:val="28"/>
          <w:szCs w:val="28"/>
        </w:rPr>
        <w:t>разделам, подразделам, целевым статьям, виду расходов, кодам операций сектора государственного управления и дополнительным кодам классификации согласно приложению 1, которое на экспертизу не представлено.</w:t>
      </w:r>
      <w:r w:rsidR="003625E7" w:rsidRPr="008E151A">
        <w:rPr>
          <w:sz w:val="28"/>
          <w:szCs w:val="28"/>
        </w:rPr>
        <w:t xml:space="preserve"> </w:t>
      </w:r>
    </w:p>
    <w:p w:rsidR="0098093E" w:rsidRDefault="00430154" w:rsidP="004605D3">
      <w:pPr>
        <w:widowControl w:val="0"/>
        <w:autoSpaceDE w:val="0"/>
        <w:autoSpaceDN w:val="0"/>
        <w:adjustRightInd w:val="0"/>
        <w:ind w:firstLine="709"/>
        <w:jc w:val="both"/>
        <w:rPr>
          <w:b/>
          <w:color w:val="000000"/>
          <w:sz w:val="28"/>
          <w:szCs w:val="28"/>
        </w:rPr>
      </w:pPr>
      <w:r w:rsidRPr="0098093E">
        <w:rPr>
          <w:color w:val="000000"/>
          <w:sz w:val="28"/>
          <w:szCs w:val="28"/>
        </w:rPr>
        <w:t xml:space="preserve">В ходе </w:t>
      </w:r>
      <w:r w:rsidR="005C50A0">
        <w:rPr>
          <w:color w:val="000000"/>
          <w:sz w:val="28"/>
          <w:szCs w:val="28"/>
        </w:rPr>
        <w:t xml:space="preserve">экспертизы проведена выборочная сверка расходных обязательств реестра </w:t>
      </w:r>
      <w:r w:rsidR="004A1F69" w:rsidRPr="0098093E">
        <w:rPr>
          <w:color w:val="000000"/>
          <w:sz w:val="28"/>
          <w:szCs w:val="28"/>
        </w:rPr>
        <w:t>и проекта решения о бюджете</w:t>
      </w:r>
      <w:r w:rsidR="005C50A0">
        <w:rPr>
          <w:color w:val="000000"/>
          <w:sz w:val="28"/>
          <w:szCs w:val="28"/>
        </w:rPr>
        <w:t xml:space="preserve">.  </w:t>
      </w:r>
      <w:r w:rsidR="005C50A0" w:rsidRPr="00A26926">
        <w:rPr>
          <w:color w:val="000000"/>
          <w:sz w:val="28"/>
          <w:szCs w:val="28"/>
        </w:rPr>
        <w:t>Расхождений не установлено</w:t>
      </w:r>
      <w:r w:rsidR="00CE64E9" w:rsidRPr="00A26926">
        <w:rPr>
          <w:color w:val="000000"/>
          <w:sz w:val="28"/>
          <w:szCs w:val="28"/>
        </w:rPr>
        <w:t>.</w:t>
      </w:r>
    </w:p>
    <w:p w:rsidR="006664DF" w:rsidRDefault="002D1B78" w:rsidP="004605D3">
      <w:pPr>
        <w:widowControl w:val="0"/>
        <w:autoSpaceDE w:val="0"/>
        <w:autoSpaceDN w:val="0"/>
        <w:adjustRightInd w:val="0"/>
        <w:ind w:firstLine="709"/>
        <w:jc w:val="both"/>
        <w:rPr>
          <w:b/>
          <w:sz w:val="28"/>
          <w:szCs w:val="28"/>
        </w:rPr>
      </w:pPr>
      <w:r>
        <w:rPr>
          <w:b/>
          <w:sz w:val="28"/>
          <w:szCs w:val="28"/>
        </w:rPr>
        <w:t>Расчеты финансовых ресурсов не представлены, следовательно, оценить достоверность расходов, предусмотренных в проекте бюджета на 202</w:t>
      </w:r>
      <w:r w:rsidR="0088223B">
        <w:rPr>
          <w:b/>
          <w:sz w:val="28"/>
          <w:szCs w:val="28"/>
        </w:rPr>
        <w:t>4</w:t>
      </w:r>
      <w:r>
        <w:rPr>
          <w:b/>
          <w:sz w:val="28"/>
          <w:szCs w:val="28"/>
        </w:rPr>
        <w:t xml:space="preserve"> год, не представляется возможным. </w:t>
      </w:r>
      <w:r w:rsidR="00870BD3">
        <w:rPr>
          <w:b/>
          <w:sz w:val="28"/>
          <w:szCs w:val="28"/>
        </w:rPr>
        <w:t xml:space="preserve">Пояснительная записка не дает достаточной информации о формировании бюджета поселении. </w:t>
      </w:r>
    </w:p>
    <w:p w:rsidR="00807E69" w:rsidRPr="00807E69" w:rsidRDefault="00335CDF" w:rsidP="004605D3">
      <w:pPr>
        <w:widowControl w:val="0"/>
        <w:autoSpaceDE w:val="0"/>
        <w:autoSpaceDN w:val="0"/>
        <w:adjustRightInd w:val="0"/>
        <w:ind w:firstLine="709"/>
        <w:jc w:val="both"/>
        <w:rPr>
          <w:b/>
          <w:sz w:val="28"/>
          <w:szCs w:val="28"/>
        </w:rPr>
      </w:pPr>
      <w:r>
        <w:rPr>
          <w:sz w:val="28"/>
          <w:szCs w:val="28"/>
        </w:rPr>
        <w:t xml:space="preserve">Контрольно – счетная палата отмечает, что в приложениях по расходам (№ 2, № 3) к проекту Решения по подразделу 0409 «Дорожное хозяйство (дорожные фонды)» в рамках подпрограммы «Ремонт автомобильных дорог общего пользования местного значения расположенных в границах населенных пунктов Рощинского сельского поселения на 2024 – 2026 годы» муниципальной программы «Совершенствование и </w:t>
      </w:r>
      <w:r w:rsidR="000C50FB">
        <w:rPr>
          <w:sz w:val="28"/>
          <w:szCs w:val="28"/>
        </w:rPr>
        <w:t xml:space="preserve"> содержание дорог общего</w:t>
      </w:r>
      <w:r>
        <w:rPr>
          <w:sz w:val="28"/>
          <w:szCs w:val="28"/>
        </w:rPr>
        <w:t xml:space="preserve"> пользования местного значения, в границах населенных пунктов </w:t>
      </w:r>
      <w:r w:rsidR="000C50FB">
        <w:rPr>
          <w:sz w:val="28"/>
          <w:szCs w:val="28"/>
        </w:rPr>
        <w:t>Рощинского</w:t>
      </w:r>
      <w:r>
        <w:rPr>
          <w:sz w:val="28"/>
          <w:szCs w:val="28"/>
        </w:rPr>
        <w:t xml:space="preserve"> сельского поселения на 2024 – 2026 годы» предусмотрено два мероприятия «</w:t>
      </w:r>
      <w:r w:rsidR="000C50FB">
        <w:rPr>
          <w:sz w:val="28"/>
          <w:szCs w:val="28"/>
        </w:rPr>
        <w:t>Субсидия бюджетам сельских поселений на формирование муниципальных дорожных фондов мероприятие Дорога к дому «Дорога к дому»</w:t>
      </w:r>
      <w:r>
        <w:rPr>
          <w:sz w:val="28"/>
          <w:szCs w:val="28"/>
        </w:rPr>
        <w:t xml:space="preserve">» с объемом финансирования в сумме </w:t>
      </w:r>
      <w:r w:rsidR="000C50FB">
        <w:rPr>
          <w:sz w:val="28"/>
          <w:szCs w:val="28"/>
        </w:rPr>
        <w:t>564 000,00</w:t>
      </w:r>
      <w:r>
        <w:rPr>
          <w:sz w:val="28"/>
          <w:szCs w:val="28"/>
        </w:rPr>
        <w:t xml:space="preserve"> руб. </w:t>
      </w:r>
      <w:r w:rsidR="000C50FB">
        <w:rPr>
          <w:sz w:val="28"/>
          <w:szCs w:val="28"/>
        </w:rPr>
        <w:t xml:space="preserve">и «Субсидия бюджетам сельских поселений на формирование муниципальных дорожных фондов составление ПСД на </w:t>
      </w:r>
      <w:r w:rsidR="00053517">
        <w:rPr>
          <w:sz w:val="28"/>
          <w:szCs w:val="28"/>
        </w:rPr>
        <w:t>капитальный ремонт автомобильных  дорог общего пользования местного значения</w:t>
      </w:r>
      <w:r w:rsidR="000C50FB">
        <w:rPr>
          <w:sz w:val="28"/>
          <w:szCs w:val="28"/>
        </w:rPr>
        <w:t>»</w:t>
      </w:r>
      <w:r w:rsidR="00053517">
        <w:rPr>
          <w:sz w:val="28"/>
          <w:szCs w:val="28"/>
        </w:rPr>
        <w:t xml:space="preserve"> </w:t>
      </w:r>
      <w:r>
        <w:rPr>
          <w:sz w:val="28"/>
          <w:szCs w:val="28"/>
        </w:rPr>
        <w:t xml:space="preserve">на каждое мероприятие. Данная формулировка характеризует форму финансирования. В то же время мероприятие – это действие, направленное на осуществление определенной цели. </w:t>
      </w:r>
      <w:r w:rsidRPr="00807E69">
        <w:rPr>
          <w:b/>
          <w:sz w:val="28"/>
          <w:szCs w:val="28"/>
        </w:rPr>
        <w:t>Необходимо мероприятия изложить в следующей редакции: «</w:t>
      </w:r>
      <w:r w:rsidR="00A47D60" w:rsidRPr="00807E69">
        <w:rPr>
          <w:b/>
          <w:sz w:val="28"/>
          <w:szCs w:val="28"/>
        </w:rPr>
        <w:t>Ремонт</w:t>
      </w:r>
      <w:r w:rsidRPr="00807E69">
        <w:rPr>
          <w:b/>
          <w:sz w:val="28"/>
          <w:szCs w:val="28"/>
        </w:rPr>
        <w:t xml:space="preserve"> автомобильных дорог общего пользования местного значения</w:t>
      </w:r>
      <w:r w:rsidR="00A47D60" w:rsidRPr="00807E69">
        <w:rPr>
          <w:b/>
          <w:sz w:val="28"/>
          <w:szCs w:val="28"/>
        </w:rPr>
        <w:t xml:space="preserve"> в рамках реализации приоритетного проекта «Дорога к дому»</w:t>
      </w:r>
      <w:r w:rsidRPr="00807E69">
        <w:rPr>
          <w:b/>
          <w:sz w:val="28"/>
          <w:szCs w:val="28"/>
        </w:rPr>
        <w:t xml:space="preserve"> (субсиди</w:t>
      </w:r>
      <w:r w:rsidR="00A47D60" w:rsidRPr="00807E69">
        <w:rPr>
          <w:b/>
          <w:sz w:val="28"/>
          <w:szCs w:val="28"/>
        </w:rPr>
        <w:t>я</w:t>
      </w:r>
      <w:r w:rsidRPr="00807E69">
        <w:rPr>
          <w:b/>
          <w:sz w:val="28"/>
          <w:szCs w:val="28"/>
        </w:rPr>
        <w:t xml:space="preserve"> на формирование муниципальных дорожных фондов)» и «</w:t>
      </w:r>
      <w:r w:rsidR="00A47D60" w:rsidRPr="00807E69">
        <w:rPr>
          <w:b/>
          <w:sz w:val="28"/>
          <w:szCs w:val="28"/>
        </w:rPr>
        <w:t>Составление ПСД на капитальный ремонт автомобильных</w:t>
      </w:r>
      <w:r w:rsidRPr="00807E69">
        <w:rPr>
          <w:b/>
          <w:sz w:val="28"/>
          <w:szCs w:val="28"/>
        </w:rPr>
        <w:t xml:space="preserve"> дорог общего пользования местного значения (субсиди</w:t>
      </w:r>
      <w:r w:rsidR="00A47D60" w:rsidRPr="00807E69">
        <w:rPr>
          <w:b/>
          <w:sz w:val="28"/>
          <w:szCs w:val="28"/>
        </w:rPr>
        <w:t>я</w:t>
      </w:r>
      <w:r w:rsidRPr="00807E69">
        <w:rPr>
          <w:b/>
          <w:sz w:val="28"/>
          <w:szCs w:val="28"/>
        </w:rPr>
        <w:t xml:space="preserve"> на формирование </w:t>
      </w:r>
      <w:r w:rsidRPr="00807E69">
        <w:rPr>
          <w:b/>
          <w:sz w:val="28"/>
          <w:szCs w:val="28"/>
        </w:rPr>
        <w:lastRenderedPageBreak/>
        <w:t xml:space="preserve">муниципальных дорожных фондов)». То же касается аналогичных мероприятий, имеющих формулировки формы финансирования. </w:t>
      </w:r>
      <w:r w:rsidR="00856AB2" w:rsidRPr="00807E69">
        <w:rPr>
          <w:b/>
          <w:sz w:val="28"/>
          <w:szCs w:val="28"/>
        </w:rPr>
        <w:t xml:space="preserve"> </w:t>
      </w:r>
      <w:r w:rsidR="00807E69" w:rsidRPr="00807E69">
        <w:rPr>
          <w:b/>
          <w:sz w:val="28"/>
          <w:szCs w:val="28"/>
        </w:rPr>
        <w:t>Кроме того необходимо отразить софинансирование к субсидии.</w:t>
      </w:r>
    </w:p>
    <w:p w:rsidR="00856AB2" w:rsidRDefault="00807E69" w:rsidP="004605D3">
      <w:pPr>
        <w:widowControl w:val="0"/>
        <w:autoSpaceDE w:val="0"/>
        <w:autoSpaceDN w:val="0"/>
        <w:adjustRightInd w:val="0"/>
        <w:ind w:firstLine="709"/>
        <w:jc w:val="both"/>
        <w:rPr>
          <w:b/>
          <w:sz w:val="28"/>
          <w:szCs w:val="28"/>
        </w:rPr>
      </w:pPr>
      <w:r w:rsidRPr="00807E69">
        <w:rPr>
          <w:sz w:val="28"/>
          <w:szCs w:val="28"/>
        </w:rPr>
        <w:t xml:space="preserve">В </w:t>
      </w:r>
      <w:r w:rsidR="00E473D4" w:rsidRPr="00807E69">
        <w:rPr>
          <w:sz w:val="28"/>
          <w:szCs w:val="28"/>
        </w:rPr>
        <w:t xml:space="preserve">соответствии с Приказом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w:t>
      </w:r>
      <w:r w:rsidR="00856AB2" w:rsidRPr="00807E69">
        <w:rPr>
          <w:color w:val="000000" w:themeColor="text1"/>
          <w:sz w:val="28"/>
          <w:szCs w:val="28"/>
        </w:rPr>
        <w:t xml:space="preserve">расходы </w:t>
      </w:r>
      <w:r w:rsidR="0090065E" w:rsidRPr="00807E69">
        <w:rPr>
          <w:color w:val="000000" w:themeColor="text1"/>
          <w:sz w:val="28"/>
          <w:szCs w:val="28"/>
        </w:rPr>
        <w:t>на</w:t>
      </w:r>
      <w:r w:rsidR="00142D89" w:rsidRPr="00807E69">
        <w:rPr>
          <w:color w:val="000000" w:themeColor="text1"/>
          <w:sz w:val="28"/>
          <w:szCs w:val="28"/>
        </w:rPr>
        <w:t xml:space="preserve"> </w:t>
      </w:r>
      <w:r w:rsidR="00142D89" w:rsidRPr="00807E69">
        <w:rPr>
          <w:sz w:val="28"/>
          <w:szCs w:val="28"/>
        </w:rPr>
        <w:t>мероприяти</w:t>
      </w:r>
      <w:r w:rsidR="0090065E" w:rsidRPr="00807E69">
        <w:rPr>
          <w:sz w:val="28"/>
          <w:szCs w:val="28"/>
        </w:rPr>
        <w:t>е</w:t>
      </w:r>
      <w:r w:rsidR="00142D89" w:rsidRPr="00807E69">
        <w:rPr>
          <w:sz w:val="28"/>
          <w:szCs w:val="28"/>
        </w:rPr>
        <w:t xml:space="preserve"> «Составление ПСД на капитальный ремонт автомобильных дорог общего пользования местного значения» </w:t>
      </w:r>
      <w:r w:rsidR="00856AB2" w:rsidRPr="00807E69">
        <w:rPr>
          <w:color w:val="000000" w:themeColor="text1"/>
          <w:sz w:val="28"/>
          <w:szCs w:val="28"/>
        </w:rPr>
        <w:t xml:space="preserve">должны отражаться по элементу </w:t>
      </w:r>
      <w:r w:rsidR="00142D89" w:rsidRPr="00807E69">
        <w:rPr>
          <w:color w:val="000000" w:themeColor="text1"/>
          <w:sz w:val="28"/>
          <w:szCs w:val="28"/>
        </w:rPr>
        <w:t>вида расходов 243 «Закупка товаров, работ и услуг в целях капитального ремонта государственного (муниципального) имущества»</w:t>
      </w:r>
      <w:r w:rsidRPr="00807E69">
        <w:rPr>
          <w:color w:val="000000" w:themeColor="text1"/>
          <w:sz w:val="28"/>
          <w:szCs w:val="28"/>
        </w:rPr>
        <w:t>.</w:t>
      </w:r>
      <w:r>
        <w:rPr>
          <w:b/>
          <w:color w:val="000000" w:themeColor="text1"/>
          <w:sz w:val="28"/>
          <w:szCs w:val="28"/>
        </w:rPr>
        <w:t xml:space="preserve"> В</w:t>
      </w:r>
      <w:r w:rsidR="00E473D4" w:rsidRPr="00C64665">
        <w:rPr>
          <w:b/>
          <w:sz w:val="28"/>
          <w:szCs w:val="28"/>
        </w:rPr>
        <w:t xml:space="preserve"> нарушение вышеуказанной нормы законодательства расходы предусмотрены</w:t>
      </w:r>
      <w:r w:rsidR="00E473D4">
        <w:rPr>
          <w:b/>
          <w:sz w:val="28"/>
          <w:szCs w:val="28"/>
        </w:rPr>
        <w:t xml:space="preserve"> </w:t>
      </w:r>
      <w:r w:rsidR="00E473D4" w:rsidRPr="00C64665">
        <w:rPr>
          <w:b/>
          <w:sz w:val="28"/>
          <w:szCs w:val="28"/>
        </w:rPr>
        <w:t>по виду расходов</w:t>
      </w:r>
      <w:r w:rsidR="00E473D4">
        <w:rPr>
          <w:b/>
          <w:sz w:val="28"/>
          <w:szCs w:val="28"/>
        </w:rPr>
        <w:t xml:space="preserve"> 244 «</w:t>
      </w:r>
      <w:r w:rsidR="00E473D4" w:rsidRPr="00C64665">
        <w:rPr>
          <w:b/>
          <w:sz w:val="28"/>
          <w:szCs w:val="28"/>
        </w:rPr>
        <w:t xml:space="preserve">Прочая </w:t>
      </w:r>
      <w:r w:rsidR="00E473D4">
        <w:rPr>
          <w:b/>
          <w:sz w:val="28"/>
          <w:szCs w:val="28"/>
        </w:rPr>
        <w:t>закупка товаров, работ и услуг»</w:t>
      </w:r>
      <w:r>
        <w:rPr>
          <w:b/>
          <w:sz w:val="28"/>
          <w:szCs w:val="28"/>
        </w:rPr>
        <w:t>.</w:t>
      </w:r>
      <w:r w:rsidR="00E473D4">
        <w:rPr>
          <w:b/>
          <w:sz w:val="28"/>
          <w:szCs w:val="28"/>
        </w:rPr>
        <w:t xml:space="preserve"> </w:t>
      </w:r>
      <w:r>
        <w:rPr>
          <w:b/>
          <w:sz w:val="28"/>
          <w:szCs w:val="28"/>
        </w:rPr>
        <w:t>В</w:t>
      </w:r>
      <w:r w:rsidR="00E473D4">
        <w:rPr>
          <w:b/>
          <w:sz w:val="28"/>
          <w:szCs w:val="28"/>
        </w:rPr>
        <w:t xml:space="preserve"> результате необходимо внести изменение в проект решения о бюджете, обеспечив отражение расходов на составление ПСД на капитальный ремонт в соответствии с законодательством.</w:t>
      </w:r>
    </w:p>
    <w:p w:rsidR="004605D3" w:rsidRPr="005F309D" w:rsidRDefault="004605D3" w:rsidP="004605D3">
      <w:pPr>
        <w:autoSpaceDE w:val="0"/>
        <w:autoSpaceDN w:val="0"/>
        <w:adjustRightInd w:val="0"/>
        <w:ind w:firstLine="709"/>
        <w:jc w:val="both"/>
        <w:rPr>
          <w:b/>
          <w:color w:val="000000" w:themeColor="text1"/>
          <w:sz w:val="28"/>
          <w:szCs w:val="28"/>
        </w:rPr>
      </w:pPr>
      <w:r w:rsidRPr="005F309D">
        <w:rPr>
          <w:color w:val="000000" w:themeColor="text1"/>
          <w:sz w:val="28"/>
          <w:szCs w:val="28"/>
        </w:rPr>
        <w:t xml:space="preserve">В соответствии с пунктом 24 Приказа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 (далее – Приказ № 82н) используются коды: </w:t>
      </w:r>
      <w:r w:rsidRPr="005F309D">
        <w:rPr>
          <w:i/>
          <w:color w:val="000000" w:themeColor="text1"/>
          <w:sz w:val="28"/>
          <w:szCs w:val="28"/>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r w:rsidRPr="005F309D">
        <w:rPr>
          <w:b/>
          <w:i/>
          <w:color w:val="000000" w:themeColor="text1"/>
          <w:sz w:val="28"/>
          <w:szCs w:val="28"/>
        </w:rPr>
        <w:t xml:space="preserve"> </w:t>
      </w:r>
      <w:r w:rsidRPr="005F309D">
        <w:rPr>
          <w:b/>
          <w:color w:val="000000" w:themeColor="text1"/>
          <w:sz w:val="28"/>
          <w:szCs w:val="28"/>
        </w:rPr>
        <w:t>В</w:t>
      </w:r>
      <w:r w:rsidRPr="00076399">
        <w:rPr>
          <w:b/>
          <w:sz w:val="28"/>
          <w:szCs w:val="28"/>
        </w:rPr>
        <w:t xml:space="preserve"> нарушение данной нормы законодательства</w:t>
      </w:r>
      <w:r>
        <w:rPr>
          <w:b/>
          <w:sz w:val="28"/>
          <w:szCs w:val="28"/>
        </w:rPr>
        <w:t>,</w:t>
      </w:r>
      <w:r w:rsidRPr="00076399">
        <w:rPr>
          <w:b/>
          <w:sz w:val="28"/>
          <w:szCs w:val="28"/>
        </w:rPr>
        <w:t xml:space="preserve"> </w:t>
      </w:r>
      <w:r>
        <w:rPr>
          <w:b/>
          <w:sz w:val="28"/>
          <w:szCs w:val="28"/>
        </w:rPr>
        <w:t xml:space="preserve">при отражении в проекте бюджета софинансирования к субсидии на формирование муниципальных дорожных фондов, вышеуказанный код направления расходов не применялся. Необходимо обеспечить соответствие кода целевой статьи Приказу № 82н, а также внести изменения </w:t>
      </w:r>
      <w:r>
        <w:rPr>
          <w:b/>
          <w:color w:val="000000" w:themeColor="text1"/>
          <w:sz w:val="28"/>
          <w:szCs w:val="28"/>
        </w:rPr>
        <w:t>Порядок применения бюджетной классификации</w:t>
      </w:r>
      <w:r w:rsidRPr="005F309D">
        <w:rPr>
          <w:b/>
          <w:color w:val="000000" w:themeColor="text1"/>
          <w:sz w:val="28"/>
          <w:szCs w:val="28"/>
        </w:rPr>
        <w:t xml:space="preserve"> </w:t>
      </w:r>
      <w:r>
        <w:rPr>
          <w:b/>
          <w:color w:val="000000" w:themeColor="text1"/>
          <w:sz w:val="28"/>
          <w:szCs w:val="28"/>
        </w:rPr>
        <w:t>расходов к бюджету Рощинского</w:t>
      </w:r>
      <w:r w:rsidRPr="005F309D">
        <w:rPr>
          <w:b/>
          <w:color w:val="000000" w:themeColor="text1"/>
          <w:sz w:val="28"/>
          <w:szCs w:val="28"/>
        </w:rPr>
        <w:t xml:space="preserve"> сельского поселения, утвержденного распоряжением Администрацией поселения от 14.11.2023 № </w:t>
      </w:r>
      <w:r>
        <w:rPr>
          <w:b/>
          <w:color w:val="000000" w:themeColor="text1"/>
          <w:sz w:val="28"/>
          <w:szCs w:val="28"/>
        </w:rPr>
        <w:t>2</w:t>
      </w:r>
      <w:r w:rsidRPr="005F309D">
        <w:rPr>
          <w:b/>
          <w:color w:val="000000" w:themeColor="text1"/>
          <w:sz w:val="28"/>
          <w:szCs w:val="28"/>
        </w:rPr>
        <w:t>5 – р</w:t>
      </w:r>
      <w:r>
        <w:rPr>
          <w:b/>
          <w:color w:val="000000" w:themeColor="text1"/>
          <w:sz w:val="28"/>
          <w:szCs w:val="28"/>
        </w:rPr>
        <w:t>з</w:t>
      </w:r>
      <w:r w:rsidRPr="005F309D">
        <w:rPr>
          <w:b/>
          <w:color w:val="000000" w:themeColor="text1"/>
          <w:sz w:val="28"/>
          <w:szCs w:val="28"/>
        </w:rPr>
        <w:t>.</w:t>
      </w:r>
    </w:p>
    <w:p w:rsidR="00807E69" w:rsidRPr="00D90316" w:rsidRDefault="00807E69" w:rsidP="004605D3">
      <w:pPr>
        <w:widowControl w:val="0"/>
        <w:autoSpaceDE w:val="0"/>
        <w:autoSpaceDN w:val="0"/>
        <w:adjustRightInd w:val="0"/>
        <w:ind w:firstLine="709"/>
        <w:jc w:val="both"/>
        <w:rPr>
          <w:sz w:val="28"/>
          <w:szCs w:val="28"/>
        </w:rPr>
      </w:pPr>
      <w:r>
        <w:rPr>
          <w:sz w:val="28"/>
          <w:szCs w:val="28"/>
        </w:rPr>
        <w:t>На 2024 год предусмотрены расходы на выплаты, за исключением фонда оплаты труда муниципальных органов, лицам, привлекаемым согласно законодательству для выполнения отдельных полномочий (старостам поселения) в сумме 96 000,0 руб. ежегодно. В то же время исполнение по данным расходам, по состоянию на 01.12.2023,  составило 16 000,00 руб., при плане 96 000,0 руб. В результате существует вероятность неисполнения расходов в очередном финансовом году и плановом периоде, что может свидетельствовать о неэффективном планировании, поскольку данные средства могут быть направлены на осуществление других первоочередных расходов.</w:t>
      </w:r>
    </w:p>
    <w:p w:rsidR="00335CDF" w:rsidRDefault="00335CDF" w:rsidP="004605D3">
      <w:pPr>
        <w:pStyle w:val="ad"/>
        <w:ind w:firstLine="709"/>
        <w:jc w:val="both"/>
        <w:rPr>
          <w:rFonts w:ascii="Times New Roman" w:hAnsi="Times New Roman"/>
          <w:sz w:val="28"/>
          <w:szCs w:val="28"/>
        </w:rPr>
      </w:pPr>
    </w:p>
    <w:p w:rsidR="00BB1215" w:rsidRDefault="00B8321B" w:rsidP="004605D3">
      <w:pPr>
        <w:widowControl w:val="0"/>
        <w:autoSpaceDE w:val="0"/>
        <w:autoSpaceDN w:val="0"/>
        <w:adjustRightInd w:val="0"/>
        <w:ind w:firstLine="709"/>
        <w:jc w:val="both"/>
        <w:rPr>
          <w:b/>
          <w:color w:val="000000"/>
          <w:sz w:val="28"/>
          <w:szCs w:val="28"/>
        </w:rPr>
      </w:pPr>
      <w:r w:rsidRPr="00B8321B">
        <w:rPr>
          <w:b/>
          <w:color w:val="000000"/>
          <w:sz w:val="28"/>
          <w:szCs w:val="28"/>
        </w:rPr>
        <w:t xml:space="preserve">Муниципальные программы </w:t>
      </w:r>
      <w:r w:rsidR="009B45AF">
        <w:rPr>
          <w:b/>
          <w:color w:val="000000"/>
          <w:sz w:val="28"/>
          <w:szCs w:val="28"/>
        </w:rPr>
        <w:t>Рощинского</w:t>
      </w:r>
      <w:r w:rsidR="00CE64E9">
        <w:rPr>
          <w:b/>
          <w:color w:val="000000"/>
          <w:sz w:val="28"/>
          <w:szCs w:val="28"/>
        </w:rPr>
        <w:t xml:space="preserve"> </w:t>
      </w:r>
      <w:r w:rsidR="00D55A7D">
        <w:rPr>
          <w:b/>
          <w:color w:val="000000"/>
          <w:sz w:val="28"/>
          <w:szCs w:val="28"/>
        </w:rPr>
        <w:t>сельского поселения</w:t>
      </w:r>
    </w:p>
    <w:p w:rsidR="00D55A7D" w:rsidRDefault="00D55A7D" w:rsidP="004605D3">
      <w:pPr>
        <w:widowControl w:val="0"/>
        <w:autoSpaceDE w:val="0"/>
        <w:autoSpaceDN w:val="0"/>
        <w:adjustRightInd w:val="0"/>
        <w:ind w:firstLine="709"/>
        <w:jc w:val="both"/>
        <w:rPr>
          <w:b/>
          <w:color w:val="000000"/>
          <w:sz w:val="28"/>
          <w:szCs w:val="28"/>
        </w:rPr>
      </w:pPr>
    </w:p>
    <w:p w:rsidR="00012011" w:rsidRPr="009359F7" w:rsidRDefault="00012011" w:rsidP="004605D3">
      <w:pPr>
        <w:widowControl w:val="0"/>
        <w:autoSpaceDE w:val="0"/>
        <w:autoSpaceDN w:val="0"/>
        <w:adjustRightInd w:val="0"/>
        <w:ind w:firstLine="709"/>
        <w:jc w:val="both"/>
        <w:rPr>
          <w:i/>
          <w:sz w:val="28"/>
          <w:szCs w:val="28"/>
        </w:rPr>
      </w:pPr>
      <w:r w:rsidRPr="00BA2979">
        <w:rPr>
          <w:sz w:val="28"/>
          <w:szCs w:val="28"/>
        </w:rPr>
        <w:t xml:space="preserve">Статья 179 Бюджетного кодекса Российской Федерации предусматривает, что  </w:t>
      </w:r>
      <w:r w:rsidRPr="009359F7">
        <w:rPr>
          <w:i/>
          <w:sz w:val="28"/>
          <w:szCs w:val="28"/>
        </w:rPr>
        <w:lastRenderedPageBreak/>
        <w:t xml:space="preserve">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w:t>
      </w:r>
      <w:r w:rsidRPr="00B921E9">
        <w:rPr>
          <w:i/>
          <w:sz w:val="28"/>
          <w:szCs w:val="28"/>
        </w:rPr>
        <w:t>каждой программе</w:t>
      </w:r>
      <w:r w:rsidRPr="009359F7">
        <w:rPr>
          <w:i/>
          <w:sz w:val="28"/>
          <w:szCs w:val="28"/>
        </w:rPr>
        <w:t xml:space="preserve"> целевой статье расходов бюджета в соответствии с утвердившим программу муниципальным </w:t>
      </w:r>
      <w:r w:rsidRPr="00B921E9">
        <w:rPr>
          <w:i/>
          <w:sz w:val="28"/>
          <w:szCs w:val="28"/>
        </w:rPr>
        <w:t>правовым актом местной администрации муниципального образования</w:t>
      </w:r>
      <w:r w:rsidRPr="009359F7">
        <w:rPr>
          <w:i/>
          <w:sz w:val="28"/>
          <w:szCs w:val="28"/>
        </w:rPr>
        <w:t>.</w:t>
      </w:r>
    </w:p>
    <w:p w:rsidR="00012011" w:rsidRDefault="0039356E" w:rsidP="004605D3">
      <w:pPr>
        <w:jc w:val="both"/>
        <w:rPr>
          <w:sz w:val="28"/>
          <w:szCs w:val="28"/>
        </w:rPr>
      </w:pPr>
      <w:r w:rsidRPr="00012011">
        <w:rPr>
          <w:color w:val="000000"/>
          <w:sz w:val="28"/>
          <w:szCs w:val="28"/>
        </w:rPr>
        <w:tab/>
      </w:r>
      <w:r w:rsidR="0071247A" w:rsidRPr="00012011">
        <w:rPr>
          <w:color w:val="000000"/>
          <w:sz w:val="28"/>
          <w:szCs w:val="28"/>
        </w:rPr>
        <w:t xml:space="preserve">На экспертизу проекта решения о бюджете представлен </w:t>
      </w:r>
      <w:r w:rsidR="00A60020">
        <w:rPr>
          <w:color w:val="000000"/>
          <w:sz w:val="28"/>
          <w:szCs w:val="28"/>
        </w:rPr>
        <w:t>П</w:t>
      </w:r>
      <w:r w:rsidR="0071247A" w:rsidRPr="00012011">
        <w:rPr>
          <w:color w:val="000000"/>
          <w:sz w:val="28"/>
          <w:szCs w:val="28"/>
        </w:rPr>
        <w:t xml:space="preserve">еречень муниципальных программ </w:t>
      </w:r>
      <w:r w:rsidR="009B45AF">
        <w:rPr>
          <w:color w:val="000000"/>
          <w:sz w:val="28"/>
          <w:szCs w:val="28"/>
        </w:rPr>
        <w:t>Рощинского</w:t>
      </w:r>
      <w:r w:rsidR="00C95CCD">
        <w:rPr>
          <w:color w:val="000000"/>
          <w:sz w:val="28"/>
          <w:szCs w:val="28"/>
        </w:rPr>
        <w:t xml:space="preserve"> </w:t>
      </w:r>
      <w:r w:rsidR="00F91AAD">
        <w:rPr>
          <w:color w:val="000000"/>
          <w:sz w:val="28"/>
          <w:szCs w:val="28"/>
        </w:rPr>
        <w:t>сельского поселения</w:t>
      </w:r>
      <w:r w:rsidR="00947AFD">
        <w:rPr>
          <w:color w:val="000000"/>
          <w:sz w:val="28"/>
          <w:szCs w:val="28"/>
        </w:rPr>
        <w:t xml:space="preserve">, </w:t>
      </w:r>
      <w:r w:rsidR="005570B1">
        <w:rPr>
          <w:color w:val="000000"/>
          <w:sz w:val="28"/>
          <w:szCs w:val="28"/>
        </w:rPr>
        <w:t xml:space="preserve">а также </w:t>
      </w:r>
      <w:r w:rsidR="00947AFD">
        <w:rPr>
          <w:color w:val="000000"/>
          <w:sz w:val="28"/>
          <w:szCs w:val="28"/>
        </w:rPr>
        <w:t>муниципальные программы</w:t>
      </w:r>
      <w:r w:rsidR="005570B1">
        <w:rPr>
          <w:color w:val="000000"/>
          <w:sz w:val="28"/>
          <w:szCs w:val="28"/>
        </w:rPr>
        <w:t>.</w:t>
      </w:r>
    </w:p>
    <w:p w:rsidR="00A60020" w:rsidRDefault="00B921E9" w:rsidP="004605D3">
      <w:pPr>
        <w:widowControl w:val="0"/>
        <w:ind w:firstLine="709"/>
        <w:jc w:val="both"/>
        <w:rPr>
          <w:color w:val="000000"/>
          <w:sz w:val="28"/>
          <w:szCs w:val="28"/>
        </w:rPr>
      </w:pPr>
      <w:r>
        <w:rPr>
          <w:color w:val="000000"/>
          <w:sz w:val="28"/>
          <w:szCs w:val="28"/>
        </w:rPr>
        <w:t xml:space="preserve">В ходе </w:t>
      </w:r>
      <w:r w:rsidR="004E118F">
        <w:rPr>
          <w:color w:val="000000"/>
          <w:sz w:val="28"/>
          <w:szCs w:val="28"/>
        </w:rPr>
        <w:t xml:space="preserve">проведения экспертизы проведена </w:t>
      </w:r>
      <w:r>
        <w:rPr>
          <w:color w:val="000000"/>
          <w:sz w:val="28"/>
          <w:szCs w:val="28"/>
        </w:rPr>
        <w:t>сверк</w:t>
      </w:r>
      <w:r w:rsidR="004E118F">
        <w:rPr>
          <w:color w:val="000000"/>
          <w:sz w:val="28"/>
          <w:szCs w:val="28"/>
        </w:rPr>
        <w:t>а</w:t>
      </w:r>
      <w:r>
        <w:rPr>
          <w:color w:val="000000"/>
          <w:sz w:val="28"/>
          <w:szCs w:val="28"/>
        </w:rPr>
        <w:t xml:space="preserve"> объемов ассигнований на реализацию муниципальных программ </w:t>
      </w:r>
      <w:r w:rsidR="004E118F">
        <w:rPr>
          <w:color w:val="000000"/>
          <w:sz w:val="28"/>
          <w:szCs w:val="28"/>
        </w:rPr>
        <w:t xml:space="preserve">с </w:t>
      </w:r>
      <w:r>
        <w:rPr>
          <w:color w:val="000000"/>
          <w:sz w:val="28"/>
          <w:szCs w:val="28"/>
        </w:rPr>
        <w:t>объемами, предусмотренными проектом бюджета</w:t>
      </w:r>
      <w:r w:rsidR="004E118F">
        <w:rPr>
          <w:color w:val="000000"/>
          <w:sz w:val="28"/>
          <w:szCs w:val="28"/>
        </w:rPr>
        <w:t xml:space="preserve">. </w:t>
      </w:r>
    </w:p>
    <w:p w:rsidR="004E118F" w:rsidRDefault="004E118F" w:rsidP="004605D3">
      <w:pPr>
        <w:widowControl w:val="0"/>
        <w:ind w:firstLine="709"/>
        <w:jc w:val="both"/>
        <w:rPr>
          <w:color w:val="000000"/>
          <w:sz w:val="28"/>
          <w:szCs w:val="28"/>
        </w:rPr>
      </w:pPr>
    </w:p>
    <w:tbl>
      <w:tblPr>
        <w:tblStyle w:val="af3"/>
        <w:tblW w:w="10774" w:type="dxa"/>
        <w:tblInd w:w="-176" w:type="dxa"/>
        <w:tblLayout w:type="fixed"/>
        <w:tblLook w:val="04A0"/>
      </w:tblPr>
      <w:tblGrid>
        <w:gridCol w:w="3119"/>
        <w:gridCol w:w="1276"/>
        <w:gridCol w:w="1275"/>
        <w:gridCol w:w="1276"/>
        <w:gridCol w:w="1276"/>
        <w:gridCol w:w="1275"/>
        <w:gridCol w:w="1277"/>
      </w:tblGrid>
      <w:tr w:rsidR="004E118F" w:rsidRPr="009716C0" w:rsidTr="00F42031">
        <w:trPr>
          <w:trHeight w:val="230"/>
        </w:trPr>
        <w:tc>
          <w:tcPr>
            <w:tcW w:w="3119" w:type="dxa"/>
            <w:vMerge w:val="restart"/>
          </w:tcPr>
          <w:p w:rsidR="004E118F" w:rsidRPr="00CF795C" w:rsidRDefault="004E118F" w:rsidP="006F452E">
            <w:pPr>
              <w:pStyle w:val="ad"/>
              <w:rPr>
                <w:rFonts w:ascii="Times New Roman" w:hAnsi="Times New Roman"/>
                <w:sz w:val="20"/>
                <w:szCs w:val="20"/>
              </w:rPr>
            </w:pPr>
            <w:r w:rsidRPr="00CF795C">
              <w:rPr>
                <w:rFonts w:ascii="Times New Roman" w:hAnsi="Times New Roman"/>
                <w:sz w:val="20"/>
                <w:szCs w:val="20"/>
              </w:rPr>
              <w:t>Наименование муниципальной программы</w:t>
            </w:r>
          </w:p>
        </w:tc>
        <w:tc>
          <w:tcPr>
            <w:tcW w:w="3827" w:type="dxa"/>
            <w:gridSpan w:val="3"/>
            <w:shd w:val="clear" w:color="auto" w:fill="auto"/>
          </w:tcPr>
          <w:p w:rsidR="004E118F" w:rsidRPr="009716C0" w:rsidRDefault="004E118F" w:rsidP="006F452E">
            <w:pPr>
              <w:rPr>
                <w:sz w:val="20"/>
                <w:szCs w:val="20"/>
              </w:rPr>
            </w:pPr>
            <w:r w:rsidRPr="009716C0">
              <w:rPr>
                <w:sz w:val="20"/>
                <w:szCs w:val="20"/>
              </w:rPr>
              <w:t>Объем финансирования согласно паспорту программы, руб.</w:t>
            </w:r>
          </w:p>
        </w:tc>
        <w:tc>
          <w:tcPr>
            <w:tcW w:w="3828" w:type="dxa"/>
            <w:gridSpan w:val="3"/>
            <w:shd w:val="clear" w:color="auto" w:fill="auto"/>
          </w:tcPr>
          <w:p w:rsidR="004E118F" w:rsidRPr="009716C0" w:rsidRDefault="004E118F" w:rsidP="006F452E">
            <w:pPr>
              <w:rPr>
                <w:sz w:val="20"/>
                <w:szCs w:val="20"/>
              </w:rPr>
            </w:pPr>
            <w:r w:rsidRPr="009716C0">
              <w:rPr>
                <w:sz w:val="20"/>
                <w:szCs w:val="20"/>
              </w:rPr>
              <w:t>Объем финансирования в проекте бюджета, руб</w:t>
            </w:r>
            <w:r>
              <w:rPr>
                <w:sz w:val="20"/>
                <w:szCs w:val="20"/>
              </w:rPr>
              <w:t>.</w:t>
            </w:r>
          </w:p>
        </w:tc>
      </w:tr>
      <w:tr w:rsidR="004E118F" w:rsidRPr="00CF795C" w:rsidTr="00F42031">
        <w:tc>
          <w:tcPr>
            <w:tcW w:w="3119" w:type="dxa"/>
            <w:vMerge/>
          </w:tcPr>
          <w:p w:rsidR="004E118F" w:rsidRPr="00CF795C" w:rsidRDefault="004E118F" w:rsidP="006F452E">
            <w:pPr>
              <w:pStyle w:val="ad"/>
              <w:rPr>
                <w:rFonts w:ascii="Times New Roman" w:hAnsi="Times New Roman"/>
                <w:sz w:val="20"/>
                <w:szCs w:val="20"/>
              </w:rPr>
            </w:pPr>
          </w:p>
        </w:tc>
        <w:tc>
          <w:tcPr>
            <w:tcW w:w="1276" w:type="dxa"/>
          </w:tcPr>
          <w:p w:rsidR="004E118F" w:rsidRPr="00CF795C" w:rsidRDefault="004E118F" w:rsidP="00A17539">
            <w:pPr>
              <w:pStyle w:val="ad"/>
              <w:rPr>
                <w:rFonts w:ascii="Times New Roman" w:hAnsi="Times New Roman"/>
                <w:sz w:val="20"/>
                <w:szCs w:val="20"/>
              </w:rPr>
            </w:pPr>
            <w:r>
              <w:rPr>
                <w:rFonts w:ascii="Times New Roman" w:hAnsi="Times New Roman"/>
                <w:sz w:val="20"/>
                <w:szCs w:val="20"/>
              </w:rPr>
              <w:t>202</w:t>
            </w:r>
            <w:r w:rsidR="00A17539">
              <w:rPr>
                <w:rFonts w:ascii="Times New Roman" w:hAnsi="Times New Roman"/>
                <w:sz w:val="20"/>
                <w:szCs w:val="20"/>
              </w:rPr>
              <w:t>3</w:t>
            </w:r>
          </w:p>
        </w:tc>
        <w:tc>
          <w:tcPr>
            <w:tcW w:w="1275" w:type="dxa"/>
          </w:tcPr>
          <w:p w:rsidR="004E118F" w:rsidRPr="00CF795C" w:rsidRDefault="004E118F" w:rsidP="00A17539">
            <w:pPr>
              <w:pStyle w:val="ad"/>
              <w:rPr>
                <w:rFonts w:ascii="Times New Roman" w:hAnsi="Times New Roman"/>
                <w:sz w:val="20"/>
                <w:szCs w:val="20"/>
              </w:rPr>
            </w:pPr>
            <w:r>
              <w:rPr>
                <w:rFonts w:ascii="Times New Roman" w:hAnsi="Times New Roman"/>
                <w:sz w:val="20"/>
                <w:szCs w:val="20"/>
              </w:rPr>
              <w:t>202</w:t>
            </w:r>
            <w:r w:rsidR="00A17539">
              <w:rPr>
                <w:rFonts w:ascii="Times New Roman" w:hAnsi="Times New Roman"/>
                <w:sz w:val="20"/>
                <w:szCs w:val="20"/>
              </w:rPr>
              <w:t>4</w:t>
            </w:r>
          </w:p>
        </w:tc>
        <w:tc>
          <w:tcPr>
            <w:tcW w:w="1276" w:type="dxa"/>
          </w:tcPr>
          <w:p w:rsidR="004E118F" w:rsidRPr="00CF795C" w:rsidRDefault="004E118F" w:rsidP="006F452E">
            <w:pPr>
              <w:pStyle w:val="ad"/>
              <w:rPr>
                <w:rFonts w:ascii="Times New Roman" w:hAnsi="Times New Roman"/>
                <w:sz w:val="20"/>
                <w:szCs w:val="20"/>
              </w:rPr>
            </w:pPr>
            <w:r w:rsidRPr="00CF795C">
              <w:rPr>
                <w:rFonts w:ascii="Times New Roman" w:hAnsi="Times New Roman"/>
                <w:sz w:val="20"/>
                <w:szCs w:val="20"/>
              </w:rPr>
              <w:t>202</w:t>
            </w:r>
            <w:r w:rsidR="00A17539">
              <w:rPr>
                <w:rFonts w:ascii="Times New Roman" w:hAnsi="Times New Roman"/>
                <w:sz w:val="20"/>
                <w:szCs w:val="20"/>
              </w:rPr>
              <w:t>5</w:t>
            </w:r>
          </w:p>
        </w:tc>
        <w:tc>
          <w:tcPr>
            <w:tcW w:w="1276" w:type="dxa"/>
          </w:tcPr>
          <w:p w:rsidR="004E118F" w:rsidRPr="00CF795C" w:rsidRDefault="004E118F" w:rsidP="006F452E">
            <w:pPr>
              <w:pStyle w:val="ad"/>
              <w:rPr>
                <w:rFonts w:ascii="Times New Roman" w:hAnsi="Times New Roman"/>
                <w:sz w:val="20"/>
                <w:szCs w:val="20"/>
              </w:rPr>
            </w:pPr>
            <w:r w:rsidRPr="00CF795C">
              <w:rPr>
                <w:rFonts w:ascii="Times New Roman" w:hAnsi="Times New Roman"/>
                <w:sz w:val="20"/>
                <w:szCs w:val="20"/>
              </w:rPr>
              <w:t>20</w:t>
            </w:r>
            <w:r w:rsidR="00A17539">
              <w:rPr>
                <w:rFonts w:ascii="Times New Roman" w:hAnsi="Times New Roman"/>
                <w:sz w:val="20"/>
                <w:szCs w:val="20"/>
              </w:rPr>
              <w:t>23</w:t>
            </w:r>
          </w:p>
        </w:tc>
        <w:tc>
          <w:tcPr>
            <w:tcW w:w="1275" w:type="dxa"/>
          </w:tcPr>
          <w:p w:rsidR="004E118F" w:rsidRPr="00CF795C" w:rsidRDefault="004E118F" w:rsidP="006F452E">
            <w:pPr>
              <w:pStyle w:val="ad"/>
              <w:rPr>
                <w:rFonts w:ascii="Times New Roman" w:hAnsi="Times New Roman"/>
                <w:sz w:val="20"/>
                <w:szCs w:val="20"/>
              </w:rPr>
            </w:pPr>
            <w:r w:rsidRPr="00CF795C">
              <w:rPr>
                <w:rFonts w:ascii="Times New Roman" w:hAnsi="Times New Roman"/>
                <w:sz w:val="20"/>
                <w:szCs w:val="20"/>
              </w:rPr>
              <w:t>202</w:t>
            </w:r>
            <w:r w:rsidR="00A17539">
              <w:rPr>
                <w:rFonts w:ascii="Times New Roman" w:hAnsi="Times New Roman"/>
                <w:sz w:val="20"/>
                <w:szCs w:val="20"/>
              </w:rPr>
              <w:t>4</w:t>
            </w:r>
          </w:p>
        </w:tc>
        <w:tc>
          <w:tcPr>
            <w:tcW w:w="1277" w:type="dxa"/>
          </w:tcPr>
          <w:p w:rsidR="004E118F" w:rsidRPr="00CF795C" w:rsidRDefault="004E118F" w:rsidP="006F452E">
            <w:pPr>
              <w:pStyle w:val="ad"/>
              <w:rPr>
                <w:rFonts w:ascii="Times New Roman" w:hAnsi="Times New Roman"/>
                <w:sz w:val="20"/>
                <w:szCs w:val="20"/>
              </w:rPr>
            </w:pPr>
            <w:r w:rsidRPr="00CF795C">
              <w:rPr>
                <w:rFonts w:ascii="Times New Roman" w:hAnsi="Times New Roman"/>
                <w:sz w:val="20"/>
                <w:szCs w:val="20"/>
              </w:rPr>
              <w:t>202</w:t>
            </w:r>
            <w:r w:rsidR="00A17539">
              <w:rPr>
                <w:rFonts w:ascii="Times New Roman" w:hAnsi="Times New Roman"/>
                <w:sz w:val="20"/>
                <w:szCs w:val="20"/>
              </w:rPr>
              <w:t>5</w:t>
            </w:r>
          </w:p>
        </w:tc>
      </w:tr>
      <w:tr w:rsidR="00837E99" w:rsidRPr="00CF795C" w:rsidTr="00F42031">
        <w:trPr>
          <w:trHeight w:val="515"/>
        </w:trPr>
        <w:tc>
          <w:tcPr>
            <w:tcW w:w="3119" w:type="dxa"/>
          </w:tcPr>
          <w:p w:rsidR="00837E99" w:rsidRPr="00A56311" w:rsidRDefault="00837E99" w:rsidP="00E82F1D">
            <w:pPr>
              <w:rPr>
                <w:sz w:val="20"/>
                <w:szCs w:val="20"/>
              </w:rPr>
            </w:pPr>
            <w:r w:rsidRPr="00A56311">
              <w:rPr>
                <w:rFonts w:eastAsia="Calibri"/>
                <w:sz w:val="20"/>
                <w:szCs w:val="20"/>
                <w:lang w:eastAsia="en-US"/>
              </w:rPr>
              <w:t>«Обеспечение первичных мер пожарной безопасности в Рощинском сельском поселении в 2021 – 2025 годах»</w:t>
            </w:r>
          </w:p>
        </w:tc>
        <w:tc>
          <w:tcPr>
            <w:tcW w:w="1276" w:type="dxa"/>
          </w:tcPr>
          <w:p w:rsidR="00837E99" w:rsidRPr="00EF76F0" w:rsidRDefault="00837E99" w:rsidP="006F452E">
            <w:pPr>
              <w:pStyle w:val="ad"/>
              <w:rPr>
                <w:rFonts w:ascii="Times New Roman" w:hAnsi="Times New Roman"/>
                <w:sz w:val="20"/>
                <w:szCs w:val="20"/>
              </w:rPr>
            </w:pPr>
            <w:r>
              <w:rPr>
                <w:rFonts w:ascii="Times New Roman" w:hAnsi="Times New Roman"/>
                <w:sz w:val="20"/>
                <w:szCs w:val="20"/>
              </w:rPr>
              <w:t>154 000,00</w:t>
            </w:r>
          </w:p>
        </w:tc>
        <w:tc>
          <w:tcPr>
            <w:tcW w:w="1275" w:type="dxa"/>
          </w:tcPr>
          <w:p w:rsidR="00837E99" w:rsidRPr="00EF76F0" w:rsidRDefault="00FC4047" w:rsidP="006F452E">
            <w:pPr>
              <w:pStyle w:val="ad"/>
              <w:rPr>
                <w:rFonts w:ascii="Times New Roman" w:hAnsi="Times New Roman"/>
                <w:sz w:val="20"/>
                <w:szCs w:val="20"/>
              </w:rPr>
            </w:pPr>
            <w:r>
              <w:rPr>
                <w:rFonts w:ascii="Times New Roman" w:hAnsi="Times New Roman"/>
                <w:sz w:val="20"/>
                <w:szCs w:val="20"/>
              </w:rPr>
              <w:t>154 000,00</w:t>
            </w:r>
          </w:p>
        </w:tc>
        <w:tc>
          <w:tcPr>
            <w:tcW w:w="1276" w:type="dxa"/>
          </w:tcPr>
          <w:p w:rsidR="00837E99" w:rsidRPr="00EF76F0" w:rsidRDefault="00FC4047" w:rsidP="006F452E">
            <w:pPr>
              <w:pStyle w:val="ad"/>
              <w:rPr>
                <w:rFonts w:ascii="Times New Roman" w:hAnsi="Times New Roman"/>
                <w:sz w:val="20"/>
                <w:szCs w:val="20"/>
              </w:rPr>
            </w:pPr>
            <w:r>
              <w:rPr>
                <w:rFonts w:ascii="Times New Roman" w:hAnsi="Times New Roman"/>
                <w:sz w:val="20"/>
                <w:szCs w:val="20"/>
              </w:rPr>
              <w:t>154 000,00</w:t>
            </w:r>
          </w:p>
        </w:tc>
        <w:tc>
          <w:tcPr>
            <w:tcW w:w="1276" w:type="dxa"/>
          </w:tcPr>
          <w:p w:rsidR="00837E99" w:rsidRPr="00EF76F0" w:rsidRDefault="00837E99" w:rsidP="00181374">
            <w:pPr>
              <w:pStyle w:val="ad"/>
              <w:rPr>
                <w:rFonts w:ascii="Times New Roman" w:hAnsi="Times New Roman"/>
                <w:sz w:val="20"/>
                <w:szCs w:val="20"/>
              </w:rPr>
            </w:pPr>
            <w:r>
              <w:rPr>
                <w:rFonts w:ascii="Times New Roman" w:hAnsi="Times New Roman"/>
                <w:sz w:val="20"/>
                <w:szCs w:val="20"/>
              </w:rPr>
              <w:t>154 000,00</w:t>
            </w:r>
          </w:p>
        </w:tc>
        <w:tc>
          <w:tcPr>
            <w:tcW w:w="1275" w:type="dxa"/>
          </w:tcPr>
          <w:p w:rsidR="00837E99" w:rsidRPr="00EF76F0" w:rsidRDefault="00837E99" w:rsidP="00181374">
            <w:pPr>
              <w:pStyle w:val="ad"/>
              <w:rPr>
                <w:rFonts w:ascii="Times New Roman" w:hAnsi="Times New Roman"/>
                <w:sz w:val="20"/>
                <w:szCs w:val="20"/>
              </w:rPr>
            </w:pPr>
            <w:r>
              <w:rPr>
                <w:rFonts w:ascii="Times New Roman" w:hAnsi="Times New Roman"/>
                <w:sz w:val="20"/>
                <w:szCs w:val="20"/>
              </w:rPr>
              <w:t>254 000,00</w:t>
            </w:r>
          </w:p>
        </w:tc>
        <w:tc>
          <w:tcPr>
            <w:tcW w:w="1277" w:type="dxa"/>
          </w:tcPr>
          <w:p w:rsidR="00837E99" w:rsidRPr="00EF76F0" w:rsidRDefault="00837E99" w:rsidP="00181374">
            <w:pPr>
              <w:pStyle w:val="ad"/>
              <w:rPr>
                <w:rFonts w:ascii="Times New Roman" w:hAnsi="Times New Roman"/>
                <w:sz w:val="20"/>
                <w:szCs w:val="20"/>
              </w:rPr>
            </w:pPr>
            <w:r>
              <w:rPr>
                <w:rFonts w:ascii="Times New Roman" w:hAnsi="Times New Roman"/>
                <w:sz w:val="20"/>
                <w:szCs w:val="20"/>
              </w:rPr>
              <w:t>254 000,00</w:t>
            </w:r>
          </w:p>
        </w:tc>
      </w:tr>
      <w:tr w:rsidR="00E13F00" w:rsidTr="00F42031">
        <w:trPr>
          <w:trHeight w:val="515"/>
        </w:trPr>
        <w:tc>
          <w:tcPr>
            <w:tcW w:w="3119" w:type="dxa"/>
          </w:tcPr>
          <w:p w:rsidR="00E13F00" w:rsidRPr="00A56311" w:rsidRDefault="00E13F00" w:rsidP="00A56311">
            <w:pPr>
              <w:rPr>
                <w:rFonts w:eastAsia="Calibri"/>
                <w:sz w:val="20"/>
                <w:szCs w:val="20"/>
                <w:lang w:eastAsia="en-US"/>
              </w:rPr>
            </w:pPr>
            <w:r w:rsidRPr="00A56311">
              <w:rPr>
                <w:rFonts w:eastAsia="Calibri"/>
                <w:sz w:val="20"/>
                <w:szCs w:val="20"/>
                <w:lang w:eastAsia="en-US"/>
              </w:rPr>
              <w:t>«Совершенствование и содержание дорог общего пользования местного значения в границах населенных пунктов Рощинского сельского поселения в 2021-2025 годах»</w:t>
            </w:r>
          </w:p>
        </w:tc>
        <w:tc>
          <w:tcPr>
            <w:tcW w:w="1276" w:type="dxa"/>
          </w:tcPr>
          <w:p w:rsidR="00E13F00" w:rsidRDefault="00E13F00" w:rsidP="006F452E">
            <w:pPr>
              <w:pStyle w:val="ad"/>
              <w:rPr>
                <w:rFonts w:ascii="Times New Roman" w:hAnsi="Times New Roman"/>
                <w:sz w:val="20"/>
                <w:szCs w:val="20"/>
              </w:rPr>
            </w:pPr>
            <w:r>
              <w:rPr>
                <w:rFonts w:ascii="Times New Roman" w:hAnsi="Times New Roman"/>
                <w:sz w:val="20"/>
                <w:szCs w:val="20"/>
              </w:rPr>
              <w:t>4 536 400,00</w:t>
            </w:r>
          </w:p>
        </w:tc>
        <w:tc>
          <w:tcPr>
            <w:tcW w:w="1275" w:type="dxa"/>
          </w:tcPr>
          <w:p w:rsidR="00E13F00" w:rsidRDefault="00E13F00" w:rsidP="006F452E">
            <w:pPr>
              <w:pStyle w:val="ad"/>
              <w:rPr>
                <w:rFonts w:ascii="Times New Roman" w:hAnsi="Times New Roman"/>
                <w:sz w:val="20"/>
                <w:szCs w:val="20"/>
              </w:rPr>
            </w:pPr>
            <w:r>
              <w:rPr>
                <w:rFonts w:ascii="Times New Roman" w:hAnsi="Times New Roman"/>
                <w:sz w:val="20"/>
                <w:szCs w:val="20"/>
              </w:rPr>
              <w:t>3 683 800,00</w:t>
            </w:r>
          </w:p>
        </w:tc>
        <w:tc>
          <w:tcPr>
            <w:tcW w:w="1276" w:type="dxa"/>
          </w:tcPr>
          <w:p w:rsidR="00E13F00" w:rsidRDefault="00E13F00" w:rsidP="006F452E">
            <w:pPr>
              <w:pStyle w:val="ad"/>
              <w:rPr>
                <w:rFonts w:ascii="Times New Roman" w:hAnsi="Times New Roman"/>
                <w:sz w:val="20"/>
                <w:szCs w:val="20"/>
              </w:rPr>
            </w:pPr>
            <w:r>
              <w:rPr>
                <w:rFonts w:ascii="Times New Roman" w:hAnsi="Times New Roman"/>
                <w:sz w:val="20"/>
                <w:szCs w:val="20"/>
              </w:rPr>
              <w:t>3 728 700,00</w:t>
            </w:r>
          </w:p>
        </w:tc>
        <w:tc>
          <w:tcPr>
            <w:tcW w:w="1276" w:type="dxa"/>
          </w:tcPr>
          <w:p w:rsidR="00E13F00" w:rsidRDefault="00E13F00" w:rsidP="005D6E6F">
            <w:pPr>
              <w:pStyle w:val="ad"/>
              <w:rPr>
                <w:rFonts w:ascii="Times New Roman" w:hAnsi="Times New Roman"/>
                <w:sz w:val="20"/>
                <w:szCs w:val="20"/>
              </w:rPr>
            </w:pPr>
            <w:r>
              <w:rPr>
                <w:rFonts w:ascii="Times New Roman" w:hAnsi="Times New Roman"/>
                <w:sz w:val="20"/>
                <w:szCs w:val="20"/>
              </w:rPr>
              <w:t>4 536 400,00</w:t>
            </w:r>
          </w:p>
        </w:tc>
        <w:tc>
          <w:tcPr>
            <w:tcW w:w="1275" w:type="dxa"/>
          </w:tcPr>
          <w:p w:rsidR="00E13F00" w:rsidRDefault="00E13F00" w:rsidP="005D6E6F">
            <w:pPr>
              <w:pStyle w:val="ad"/>
              <w:rPr>
                <w:rFonts w:ascii="Times New Roman" w:hAnsi="Times New Roman"/>
                <w:sz w:val="20"/>
                <w:szCs w:val="20"/>
              </w:rPr>
            </w:pPr>
            <w:r>
              <w:rPr>
                <w:rFonts w:ascii="Times New Roman" w:hAnsi="Times New Roman"/>
                <w:sz w:val="20"/>
                <w:szCs w:val="20"/>
              </w:rPr>
              <w:t>3 683 800,00</w:t>
            </w:r>
          </w:p>
        </w:tc>
        <w:tc>
          <w:tcPr>
            <w:tcW w:w="1277" w:type="dxa"/>
          </w:tcPr>
          <w:p w:rsidR="00E13F00" w:rsidRDefault="00E13F00" w:rsidP="005D6E6F">
            <w:pPr>
              <w:pStyle w:val="ad"/>
              <w:rPr>
                <w:rFonts w:ascii="Times New Roman" w:hAnsi="Times New Roman"/>
                <w:sz w:val="20"/>
                <w:szCs w:val="20"/>
              </w:rPr>
            </w:pPr>
            <w:r>
              <w:rPr>
                <w:rFonts w:ascii="Times New Roman" w:hAnsi="Times New Roman"/>
                <w:sz w:val="20"/>
                <w:szCs w:val="20"/>
              </w:rPr>
              <w:t>3 728 700,00</w:t>
            </w:r>
          </w:p>
        </w:tc>
      </w:tr>
      <w:tr w:rsidR="005B3049" w:rsidRPr="00DC5F4B" w:rsidTr="00F42031">
        <w:tc>
          <w:tcPr>
            <w:tcW w:w="3119" w:type="dxa"/>
          </w:tcPr>
          <w:p w:rsidR="005B3049" w:rsidRPr="00A56311" w:rsidRDefault="005B3049" w:rsidP="00A17539">
            <w:pPr>
              <w:pStyle w:val="ad"/>
              <w:rPr>
                <w:rFonts w:ascii="Times New Roman" w:hAnsi="Times New Roman"/>
                <w:sz w:val="20"/>
                <w:szCs w:val="20"/>
              </w:rPr>
            </w:pPr>
            <w:r w:rsidRPr="00A56311">
              <w:rPr>
                <w:rFonts w:ascii="Times New Roman" w:hAnsi="Times New Roman"/>
                <w:sz w:val="20"/>
                <w:szCs w:val="20"/>
              </w:rPr>
              <w:t>«Развитие малого и среднего предпринимательства в Рощинском сельском поселении на 2021 – 2025 годы»</w:t>
            </w:r>
          </w:p>
        </w:tc>
        <w:tc>
          <w:tcPr>
            <w:tcW w:w="1276" w:type="dxa"/>
          </w:tcPr>
          <w:p w:rsidR="005B3049" w:rsidRPr="00DC5F4B" w:rsidRDefault="005B3049" w:rsidP="006F452E">
            <w:pPr>
              <w:pStyle w:val="ad"/>
              <w:rPr>
                <w:rFonts w:ascii="Times New Roman" w:hAnsi="Times New Roman"/>
                <w:sz w:val="20"/>
                <w:szCs w:val="20"/>
              </w:rPr>
            </w:pPr>
            <w:r>
              <w:rPr>
                <w:rFonts w:ascii="Times New Roman" w:hAnsi="Times New Roman"/>
                <w:sz w:val="20"/>
                <w:szCs w:val="20"/>
              </w:rPr>
              <w:t>3 000,00</w:t>
            </w:r>
          </w:p>
        </w:tc>
        <w:tc>
          <w:tcPr>
            <w:tcW w:w="1275" w:type="dxa"/>
          </w:tcPr>
          <w:p w:rsidR="005B3049" w:rsidRPr="00DC5F4B" w:rsidRDefault="005B3049" w:rsidP="006F452E">
            <w:pPr>
              <w:pStyle w:val="ad"/>
              <w:rPr>
                <w:rFonts w:ascii="Times New Roman" w:hAnsi="Times New Roman"/>
                <w:sz w:val="20"/>
                <w:szCs w:val="20"/>
              </w:rPr>
            </w:pPr>
            <w:r>
              <w:rPr>
                <w:rFonts w:ascii="Times New Roman" w:hAnsi="Times New Roman"/>
                <w:sz w:val="20"/>
                <w:szCs w:val="20"/>
              </w:rPr>
              <w:t>3 000,00</w:t>
            </w:r>
          </w:p>
        </w:tc>
        <w:tc>
          <w:tcPr>
            <w:tcW w:w="1276" w:type="dxa"/>
          </w:tcPr>
          <w:p w:rsidR="005B3049" w:rsidRPr="00DC5F4B" w:rsidRDefault="005B3049" w:rsidP="006F452E">
            <w:pPr>
              <w:pStyle w:val="ad"/>
              <w:rPr>
                <w:rFonts w:ascii="Times New Roman" w:hAnsi="Times New Roman"/>
                <w:sz w:val="20"/>
                <w:szCs w:val="20"/>
              </w:rPr>
            </w:pPr>
            <w:r>
              <w:rPr>
                <w:rFonts w:ascii="Times New Roman" w:hAnsi="Times New Roman"/>
                <w:sz w:val="20"/>
                <w:szCs w:val="20"/>
              </w:rPr>
              <w:t>3 000,00</w:t>
            </w:r>
          </w:p>
        </w:tc>
        <w:tc>
          <w:tcPr>
            <w:tcW w:w="1276" w:type="dxa"/>
          </w:tcPr>
          <w:p w:rsidR="005B3049" w:rsidRPr="00DC5F4B" w:rsidRDefault="006E5952" w:rsidP="006F452E">
            <w:pPr>
              <w:pStyle w:val="ad"/>
              <w:rPr>
                <w:rFonts w:ascii="Times New Roman" w:hAnsi="Times New Roman"/>
                <w:sz w:val="20"/>
                <w:szCs w:val="20"/>
              </w:rPr>
            </w:pPr>
            <w:r>
              <w:rPr>
                <w:rFonts w:ascii="Times New Roman" w:hAnsi="Times New Roman"/>
                <w:sz w:val="20"/>
                <w:szCs w:val="20"/>
              </w:rPr>
              <w:t>3 000,00</w:t>
            </w:r>
          </w:p>
        </w:tc>
        <w:tc>
          <w:tcPr>
            <w:tcW w:w="1275" w:type="dxa"/>
          </w:tcPr>
          <w:p w:rsidR="005B3049" w:rsidRPr="00DC5F4B" w:rsidRDefault="006E5952" w:rsidP="006F452E">
            <w:pPr>
              <w:pStyle w:val="ad"/>
              <w:rPr>
                <w:rFonts w:ascii="Times New Roman" w:hAnsi="Times New Roman"/>
                <w:sz w:val="20"/>
                <w:szCs w:val="20"/>
              </w:rPr>
            </w:pPr>
            <w:r>
              <w:rPr>
                <w:rFonts w:ascii="Times New Roman" w:hAnsi="Times New Roman"/>
                <w:sz w:val="20"/>
                <w:szCs w:val="20"/>
              </w:rPr>
              <w:t>3 000,00</w:t>
            </w:r>
          </w:p>
        </w:tc>
        <w:tc>
          <w:tcPr>
            <w:tcW w:w="1277" w:type="dxa"/>
          </w:tcPr>
          <w:p w:rsidR="005B3049" w:rsidRPr="00DC5F4B" w:rsidRDefault="006E5952" w:rsidP="006F452E">
            <w:pPr>
              <w:pStyle w:val="ad"/>
              <w:rPr>
                <w:rFonts w:ascii="Times New Roman" w:hAnsi="Times New Roman"/>
                <w:sz w:val="20"/>
                <w:szCs w:val="20"/>
              </w:rPr>
            </w:pPr>
            <w:r>
              <w:rPr>
                <w:rFonts w:ascii="Times New Roman" w:hAnsi="Times New Roman"/>
                <w:sz w:val="20"/>
                <w:szCs w:val="20"/>
              </w:rPr>
              <w:t>3 000,00</w:t>
            </w:r>
          </w:p>
        </w:tc>
      </w:tr>
      <w:tr w:rsidR="00F744D3" w:rsidRPr="00DC5F4B" w:rsidTr="00F42031">
        <w:tc>
          <w:tcPr>
            <w:tcW w:w="3119" w:type="dxa"/>
          </w:tcPr>
          <w:p w:rsidR="00F744D3" w:rsidRPr="00A56311" w:rsidRDefault="00F744D3" w:rsidP="00A17539">
            <w:pPr>
              <w:pStyle w:val="ad"/>
              <w:rPr>
                <w:rFonts w:ascii="Times New Roman" w:hAnsi="Times New Roman"/>
                <w:sz w:val="20"/>
                <w:szCs w:val="20"/>
              </w:rPr>
            </w:pPr>
            <w:r w:rsidRPr="00A56311">
              <w:rPr>
                <w:rFonts w:ascii="Times New Roman" w:hAnsi="Times New Roman"/>
                <w:sz w:val="20"/>
                <w:szCs w:val="20"/>
              </w:rPr>
              <w:t>«Информатизация Рощинского сельского поселения на 2021-2025 годы»</w:t>
            </w:r>
          </w:p>
        </w:tc>
        <w:tc>
          <w:tcPr>
            <w:tcW w:w="1276" w:type="dxa"/>
          </w:tcPr>
          <w:p w:rsidR="00F744D3" w:rsidRPr="00A56311" w:rsidRDefault="00F744D3" w:rsidP="006F452E">
            <w:pPr>
              <w:pStyle w:val="ad"/>
              <w:rPr>
                <w:rFonts w:ascii="Times New Roman" w:hAnsi="Times New Roman"/>
                <w:sz w:val="20"/>
                <w:szCs w:val="20"/>
              </w:rPr>
            </w:pPr>
            <w:r>
              <w:rPr>
                <w:rFonts w:ascii="Times New Roman" w:hAnsi="Times New Roman"/>
                <w:sz w:val="20"/>
                <w:szCs w:val="20"/>
              </w:rPr>
              <w:t>327 520</w:t>
            </w:r>
            <w:r w:rsidRPr="00A56311">
              <w:rPr>
                <w:rFonts w:ascii="Times New Roman" w:hAnsi="Times New Roman"/>
                <w:sz w:val="20"/>
                <w:szCs w:val="20"/>
              </w:rPr>
              <w:t>,00</w:t>
            </w:r>
          </w:p>
        </w:tc>
        <w:tc>
          <w:tcPr>
            <w:tcW w:w="1275" w:type="dxa"/>
          </w:tcPr>
          <w:p w:rsidR="00F744D3" w:rsidRPr="00F744D3" w:rsidRDefault="00F744D3" w:rsidP="00F744D3">
            <w:pPr>
              <w:pStyle w:val="ad"/>
              <w:rPr>
                <w:rFonts w:ascii="Times New Roman" w:hAnsi="Times New Roman"/>
                <w:sz w:val="20"/>
                <w:szCs w:val="20"/>
              </w:rPr>
            </w:pPr>
            <w:r w:rsidRPr="00F744D3">
              <w:rPr>
                <w:rFonts w:ascii="Times New Roman" w:hAnsi="Times New Roman"/>
                <w:sz w:val="20"/>
                <w:szCs w:val="20"/>
              </w:rPr>
              <w:t>254 520,00</w:t>
            </w:r>
          </w:p>
        </w:tc>
        <w:tc>
          <w:tcPr>
            <w:tcW w:w="1276" w:type="dxa"/>
          </w:tcPr>
          <w:p w:rsidR="00F744D3" w:rsidRPr="00F744D3" w:rsidRDefault="00F744D3" w:rsidP="006F452E">
            <w:pPr>
              <w:pStyle w:val="ad"/>
              <w:rPr>
                <w:rFonts w:ascii="Times New Roman" w:hAnsi="Times New Roman"/>
                <w:sz w:val="20"/>
                <w:szCs w:val="20"/>
              </w:rPr>
            </w:pPr>
            <w:r w:rsidRPr="00F744D3">
              <w:rPr>
                <w:rFonts w:ascii="Times New Roman" w:hAnsi="Times New Roman"/>
                <w:sz w:val="20"/>
                <w:szCs w:val="20"/>
              </w:rPr>
              <w:t>254 520,00</w:t>
            </w:r>
          </w:p>
        </w:tc>
        <w:tc>
          <w:tcPr>
            <w:tcW w:w="1276" w:type="dxa"/>
          </w:tcPr>
          <w:p w:rsidR="00F744D3" w:rsidRPr="00A56311" w:rsidRDefault="00F744D3" w:rsidP="005D6E6F">
            <w:pPr>
              <w:pStyle w:val="ad"/>
              <w:rPr>
                <w:rFonts w:ascii="Times New Roman" w:hAnsi="Times New Roman"/>
                <w:sz w:val="20"/>
                <w:szCs w:val="20"/>
              </w:rPr>
            </w:pPr>
            <w:r>
              <w:rPr>
                <w:rFonts w:ascii="Times New Roman" w:hAnsi="Times New Roman"/>
                <w:sz w:val="20"/>
                <w:szCs w:val="20"/>
              </w:rPr>
              <w:t>327 520</w:t>
            </w:r>
            <w:r w:rsidRPr="00A56311">
              <w:rPr>
                <w:rFonts w:ascii="Times New Roman" w:hAnsi="Times New Roman"/>
                <w:sz w:val="20"/>
                <w:szCs w:val="20"/>
              </w:rPr>
              <w:t>,00</w:t>
            </w:r>
          </w:p>
        </w:tc>
        <w:tc>
          <w:tcPr>
            <w:tcW w:w="1275" w:type="dxa"/>
          </w:tcPr>
          <w:p w:rsidR="00F744D3" w:rsidRPr="00F744D3" w:rsidRDefault="00F744D3" w:rsidP="005D6E6F">
            <w:pPr>
              <w:pStyle w:val="ad"/>
              <w:rPr>
                <w:rFonts w:ascii="Times New Roman" w:hAnsi="Times New Roman"/>
                <w:sz w:val="20"/>
                <w:szCs w:val="20"/>
              </w:rPr>
            </w:pPr>
            <w:r w:rsidRPr="00F744D3">
              <w:rPr>
                <w:rFonts w:ascii="Times New Roman" w:hAnsi="Times New Roman"/>
                <w:sz w:val="20"/>
                <w:szCs w:val="20"/>
              </w:rPr>
              <w:t>254 520,00</w:t>
            </w:r>
          </w:p>
        </w:tc>
        <w:tc>
          <w:tcPr>
            <w:tcW w:w="1277" w:type="dxa"/>
          </w:tcPr>
          <w:p w:rsidR="00F744D3" w:rsidRPr="00F744D3" w:rsidRDefault="00F744D3" w:rsidP="005D6E6F">
            <w:pPr>
              <w:pStyle w:val="ad"/>
              <w:rPr>
                <w:rFonts w:ascii="Times New Roman" w:hAnsi="Times New Roman"/>
                <w:sz w:val="20"/>
                <w:szCs w:val="20"/>
              </w:rPr>
            </w:pPr>
            <w:r w:rsidRPr="00F744D3">
              <w:rPr>
                <w:rFonts w:ascii="Times New Roman" w:hAnsi="Times New Roman"/>
                <w:sz w:val="20"/>
                <w:szCs w:val="20"/>
              </w:rPr>
              <w:t>254 520,00</w:t>
            </w:r>
          </w:p>
        </w:tc>
      </w:tr>
      <w:tr w:rsidR="005B3049" w:rsidRPr="00DC5F4B" w:rsidTr="00F42031">
        <w:tc>
          <w:tcPr>
            <w:tcW w:w="3119" w:type="dxa"/>
          </w:tcPr>
          <w:p w:rsidR="005B3049" w:rsidRPr="00A56311" w:rsidRDefault="005B3049" w:rsidP="006F452E">
            <w:pPr>
              <w:pStyle w:val="ad"/>
              <w:rPr>
                <w:rFonts w:ascii="Times New Roman" w:hAnsi="Times New Roman"/>
                <w:sz w:val="20"/>
                <w:szCs w:val="20"/>
              </w:rPr>
            </w:pPr>
            <w:r w:rsidRPr="00A56311">
              <w:rPr>
                <w:rFonts w:ascii="Times New Roman" w:hAnsi="Times New Roman"/>
                <w:sz w:val="20"/>
                <w:szCs w:val="20"/>
              </w:rPr>
              <w:t>«Сохранение и реконструкция воинских захоронений и военно – мемориальных объектов на территории Рощинского сельского поселения в 2021 – 2025 годах»</w:t>
            </w:r>
          </w:p>
        </w:tc>
        <w:tc>
          <w:tcPr>
            <w:tcW w:w="1276" w:type="dxa"/>
          </w:tcPr>
          <w:p w:rsidR="005B3049" w:rsidRPr="00E8467B" w:rsidRDefault="005B3049" w:rsidP="006F452E">
            <w:pPr>
              <w:pStyle w:val="ad"/>
              <w:rPr>
                <w:rFonts w:ascii="Times New Roman" w:hAnsi="Times New Roman"/>
                <w:sz w:val="20"/>
                <w:szCs w:val="20"/>
              </w:rPr>
            </w:pPr>
            <w:r>
              <w:rPr>
                <w:rFonts w:ascii="Times New Roman" w:hAnsi="Times New Roman"/>
                <w:sz w:val="20"/>
                <w:szCs w:val="20"/>
              </w:rPr>
              <w:t>31 000,00</w:t>
            </w:r>
          </w:p>
        </w:tc>
        <w:tc>
          <w:tcPr>
            <w:tcW w:w="1275" w:type="dxa"/>
          </w:tcPr>
          <w:p w:rsidR="005B3049" w:rsidRPr="00E8467B" w:rsidRDefault="005B3049" w:rsidP="006F452E">
            <w:pPr>
              <w:pStyle w:val="ad"/>
              <w:rPr>
                <w:rFonts w:ascii="Times New Roman" w:hAnsi="Times New Roman"/>
                <w:sz w:val="20"/>
                <w:szCs w:val="20"/>
              </w:rPr>
            </w:pPr>
            <w:r>
              <w:rPr>
                <w:rFonts w:ascii="Times New Roman" w:hAnsi="Times New Roman"/>
                <w:sz w:val="20"/>
                <w:szCs w:val="20"/>
              </w:rPr>
              <w:t>31 000,00</w:t>
            </w:r>
          </w:p>
        </w:tc>
        <w:tc>
          <w:tcPr>
            <w:tcW w:w="1276" w:type="dxa"/>
          </w:tcPr>
          <w:p w:rsidR="005B3049" w:rsidRPr="00E8467B" w:rsidRDefault="005B3049" w:rsidP="006F452E">
            <w:pPr>
              <w:pStyle w:val="ad"/>
              <w:rPr>
                <w:rFonts w:ascii="Times New Roman" w:hAnsi="Times New Roman"/>
                <w:sz w:val="20"/>
                <w:szCs w:val="20"/>
              </w:rPr>
            </w:pPr>
            <w:r>
              <w:rPr>
                <w:rFonts w:ascii="Times New Roman" w:hAnsi="Times New Roman"/>
                <w:sz w:val="20"/>
                <w:szCs w:val="20"/>
              </w:rPr>
              <w:t>31 000,00</w:t>
            </w:r>
          </w:p>
        </w:tc>
        <w:tc>
          <w:tcPr>
            <w:tcW w:w="1276" w:type="dxa"/>
          </w:tcPr>
          <w:p w:rsidR="005B3049" w:rsidRPr="00E8467B" w:rsidRDefault="00F86DFA" w:rsidP="006F452E">
            <w:pPr>
              <w:pStyle w:val="ad"/>
              <w:rPr>
                <w:rFonts w:ascii="Times New Roman" w:hAnsi="Times New Roman"/>
                <w:sz w:val="20"/>
                <w:szCs w:val="20"/>
              </w:rPr>
            </w:pPr>
            <w:r>
              <w:rPr>
                <w:rFonts w:ascii="Times New Roman" w:hAnsi="Times New Roman"/>
                <w:sz w:val="20"/>
                <w:szCs w:val="20"/>
              </w:rPr>
              <w:t>31 000,00</w:t>
            </w:r>
          </w:p>
        </w:tc>
        <w:tc>
          <w:tcPr>
            <w:tcW w:w="1275" w:type="dxa"/>
          </w:tcPr>
          <w:p w:rsidR="005B3049" w:rsidRPr="00E8467B" w:rsidRDefault="00F86DFA" w:rsidP="006F452E">
            <w:pPr>
              <w:pStyle w:val="ad"/>
              <w:rPr>
                <w:rFonts w:ascii="Times New Roman" w:hAnsi="Times New Roman"/>
                <w:sz w:val="20"/>
                <w:szCs w:val="20"/>
              </w:rPr>
            </w:pPr>
            <w:r>
              <w:rPr>
                <w:rFonts w:ascii="Times New Roman" w:hAnsi="Times New Roman"/>
                <w:sz w:val="20"/>
                <w:szCs w:val="20"/>
              </w:rPr>
              <w:t>31 000,00</w:t>
            </w:r>
          </w:p>
        </w:tc>
        <w:tc>
          <w:tcPr>
            <w:tcW w:w="1277" w:type="dxa"/>
          </w:tcPr>
          <w:p w:rsidR="005B3049" w:rsidRPr="00E8467B" w:rsidRDefault="00F86DFA" w:rsidP="006F452E">
            <w:pPr>
              <w:pStyle w:val="ad"/>
              <w:rPr>
                <w:rFonts w:ascii="Times New Roman" w:hAnsi="Times New Roman"/>
                <w:sz w:val="20"/>
                <w:szCs w:val="20"/>
              </w:rPr>
            </w:pPr>
            <w:r>
              <w:rPr>
                <w:rFonts w:ascii="Times New Roman" w:hAnsi="Times New Roman"/>
                <w:sz w:val="20"/>
                <w:szCs w:val="20"/>
              </w:rPr>
              <w:t>31 000,00</w:t>
            </w:r>
          </w:p>
        </w:tc>
      </w:tr>
      <w:tr w:rsidR="00093543" w:rsidRPr="00DC5F4B" w:rsidTr="00F42031">
        <w:tc>
          <w:tcPr>
            <w:tcW w:w="3119" w:type="dxa"/>
          </w:tcPr>
          <w:p w:rsidR="00093543" w:rsidRPr="00A56311" w:rsidRDefault="00093543" w:rsidP="006F452E">
            <w:pPr>
              <w:pStyle w:val="ad"/>
              <w:rPr>
                <w:rFonts w:ascii="Times New Roman" w:hAnsi="Times New Roman"/>
                <w:sz w:val="20"/>
                <w:szCs w:val="20"/>
              </w:rPr>
            </w:pPr>
            <w:r w:rsidRPr="00A56311">
              <w:rPr>
                <w:rFonts w:ascii="Times New Roman" w:hAnsi="Times New Roman"/>
                <w:sz w:val="20"/>
                <w:szCs w:val="20"/>
              </w:rPr>
              <w:t>«Благоустройство территории Рощинского сельского поселения на 2021 – 2025 годы»</w:t>
            </w:r>
          </w:p>
        </w:tc>
        <w:tc>
          <w:tcPr>
            <w:tcW w:w="1276" w:type="dxa"/>
          </w:tcPr>
          <w:p w:rsidR="00093543" w:rsidRPr="00E8467B" w:rsidRDefault="00093543" w:rsidP="006F452E">
            <w:pPr>
              <w:pStyle w:val="ad"/>
              <w:rPr>
                <w:rFonts w:ascii="Times New Roman" w:hAnsi="Times New Roman"/>
                <w:sz w:val="20"/>
                <w:szCs w:val="20"/>
              </w:rPr>
            </w:pPr>
            <w:r>
              <w:rPr>
                <w:rFonts w:ascii="Times New Roman" w:hAnsi="Times New Roman"/>
                <w:sz w:val="20"/>
                <w:szCs w:val="20"/>
              </w:rPr>
              <w:t>1 637 358,00</w:t>
            </w:r>
          </w:p>
        </w:tc>
        <w:tc>
          <w:tcPr>
            <w:tcW w:w="1275" w:type="dxa"/>
          </w:tcPr>
          <w:p w:rsidR="00093543" w:rsidRPr="00E8467B" w:rsidRDefault="00093543" w:rsidP="006F452E">
            <w:pPr>
              <w:pStyle w:val="ad"/>
              <w:rPr>
                <w:rFonts w:ascii="Times New Roman" w:hAnsi="Times New Roman"/>
                <w:sz w:val="20"/>
                <w:szCs w:val="20"/>
              </w:rPr>
            </w:pPr>
            <w:r>
              <w:rPr>
                <w:rFonts w:ascii="Times New Roman" w:hAnsi="Times New Roman"/>
                <w:sz w:val="20"/>
                <w:szCs w:val="20"/>
              </w:rPr>
              <w:t>1 652 961,00</w:t>
            </w:r>
          </w:p>
        </w:tc>
        <w:tc>
          <w:tcPr>
            <w:tcW w:w="1276" w:type="dxa"/>
          </w:tcPr>
          <w:p w:rsidR="00093543" w:rsidRPr="00E8467B" w:rsidRDefault="00093543" w:rsidP="006F452E">
            <w:pPr>
              <w:pStyle w:val="ad"/>
              <w:rPr>
                <w:rFonts w:ascii="Times New Roman" w:hAnsi="Times New Roman"/>
                <w:sz w:val="20"/>
                <w:szCs w:val="20"/>
              </w:rPr>
            </w:pPr>
            <w:r>
              <w:rPr>
                <w:rFonts w:ascii="Times New Roman" w:hAnsi="Times New Roman"/>
                <w:sz w:val="20"/>
                <w:szCs w:val="20"/>
              </w:rPr>
              <w:t>1 475 018,00</w:t>
            </w:r>
          </w:p>
        </w:tc>
        <w:tc>
          <w:tcPr>
            <w:tcW w:w="1276" w:type="dxa"/>
          </w:tcPr>
          <w:p w:rsidR="00093543" w:rsidRPr="00E8467B" w:rsidRDefault="00093543" w:rsidP="005D6E6F">
            <w:pPr>
              <w:pStyle w:val="ad"/>
              <w:rPr>
                <w:rFonts w:ascii="Times New Roman" w:hAnsi="Times New Roman"/>
                <w:sz w:val="20"/>
                <w:szCs w:val="20"/>
              </w:rPr>
            </w:pPr>
            <w:r>
              <w:rPr>
                <w:rFonts w:ascii="Times New Roman" w:hAnsi="Times New Roman"/>
                <w:sz w:val="20"/>
                <w:szCs w:val="20"/>
              </w:rPr>
              <w:t>1 637 358,00</w:t>
            </w:r>
          </w:p>
        </w:tc>
        <w:tc>
          <w:tcPr>
            <w:tcW w:w="1275" w:type="dxa"/>
          </w:tcPr>
          <w:p w:rsidR="00093543" w:rsidRPr="00E8467B" w:rsidRDefault="00093543" w:rsidP="005D6E6F">
            <w:pPr>
              <w:pStyle w:val="ad"/>
              <w:rPr>
                <w:rFonts w:ascii="Times New Roman" w:hAnsi="Times New Roman"/>
                <w:sz w:val="20"/>
                <w:szCs w:val="20"/>
              </w:rPr>
            </w:pPr>
            <w:r>
              <w:rPr>
                <w:rFonts w:ascii="Times New Roman" w:hAnsi="Times New Roman"/>
                <w:sz w:val="20"/>
                <w:szCs w:val="20"/>
              </w:rPr>
              <w:t>1 652 961,00</w:t>
            </w:r>
          </w:p>
        </w:tc>
        <w:tc>
          <w:tcPr>
            <w:tcW w:w="1277" w:type="dxa"/>
          </w:tcPr>
          <w:p w:rsidR="00093543" w:rsidRPr="00E8467B" w:rsidRDefault="00093543" w:rsidP="005D6E6F">
            <w:pPr>
              <w:pStyle w:val="ad"/>
              <w:rPr>
                <w:rFonts w:ascii="Times New Roman" w:hAnsi="Times New Roman"/>
                <w:sz w:val="20"/>
                <w:szCs w:val="20"/>
              </w:rPr>
            </w:pPr>
            <w:r>
              <w:rPr>
                <w:rFonts w:ascii="Times New Roman" w:hAnsi="Times New Roman"/>
                <w:sz w:val="20"/>
                <w:szCs w:val="20"/>
              </w:rPr>
              <w:t>1 475 018,00</w:t>
            </w:r>
          </w:p>
        </w:tc>
      </w:tr>
    </w:tbl>
    <w:p w:rsidR="00632C5F" w:rsidRPr="00EE0108" w:rsidRDefault="00CB4C70" w:rsidP="00551B2B">
      <w:pPr>
        <w:ind w:firstLine="709"/>
        <w:jc w:val="both"/>
        <w:rPr>
          <w:b/>
          <w:sz w:val="28"/>
          <w:szCs w:val="28"/>
        </w:rPr>
      </w:pPr>
      <w:r w:rsidRPr="00EE0108">
        <w:rPr>
          <w:color w:val="000000"/>
          <w:sz w:val="28"/>
          <w:szCs w:val="28"/>
        </w:rPr>
        <w:t>Контрольно – счетная палата обращает внимание, что постановлением Администрации Валдай</w:t>
      </w:r>
      <w:r w:rsidR="00F409E4" w:rsidRPr="00EE0108">
        <w:rPr>
          <w:color w:val="000000"/>
          <w:sz w:val="28"/>
          <w:szCs w:val="28"/>
        </w:rPr>
        <w:t xml:space="preserve">ского муниципального района от </w:t>
      </w:r>
      <w:r w:rsidRPr="00EE0108">
        <w:rPr>
          <w:color w:val="000000"/>
          <w:sz w:val="28"/>
        </w:rPr>
        <w:t xml:space="preserve">16.01.2020 № 48 утвержден </w:t>
      </w:r>
      <w:r w:rsidRPr="00EE0108">
        <w:rPr>
          <w:sz w:val="28"/>
          <w:szCs w:val="28"/>
        </w:rPr>
        <w:t>Порядок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(далее – Порядок № 48), который разработан в соответствии с рекомендациями Контрольно – счетной палаты, а также постановлением Правительства Новгородской области от 26.07.2013 N 97</w:t>
      </w:r>
      <w:r w:rsidR="008E7853" w:rsidRPr="00EE0108">
        <w:rPr>
          <w:sz w:val="28"/>
          <w:szCs w:val="28"/>
        </w:rPr>
        <w:t xml:space="preserve"> </w:t>
      </w:r>
      <w:r w:rsidRPr="00EE0108">
        <w:rPr>
          <w:sz w:val="28"/>
          <w:szCs w:val="28"/>
        </w:rPr>
        <w:t>"Об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 (далее – Порядок № 97).</w:t>
      </w:r>
      <w:r w:rsidR="00632C5F" w:rsidRPr="00EE0108">
        <w:rPr>
          <w:sz w:val="28"/>
          <w:szCs w:val="28"/>
        </w:rPr>
        <w:t xml:space="preserve"> Контрольно – счетной палатой было рекомендовано Администрации Рощинского сельского поселения «Порядок принятия решений о разработке муниципальных программ Рощинского  сельского поселения, их формирования, реализации и проведения оценки эффективности» </w:t>
      </w:r>
      <w:r w:rsidR="00632C5F" w:rsidRPr="00EE0108">
        <w:rPr>
          <w:sz w:val="28"/>
          <w:szCs w:val="28"/>
        </w:rPr>
        <w:lastRenderedPageBreak/>
        <w:t>(далее – Порядок) привести в соответствие с Порядком № 97</w:t>
      </w:r>
      <w:r w:rsidR="006A0046" w:rsidRPr="00EE0108">
        <w:rPr>
          <w:sz w:val="28"/>
          <w:szCs w:val="28"/>
        </w:rPr>
        <w:t xml:space="preserve">, после чего обеспечить соответствие </w:t>
      </w:r>
      <w:r w:rsidR="00632C5F" w:rsidRPr="00EE0108">
        <w:rPr>
          <w:sz w:val="28"/>
          <w:szCs w:val="28"/>
        </w:rPr>
        <w:t>муниципальны</w:t>
      </w:r>
      <w:r w:rsidR="006A0046" w:rsidRPr="00EE0108">
        <w:rPr>
          <w:sz w:val="28"/>
          <w:szCs w:val="28"/>
        </w:rPr>
        <w:t>х программ</w:t>
      </w:r>
      <w:r w:rsidR="00632C5F" w:rsidRPr="00EE0108">
        <w:rPr>
          <w:sz w:val="28"/>
          <w:szCs w:val="28"/>
        </w:rPr>
        <w:t xml:space="preserve"> </w:t>
      </w:r>
      <w:r w:rsidR="006A0046" w:rsidRPr="00EE0108">
        <w:rPr>
          <w:sz w:val="28"/>
          <w:szCs w:val="28"/>
        </w:rPr>
        <w:t>новому Порядку.</w:t>
      </w:r>
      <w:r w:rsidR="00632C5F" w:rsidRPr="00EE0108">
        <w:rPr>
          <w:sz w:val="28"/>
          <w:szCs w:val="28"/>
        </w:rPr>
        <w:t xml:space="preserve"> За основу предлага</w:t>
      </w:r>
      <w:r w:rsidR="006A0046" w:rsidRPr="00EE0108">
        <w:rPr>
          <w:sz w:val="28"/>
          <w:szCs w:val="28"/>
        </w:rPr>
        <w:t>лось</w:t>
      </w:r>
      <w:r w:rsidR="00632C5F" w:rsidRPr="00EE0108">
        <w:rPr>
          <w:sz w:val="28"/>
          <w:szCs w:val="28"/>
        </w:rPr>
        <w:t xml:space="preserve"> принять Порядок № 48.</w:t>
      </w:r>
      <w:r w:rsidR="006A0046" w:rsidRPr="00EE0108">
        <w:rPr>
          <w:sz w:val="28"/>
          <w:szCs w:val="28"/>
        </w:rPr>
        <w:t xml:space="preserve"> Однако представленный на экспертизу Порядок принятия решений о разработке муниципальных программ Рощинского сельского поселения, их формирования, реализации и проведения оценки эффективности, утвержденный постановлением Администрации Рощинского сельского поселения от 05.11.2020 № 229</w:t>
      </w:r>
      <w:r w:rsidR="00BD234B" w:rsidRPr="00EE0108">
        <w:rPr>
          <w:sz w:val="28"/>
          <w:szCs w:val="28"/>
        </w:rPr>
        <w:t xml:space="preserve"> (далее – Порядок № 229)</w:t>
      </w:r>
      <w:r w:rsidR="006A0046" w:rsidRPr="00EE0108">
        <w:rPr>
          <w:sz w:val="28"/>
          <w:szCs w:val="28"/>
        </w:rPr>
        <w:t xml:space="preserve">, не соответствует ни правовому акту Администрации Валдайского муниципального района, ни правовому акту Правительства Новгородской области. </w:t>
      </w:r>
      <w:r w:rsidR="008E7853" w:rsidRPr="00EE0108">
        <w:rPr>
          <w:sz w:val="28"/>
          <w:szCs w:val="28"/>
        </w:rPr>
        <w:t>Кроме того</w:t>
      </w:r>
      <w:r w:rsidR="006A0046" w:rsidRPr="00EE0108">
        <w:rPr>
          <w:sz w:val="28"/>
          <w:szCs w:val="28"/>
        </w:rPr>
        <w:t xml:space="preserve">, при формировании муниципальных программ, не использовался метод единого подхода </w:t>
      </w:r>
      <w:r w:rsidR="00BD234B" w:rsidRPr="00EE0108">
        <w:rPr>
          <w:sz w:val="28"/>
          <w:szCs w:val="28"/>
        </w:rPr>
        <w:t xml:space="preserve">к разработке программ. Структура и содержание муниципальных программ поселения различны. </w:t>
      </w:r>
      <w:r w:rsidR="00FB3A2A">
        <w:rPr>
          <w:b/>
          <w:sz w:val="28"/>
          <w:szCs w:val="28"/>
        </w:rPr>
        <w:t>П</w:t>
      </w:r>
      <w:r w:rsidR="00FB3A2A" w:rsidRPr="00FB3A2A">
        <w:rPr>
          <w:b/>
          <w:sz w:val="28"/>
          <w:szCs w:val="28"/>
        </w:rPr>
        <w:t>о ряду</w:t>
      </w:r>
      <w:r w:rsidR="007C50CD" w:rsidRPr="00FB3A2A">
        <w:rPr>
          <w:b/>
          <w:sz w:val="28"/>
          <w:szCs w:val="28"/>
        </w:rPr>
        <w:t xml:space="preserve"> проект</w:t>
      </w:r>
      <w:r w:rsidR="00FB3A2A" w:rsidRPr="00FB3A2A">
        <w:rPr>
          <w:b/>
          <w:sz w:val="28"/>
          <w:szCs w:val="28"/>
        </w:rPr>
        <w:t>ов</w:t>
      </w:r>
      <w:r w:rsidR="007C50CD" w:rsidRPr="00FB3A2A">
        <w:rPr>
          <w:b/>
          <w:sz w:val="28"/>
          <w:szCs w:val="28"/>
        </w:rPr>
        <w:t xml:space="preserve"> муниципальных программ отсутствует Перечень значения целевых показателей</w:t>
      </w:r>
      <w:r w:rsidR="00FB3A2A">
        <w:rPr>
          <w:sz w:val="28"/>
          <w:szCs w:val="28"/>
        </w:rPr>
        <w:t xml:space="preserve">. </w:t>
      </w:r>
      <w:r w:rsidR="00FB3A2A" w:rsidRPr="00FB3A2A">
        <w:rPr>
          <w:b/>
          <w:sz w:val="28"/>
          <w:szCs w:val="28"/>
        </w:rPr>
        <w:t>В</w:t>
      </w:r>
      <w:r w:rsidR="007C50CD">
        <w:rPr>
          <w:b/>
          <w:sz w:val="28"/>
          <w:szCs w:val="28"/>
        </w:rPr>
        <w:t xml:space="preserve"> результате, </w:t>
      </w:r>
      <w:r w:rsidR="00FB3A2A">
        <w:rPr>
          <w:b/>
          <w:sz w:val="28"/>
          <w:szCs w:val="28"/>
        </w:rPr>
        <w:t xml:space="preserve">затрудняется проведение оценки эффективности реализации муниципальной программы, поскольку, при отсутствии значения целевого показателя, </w:t>
      </w:r>
      <w:r w:rsidR="007C50CD">
        <w:rPr>
          <w:b/>
          <w:sz w:val="28"/>
          <w:szCs w:val="28"/>
        </w:rPr>
        <w:t>не представляется возможным сделать вывод о полноте реализации мероприятий. Целевой показатель должен отражать конечный результат, который легко измеряем.</w:t>
      </w:r>
      <w:r w:rsidR="007C50CD">
        <w:rPr>
          <w:sz w:val="28"/>
          <w:szCs w:val="28"/>
        </w:rPr>
        <w:t xml:space="preserve"> </w:t>
      </w:r>
      <w:r w:rsidR="00BD234B" w:rsidRPr="00EE0108">
        <w:rPr>
          <w:sz w:val="28"/>
          <w:szCs w:val="28"/>
        </w:rPr>
        <w:t xml:space="preserve">Контрольно – счетная палата считает необходимым </w:t>
      </w:r>
      <w:r w:rsidR="00C5725B" w:rsidRPr="00EE0108">
        <w:rPr>
          <w:sz w:val="28"/>
          <w:szCs w:val="28"/>
        </w:rPr>
        <w:t>разработать</w:t>
      </w:r>
      <w:r w:rsidR="00BD234B" w:rsidRPr="00EE0108">
        <w:rPr>
          <w:sz w:val="28"/>
          <w:szCs w:val="28"/>
        </w:rPr>
        <w:t xml:space="preserve"> Поряд</w:t>
      </w:r>
      <w:r w:rsidR="00C5725B" w:rsidRPr="00EE0108">
        <w:rPr>
          <w:sz w:val="28"/>
          <w:szCs w:val="28"/>
        </w:rPr>
        <w:t>о</w:t>
      </w:r>
      <w:r w:rsidR="00BD234B" w:rsidRPr="00EE0108">
        <w:rPr>
          <w:sz w:val="28"/>
          <w:szCs w:val="28"/>
        </w:rPr>
        <w:t>к принятия решений о разработке муниципальных программ Рощинского сельского поселения, их формирования, реализации и проведения оценки эффективности</w:t>
      </w:r>
      <w:r w:rsidR="00C5725B" w:rsidRPr="00EE0108">
        <w:rPr>
          <w:sz w:val="28"/>
          <w:szCs w:val="28"/>
        </w:rPr>
        <w:t xml:space="preserve">, приняв за основу правовые акты Правительства Новгородской области и Валдайского муниципального района. Муниципальные программы привести </w:t>
      </w:r>
      <w:r w:rsidR="008E7853" w:rsidRPr="00EE0108">
        <w:rPr>
          <w:sz w:val="28"/>
          <w:szCs w:val="28"/>
        </w:rPr>
        <w:t>в соответствие с новым П</w:t>
      </w:r>
      <w:r w:rsidR="00FB3A2A">
        <w:rPr>
          <w:sz w:val="28"/>
          <w:szCs w:val="28"/>
        </w:rPr>
        <w:t>орядком, обеспечив</w:t>
      </w:r>
      <w:r w:rsidR="00FB3A2A" w:rsidRPr="00FB3A2A">
        <w:rPr>
          <w:sz w:val="28"/>
          <w:szCs w:val="28"/>
        </w:rPr>
        <w:t xml:space="preserve"> </w:t>
      </w:r>
      <w:r w:rsidR="00FB3A2A" w:rsidRPr="00EE0108">
        <w:rPr>
          <w:sz w:val="28"/>
          <w:szCs w:val="28"/>
        </w:rPr>
        <w:t xml:space="preserve">метод единого подхода </w:t>
      </w:r>
      <w:r w:rsidR="00FB3A2A">
        <w:rPr>
          <w:sz w:val="28"/>
          <w:szCs w:val="28"/>
        </w:rPr>
        <w:t xml:space="preserve">при разработке </w:t>
      </w:r>
      <w:r w:rsidR="00FB3A2A" w:rsidRPr="00EE0108">
        <w:rPr>
          <w:sz w:val="28"/>
          <w:szCs w:val="28"/>
        </w:rPr>
        <w:t>программ</w:t>
      </w:r>
      <w:r w:rsidR="00FB3A2A">
        <w:rPr>
          <w:sz w:val="28"/>
          <w:szCs w:val="28"/>
        </w:rPr>
        <w:t>.</w:t>
      </w:r>
      <w:r w:rsidR="00EE0108" w:rsidRPr="00EE0108">
        <w:rPr>
          <w:sz w:val="28"/>
          <w:szCs w:val="28"/>
        </w:rPr>
        <w:t xml:space="preserve"> </w:t>
      </w:r>
      <w:r w:rsidR="00EE0108" w:rsidRPr="00EE0108">
        <w:rPr>
          <w:b/>
          <w:sz w:val="28"/>
          <w:szCs w:val="28"/>
        </w:rPr>
        <w:t>Данное замечание было отражено в заключени</w:t>
      </w:r>
      <w:r w:rsidR="00FB3A2A">
        <w:rPr>
          <w:b/>
          <w:sz w:val="28"/>
          <w:szCs w:val="28"/>
        </w:rPr>
        <w:t>ях</w:t>
      </w:r>
      <w:r w:rsidR="00EE0108" w:rsidRPr="00EE0108">
        <w:rPr>
          <w:b/>
          <w:sz w:val="28"/>
          <w:szCs w:val="28"/>
        </w:rPr>
        <w:t xml:space="preserve"> на проект бюджета </w:t>
      </w:r>
      <w:r w:rsidR="00FB3A2A">
        <w:rPr>
          <w:b/>
          <w:sz w:val="28"/>
          <w:szCs w:val="28"/>
        </w:rPr>
        <w:t>с  2022 года</w:t>
      </w:r>
      <w:r w:rsidR="00EE0108" w:rsidRPr="00EE0108">
        <w:rPr>
          <w:b/>
          <w:sz w:val="28"/>
          <w:szCs w:val="28"/>
        </w:rPr>
        <w:t xml:space="preserve">. Однако Администрацией во внимание </w:t>
      </w:r>
      <w:r w:rsidR="00FB3A2A">
        <w:rPr>
          <w:b/>
          <w:sz w:val="28"/>
          <w:szCs w:val="28"/>
        </w:rPr>
        <w:t xml:space="preserve">до настоящего времени </w:t>
      </w:r>
      <w:r w:rsidR="00EE0108" w:rsidRPr="00EE0108">
        <w:rPr>
          <w:b/>
          <w:sz w:val="28"/>
          <w:szCs w:val="28"/>
        </w:rPr>
        <w:t>не принято.</w:t>
      </w:r>
    </w:p>
    <w:p w:rsidR="00EE0108" w:rsidRDefault="00EE0108" w:rsidP="00551B2B">
      <w:pPr>
        <w:widowControl w:val="0"/>
        <w:tabs>
          <w:tab w:val="left" w:pos="709"/>
        </w:tabs>
        <w:ind w:firstLine="709"/>
        <w:jc w:val="both"/>
        <w:rPr>
          <w:b/>
          <w:sz w:val="28"/>
          <w:szCs w:val="28"/>
        </w:rPr>
      </w:pPr>
    </w:p>
    <w:p w:rsidR="00ED443A" w:rsidRDefault="000E5EC8" w:rsidP="00551B2B">
      <w:pPr>
        <w:widowControl w:val="0"/>
        <w:tabs>
          <w:tab w:val="left" w:pos="709"/>
        </w:tabs>
        <w:ind w:firstLine="709"/>
        <w:jc w:val="both"/>
        <w:rPr>
          <w:b/>
          <w:sz w:val="28"/>
          <w:szCs w:val="28"/>
        </w:rPr>
      </w:pPr>
      <w:r>
        <w:rPr>
          <w:b/>
          <w:sz w:val="28"/>
          <w:szCs w:val="28"/>
        </w:rPr>
        <w:t>Сбалансированность</w:t>
      </w:r>
      <w:r w:rsidR="004D5602">
        <w:rPr>
          <w:b/>
          <w:sz w:val="28"/>
          <w:szCs w:val="28"/>
        </w:rPr>
        <w:t xml:space="preserve"> бюджета</w:t>
      </w:r>
    </w:p>
    <w:p w:rsidR="004D5602" w:rsidRDefault="004D5602" w:rsidP="00551B2B">
      <w:pPr>
        <w:widowControl w:val="0"/>
        <w:tabs>
          <w:tab w:val="left" w:pos="709"/>
        </w:tabs>
        <w:ind w:firstLine="709"/>
        <w:jc w:val="both"/>
        <w:rPr>
          <w:b/>
          <w:sz w:val="28"/>
          <w:szCs w:val="28"/>
        </w:rPr>
      </w:pPr>
    </w:p>
    <w:p w:rsidR="003F3E3F" w:rsidRPr="002A4774" w:rsidRDefault="00B124BC" w:rsidP="00551B2B">
      <w:pPr>
        <w:widowControl w:val="0"/>
        <w:tabs>
          <w:tab w:val="left" w:pos="709"/>
        </w:tabs>
        <w:ind w:firstLine="709"/>
        <w:jc w:val="both"/>
        <w:rPr>
          <w:sz w:val="28"/>
          <w:szCs w:val="28"/>
        </w:rPr>
      </w:pPr>
      <w:r w:rsidRPr="007E2913">
        <w:rPr>
          <w:color w:val="000000"/>
          <w:sz w:val="28"/>
          <w:szCs w:val="28"/>
        </w:rPr>
        <w:t>Бюд</w:t>
      </w:r>
      <w:r>
        <w:rPr>
          <w:color w:val="000000"/>
          <w:sz w:val="28"/>
          <w:szCs w:val="28"/>
        </w:rPr>
        <w:t xml:space="preserve">жет сбалансирован. Дефицит на 2024 год и на плановый период 2025-2026 годов составляет 0,0 руб. </w:t>
      </w:r>
      <w:r w:rsidRPr="00A73DDA">
        <w:rPr>
          <w:color w:val="000000"/>
          <w:sz w:val="28"/>
          <w:szCs w:val="28"/>
        </w:rPr>
        <w:t xml:space="preserve">Согласно </w:t>
      </w:r>
      <w:r>
        <w:rPr>
          <w:color w:val="000000"/>
          <w:sz w:val="28"/>
          <w:szCs w:val="28"/>
        </w:rPr>
        <w:t xml:space="preserve">сведениям комитета финансов Администрации Валдайского муниципального района, остаток средств бюджета на счете по учету средств бюджета </w:t>
      </w:r>
      <w:r w:rsidR="003F3E3F">
        <w:rPr>
          <w:color w:val="000000"/>
          <w:sz w:val="28"/>
          <w:szCs w:val="28"/>
        </w:rPr>
        <w:t xml:space="preserve">на 01.01.2023 </w:t>
      </w:r>
      <w:r>
        <w:rPr>
          <w:color w:val="000000"/>
          <w:sz w:val="28"/>
          <w:szCs w:val="28"/>
        </w:rPr>
        <w:t>состав</w:t>
      </w:r>
      <w:r w:rsidR="003F3E3F">
        <w:rPr>
          <w:color w:val="000000"/>
          <w:sz w:val="28"/>
          <w:szCs w:val="28"/>
        </w:rPr>
        <w:t>и</w:t>
      </w:r>
      <w:r w:rsidR="00B658BA">
        <w:rPr>
          <w:color w:val="000000"/>
          <w:sz w:val="28"/>
          <w:szCs w:val="28"/>
        </w:rPr>
        <w:t>л</w:t>
      </w:r>
      <w:r>
        <w:rPr>
          <w:color w:val="000000"/>
          <w:sz w:val="28"/>
          <w:szCs w:val="28"/>
        </w:rPr>
        <w:t xml:space="preserve"> </w:t>
      </w:r>
      <w:r w:rsidRPr="00B124BC">
        <w:rPr>
          <w:sz w:val="28"/>
          <w:szCs w:val="28"/>
        </w:rPr>
        <w:t>451 969,79</w:t>
      </w:r>
      <w:r>
        <w:rPr>
          <w:sz w:val="28"/>
          <w:szCs w:val="28"/>
        </w:rPr>
        <w:t xml:space="preserve"> </w:t>
      </w:r>
      <w:r>
        <w:rPr>
          <w:color w:val="000000"/>
          <w:sz w:val="28"/>
          <w:szCs w:val="28"/>
        </w:rPr>
        <w:t>руб. С</w:t>
      </w:r>
      <w:r w:rsidRPr="00D2380D">
        <w:rPr>
          <w:color w:val="000000"/>
          <w:sz w:val="28"/>
          <w:szCs w:val="28"/>
        </w:rPr>
        <w:t xml:space="preserve"> учетом оценки ожидаемого исполнения бюджета </w:t>
      </w:r>
      <w:r>
        <w:rPr>
          <w:color w:val="000000"/>
          <w:sz w:val="28"/>
          <w:szCs w:val="28"/>
        </w:rPr>
        <w:t>Рощинского</w:t>
      </w:r>
      <w:r w:rsidRPr="00D2380D">
        <w:rPr>
          <w:color w:val="000000"/>
          <w:sz w:val="28"/>
          <w:szCs w:val="28"/>
        </w:rPr>
        <w:t xml:space="preserve"> сельского поселения по доходам и расходам</w:t>
      </w:r>
      <w:r>
        <w:rPr>
          <w:color w:val="000000"/>
          <w:sz w:val="28"/>
          <w:szCs w:val="28"/>
        </w:rPr>
        <w:t xml:space="preserve"> в сумме 40 200 085,03 руб. и в сумме 40 650 054,00 руб. </w:t>
      </w:r>
      <w:r w:rsidR="003F3E3F">
        <w:rPr>
          <w:color w:val="000000"/>
          <w:sz w:val="28"/>
          <w:szCs w:val="28"/>
        </w:rPr>
        <w:t>дефицит составит 449 968,97 руб. Д</w:t>
      </w:r>
      <w:r w:rsidRPr="00D2380D">
        <w:rPr>
          <w:color w:val="000000"/>
          <w:sz w:val="28"/>
          <w:szCs w:val="28"/>
        </w:rPr>
        <w:t>енежных средств достаточно для покрытия дефицита бюджета</w:t>
      </w:r>
      <w:r>
        <w:rPr>
          <w:color w:val="000000"/>
          <w:sz w:val="28"/>
          <w:szCs w:val="28"/>
        </w:rPr>
        <w:t>.</w:t>
      </w:r>
      <w:r w:rsidRPr="00D2380D">
        <w:rPr>
          <w:color w:val="000000"/>
          <w:sz w:val="28"/>
          <w:szCs w:val="28"/>
        </w:rPr>
        <w:t xml:space="preserve"> </w:t>
      </w:r>
      <w:r w:rsidR="003F3E3F">
        <w:rPr>
          <w:sz w:val="28"/>
          <w:szCs w:val="28"/>
        </w:rPr>
        <w:t>Достоверность расчета напрямую зависит от реалистичности представленной поселением информации об ожидаемом исполнении бюджета в 2023 году.</w:t>
      </w:r>
      <w:r w:rsidR="003F3E3F" w:rsidRPr="002A4774">
        <w:rPr>
          <w:sz w:val="28"/>
          <w:szCs w:val="28"/>
        </w:rPr>
        <w:t xml:space="preserve"> </w:t>
      </w:r>
    </w:p>
    <w:p w:rsidR="00012837" w:rsidRDefault="00012837" w:rsidP="00551B2B">
      <w:pPr>
        <w:ind w:firstLine="709"/>
        <w:jc w:val="both"/>
        <w:rPr>
          <w:b/>
          <w:color w:val="000000"/>
          <w:sz w:val="28"/>
          <w:szCs w:val="28"/>
        </w:rPr>
      </w:pPr>
    </w:p>
    <w:p w:rsidR="00E81CA8" w:rsidRDefault="00E81CA8" w:rsidP="00551B2B">
      <w:pPr>
        <w:widowControl w:val="0"/>
        <w:tabs>
          <w:tab w:val="left" w:pos="709"/>
        </w:tabs>
        <w:ind w:firstLine="709"/>
        <w:rPr>
          <w:b/>
          <w:color w:val="000000"/>
          <w:sz w:val="28"/>
          <w:szCs w:val="28"/>
        </w:rPr>
      </w:pPr>
      <w:r w:rsidRPr="00ED443A">
        <w:rPr>
          <w:b/>
          <w:color w:val="000000"/>
          <w:sz w:val="28"/>
          <w:szCs w:val="28"/>
        </w:rPr>
        <w:t>Выводы и предложения</w:t>
      </w:r>
    </w:p>
    <w:p w:rsidR="00AE502C" w:rsidRPr="00ED443A" w:rsidRDefault="00AE502C" w:rsidP="00551B2B">
      <w:pPr>
        <w:widowControl w:val="0"/>
        <w:tabs>
          <w:tab w:val="left" w:pos="709"/>
        </w:tabs>
        <w:ind w:firstLine="709"/>
        <w:rPr>
          <w:b/>
          <w:color w:val="000000"/>
          <w:sz w:val="28"/>
          <w:szCs w:val="28"/>
        </w:rPr>
      </w:pPr>
    </w:p>
    <w:p w:rsidR="004D3F85" w:rsidRDefault="004D3F85" w:rsidP="00551B2B">
      <w:pPr>
        <w:pStyle w:val="a8"/>
        <w:widowControl w:val="0"/>
        <w:ind w:firstLine="709"/>
        <w:jc w:val="both"/>
        <w:rPr>
          <w:color w:val="000000"/>
          <w:position w:val="-30"/>
          <w:sz w:val="28"/>
          <w:szCs w:val="28"/>
        </w:rPr>
      </w:pPr>
      <w:r w:rsidRPr="00D2380D">
        <w:rPr>
          <w:color w:val="000000"/>
          <w:position w:val="-30"/>
          <w:sz w:val="28"/>
          <w:szCs w:val="28"/>
        </w:rPr>
        <w:t xml:space="preserve">По результатам экспертизы проекта </w:t>
      </w:r>
      <w:r w:rsidR="003F3E3F">
        <w:rPr>
          <w:color w:val="000000"/>
          <w:position w:val="-30"/>
          <w:sz w:val="28"/>
          <w:szCs w:val="28"/>
        </w:rPr>
        <w:t>р</w:t>
      </w:r>
      <w:r>
        <w:rPr>
          <w:color w:val="000000"/>
          <w:position w:val="-30"/>
          <w:sz w:val="28"/>
          <w:szCs w:val="28"/>
        </w:rPr>
        <w:t>ешения</w:t>
      </w:r>
      <w:r w:rsidRPr="00D2380D">
        <w:rPr>
          <w:color w:val="000000"/>
          <w:position w:val="-30"/>
          <w:sz w:val="28"/>
          <w:szCs w:val="28"/>
        </w:rPr>
        <w:t xml:space="preserve"> Контрольно – счетная палата считает необходимым утвердить проект </w:t>
      </w:r>
      <w:r w:rsidR="003F3E3F">
        <w:rPr>
          <w:color w:val="000000"/>
          <w:position w:val="-30"/>
          <w:sz w:val="28"/>
          <w:szCs w:val="28"/>
        </w:rPr>
        <w:t>р</w:t>
      </w:r>
      <w:r w:rsidRPr="00D2380D">
        <w:rPr>
          <w:color w:val="000000"/>
          <w:position w:val="-30"/>
          <w:sz w:val="28"/>
          <w:szCs w:val="28"/>
        </w:rPr>
        <w:t>ешения с учетом заме</w:t>
      </w:r>
      <w:r>
        <w:rPr>
          <w:color w:val="000000"/>
          <w:position w:val="-30"/>
          <w:sz w:val="28"/>
          <w:szCs w:val="28"/>
        </w:rPr>
        <w:t>чаний, изложенных в заключении.</w:t>
      </w:r>
    </w:p>
    <w:p w:rsidR="00EE0108" w:rsidRDefault="008E151A" w:rsidP="00551B2B">
      <w:pPr>
        <w:ind w:right="-1" w:firstLine="709"/>
        <w:jc w:val="both"/>
        <w:rPr>
          <w:color w:val="000000"/>
          <w:sz w:val="28"/>
          <w:szCs w:val="28"/>
        </w:rPr>
      </w:pPr>
      <w:r>
        <w:rPr>
          <w:color w:val="000000"/>
          <w:sz w:val="28"/>
          <w:szCs w:val="28"/>
        </w:rPr>
        <w:t>Р</w:t>
      </w:r>
      <w:r w:rsidRPr="00EE0108">
        <w:rPr>
          <w:sz w:val="28"/>
          <w:szCs w:val="28"/>
        </w:rPr>
        <w:t xml:space="preserve">азработать Порядок принятия решений о разработке муниципальных программ Рощинского сельского поселения, их формирования, реализации и </w:t>
      </w:r>
      <w:r w:rsidRPr="00EE0108">
        <w:rPr>
          <w:sz w:val="28"/>
          <w:szCs w:val="28"/>
        </w:rPr>
        <w:lastRenderedPageBreak/>
        <w:t>проведения оценки эффективности, приняв за основу правовые акты Правительства Новгородской области и Валдайского муниципального района. Муниципальные программы привести в соответствие с новым П</w:t>
      </w:r>
      <w:r>
        <w:rPr>
          <w:sz w:val="28"/>
          <w:szCs w:val="28"/>
        </w:rPr>
        <w:t>орядком, обеспечив единую структуру и содержание.</w:t>
      </w:r>
      <w:r w:rsidR="00322A64">
        <w:rPr>
          <w:sz w:val="28"/>
          <w:szCs w:val="28"/>
        </w:rPr>
        <w:t xml:space="preserve"> Расходы </w:t>
      </w:r>
      <w:r w:rsidR="003F3E3F">
        <w:rPr>
          <w:sz w:val="28"/>
          <w:szCs w:val="28"/>
        </w:rPr>
        <w:t>на с</w:t>
      </w:r>
      <w:r w:rsidR="003F3E3F" w:rsidRPr="00807E69">
        <w:rPr>
          <w:sz w:val="28"/>
          <w:szCs w:val="28"/>
        </w:rPr>
        <w:t xml:space="preserve">оставление </w:t>
      </w:r>
      <w:r w:rsidR="003F3E3F">
        <w:rPr>
          <w:sz w:val="28"/>
          <w:szCs w:val="28"/>
        </w:rPr>
        <w:t>проектно – сметной документации</w:t>
      </w:r>
      <w:r w:rsidR="003F3E3F" w:rsidRPr="00807E69">
        <w:rPr>
          <w:sz w:val="28"/>
          <w:szCs w:val="28"/>
        </w:rPr>
        <w:t xml:space="preserve"> на капитальный ремонт автомобильных дорог общего пользования местного значения</w:t>
      </w:r>
      <w:r w:rsidR="003F3E3F">
        <w:rPr>
          <w:sz w:val="28"/>
          <w:szCs w:val="28"/>
        </w:rPr>
        <w:t xml:space="preserve"> </w:t>
      </w:r>
      <w:r w:rsidR="00322A64">
        <w:rPr>
          <w:sz w:val="28"/>
          <w:szCs w:val="28"/>
        </w:rPr>
        <w:t xml:space="preserve">отразить в соответствии с </w:t>
      </w:r>
      <w:r w:rsidR="003F3E3F">
        <w:rPr>
          <w:sz w:val="28"/>
          <w:szCs w:val="28"/>
        </w:rPr>
        <w:t>Приказом № 82н</w:t>
      </w:r>
      <w:r w:rsidR="00322A64">
        <w:rPr>
          <w:sz w:val="28"/>
          <w:szCs w:val="28"/>
        </w:rPr>
        <w:t>.</w:t>
      </w:r>
    </w:p>
    <w:p w:rsidR="00456D95" w:rsidRDefault="00456D95" w:rsidP="00551B2B">
      <w:pPr>
        <w:widowControl w:val="0"/>
        <w:ind w:firstLine="709"/>
        <w:rPr>
          <w:color w:val="000000"/>
          <w:sz w:val="28"/>
          <w:szCs w:val="28"/>
        </w:rPr>
      </w:pPr>
    </w:p>
    <w:p w:rsidR="00996548" w:rsidRDefault="00CB46E3" w:rsidP="00551B2B">
      <w:pPr>
        <w:widowControl w:val="0"/>
        <w:ind w:firstLine="709"/>
        <w:rPr>
          <w:b/>
          <w:color w:val="000000"/>
          <w:sz w:val="28"/>
          <w:szCs w:val="28"/>
        </w:rPr>
      </w:pPr>
      <w:r w:rsidRPr="00ED443A">
        <w:rPr>
          <w:b/>
          <w:color w:val="000000"/>
          <w:sz w:val="28"/>
          <w:szCs w:val="28"/>
        </w:rPr>
        <w:t>Председатель</w:t>
      </w:r>
    </w:p>
    <w:p w:rsidR="00CB46E3" w:rsidRPr="00ED443A" w:rsidRDefault="00996548" w:rsidP="00551B2B">
      <w:pPr>
        <w:widowControl w:val="0"/>
        <w:ind w:firstLine="709"/>
        <w:rPr>
          <w:b/>
          <w:color w:val="000000"/>
          <w:sz w:val="28"/>
          <w:szCs w:val="28"/>
        </w:rPr>
      </w:pPr>
      <w:r>
        <w:rPr>
          <w:b/>
          <w:color w:val="000000"/>
          <w:sz w:val="28"/>
          <w:szCs w:val="28"/>
        </w:rPr>
        <w:t>К</w:t>
      </w:r>
      <w:r w:rsidR="00CB46E3" w:rsidRPr="00ED443A">
        <w:rPr>
          <w:b/>
          <w:color w:val="000000"/>
          <w:sz w:val="28"/>
          <w:szCs w:val="28"/>
        </w:rPr>
        <w:t>онтрольно – счетной палаты</w:t>
      </w:r>
    </w:p>
    <w:p w:rsidR="005250F9" w:rsidRPr="00ED443A" w:rsidRDefault="00CB46E3" w:rsidP="00551B2B">
      <w:pPr>
        <w:widowControl w:val="0"/>
        <w:ind w:firstLine="709"/>
        <w:rPr>
          <w:b/>
          <w:color w:val="000000"/>
          <w:sz w:val="28"/>
          <w:szCs w:val="28"/>
        </w:rPr>
      </w:pPr>
      <w:r w:rsidRPr="00ED443A">
        <w:rPr>
          <w:b/>
          <w:color w:val="000000"/>
          <w:sz w:val="28"/>
          <w:szCs w:val="28"/>
        </w:rPr>
        <w:t xml:space="preserve">Валдайского муниципального района             </w:t>
      </w:r>
      <w:r w:rsidR="00551B2B">
        <w:rPr>
          <w:b/>
          <w:color w:val="000000"/>
          <w:sz w:val="28"/>
          <w:szCs w:val="28"/>
        </w:rPr>
        <w:t xml:space="preserve"> </w:t>
      </w:r>
      <w:r w:rsidRPr="00ED443A">
        <w:rPr>
          <w:b/>
          <w:color w:val="000000"/>
          <w:sz w:val="28"/>
          <w:szCs w:val="28"/>
        </w:rPr>
        <w:t xml:space="preserve">  </w:t>
      </w:r>
      <w:r w:rsidR="00082667">
        <w:rPr>
          <w:b/>
          <w:color w:val="000000"/>
          <w:sz w:val="28"/>
          <w:szCs w:val="28"/>
        </w:rPr>
        <w:t xml:space="preserve">                      </w:t>
      </w:r>
      <w:r w:rsidR="00072B3C">
        <w:rPr>
          <w:b/>
          <w:color w:val="000000"/>
          <w:sz w:val="28"/>
          <w:szCs w:val="28"/>
        </w:rPr>
        <w:t xml:space="preserve"> </w:t>
      </w:r>
      <w:r w:rsidR="00082667">
        <w:rPr>
          <w:b/>
          <w:color w:val="000000"/>
          <w:sz w:val="28"/>
          <w:szCs w:val="28"/>
        </w:rPr>
        <w:t>Е</w:t>
      </w:r>
      <w:r w:rsidR="00072B3C">
        <w:rPr>
          <w:b/>
          <w:color w:val="000000"/>
          <w:sz w:val="28"/>
          <w:szCs w:val="28"/>
        </w:rPr>
        <w:t xml:space="preserve">. </w:t>
      </w:r>
      <w:r w:rsidR="00082667">
        <w:rPr>
          <w:b/>
          <w:color w:val="000000"/>
          <w:sz w:val="28"/>
          <w:szCs w:val="28"/>
        </w:rPr>
        <w:t>А</w:t>
      </w:r>
      <w:r w:rsidR="00072B3C">
        <w:rPr>
          <w:b/>
          <w:color w:val="000000"/>
          <w:sz w:val="28"/>
          <w:szCs w:val="28"/>
        </w:rPr>
        <w:t xml:space="preserve">. </w:t>
      </w:r>
      <w:r w:rsidR="00082667">
        <w:rPr>
          <w:b/>
          <w:color w:val="000000"/>
          <w:sz w:val="28"/>
          <w:szCs w:val="28"/>
        </w:rPr>
        <w:t>Леванина</w:t>
      </w:r>
    </w:p>
    <w:sectPr w:rsidR="005250F9" w:rsidRPr="00ED443A" w:rsidSect="002C4D45">
      <w:headerReference w:type="even" r:id="rId8"/>
      <w:headerReference w:type="default" r:id="rId9"/>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F5" w:rsidRDefault="00091DF5">
      <w:r>
        <w:separator/>
      </w:r>
    </w:p>
  </w:endnote>
  <w:endnote w:type="continuationSeparator" w:id="1">
    <w:p w:rsidR="00091DF5" w:rsidRDefault="00091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F5" w:rsidRDefault="00091DF5">
      <w:r>
        <w:separator/>
      </w:r>
    </w:p>
  </w:footnote>
  <w:footnote w:type="continuationSeparator" w:id="1">
    <w:p w:rsidR="00091DF5" w:rsidRDefault="00091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74" w:rsidRDefault="00DF1671">
    <w:pPr>
      <w:pStyle w:val="a8"/>
      <w:framePr w:wrap="around" w:vAnchor="text" w:hAnchor="margin" w:xAlign="right" w:y="1"/>
      <w:rPr>
        <w:rStyle w:val="aa"/>
      </w:rPr>
    </w:pPr>
    <w:r>
      <w:rPr>
        <w:rStyle w:val="aa"/>
      </w:rPr>
      <w:fldChar w:fldCharType="begin"/>
    </w:r>
    <w:r w:rsidR="00181374">
      <w:rPr>
        <w:rStyle w:val="aa"/>
      </w:rPr>
      <w:instrText xml:space="preserve">PAGE  </w:instrText>
    </w:r>
    <w:r>
      <w:rPr>
        <w:rStyle w:val="aa"/>
      </w:rPr>
      <w:fldChar w:fldCharType="end"/>
    </w:r>
  </w:p>
  <w:p w:rsidR="00181374" w:rsidRDefault="0018137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74" w:rsidRDefault="00DF1671">
    <w:pPr>
      <w:pStyle w:val="a8"/>
      <w:framePr w:wrap="around" w:vAnchor="text" w:hAnchor="margin" w:xAlign="right" w:y="1"/>
      <w:rPr>
        <w:rStyle w:val="aa"/>
      </w:rPr>
    </w:pPr>
    <w:r>
      <w:rPr>
        <w:rStyle w:val="aa"/>
      </w:rPr>
      <w:fldChar w:fldCharType="begin"/>
    </w:r>
    <w:r w:rsidR="00181374">
      <w:rPr>
        <w:rStyle w:val="aa"/>
      </w:rPr>
      <w:instrText xml:space="preserve">PAGE  </w:instrText>
    </w:r>
    <w:r>
      <w:rPr>
        <w:rStyle w:val="aa"/>
      </w:rPr>
      <w:fldChar w:fldCharType="separate"/>
    </w:r>
    <w:r w:rsidR="00551B2B">
      <w:rPr>
        <w:rStyle w:val="aa"/>
        <w:noProof/>
      </w:rPr>
      <w:t>2</w:t>
    </w:r>
    <w:r>
      <w:rPr>
        <w:rStyle w:val="aa"/>
      </w:rPr>
      <w:fldChar w:fldCharType="end"/>
    </w:r>
  </w:p>
  <w:p w:rsidR="00181374" w:rsidRDefault="0018137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1">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2"/>
  </w:num>
  <w:num w:numId="2">
    <w:abstractNumId w:val="0"/>
  </w:num>
  <w:num w:numId="3">
    <w:abstractNumId w:val="1"/>
  </w:num>
  <w:num w:numId="4">
    <w:abstractNumId w:val="11"/>
  </w:num>
  <w:num w:numId="5">
    <w:abstractNumId w:val="15"/>
  </w:num>
  <w:num w:numId="6">
    <w:abstractNumId w:val="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4"/>
  </w:num>
  <w:num w:numId="12">
    <w:abstractNumId w:val="9"/>
  </w:num>
  <w:num w:numId="13">
    <w:abstractNumId w:val="6"/>
  </w:num>
  <w:num w:numId="14">
    <w:abstractNumId w:val="4"/>
  </w:num>
  <w:num w:numId="15">
    <w:abstractNumId w:val="19"/>
  </w:num>
  <w:num w:numId="16">
    <w:abstractNumId w:val="7"/>
  </w:num>
  <w:num w:numId="17">
    <w:abstractNumId w:val="10"/>
  </w:num>
  <w:num w:numId="18">
    <w:abstractNumId w:val="5"/>
  </w:num>
  <w:num w:numId="19">
    <w:abstractNumId w:val="3"/>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rsids>
    <w:rsidRoot w:val="0048045D"/>
    <w:rsid w:val="000003B5"/>
    <w:rsid w:val="00000C38"/>
    <w:rsid w:val="00003D3A"/>
    <w:rsid w:val="000050C7"/>
    <w:rsid w:val="00005EC3"/>
    <w:rsid w:val="00007072"/>
    <w:rsid w:val="00007A8A"/>
    <w:rsid w:val="00007BA1"/>
    <w:rsid w:val="00007FC3"/>
    <w:rsid w:val="0001013E"/>
    <w:rsid w:val="000104CD"/>
    <w:rsid w:val="00011596"/>
    <w:rsid w:val="00012011"/>
    <w:rsid w:val="00012837"/>
    <w:rsid w:val="00012F79"/>
    <w:rsid w:val="000139A5"/>
    <w:rsid w:val="000159A3"/>
    <w:rsid w:val="000171CF"/>
    <w:rsid w:val="000212A0"/>
    <w:rsid w:val="00023E32"/>
    <w:rsid w:val="0002406F"/>
    <w:rsid w:val="000266C4"/>
    <w:rsid w:val="0003016C"/>
    <w:rsid w:val="0003442C"/>
    <w:rsid w:val="0004084C"/>
    <w:rsid w:val="00040C5C"/>
    <w:rsid w:val="00042BD5"/>
    <w:rsid w:val="00042EA8"/>
    <w:rsid w:val="00043195"/>
    <w:rsid w:val="000436AE"/>
    <w:rsid w:val="000442BF"/>
    <w:rsid w:val="00045EF7"/>
    <w:rsid w:val="0004655E"/>
    <w:rsid w:val="00050317"/>
    <w:rsid w:val="00050DF2"/>
    <w:rsid w:val="0005110F"/>
    <w:rsid w:val="00051758"/>
    <w:rsid w:val="00053517"/>
    <w:rsid w:val="00053D27"/>
    <w:rsid w:val="00055743"/>
    <w:rsid w:val="00055D1F"/>
    <w:rsid w:val="000576F4"/>
    <w:rsid w:val="00057C58"/>
    <w:rsid w:val="00060893"/>
    <w:rsid w:val="0006102A"/>
    <w:rsid w:val="00061EEA"/>
    <w:rsid w:val="00062755"/>
    <w:rsid w:val="00062950"/>
    <w:rsid w:val="00063CC6"/>
    <w:rsid w:val="00064746"/>
    <w:rsid w:val="00066ABA"/>
    <w:rsid w:val="00067214"/>
    <w:rsid w:val="00070CB9"/>
    <w:rsid w:val="00071B04"/>
    <w:rsid w:val="00072963"/>
    <w:rsid w:val="00072B3C"/>
    <w:rsid w:val="000737E3"/>
    <w:rsid w:val="000759F8"/>
    <w:rsid w:val="00075BA3"/>
    <w:rsid w:val="0007611A"/>
    <w:rsid w:val="000769FC"/>
    <w:rsid w:val="00076C5E"/>
    <w:rsid w:val="000775EB"/>
    <w:rsid w:val="00077F8C"/>
    <w:rsid w:val="000802B9"/>
    <w:rsid w:val="00081166"/>
    <w:rsid w:val="00082667"/>
    <w:rsid w:val="00084732"/>
    <w:rsid w:val="00086247"/>
    <w:rsid w:val="00086719"/>
    <w:rsid w:val="0009150C"/>
    <w:rsid w:val="00091DF5"/>
    <w:rsid w:val="00092908"/>
    <w:rsid w:val="00092FA3"/>
    <w:rsid w:val="00093543"/>
    <w:rsid w:val="00094215"/>
    <w:rsid w:val="00094AC9"/>
    <w:rsid w:val="00095850"/>
    <w:rsid w:val="00096265"/>
    <w:rsid w:val="0009634A"/>
    <w:rsid w:val="000979E7"/>
    <w:rsid w:val="000A0B56"/>
    <w:rsid w:val="000A0F8B"/>
    <w:rsid w:val="000A2D25"/>
    <w:rsid w:val="000A5BE5"/>
    <w:rsid w:val="000A6169"/>
    <w:rsid w:val="000A761E"/>
    <w:rsid w:val="000B07D2"/>
    <w:rsid w:val="000B1070"/>
    <w:rsid w:val="000B1219"/>
    <w:rsid w:val="000B2607"/>
    <w:rsid w:val="000B26CB"/>
    <w:rsid w:val="000B28E7"/>
    <w:rsid w:val="000C49E8"/>
    <w:rsid w:val="000C50FB"/>
    <w:rsid w:val="000C5C46"/>
    <w:rsid w:val="000C7DF6"/>
    <w:rsid w:val="000D12B5"/>
    <w:rsid w:val="000D1814"/>
    <w:rsid w:val="000D44C5"/>
    <w:rsid w:val="000D73C9"/>
    <w:rsid w:val="000E0B06"/>
    <w:rsid w:val="000E1638"/>
    <w:rsid w:val="000E27D7"/>
    <w:rsid w:val="000E2EEF"/>
    <w:rsid w:val="000E4084"/>
    <w:rsid w:val="000E5EC8"/>
    <w:rsid w:val="000E6414"/>
    <w:rsid w:val="000E75C4"/>
    <w:rsid w:val="000F0236"/>
    <w:rsid w:val="000F132F"/>
    <w:rsid w:val="000F174C"/>
    <w:rsid w:val="001000E0"/>
    <w:rsid w:val="00103878"/>
    <w:rsid w:val="0010489B"/>
    <w:rsid w:val="00105D93"/>
    <w:rsid w:val="00106586"/>
    <w:rsid w:val="00106F3A"/>
    <w:rsid w:val="00111710"/>
    <w:rsid w:val="00111C59"/>
    <w:rsid w:val="00112069"/>
    <w:rsid w:val="00114D76"/>
    <w:rsid w:val="00115F2F"/>
    <w:rsid w:val="00116D7B"/>
    <w:rsid w:val="0011782D"/>
    <w:rsid w:val="00117F9D"/>
    <w:rsid w:val="001202A3"/>
    <w:rsid w:val="00120A7D"/>
    <w:rsid w:val="00120B95"/>
    <w:rsid w:val="00122755"/>
    <w:rsid w:val="00122994"/>
    <w:rsid w:val="00124E8A"/>
    <w:rsid w:val="00125D6A"/>
    <w:rsid w:val="0013074F"/>
    <w:rsid w:val="00131542"/>
    <w:rsid w:val="00133741"/>
    <w:rsid w:val="00135E4B"/>
    <w:rsid w:val="00136797"/>
    <w:rsid w:val="00137B85"/>
    <w:rsid w:val="00140173"/>
    <w:rsid w:val="0014074D"/>
    <w:rsid w:val="00140EAC"/>
    <w:rsid w:val="0014199F"/>
    <w:rsid w:val="00142161"/>
    <w:rsid w:val="00142D89"/>
    <w:rsid w:val="00145118"/>
    <w:rsid w:val="00145B08"/>
    <w:rsid w:val="00151CB5"/>
    <w:rsid w:val="001524B3"/>
    <w:rsid w:val="001537BE"/>
    <w:rsid w:val="00154BFE"/>
    <w:rsid w:val="001550FA"/>
    <w:rsid w:val="0015557C"/>
    <w:rsid w:val="00160DB0"/>
    <w:rsid w:val="00161DA6"/>
    <w:rsid w:val="001623E0"/>
    <w:rsid w:val="00164498"/>
    <w:rsid w:val="00164684"/>
    <w:rsid w:val="00165465"/>
    <w:rsid w:val="00166996"/>
    <w:rsid w:val="00166F9F"/>
    <w:rsid w:val="00167D7C"/>
    <w:rsid w:val="0017037B"/>
    <w:rsid w:val="00170E83"/>
    <w:rsid w:val="001716AD"/>
    <w:rsid w:val="00172DDA"/>
    <w:rsid w:val="00174E96"/>
    <w:rsid w:val="00177EB6"/>
    <w:rsid w:val="00181374"/>
    <w:rsid w:val="001813F8"/>
    <w:rsid w:val="001829ED"/>
    <w:rsid w:val="00186E3F"/>
    <w:rsid w:val="001878D7"/>
    <w:rsid w:val="001910C4"/>
    <w:rsid w:val="00197F9F"/>
    <w:rsid w:val="00197FAB"/>
    <w:rsid w:val="001A0448"/>
    <w:rsid w:val="001A350C"/>
    <w:rsid w:val="001A5A6D"/>
    <w:rsid w:val="001A5F25"/>
    <w:rsid w:val="001A6058"/>
    <w:rsid w:val="001A79FD"/>
    <w:rsid w:val="001B048F"/>
    <w:rsid w:val="001B1CCB"/>
    <w:rsid w:val="001B3BB6"/>
    <w:rsid w:val="001B5C48"/>
    <w:rsid w:val="001B6849"/>
    <w:rsid w:val="001B75F4"/>
    <w:rsid w:val="001C077D"/>
    <w:rsid w:val="001C1012"/>
    <w:rsid w:val="001C11BE"/>
    <w:rsid w:val="001C196F"/>
    <w:rsid w:val="001C277F"/>
    <w:rsid w:val="001C3050"/>
    <w:rsid w:val="001C4AC7"/>
    <w:rsid w:val="001D03B3"/>
    <w:rsid w:val="001D4BBE"/>
    <w:rsid w:val="001D575C"/>
    <w:rsid w:val="001D745D"/>
    <w:rsid w:val="001D7B13"/>
    <w:rsid w:val="001E2471"/>
    <w:rsid w:val="001E31CE"/>
    <w:rsid w:val="001E3FB6"/>
    <w:rsid w:val="001F0F93"/>
    <w:rsid w:val="001F325D"/>
    <w:rsid w:val="001F341B"/>
    <w:rsid w:val="001F6C98"/>
    <w:rsid w:val="00201F3C"/>
    <w:rsid w:val="00204E7D"/>
    <w:rsid w:val="00205470"/>
    <w:rsid w:val="0020621B"/>
    <w:rsid w:val="002115A2"/>
    <w:rsid w:val="00211969"/>
    <w:rsid w:val="00211DAD"/>
    <w:rsid w:val="0021252D"/>
    <w:rsid w:val="00213175"/>
    <w:rsid w:val="002136F9"/>
    <w:rsid w:val="00215B11"/>
    <w:rsid w:val="00216BF8"/>
    <w:rsid w:val="0022057C"/>
    <w:rsid w:val="00223DAD"/>
    <w:rsid w:val="002249BF"/>
    <w:rsid w:val="0022541D"/>
    <w:rsid w:val="0022623F"/>
    <w:rsid w:val="00227C18"/>
    <w:rsid w:val="00231B91"/>
    <w:rsid w:val="00232CE2"/>
    <w:rsid w:val="0023368B"/>
    <w:rsid w:val="002362CD"/>
    <w:rsid w:val="002365F7"/>
    <w:rsid w:val="00237CC9"/>
    <w:rsid w:val="002408FB"/>
    <w:rsid w:val="00240DCF"/>
    <w:rsid w:val="002411C9"/>
    <w:rsid w:val="00242923"/>
    <w:rsid w:val="00243752"/>
    <w:rsid w:val="00243FD0"/>
    <w:rsid w:val="00250DBB"/>
    <w:rsid w:val="00250DD9"/>
    <w:rsid w:val="0025121F"/>
    <w:rsid w:val="00251E6A"/>
    <w:rsid w:val="00254D13"/>
    <w:rsid w:val="0025675A"/>
    <w:rsid w:val="00257913"/>
    <w:rsid w:val="002604DA"/>
    <w:rsid w:val="002619D7"/>
    <w:rsid w:val="00262F7C"/>
    <w:rsid w:val="00263BC9"/>
    <w:rsid w:val="00263EF8"/>
    <w:rsid w:val="00265A67"/>
    <w:rsid w:val="00272AA8"/>
    <w:rsid w:val="002751A8"/>
    <w:rsid w:val="002756C1"/>
    <w:rsid w:val="00282497"/>
    <w:rsid w:val="00282880"/>
    <w:rsid w:val="00283946"/>
    <w:rsid w:val="00283BC7"/>
    <w:rsid w:val="00284E82"/>
    <w:rsid w:val="0028530A"/>
    <w:rsid w:val="002869A1"/>
    <w:rsid w:val="00287B9B"/>
    <w:rsid w:val="00290423"/>
    <w:rsid w:val="00290735"/>
    <w:rsid w:val="00290EC6"/>
    <w:rsid w:val="002917B4"/>
    <w:rsid w:val="002927AB"/>
    <w:rsid w:val="00293824"/>
    <w:rsid w:val="002960F1"/>
    <w:rsid w:val="002A0653"/>
    <w:rsid w:val="002A0761"/>
    <w:rsid w:val="002A0DA0"/>
    <w:rsid w:val="002A1173"/>
    <w:rsid w:val="002A11E6"/>
    <w:rsid w:val="002A17A5"/>
    <w:rsid w:val="002A1998"/>
    <w:rsid w:val="002A3801"/>
    <w:rsid w:val="002A40A0"/>
    <w:rsid w:val="002A469A"/>
    <w:rsid w:val="002A518E"/>
    <w:rsid w:val="002A58F2"/>
    <w:rsid w:val="002A608B"/>
    <w:rsid w:val="002B0CF9"/>
    <w:rsid w:val="002B0F4A"/>
    <w:rsid w:val="002B1F13"/>
    <w:rsid w:val="002B4DEF"/>
    <w:rsid w:val="002B6A09"/>
    <w:rsid w:val="002C0CB2"/>
    <w:rsid w:val="002C2054"/>
    <w:rsid w:val="002C39DF"/>
    <w:rsid w:val="002C3E96"/>
    <w:rsid w:val="002C457C"/>
    <w:rsid w:val="002C4CC8"/>
    <w:rsid w:val="002C4D45"/>
    <w:rsid w:val="002C7890"/>
    <w:rsid w:val="002D0510"/>
    <w:rsid w:val="002D1B78"/>
    <w:rsid w:val="002D2EC0"/>
    <w:rsid w:val="002D4A37"/>
    <w:rsid w:val="002D50A7"/>
    <w:rsid w:val="002D5783"/>
    <w:rsid w:val="002D705B"/>
    <w:rsid w:val="002E1067"/>
    <w:rsid w:val="002E125D"/>
    <w:rsid w:val="002E1DE8"/>
    <w:rsid w:val="002E27D6"/>
    <w:rsid w:val="002E3075"/>
    <w:rsid w:val="002E33D0"/>
    <w:rsid w:val="002E6C02"/>
    <w:rsid w:val="002F00EE"/>
    <w:rsid w:val="002F0D13"/>
    <w:rsid w:val="002F1483"/>
    <w:rsid w:val="002F4066"/>
    <w:rsid w:val="002F722D"/>
    <w:rsid w:val="002F7316"/>
    <w:rsid w:val="002F74CE"/>
    <w:rsid w:val="00300A71"/>
    <w:rsid w:val="00302C09"/>
    <w:rsid w:val="00303A79"/>
    <w:rsid w:val="00303D06"/>
    <w:rsid w:val="00306E05"/>
    <w:rsid w:val="003075A0"/>
    <w:rsid w:val="003133FC"/>
    <w:rsid w:val="003140B3"/>
    <w:rsid w:val="00314B34"/>
    <w:rsid w:val="00315DAA"/>
    <w:rsid w:val="003163C0"/>
    <w:rsid w:val="00322A64"/>
    <w:rsid w:val="0032346F"/>
    <w:rsid w:val="003236B1"/>
    <w:rsid w:val="003247A7"/>
    <w:rsid w:val="00324FAB"/>
    <w:rsid w:val="003300E7"/>
    <w:rsid w:val="0033462C"/>
    <w:rsid w:val="00334DAD"/>
    <w:rsid w:val="0033590C"/>
    <w:rsid w:val="00335CDF"/>
    <w:rsid w:val="00335FEA"/>
    <w:rsid w:val="00336AB9"/>
    <w:rsid w:val="00336C77"/>
    <w:rsid w:val="00336DC8"/>
    <w:rsid w:val="00337CA4"/>
    <w:rsid w:val="00337DF7"/>
    <w:rsid w:val="00340420"/>
    <w:rsid w:val="003453B5"/>
    <w:rsid w:val="00347116"/>
    <w:rsid w:val="00347440"/>
    <w:rsid w:val="003505C5"/>
    <w:rsid w:val="00350F43"/>
    <w:rsid w:val="00352070"/>
    <w:rsid w:val="0035433A"/>
    <w:rsid w:val="003546FB"/>
    <w:rsid w:val="00354FC4"/>
    <w:rsid w:val="00355CC3"/>
    <w:rsid w:val="00356095"/>
    <w:rsid w:val="0035662D"/>
    <w:rsid w:val="00356B61"/>
    <w:rsid w:val="0036120E"/>
    <w:rsid w:val="003625E7"/>
    <w:rsid w:val="003630AD"/>
    <w:rsid w:val="00364052"/>
    <w:rsid w:val="00364FB3"/>
    <w:rsid w:val="00371462"/>
    <w:rsid w:val="00373ABB"/>
    <w:rsid w:val="00376901"/>
    <w:rsid w:val="00377DC7"/>
    <w:rsid w:val="00384323"/>
    <w:rsid w:val="00384B7A"/>
    <w:rsid w:val="00386CD9"/>
    <w:rsid w:val="0038741D"/>
    <w:rsid w:val="00387BC7"/>
    <w:rsid w:val="00390798"/>
    <w:rsid w:val="00391279"/>
    <w:rsid w:val="00392167"/>
    <w:rsid w:val="0039356E"/>
    <w:rsid w:val="003935EC"/>
    <w:rsid w:val="00395BE4"/>
    <w:rsid w:val="003A11F1"/>
    <w:rsid w:val="003A4149"/>
    <w:rsid w:val="003A7CB0"/>
    <w:rsid w:val="003B1237"/>
    <w:rsid w:val="003B1819"/>
    <w:rsid w:val="003B3295"/>
    <w:rsid w:val="003B57CA"/>
    <w:rsid w:val="003B5EA0"/>
    <w:rsid w:val="003C4D47"/>
    <w:rsid w:val="003C4D8C"/>
    <w:rsid w:val="003C6B7A"/>
    <w:rsid w:val="003C7A04"/>
    <w:rsid w:val="003D2349"/>
    <w:rsid w:val="003D3E48"/>
    <w:rsid w:val="003D54BE"/>
    <w:rsid w:val="003E3907"/>
    <w:rsid w:val="003E44B3"/>
    <w:rsid w:val="003E49BF"/>
    <w:rsid w:val="003E5C83"/>
    <w:rsid w:val="003E699A"/>
    <w:rsid w:val="003E75BB"/>
    <w:rsid w:val="003F0B5B"/>
    <w:rsid w:val="003F0EE9"/>
    <w:rsid w:val="003F1E4C"/>
    <w:rsid w:val="003F2DFC"/>
    <w:rsid w:val="003F39FB"/>
    <w:rsid w:val="003F3E3F"/>
    <w:rsid w:val="003F3F05"/>
    <w:rsid w:val="003F56E0"/>
    <w:rsid w:val="003F6AB1"/>
    <w:rsid w:val="003F6BBA"/>
    <w:rsid w:val="0040004F"/>
    <w:rsid w:val="00402D9C"/>
    <w:rsid w:val="00402E00"/>
    <w:rsid w:val="00404C8E"/>
    <w:rsid w:val="00404E91"/>
    <w:rsid w:val="00410220"/>
    <w:rsid w:val="00410853"/>
    <w:rsid w:val="004122AA"/>
    <w:rsid w:val="004129C0"/>
    <w:rsid w:val="00413B3A"/>
    <w:rsid w:val="00413B54"/>
    <w:rsid w:val="004140DF"/>
    <w:rsid w:val="00416774"/>
    <w:rsid w:val="004203C4"/>
    <w:rsid w:val="00421020"/>
    <w:rsid w:val="0042168A"/>
    <w:rsid w:val="00423297"/>
    <w:rsid w:val="00423477"/>
    <w:rsid w:val="00427761"/>
    <w:rsid w:val="00427E7D"/>
    <w:rsid w:val="00430154"/>
    <w:rsid w:val="00433AD0"/>
    <w:rsid w:val="00434491"/>
    <w:rsid w:val="00434848"/>
    <w:rsid w:val="00435448"/>
    <w:rsid w:val="00435804"/>
    <w:rsid w:val="00436A45"/>
    <w:rsid w:val="00440240"/>
    <w:rsid w:val="004411DA"/>
    <w:rsid w:val="004416F8"/>
    <w:rsid w:val="004423E9"/>
    <w:rsid w:val="00442FF1"/>
    <w:rsid w:val="00443CFC"/>
    <w:rsid w:val="00444869"/>
    <w:rsid w:val="0044631E"/>
    <w:rsid w:val="00446B18"/>
    <w:rsid w:val="00451C3A"/>
    <w:rsid w:val="004526DB"/>
    <w:rsid w:val="00453EDA"/>
    <w:rsid w:val="00455574"/>
    <w:rsid w:val="00456869"/>
    <w:rsid w:val="00456D95"/>
    <w:rsid w:val="004605D3"/>
    <w:rsid w:val="00464E3D"/>
    <w:rsid w:val="004652E7"/>
    <w:rsid w:val="004719D6"/>
    <w:rsid w:val="00472D8F"/>
    <w:rsid w:val="00473937"/>
    <w:rsid w:val="0047415A"/>
    <w:rsid w:val="004746AB"/>
    <w:rsid w:val="00474A35"/>
    <w:rsid w:val="00475721"/>
    <w:rsid w:val="00475DDF"/>
    <w:rsid w:val="00476D96"/>
    <w:rsid w:val="0047769B"/>
    <w:rsid w:val="0048045D"/>
    <w:rsid w:val="004816F8"/>
    <w:rsid w:val="0048412A"/>
    <w:rsid w:val="0049019B"/>
    <w:rsid w:val="004907F0"/>
    <w:rsid w:val="00492C2D"/>
    <w:rsid w:val="00494416"/>
    <w:rsid w:val="00494FE8"/>
    <w:rsid w:val="00495004"/>
    <w:rsid w:val="004966E0"/>
    <w:rsid w:val="00496936"/>
    <w:rsid w:val="004A1DAC"/>
    <w:rsid w:val="004A1F69"/>
    <w:rsid w:val="004A2CDE"/>
    <w:rsid w:val="004A37E9"/>
    <w:rsid w:val="004A4B63"/>
    <w:rsid w:val="004A5B6E"/>
    <w:rsid w:val="004A5EEB"/>
    <w:rsid w:val="004A661F"/>
    <w:rsid w:val="004B75FF"/>
    <w:rsid w:val="004B7999"/>
    <w:rsid w:val="004C110F"/>
    <w:rsid w:val="004C149C"/>
    <w:rsid w:val="004C2638"/>
    <w:rsid w:val="004C2E66"/>
    <w:rsid w:val="004C5AAE"/>
    <w:rsid w:val="004C65C1"/>
    <w:rsid w:val="004D07CE"/>
    <w:rsid w:val="004D0D53"/>
    <w:rsid w:val="004D1937"/>
    <w:rsid w:val="004D1AD5"/>
    <w:rsid w:val="004D2E99"/>
    <w:rsid w:val="004D3079"/>
    <w:rsid w:val="004D3F85"/>
    <w:rsid w:val="004D4FA8"/>
    <w:rsid w:val="004D5602"/>
    <w:rsid w:val="004D618D"/>
    <w:rsid w:val="004D7C24"/>
    <w:rsid w:val="004E118F"/>
    <w:rsid w:val="004E1652"/>
    <w:rsid w:val="004E1678"/>
    <w:rsid w:val="004E53B6"/>
    <w:rsid w:val="004E6046"/>
    <w:rsid w:val="004E75A2"/>
    <w:rsid w:val="004F2635"/>
    <w:rsid w:val="004F27DB"/>
    <w:rsid w:val="004F3130"/>
    <w:rsid w:val="004F3152"/>
    <w:rsid w:val="004F38CA"/>
    <w:rsid w:val="004F3B1D"/>
    <w:rsid w:val="004F43C8"/>
    <w:rsid w:val="004F5899"/>
    <w:rsid w:val="004F6EB4"/>
    <w:rsid w:val="00502F67"/>
    <w:rsid w:val="005116F0"/>
    <w:rsid w:val="00511F36"/>
    <w:rsid w:val="0051262B"/>
    <w:rsid w:val="00513758"/>
    <w:rsid w:val="00513960"/>
    <w:rsid w:val="005160FC"/>
    <w:rsid w:val="00516F5E"/>
    <w:rsid w:val="00517C1A"/>
    <w:rsid w:val="005223A2"/>
    <w:rsid w:val="005231B6"/>
    <w:rsid w:val="0052335B"/>
    <w:rsid w:val="00523A3B"/>
    <w:rsid w:val="00523A99"/>
    <w:rsid w:val="00524BE3"/>
    <w:rsid w:val="005250F9"/>
    <w:rsid w:val="00526F9F"/>
    <w:rsid w:val="005279F9"/>
    <w:rsid w:val="00530199"/>
    <w:rsid w:val="0053131A"/>
    <w:rsid w:val="0053174D"/>
    <w:rsid w:val="00532096"/>
    <w:rsid w:val="00532280"/>
    <w:rsid w:val="0053304C"/>
    <w:rsid w:val="005333B6"/>
    <w:rsid w:val="00534EE9"/>
    <w:rsid w:val="00536206"/>
    <w:rsid w:val="00537259"/>
    <w:rsid w:val="00542726"/>
    <w:rsid w:val="00544517"/>
    <w:rsid w:val="005475AB"/>
    <w:rsid w:val="00551B2B"/>
    <w:rsid w:val="0055624D"/>
    <w:rsid w:val="005570B1"/>
    <w:rsid w:val="00557A12"/>
    <w:rsid w:val="005615EB"/>
    <w:rsid w:val="00562845"/>
    <w:rsid w:val="0056326D"/>
    <w:rsid w:val="00566117"/>
    <w:rsid w:val="0057175C"/>
    <w:rsid w:val="00571E3C"/>
    <w:rsid w:val="00573DF1"/>
    <w:rsid w:val="00575BFC"/>
    <w:rsid w:val="00581173"/>
    <w:rsid w:val="00585C15"/>
    <w:rsid w:val="0058632B"/>
    <w:rsid w:val="0058752A"/>
    <w:rsid w:val="00587BD5"/>
    <w:rsid w:val="005901F0"/>
    <w:rsid w:val="005904A7"/>
    <w:rsid w:val="005917A1"/>
    <w:rsid w:val="00592E40"/>
    <w:rsid w:val="00595DE4"/>
    <w:rsid w:val="005977BC"/>
    <w:rsid w:val="00597BA2"/>
    <w:rsid w:val="005A0289"/>
    <w:rsid w:val="005A2B2E"/>
    <w:rsid w:val="005A5D26"/>
    <w:rsid w:val="005A6120"/>
    <w:rsid w:val="005A630C"/>
    <w:rsid w:val="005B1338"/>
    <w:rsid w:val="005B3049"/>
    <w:rsid w:val="005C0536"/>
    <w:rsid w:val="005C241B"/>
    <w:rsid w:val="005C2A0E"/>
    <w:rsid w:val="005C3D23"/>
    <w:rsid w:val="005C4335"/>
    <w:rsid w:val="005C48F4"/>
    <w:rsid w:val="005C50A0"/>
    <w:rsid w:val="005C7B48"/>
    <w:rsid w:val="005C7D6B"/>
    <w:rsid w:val="005D1956"/>
    <w:rsid w:val="005D1B06"/>
    <w:rsid w:val="005D2354"/>
    <w:rsid w:val="005D27C0"/>
    <w:rsid w:val="005D3AE5"/>
    <w:rsid w:val="005D543D"/>
    <w:rsid w:val="005D610C"/>
    <w:rsid w:val="005E0312"/>
    <w:rsid w:val="005E2133"/>
    <w:rsid w:val="005E22F1"/>
    <w:rsid w:val="005E31FE"/>
    <w:rsid w:val="005E40C7"/>
    <w:rsid w:val="005E4397"/>
    <w:rsid w:val="005E7275"/>
    <w:rsid w:val="005F0210"/>
    <w:rsid w:val="005F155C"/>
    <w:rsid w:val="005F2145"/>
    <w:rsid w:val="005F336E"/>
    <w:rsid w:val="005F54C0"/>
    <w:rsid w:val="005F5F70"/>
    <w:rsid w:val="005F73A8"/>
    <w:rsid w:val="006025C5"/>
    <w:rsid w:val="00602B6F"/>
    <w:rsid w:val="0060386B"/>
    <w:rsid w:val="00603B2A"/>
    <w:rsid w:val="00603D62"/>
    <w:rsid w:val="006052D8"/>
    <w:rsid w:val="00606D3C"/>
    <w:rsid w:val="0061053C"/>
    <w:rsid w:val="00611139"/>
    <w:rsid w:val="006111CC"/>
    <w:rsid w:val="00611809"/>
    <w:rsid w:val="00611D20"/>
    <w:rsid w:val="00611D90"/>
    <w:rsid w:val="006130EC"/>
    <w:rsid w:val="00613610"/>
    <w:rsid w:val="00613B1A"/>
    <w:rsid w:val="0061537F"/>
    <w:rsid w:val="0061590C"/>
    <w:rsid w:val="00620AEF"/>
    <w:rsid w:val="00622392"/>
    <w:rsid w:val="00626711"/>
    <w:rsid w:val="00626829"/>
    <w:rsid w:val="00626AD1"/>
    <w:rsid w:val="006271D3"/>
    <w:rsid w:val="00630806"/>
    <w:rsid w:val="006310E1"/>
    <w:rsid w:val="00631FAF"/>
    <w:rsid w:val="00632C5F"/>
    <w:rsid w:val="006341D2"/>
    <w:rsid w:val="00637791"/>
    <w:rsid w:val="00640841"/>
    <w:rsid w:val="0064279B"/>
    <w:rsid w:val="0064315C"/>
    <w:rsid w:val="006444D0"/>
    <w:rsid w:val="0064608D"/>
    <w:rsid w:val="00647E70"/>
    <w:rsid w:val="00650530"/>
    <w:rsid w:val="006506CD"/>
    <w:rsid w:val="00652845"/>
    <w:rsid w:val="00654BA6"/>
    <w:rsid w:val="00655C34"/>
    <w:rsid w:val="00656954"/>
    <w:rsid w:val="006608D3"/>
    <w:rsid w:val="00661573"/>
    <w:rsid w:val="00661676"/>
    <w:rsid w:val="00662211"/>
    <w:rsid w:val="00662C64"/>
    <w:rsid w:val="00662FCF"/>
    <w:rsid w:val="006637E9"/>
    <w:rsid w:val="00663EAD"/>
    <w:rsid w:val="006664DF"/>
    <w:rsid w:val="00666715"/>
    <w:rsid w:val="00670BC0"/>
    <w:rsid w:val="006732B3"/>
    <w:rsid w:val="00676533"/>
    <w:rsid w:val="006765FA"/>
    <w:rsid w:val="0067660D"/>
    <w:rsid w:val="00676ABD"/>
    <w:rsid w:val="006774EE"/>
    <w:rsid w:val="006811E2"/>
    <w:rsid w:val="00682576"/>
    <w:rsid w:val="006855CE"/>
    <w:rsid w:val="0068568A"/>
    <w:rsid w:val="00685FD2"/>
    <w:rsid w:val="006871B8"/>
    <w:rsid w:val="006873A5"/>
    <w:rsid w:val="006877FD"/>
    <w:rsid w:val="00691A06"/>
    <w:rsid w:val="00693D29"/>
    <w:rsid w:val="00694B4A"/>
    <w:rsid w:val="00694CC5"/>
    <w:rsid w:val="00694F8C"/>
    <w:rsid w:val="00695823"/>
    <w:rsid w:val="00695F61"/>
    <w:rsid w:val="00696946"/>
    <w:rsid w:val="006977B5"/>
    <w:rsid w:val="006A0046"/>
    <w:rsid w:val="006A0047"/>
    <w:rsid w:val="006A0948"/>
    <w:rsid w:val="006A113E"/>
    <w:rsid w:val="006A153F"/>
    <w:rsid w:val="006A35F6"/>
    <w:rsid w:val="006A4566"/>
    <w:rsid w:val="006A6F5E"/>
    <w:rsid w:val="006A7E3E"/>
    <w:rsid w:val="006B0076"/>
    <w:rsid w:val="006B100B"/>
    <w:rsid w:val="006B10BB"/>
    <w:rsid w:val="006B313D"/>
    <w:rsid w:val="006B453C"/>
    <w:rsid w:val="006B5F38"/>
    <w:rsid w:val="006B6659"/>
    <w:rsid w:val="006B7CA8"/>
    <w:rsid w:val="006B7CD7"/>
    <w:rsid w:val="006C144A"/>
    <w:rsid w:val="006C25BC"/>
    <w:rsid w:val="006C36C4"/>
    <w:rsid w:val="006C3DF0"/>
    <w:rsid w:val="006C45CC"/>
    <w:rsid w:val="006C4DAC"/>
    <w:rsid w:val="006C502D"/>
    <w:rsid w:val="006C5CE3"/>
    <w:rsid w:val="006D0CDA"/>
    <w:rsid w:val="006D43E0"/>
    <w:rsid w:val="006D6445"/>
    <w:rsid w:val="006D69F4"/>
    <w:rsid w:val="006E0214"/>
    <w:rsid w:val="006E58D5"/>
    <w:rsid w:val="006E5952"/>
    <w:rsid w:val="006E6FC3"/>
    <w:rsid w:val="006E7482"/>
    <w:rsid w:val="006E7B2E"/>
    <w:rsid w:val="006F1CCA"/>
    <w:rsid w:val="006F44E3"/>
    <w:rsid w:val="006F452E"/>
    <w:rsid w:val="006F67C6"/>
    <w:rsid w:val="006F713D"/>
    <w:rsid w:val="006F716A"/>
    <w:rsid w:val="006F7742"/>
    <w:rsid w:val="00700385"/>
    <w:rsid w:val="007007B5"/>
    <w:rsid w:val="007008A0"/>
    <w:rsid w:val="00700DCD"/>
    <w:rsid w:val="0070167C"/>
    <w:rsid w:val="00701939"/>
    <w:rsid w:val="007023A6"/>
    <w:rsid w:val="007027D3"/>
    <w:rsid w:val="00702C9F"/>
    <w:rsid w:val="00703EA3"/>
    <w:rsid w:val="00703F11"/>
    <w:rsid w:val="007040F9"/>
    <w:rsid w:val="0070465C"/>
    <w:rsid w:val="00705D98"/>
    <w:rsid w:val="00707822"/>
    <w:rsid w:val="007107A7"/>
    <w:rsid w:val="0071247A"/>
    <w:rsid w:val="00713164"/>
    <w:rsid w:val="00717BB9"/>
    <w:rsid w:val="00717C4D"/>
    <w:rsid w:val="00717CED"/>
    <w:rsid w:val="00720901"/>
    <w:rsid w:val="00720B79"/>
    <w:rsid w:val="007247FD"/>
    <w:rsid w:val="0072485D"/>
    <w:rsid w:val="007253C0"/>
    <w:rsid w:val="00725569"/>
    <w:rsid w:val="007259EB"/>
    <w:rsid w:val="00725AC6"/>
    <w:rsid w:val="0072741B"/>
    <w:rsid w:val="00730F34"/>
    <w:rsid w:val="00737842"/>
    <w:rsid w:val="0074235D"/>
    <w:rsid w:val="00746E06"/>
    <w:rsid w:val="007473D0"/>
    <w:rsid w:val="0074743F"/>
    <w:rsid w:val="007476E7"/>
    <w:rsid w:val="00747C9C"/>
    <w:rsid w:val="00747D83"/>
    <w:rsid w:val="00750A46"/>
    <w:rsid w:val="00750F25"/>
    <w:rsid w:val="007527E0"/>
    <w:rsid w:val="007529C3"/>
    <w:rsid w:val="0075514B"/>
    <w:rsid w:val="00760016"/>
    <w:rsid w:val="00760CA3"/>
    <w:rsid w:val="0076171A"/>
    <w:rsid w:val="007678B4"/>
    <w:rsid w:val="00767B1E"/>
    <w:rsid w:val="00767E15"/>
    <w:rsid w:val="00773C2B"/>
    <w:rsid w:val="00774AA8"/>
    <w:rsid w:val="0077678F"/>
    <w:rsid w:val="0078038D"/>
    <w:rsid w:val="00780593"/>
    <w:rsid w:val="007811DD"/>
    <w:rsid w:val="007826B4"/>
    <w:rsid w:val="007831A0"/>
    <w:rsid w:val="007831AC"/>
    <w:rsid w:val="00784906"/>
    <w:rsid w:val="007867C8"/>
    <w:rsid w:val="0079183E"/>
    <w:rsid w:val="00795065"/>
    <w:rsid w:val="00797197"/>
    <w:rsid w:val="007974F5"/>
    <w:rsid w:val="007A02E9"/>
    <w:rsid w:val="007A0463"/>
    <w:rsid w:val="007A0775"/>
    <w:rsid w:val="007A11AF"/>
    <w:rsid w:val="007A167F"/>
    <w:rsid w:val="007A2557"/>
    <w:rsid w:val="007A51E8"/>
    <w:rsid w:val="007A5AF4"/>
    <w:rsid w:val="007A7913"/>
    <w:rsid w:val="007B2049"/>
    <w:rsid w:val="007B3270"/>
    <w:rsid w:val="007B3856"/>
    <w:rsid w:val="007B43EF"/>
    <w:rsid w:val="007B4E3B"/>
    <w:rsid w:val="007B5628"/>
    <w:rsid w:val="007B5DAE"/>
    <w:rsid w:val="007B5EA2"/>
    <w:rsid w:val="007B6AB9"/>
    <w:rsid w:val="007C011F"/>
    <w:rsid w:val="007C15F8"/>
    <w:rsid w:val="007C2BF3"/>
    <w:rsid w:val="007C429A"/>
    <w:rsid w:val="007C50CD"/>
    <w:rsid w:val="007C514A"/>
    <w:rsid w:val="007D178D"/>
    <w:rsid w:val="007D4CB3"/>
    <w:rsid w:val="007D5A6D"/>
    <w:rsid w:val="007E040E"/>
    <w:rsid w:val="007E2273"/>
    <w:rsid w:val="007E468F"/>
    <w:rsid w:val="007E691D"/>
    <w:rsid w:val="007E6960"/>
    <w:rsid w:val="007E6BA0"/>
    <w:rsid w:val="007E756E"/>
    <w:rsid w:val="007F3823"/>
    <w:rsid w:val="007F62A6"/>
    <w:rsid w:val="007F731E"/>
    <w:rsid w:val="007F7823"/>
    <w:rsid w:val="007F7A00"/>
    <w:rsid w:val="00800840"/>
    <w:rsid w:val="00801C05"/>
    <w:rsid w:val="00801DC8"/>
    <w:rsid w:val="00803D79"/>
    <w:rsid w:val="00805AFF"/>
    <w:rsid w:val="00806D53"/>
    <w:rsid w:val="00807E69"/>
    <w:rsid w:val="00810313"/>
    <w:rsid w:val="00811662"/>
    <w:rsid w:val="00813C47"/>
    <w:rsid w:val="008140B2"/>
    <w:rsid w:val="00816F00"/>
    <w:rsid w:val="00817310"/>
    <w:rsid w:val="00820957"/>
    <w:rsid w:val="00822F67"/>
    <w:rsid w:val="00823ADC"/>
    <w:rsid w:val="00827BDA"/>
    <w:rsid w:val="0083119F"/>
    <w:rsid w:val="00831680"/>
    <w:rsid w:val="00831A58"/>
    <w:rsid w:val="0083293E"/>
    <w:rsid w:val="0083388D"/>
    <w:rsid w:val="00835184"/>
    <w:rsid w:val="0083738A"/>
    <w:rsid w:val="00837E99"/>
    <w:rsid w:val="00840067"/>
    <w:rsid w:val="008402D0"/>
    <w:rsid w:val="0084074A"/>
    <w:rsid w:val="00842524"/>
    <w:rsid w:val="00842D0D"/>
    <w:rsid w:val="00843089"/>
    <w:rsid w:val="00843F07"/>
    <w:rsid w:val="00845957"/>
    <w:rsid w:val="00846F82"/>
    <w:rsid w:val="008523E6"/>
    <w:rsid w:val="00852A8A"/>
    <w:rsid w:val="00852DE0"/>
    <w:rsid w:val="00854735"/>
    <w:rsid w:val="00854D6B"/>
    <w:rsid w:val="00856078"/>
    <w:rsid w:val="00856AB2"/>
    <w:rsid w:val="00857354"/>
    <w:rsid w:val="008604A9"/>
    <w:rsid w:val="00860689"/>
    <w:rsid w:val="00860DC4"/>
    <w:rsid w:val="00861DD7"/>
    <w:rsid w:val="00862451"/>
    <w:rsid w:val="008628CA"/>
    <w:rsid w:val="00863720"/>
    <w:rsid w:val="0086391A"/>
    <w:rsid w:val="00863DB1"/>
    <w:rsid w:val="008656A3"/>
    <w:rsid w:val="008671C3"/>
    <w:rsid w:val="00870BD3"/>
    <w:rsid w:val="00872F50"/>
    <w:rsid w:val="00873321"/>
    <w:rsid w:val="00875D6F"/>
    <w:rsid w:val="0088223B"/>
    <w:rsid w:val="00886455"/>
    <w:rsid w:val="0088790A"/>
    <w:rsid w:val="00894B2A"/>
    <w:rsid w:val="00897823"/>
    <w:rsid w:val="008A7B94"/>
    <w:rsid w:val="008B0048"/>
    <w:rsid w:val="008B084E"/>
    <w:rsid w:val="008B0953"/>
    <w:rsid w:val="008B0993"/>
    <w:rsid w:val="008B793E"/>
    <w:rsid w:val="008B7B3F"/>
    <w:rsid w:val="008C0C4D"/>
    <w:rsid w:val="008C3954"/>
    <w:rsid w:val="008C6F2E"/>
    <w:rsid w:val="008C7C63"/>
    <w:rsid w:val="008D0D25"/>
    <w:rsid w:val="008D202B"/>
    <w:rsid w:val="008D30FA"/>
    <w:rsid w:val="008D535F"/>
    <w:rsid w:val="008D5697"/>
    <w:rsid w:val="008D582A"/>
    <w:rsid w:val="008D6C6F"/>
    <w:rsid w:val="008E151A"/>
    <w:rsid w:val="008E1F97"/>
    <w:rsid w:val="008E2824"/>
    <w:rsid w:val="008E7853"/>
    <w:rsid w:val="008E78CF"/>
    <w:rsid w:val="008F0CC4"/>
    <w:rsid w:val="008F1ED3"/>
    <w:rsid w:val="008F28A5"/>
    <w:rsid w:val="008F2961"/>
    <w:rsid w:val="008F2C34"/>
    <w:rsid w:val="008F3B56"/>
    <w:rsid w:val="008F4D82"/>
    <w:rsid w:val="008F4EEA"/>
    <w:rsid w:val="008F4F06"/>
    <w:rsid w:val="008F5859"/>
    <w:rsid w:val="008F7829"/>
    <w:rsid w:val="00900160"/>
    <w:rsid w:val="0090065E"/>
    <w:rsid w:val="009013B5"/>
    <w:rsid w:val="00903B7F"/>
    <w:rsid w:val="009043D1"/>
    <w:rsid w:val="00904E31"/>
    <w:rsid w:val="009063B2"/>
    <w:rsid w:val="009064C3"/>
    <w:rsid w:val="00911829"/>
    <w:rsid w:val="00912960"/>
    <w:rsid w:val="00913643"/>
    <w:rsid w:val="00917952"/>
    <w:rsid w:val="00920216"/>
    <w:rsid w:val="00920B3B"/>
    <w:rsid w:val="00922AFC"/>
    <w:rsid w:val="00925BA8"/>
    <w:rsid w:val="009268EB"/>
    <w:rsid w:val="00930299"/>
    <w:rsid w:val="009304FE"/>
    <w:rsid w:val="009305CA"/>
    <w:rsid w:val="00931904"/>
    <w:rsid w:val="0093270F"/>
    <w:rsid w:val="00932BC3"/>
    <w:rsid w:val="009340F8"/>
    <w:rsid w:val="00935E28"/>
    <w:rsid w:val="00937259"/>
    <w:rsid w:val="00940555"/>
    <w:rsid w:val="00940D55"/>
    <w:rsid w:val="00941B39"/>
    <w:rsid w:val="00943D6D"/>
    <w:rsid w:val="0094668D"/>
    <w:rsid w:val="00947AFD"/>
    <w:rsid w:val="00951E13"/>
    <w:rsid w:val="00951F7B"/>
    <w:rsid w:val="00955EB6"/>
    <w:rsid w:val="00957A19"/>
    <w:rsid w:val="00960375"/>
    <w:rsid w:val="0096062E"/>
    <w:rsid w:val="009617C8"/>
    <w:rsid w:val="009652C1"/>
    <w:rsid w:val="009659F4"/>
    <w:rsid w:val="00965C16"/>
    <w:rsid w:val="00966F0A"/>
    <w:rsid w:val="00967011"/>
    <w:rsid w:val="00967F7E"/>
    <w:rsid w:val="00970F70"/>
    <w:rsid w:val="00971BE3"/>
    <w:rsid w:val="009727D9"/>
    <w:rsid w:val="00974B74"/>
    <w:rsid w:val="00975E2D"/>
    <w:rsid w:val="0097702E"/>
    <w:rsid w:val="009771B1"/>
    <w:rsid w:val="00977FA7"/>
    <w:rsid w:val="0098093E"/>
    <w:rsid w:val="009814A7"/>
    <w:rsid w:val="009839AB"/>
    <w:rsid w:val="009841D2"/>
    <w:rsid w:val="009854BD"/>
    <w:rsid w:val="00990096"/>
    <w:rsid w:val="009914C5"/>
    <w:rsid w:val="009927D0"/>
    <w:rsid w:val="009935FD"/>
    <w:rsid w:val="00996548"/>
    <w:rsid w:val="009968E0"/>
    <w:rsid w:val="009A17C5"/>
    <w:rsid w:val="009A1C7D"/>
    <w:rsid w:val="009A1F82"/>
    <w:rsid w:val="009A3695"/>
    <w:rsid w:val="009A4968"/>
    <w:rsid w:val="009A76A2"/>
    <w:rsid w:val="009B2F45"/>
    <w:rsid w:val="009B45AF"/>
    <w:rsid w:val="009B5034"/>
    <w:rsid w:val="009B5E7A"/>
    <w:rsid w:val="009B7AAA"/>
    <w:rsid w:val="009B7DE4"/>
    <w:rsid w:val="009C019F"/>
    <w:rsid w:val="009C145A"/>
    <w:rsid w:val="009C1ABD"/>
    <w:rsid w:val="009C1E53"/>
    <w:rsid w:val="009C579F"/>
    <w:rsid w:val="009D61F8"/>
    <w:rsid w:val="009D7BEA"/>
    <w:rsid w:val="009D7C2B"/>
    <w:rsid w:val="009D7EC2"/>
    <w:rsid w:val="009E0F64"/>
    <w:rsid w:val="009E2567"/>
    <w:rsid w:val="009E386C"/>
    <w:rsid w:val="009E48FD"/>
    <w:rsid w:val="009E4B87"/>
    <w:rsid w:val="009E4CF8"/>
    <w:rsid w:val="009E74BC"/>
    <w:rsid w:val="009F0B92"/>
    <w:rsid w:val="009F1462"/>
    <w:rsid w:val="009F3B77"/>
    <w:rsid w:val="009F3CFB"/>
    <w:rsid w:val="009F43C8"/>
    <w:rsid w:val="009F5BFC"/>
    <w:rsid w:val="009F7535"/>
    <w:rsid w:val="00A04914"/>
    <w:rsid w:val="00A062B8"/>
    <w:rsid w:val="00A10A64"/>
    <w:rsid w:val="00A121BC"/>
    <w:rsid w:val="00A1241F"/>
    <w:rsid w:val="00A13E1B"/>
    <w:rsid w:val="00A1498F"/>
    <w:rsid w:val="00A14FC4"/>
    <w:rsid w:val="00A161B8"/>
    <w:rsid w:val="00A16296"/>
    <w:rsid w:val="00A16A4E"/>
    <w:rsid w:val="00A170CF"/>
    <w:rsid w:val="00A17539"/>
    <w:rsid w:val="00A17AED"/>
    <w:rsid w:val="00A205AE"/>
    <w:rsid w:val="00A22CF0"/>
    <w:rsid w:val="00A26926"/>
    <w:rsid w:val="00A30A8F"/>
    <w:rsid w:val="00A30BD3"/>
    <w:rsid w:val="00A3127E"/>
    <w:rsid w:val="00A32762"/>
    <w:rsid w:val="00A36B5E"/>
    <w:rsid w:val="00A40583"/>
    <w:rsid w:val="00A42D36"/>
    <w:rsid w:val="00A44F73"/>
    <w:rsid w:val="00A47D60"/>
    <w:rsid w:val="00A5026E"/>
    <w:rsid w:val="00A50737"/>
    <w:rsid w:val="00A50DA7"/>
    <w:rsid w:val="00A5102D"/>
    <w:rsid w:val="00A52673"/>
    <w:rsid w:val="00A54CB2"/>
    <w:rsid w:val="00A55405"/>
    <w:rsid w:val="00A56311"/>
    <w:rsid w:val="00A573C9"/>
    <w:rsid w:val="00A57BA6"/>
    <w:rsid w:val="00A60020"/>
    <w:rsid w:val="00A60ABF"/>
    <w:rsid w:val="00A60C1F"/>
    <w:rsid w:val="00A60CC6"/>
    <w:rsid w:val="00A613C1"/>
    <w:rsid w:val="00A637D5"/>
    <w:rsid w:val="00A64BBF"/>
    <w:rsid w:val="00A652AA"/>
    <w:rsid w:val="00A66F53"/>
    <w:rsid w:val="00A67258"/>
    <w:rsid w:val="00A6748D"/>
    <w:rsid w:val="00A67B68"/>
    <w:rsid w:val="00A72845"/>
    <w:rsid w:val="00A73AB6"/>
    <w:rsid w:val="00A757FF"/>
    <w:rsid w:val="00A763FB"/>
    <w:rsid w:val="00A7677E"/>
    <w:rsid w:val="00A81243"/>
    <w:rsid w:val="00A8155C"/>
    <w:rsid w:val="00A82EF4"/>
    <w:rsid w:val="00A83092"/>
    <w:rsid w:val="00A84545"/>
    <w:rsid w:val="00A84B30"/>
    <w:rsid w:val="00A86591"/>
    <w:rsid w:val="00A86835"/>
    <w:rsid w:val="00A877E0"/>
    <w:rsid w:val="00A87E7F"/>
    <w:rsid w:val="00A92327"/>
    <w:rsid w:val="00A92B42"/>
    <w:rsid w:val="00A93DF5"/>
    <w:rsid w:val="00A94B8A"/>
    <w:rsid w:val="00A94B8B"/>
    <w:rsid w:val="00A95483"/>
    <w:rsid w:val="00AA2397"/>
    <w:rsid w:val="00AA337C"/>
    <w:rsid w:val="00AA4264"/>
    <w:rsid w:val="00AA452A"/>
    <w:rsid w:val="00AA47DB"/>
    <w:rsid w:val="00AA482F"/>
    <w:rsid w:val="00AB066B"/>
    <w:rsid w:val="00AB441D"/>
    <w:rsid w:val="00AB5F25"/>
    <w:rsid w:val="00AB6026"/>
    <w:rsid w:val="00AB63FD"/>
    <w:rsid w:val="00AB7274"/>
    <w:rsid w:val="00AB7CB9"/>
    <w:rsid w:val="00AC0724"/>
    <w:rsid w:val="00AC0F4D"/>
    <w:rsid w:val="00AC2C40"/>
    <w:rsid w:val="00AC310F"/>
    <w:rsid w:val="00AC48FD"/>
    <w:rsid w:val="00AC6FA9"/>
    <w:rsid w:val="00AC7935"/>
    <w:rsid w:val="00AD176F"/>
    <w:rsid w:val="00AD1C3D"/>
    <w:rsid w:val="00AD28DD"/>
    <w:rsid w:val="00AD4628"/>
    <w:rsid w:val="00AD4EAF"/>
    <w:rsid w:val="00AD5471"/>
    <w:rsid w:val="00AD58A2"/>
    <w:rsid w:val="00AD5EAB"/>
    <w:rsid w:val="00AD6926"/>
    <w:rsid w:val="00AE0E5F"/>
    <w:rsid w:val="00AE100F"/>
    <w:rsid w:val="00AE33F2"/>
    <w:rsid w:val="00AE502C"/>
    <w:rsid w:val="00AE52B1"/>
    <w:rsid w:val="00AE68E5"/>
    <w:rsid w:val="00AE6C99"/>
    <w:rsid w:val="00AE7F5A"/>
    <w:rsid w:val="00AF083E"/>
    <w:rsid w:val="00AF090A"/>
    <w:rsid w:val="00AF3F2B"/>
    <w:rsid w:val="00AF583A"/>
    <w:rsid w:val="00B01F0D"/>
    <w:rsid w:val="00B01FF3"/>
    <w:rsid w:val="00B0626F"/>
    <w:rsid w:val="00B06AEE"/>
    <w:rsid w:val="00B06B71"/>
    <w:rsid w:val="00B06E1D"/>
    <w:rsid w:val="00B0719C"/>
    <w:rsid w:val="00B1167F"/>
    <w:rsid w:val="00B124BC"/>
    <w:rsid w:val="00B12C20"/>
    <w:rsid w:val="00B13392"/>
    <w:rsid w:val="00B17A5A"/>
    <w:rsid w:val="00B213FC"/>
    <w:rsid w:val="00B219CD"/>
    <w:rsid w:val="00B2743F"/>
    <w:rsid w:val="00B27829"/>
    <w:rsid w:val="00B301F9"/>
    <w:rsid w:val="00B32A00"/>
    <w:rsid w:val="00B35474"/>
    <w:rsid w:val="00B40594"/>
    <w:rsid w:val="00B426DC"/>
    <w:rsid w:val="00B429FE"/>
    <w:rsid w:val="00B46528"/>
    <w:rsid w:val="00B509BB"/>
    <w:rsid w:val="00B510AF"/>
    <w:rsid w:val="00B62408"/>
    <w:rsid w:val="00B62C13"/>
    <w:rsid w:val="00B63AC3"/>
    <w:rsid w:val="00B64058"/>
    <w:rsid w:val="00B658BA"/>
    <w:rsid w:val="00B664F5"/>
    <w:rsid w:val="00B70F1C"/>
    <w:rsid w:val="00B74177"/>
    <w:rsid w:val="00B744A3"/>
    <w:rsid w:val="00B756D9"/>
    <w:rsid w:val="00B76145"/>
    <w:rsid w:val="00B7624D"/>
    <w:rsid w:val="00B81352"/>
    <w:rsid w:val="00B81F65"/>
    <w:rsid w:val="00B8321B"/>
    <w:rsid w:val="00B83803"/>
    <w:rsid w:val="00B83EE1"/>
    <w:rsid w:val="00B921E9"/>
    <w:rsid w:val="00B92875"/>
    <w:rsid w:val="00B93A05"/>
    <w:rsid w:val="00B957D7"/>
    <w:rsid w:val="00B961A0"/>
    <w:rsid w:val="00B97688"/>
    <w:rsid w:val="00BA0DC6"/>
    <w:rsid w:val="00BA0EAB"/>
    <w:rsid w:val="00BA186F"/>
    <w:rsid w:val="00BA2475"/>
    <w:rsid w:val="00BA2979"/>
    <w:rsid w:val="00BA2996"/>
    <w:rsid w:val="00BA336D"/>
    <w:rsid w:val="00BA36E9"/>
    <w:rsid w:val="00BA38A7"/>
    <w:rsid w:val="00BA4FA5"/>
    <w:rsid w:val="00BA64CC"/>
    <w:rsid w:val="00BB1215"/>
    <w:rsid w:val="00BB1922"/>
    <w:rsid w:val="00BB2D83"/>
    <w:rsid w:val="00BB35DB"/>
    <w:rsid w:val="00BB4135"/>
    <w:rsid w:val="00BB484A"/>
    <w:rsid w:val="00BB619B"/>
    <w:rsid w:val="00BB6893"/>
    <w:rsid w:val="00BB68FB"/>
    <w:rsid w:val="00BC02EF"/>
    <w:rsid w:val="00BC06F0"/>
    <w:rsid w:val="00BC4A95"/>
    <w:rsid w:val="00BC50AF"/>
    <w:rsid w:val="00BC5621"/>
    <w:rsid w:val="00BC6075"/>
    <w:rsid w:val="00BD1A3B"/>
    <w:rsid w:val="00BD234B"/>
    <w:rsid w:val="00BD4202"/>
    <w:rsid w:val="00BD49EC"/>
    <w:rsid w:val="00BD4CA2"/>
    <w:rsid w:val="00BD5318"/>
    <w:rsid w:val="00BD58B8"/>
    <w:rsid w:val="00BE13CF"/>
    <w:rsid w:val="00BE22A4"/>
    <w:rsid w:val="00BE31F8"/>
    <w:rsid w:val="00BE5EB4"/>
    <w:rsid w:val="00BF1A32"/>
    <w:rsid w:val="00BF557E"/>
    <w:rsid w:val="00BF7389"/>
    <w:rsid w:val="00BF7F3B"/>
    <w:rsid w:val="00C0324D"/>
    <w:rsid w:val="00C03F89"/>
    <w:rsid w:val="00C05B8E"/>
    <w:rsid w:val="00C06383"/>
    <w:rsid w:val="00C07850"/>
    <w:rsid w:val="00C104C8"/>
    <w:rsid w:val="00C12720"/>
    <w:rsid w:val="00C12730"/>
    <w:rsid w:val="00C12A26"/>
    <w:rsid w:val="00C15114"/>
    <w:rsid w:val="00C15826"/>
    <w:rsid w:val="00C1663A"/>
    <w:rsid w:val="00C20112"/>
    <w:rsid w:val="00C20962"/>
    <w:rsid w:val="00C20CF3"/>
    <w:rsid w:val="00C22828"/>
    <w:rsid w:val="00C23EEA"/>
    <w:rsid w:val="00C24BD4"/>
    <w:rsid w:val="00C26096"/>
    <w:rsid w:val="00C27631"/>
    <w:rsid w:val="00C27CB9"/>
    <w:rsid w:val="00C32693"/>
    <w:rsid w:val="00C32BB8"/>
    <w:rsid w:val="00C32E26"/>
    <w:rsid w:val="00C335C8"/>
    <w:rsid w:val="00C344BF"/>
    <w:rsid w:val="00C35258"/>
    <w:rsid w:val="00C3571A"/>
    <w:rsid w:val="00C3600E"/>
    <w:rsid w:val="00C4039B"/>
    <w:rsid w:val="00C40A29"/>
    <w:rsid w:val="00C40DC3"/>
    <w:rsid w:val="00C41095"/>
    <w:rsid w:val="00C41BD6"/>
    <w:rsid w:val="00C5126A"/>
    <w:rsid w:val="00C537E3"/>
    <w:rsid w:val="00C54F08"/>
    <w:rsid w:val="00C5546B"/>
    <w:rsid w:val="00C55711"/>
    <w:rsid w:val="00C5725B"/>
    <w:rsid w:val="00C61E8F"/>
    <w:rsid w:val="00C626A0"/>
    <w:rsid w:val="00C648F8"/>
    <w:rsid w:val="00C654E7"/>
    <w:rsid w:val="00C67C36"/>
    <w:rsid w:val="00C70A18"/>
    <w:rsid w:val="00C70F90"/>
    <w:rsid w:val="00C757FD"/>
    <w:rsid w:val="00C75CEC"/>
    <w:rsid w:val="00C7605A"/>
    <w:rsid w:val="00C76726"/>
    <w:rsid w:val="00C76FEE"/>
    <w:rsid w:val="00C77444"/>
    <w:rsid w:val="00C77DE2"/>
    <w:rsid w:val="00C81683"/>
    <w:rsid w:val="00C82F92"/>
    <w:rsid w:val="00C86054"/>
    <w:rsid w:val="00C919A9"/>
    <w:rsid w:val="00C92901"/>
    <w:rsid w:val="00C93A54"/>
    <w:rsid w:val="00C95884"/>
    <w:rsid w:val="00C95B06"/>
    <w:rsid w:val="00C95CCD"/>
    <w:rsid w:val="00CA206B"/>
    <w:rsid w:val="00CA61DA"/>
    <w:rsid w:val="00CA634E"/>
    <w:rsid w:val="00CB0DBC"/>
    <w:rsid w:val="00CB192B"/>
    <w:rsid w:val="00CB1F09"/>
    <w:rsid w:val="00CB305C"/>
    <w:rsid w:val="00CB4203"/>
    <w:rsid w:val="00CB46E3"/>
    <w:rsid w:val="00CB4734"/>
    <w:rsid w:val="00CB4C70"/>
    <w:rsid w:val="00CB5747"/>
    <w:rsid w:val="00CB7AC3"/>
    <w:rsid w:val="00CC0835"/>
    <w:rsid w:val="00CC3856"/>
    <w:rsid w:val="00CC47B1"/>
    <w:rsid w:val="00CC55C1"/>
    <w:rsid w:val="00CC58C7"/>
    <w:rsid w:val="00CC5DFB"/>
    <w:rsid w:val="00CC62FC"/>
    <w:rsid w:val="00CC6445"/>
    <w:rsid w:val="00CC6A72"/>
    <w:rsid w:val="00CC77A7"/>
    <w:rsid w:val="00CC7B0C"/>
    <w:rsid w:val="00CD27B6"/>
    <w:rsid w:val="00CD3AAE"/>
    <w:rsid w:val="00CD4104"/>
    <w:rsid w:val="00CD43FD"/>
    <w:rsid w:val="00CD499F"/>
    <w:rsid w:val="00CD5D25"/>
    <w:rsid w:val="00CD6484"/>
    <w:rsid w:val="00CE084B"/>
    <w:rsid w:val="00CE197A"/>
    <w:rsid w:val="00CE1D5C"/>
    <w:rsid w:val="00CE30ED"/>
    <w:rsid w:val="00CE4A90"/>
    <w:rsid w:val="00CE4D4F"/>
    <w:rsid w:val="00CE64E9"/>
    <w:rsid w:val="00CF2AC0"/>
    <w:rsid w:val="00CF3F19"/>
    <w:rsid w:val="00CF4CA3"/>
    <w:rsid w:val="00CF5229"/>
    <w:rsid w:val="00CF5426"/>
    <w:rsid w:val="00CF5691"/>
    <w:rsid w:val="00CF6E5D"/>
    <w:rsid w:val="00D011AC"/>
    <w:rsid w:val="00D048D0"/>
    <w:rsid w:val="00D0515B"/>
    <w:rsid w:val="00D077CF"/>
    <w:rsid w:val="00D10100"/>
    <w:rsid w:val="00D11E43"/>
    <w:rsid w:val="00D130B7"/>
    <w:rsid w:val="00D13E7F"/>
    <w:rsid w:val="00D14B7F"/>
    <w:rsid w:val="00D1619D"/>
    <w:rsid w:val="00D2168D"/>
    <w:rsid w:val="00D22F9B"/>
    <w:rsid w:val="00D23338"/>
    <w:rsid w:val="00D2382D"/>
    <w:rsid w:val="00D23F99"/>
    <w:rsid w:val="00D248D9"/>
    <w:rsid w:val="00D271CB"/>
    <w:rsid w:val="00D32BD6"/>
    <w:rsid w:val="00D33163"/>
    <w:rsid w:val="00D3350D"/>
    <w:rsid w:val="00D33D84"/>
    <w:rsid w:val="00D35B87"/>
    <w:rsid w:val="00D3750F"/>
    <w:rsid w:val="00D375A4"/>
    <w:rsid w:val="00D37A8B"/>
    <w:rsid w:val="00D40820"/>
    <w:rsid w:val="00D434F8"/>
    <w:rsid w:val="00D43560"/>
    <w:rsid w:val="00D438B7"/>
    <w:rsid w:val="00D45882"/>
    <w:rsid w:val="00D468EF"/>
    <w:rsid w:val="00D46C7E"/>
    <w:rsid w:val="00D503D3"/>
    <w:rsid w:val="00D5092F"/>
    <w:rsid w:val="00D51293"/>
    <w:rsid w:val="00D528B9"/>
    <w:rsid w:val="00D548F9"/>
    <w:rsid w:val="00D55A7D"/>
    <w:rsid w:val="00D5788D"/>
    <w:rsid w:val="00D62872"/>
    <w:rsid w:val="00D63E36"/>
    <w:rsid w:val="00D6695D"/>
    <w:rsid w:val="00D710A3"/>
    <w:rsid w:val="00D722A0"/>
    <w:rsid w:val="00D72620"/>
    <w:rsid w:val="00D73CC1"/>
    <w:rsid w:val="00D74A1F"/>
    <w:rsid w:val="00D765F7"/>
    <w:rsid w:val="00D76957"/>
    <w:rsid w:val="00D80A56"/>
    <w:rsid w:val="00D81EE3"/>
    <w:rsid w:val="00D81F0A"/>
    <w:rsid w:val="00D83A16"/>
    <w:rsid w:val="00D84C40"/>
    <w:rsid w:val="00D86E48"/>
    <w:rsid w:val="00D91998"/>
    <w:rsid w:val="00D92921"/>
    <w:rsid w:val="00D93B81"/>
    <w:rsid w:val="00D93C2E"/>
    <w:rsid w:val="00D976DE"/>
    <w:rsid w:val="00DA0CC0"/>
    <w:rsid w:val="00DA2EDF"/>
    <w:rsid w:val="00DA3DDC"/>
    <w:rsid w:val="00DA6826"/>
    <w:rsid w:val="00DA6CAC"/>
    <w:rsid w:val="00DA7388"/>
    <w:rsid w:val="00DB03F3"/>
    <w:rsid w:val="00DB0B77"/>
    <w:rsid w:val="00DB4857"/>
    <w:rsid w:val="00DB62E7"/>
    <w:rsid w:val="00DB6A1D"/>
    <w:rsid w:val="00DB6E0A"/>
    <w:rsid w:val="00DB7A6F"/>
    <w:rsid w:val="00DC01D3"/>
    <w:rsid w:val="00DC0C5E"/>
    <w:rsid w:val="00DC0E9E"/>
    <w:rsid w:val="00DC181F"/>
    <w:rsid w:val="00DC5ED6"/>
    <w:rsid w:val="00DC788C"/>
    <w:rsid w:val="00DC7FED"/>
    <w:rsid w:val="00DD151C"/>
    <w:rsid w:val="00DD1D00"/>
    <w:rsid w:val="00DD3837"/>
    <w:rsid w:val="00DD68FB"/>
    <w:rsid w:val="00DE3295"/>
    <w:rsid w:val="00DE53A3"/>
    <w:rsid w:val="00DE58DE"/>
    <w:rsid w:val="00DE66F5"/>
    <w:rsid w:val="00DE7416"/>
    <w:rsid w:val="00DF0DF9"/>
    <w:rsid w:val="00DF12E0"/>
    <w:rsid w:val="00DF1671"/>
    <w:rsid w:val="00DF22E9"/>
    <w:rsid w:val="00DF349D"/>
    <w:rsid w:val="00E01539"/>
    <w:rsid w:val="00E027A9"/>
    <w:rsid w:val="00E03E3D"/>
    <w:rsid w:val="00E0457B"/>
    <w:rsid w:val="00E04BBE"/>
    <w:rsid w:val="00E05306"/>
    <w:rsid w:val="00E0530F"/>
    <w:rsid w:val="00E07A00"/>
    <w:rsid w:val="00E07CDA"/>
    <w:rsid w:val="00E07E2C"/>
    <w:rsid w:val="00E10640"/>
    <w:rsid w:val="00E1227D"/>
    <w:rsid w:val="00E12630"/>
    <w:rsid w:val="00E13E49"/>
    <w:rsid w:val="00E13EBD"/>
    <w:rsid w:val="00E13F00"/>
    <w:rsid w:val="00E1661F"/>
    <w:rsid w:val="00E203A9"/>
    <w:rsid w:val="00E213D7"/>
    <w:rsid w:val="00E21C3A"/>
    <w:rsid w:val="00E27F82"/>
    <w:rsid w:val="00E319C5"/>
    <w:rsid w:val="00E33E1B"/>
    <w:rsid w:val="00E361BE"/>
    <w:rsid w:val="00E3750C"/>
    <w:rsid w:val="00E41726"/>
    <w:rsid w:val="00E473D4"/>
    <w:rsid w:val="00E4741E"/>
    <w:rsid w:val="00E50209"/>
    <w:rsid w:val="00E5102A"/>
    <w:rsid w:val="00E51670"/>
    <w:rsid w:val="00E519D8"/>
    <w:rsid w:val="00E5326D"/>
    <w:rsid w:val="00E532F7"/>
    <w:rsid w:val="00E5355D"/>
    <w:rsid w:val="00E55192"/>
    <w:rsid w:val="00E55220"/>
    <w:rsid w:val="00E56C8E"/>
    <w:rsid w:val="00E5736A"/>
    <w:rsid w:val="00E57A37"/>
    <w:rsid w:val="00E60363"/>
    <w:rsid w:val="00E6126D"/>
    <w:rsid w:val="00E6258A"/>
    <w:rsid w:val="00E6340B"/>
    <w:rsid w:val="00E635BF"/>
    <w:rsid w:val="00E66E5F"/>
    <w:rsid w:val="00E72820"/>
    <w:rsid w:val="00E73049"/>
    <w:rsid w:val="00E738C5"/>
    <w:rsid w:val="00E75023"/>
    <w:rsid w:val="00E751B6"/>
    <w:rsid w:val="00E7542C"/>
    <w:rsid w:val="00E76ACA"/>
    <w:rsid w:val="00E76EF8"/>
    <w:rsid w:val="00E771E1"/>
    <w:rsid w:val="00E81170"/>
    <w:rsid w:val="00E81CA8"/>
    <w:rsid w:val="00E81CF3"/>
    <w:rsid w:val="00E82D5E"/>
    <w:rsid w:val="00E82F1D"/>
    <w:rsid w:val="00E8343D"/>
    <w:rsid w:val="00E8467B"/>
    <w:rsid w:val="00E84BDA"/>
    <w:rsid w:val="00E85EF9"/>
    <w:rsid w:val="00E86F3F"/>
    <w:rsid w:val="00E870D2"/>
    <w:rsid w:val="00E877FE"/>
    <w:rsid w:val="00E90736"/>
    <w:rsid w:val="00E90A1D"/>
    <w:rsid w:val="00E915FE"/>
    <w:rsid w:val="00E927F6"/>
    <w:rsid w:val="00E93944"/>
    <w:rsid w:val="00E94A44"/>
    <w:rsid w:val="00E94DA1"/>
    <w:rsid w:val="00E953D7"/>
    <w:rsid w:val="00EA1268"/>
    <w:rsid w:val="00EA315F"/>
    <w:rsid w:val="00EA323C"/>
    <w:rsid w:val="00EA3798"/>
    <w:rsid w:val="00EA494E"/>
    <w:rsid w:val="00EA5C8C"/>
    <w:rsid w:val="00EA6D28"/>
    <w:rsid w:val="00EB0163"/>
    <w:rsid w:val="00EB1300"/>
    <w:rsid w:val="00EB1D08"/>
    <w:rsid w:val="00EB3B0C"/>
    <w:rsid w:val="00EB408D"/>
    <w:rsid w:val="00EB42B0"/>
    <w:rsid w:val="00EB5827"/>
    <w:rsid w:val="00EB6F1E"/>
    <w:rsid w:val="00EB72CC"/>
    <w:rsid w:val="00EB72EC"/>
    <w:rsid w:val="00EB756A"/>
    <w:rsid w:val="00EC3C9E"/>
    <w:rsid w:val="00EC3FA9"/>
    <w:rsid w:val="00EC607C"/>
    <w:rsid w:val="00EC6F26"/>
    <w:rsid w:val="00ED39D5"/>
    <w:rsid w:val="00ED3D5B"/>
    <w:rsid w:val="00ED443A"/>
    <w:rsid w:val="00ED6126"/>
    <w:rsid w:val="00ED68A8"/>
    <w:rsid w:val="00EE0108"/>
    <w:rsid w:val="00EE010A"/>
    <w:rsid w:val="00EE0A72"/>
    <w:rsid w:val="00EE11C0"/>
    <w:rsid w:val="00EE1B12"/>
    <w:rsid w:val="00EE44E8"/>
    <w:rsid w:val="00EE530F"/>
    <w:rsid w:val="00EE662E"/>
    <w:rsid w:val="00EF18E9"/>
    <w:rsid w:val="00EF1C28"/>
    <w:rsid w:val="00EF2BEF"/>
    <w:rsid w:val="00EF41D3"/>
    <w:rsid w:val="00EF46F9"/>
    <w:rsid w:val="00EF4895"/>
    <w:rsid w:val="00EF64CE"/>
    <w:rsid w:val="00EF6DF0"/>
    <w:rsid w:val="00EF76F0"/>
    <w:rsid w:val="00F0068A"/>
    <w:rsid w:val="00F0131F"/>
    <w:rsid w:val="00F01BAE"/>
    <w:rsid w:val="00F02457"/>
    <w:rsid w:val="00F02480"/>
    <w:rsid w:val="00F040B5"/>
    <w:rsid w:val="00F0437F"/>
    <w:rsid w:val="00F05D09"/>
    <w:rsid w:val="00F06716"/>
    <w:rsid w:val="00F10AF4"/>
    <w:rsid w:val="00F14B85"/>
    <w:rsid w:val="00F1695D"/>
    <w:rsid w:val="00F21C91"/>
    <w:rsid w:val="00F22709"/>
    <w:rsid w:val="00F22D6A"/>
    <w:rsid w:val="00F23D94"/>
    <w:rsid w:val="00F26427"/>
    <w:rsid w:val="00F312FF"/>
    <w:rsid w:val="00F3189A"/>
    <w:rsid w:val="00F33E2B"/>
    <w:rsid w:val="00F34181"/>
    <w:rsid w:val="00F409E4"/>
    <w:rsid w:val="00F42031"/>
    <w:rsid w:val="00F4228B"/>
    <w:rsid w:val="00F432A5"/>
    <w:rsid w:val="00F44B99"/>
    <w:rsid w:val="00F45573"/>
    <w:rsid w:val="00F46EB8"/>
    <w:rsid w:val="00F50480"/>
    <w:rsid w:val="00F50DD2"/>
    <w:rsid w:val="00F516C2"/>
    <w:rsid w:val="00F53248"/>
    <w:rsid w:val="00F57301"/>
    <w:rsid w:val="00F57C2B"/>
    <w:rsid w:val="00F60964"/>
    <w:rsid w:val="00F60A92"/>
    <w:rsid w:val="00F6258D"/>
    <w:rsid w:val="00F63457"/>
    <w:rsid w:val="00F65406"/>
    <w:rsid w:val="00F658E2"/>
    <w:rsid w:val="00F66892"/>
    <w:rsid w:val="00F67EA7"/>
    <w:rsid w:val="00F727E7"/>
    <w:rsid w:val="00F72C37"/>
    <w:rsid w:val="00F73274"/>
    <w:rsid w:val="00F740C8"/>
    <w:rsid w:val="00F744D3"/>
    <w:rsid w:val="00F7578D"/>
    <w:rsid w:val="00F7699E"/>
    <w:rsid w:val="00F7705F"/>
    <w:rsid w:val="00F80432"/>
    <w:rsid w:val="00F80645"/>
    <w:rsid w:val="00F8121B"/>
    <w:rsid w:val="00F823E4"/>
    <w:rsid w:val="00F82903"/>
    <w:rsid w:val="00F85CD7"/>
    <w:rsid w:val="00F86DFA"/>
    <w:rsid w:val="00F875E9"/>
    <w:rsid w:val="00F9117D"/>
    <w:rsid w:val="00F91AAD"/>
    <w:rsid w:val="00F93F05"/>
    <w:rsid w:val="00F94C66"/>
    <w:rsid w:val="00F9762A"/>
    <w:rsid w:val="00FA025A"/>
    <w:rsid w:val="00FA04C4"/>
    <w:rsid w:val="00FA0DCF"/>
    <w:rsid w:val="00FA17C7"/>
    <w:rsid w:val="00FA18C4"/>
    <w:rsid w:val="00FA43C7"/>
    <w:rsid w:val="00FA5128"/>
    <w:rsid w:val="00FA71BE"/>
    <w:rsid w:val="00FA7F06"/>
    <w:rsid w:val="00FB1650"/>
    <w:rsid w:val="00FB3A2A"/>
    <w:rsid w:val="00FB5B0B"/>
    <w:rsid w:val="00FB5D3D"/>
    <w:rsid w:val="00FB647D"/>
    <w:rsid w:val="00FB6517"/>
    <w:rsid w:val="00FB6F9B"/>
    <w:rsid w:val="00FC4047"/>
    <w:rsid w:val="00FC504B"/>
    <w:rsid w:val="00FC6450"/>
    <w:rsid w:val="00FD27BC"/>
    <w:rsid w:val="00FD2B43"/>
    <w:rsid w:val="00FD31E8"/>
    <w:rsid w:val="00FD3FC0"/>
    <w:rsid w:val="00FD74E3"/>
    <w:rsid w:val="00FE1277"/>
    <w:rsid w:val="00FE188B"/>
    <w:rsid w:val="00FE1FF8"/>
    <w:rsid w:val="00FE2199"/>
    <w:rsid w:val="00FE2D4C"/>
    <w:rsid w:val="00FE2DE0"/>
    <w:rsid w:val="00FE318B"/>
    <w:rsid w:val="00FE364F"/>
    <w:rsid w:val="00FE4670"/>
    <w:rsid w:val="00FE5341"/>
    <w:rsid w:val="00FE5F8F"/>
    <w:rsid w:val="00FE68B4"/>
    <w:rsid w:val="00FE7E9E"/>
    <w:rsid w:val="00FE7EA4"/>
    <w:rsid w:val="00FF5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semiHidden/>
    <w:rsid w:val="003D54BE"/>
    <w:pPr>
      <w:ind w:firstLine="720"/>
      <w:jc w:val="both"/>
    </w:pPr>
    <w:rPr>
      <w:rFonts w:ascii="Arial" w:hAnsi="Arial" w:cs="Arial"/>
    </w:rPr>
  </w:style>
  <w:style w:type="paragraph" w:styleId="a4">
    <w:name w:val="Title"/>
    <w:basedOn w:val="a"/>
    <w:qFormat/>
    <w:rsid w:val="003D54BE"/>
    <w:pPr>
      <w:spacing w:line="360" w:lineRule="auto"/>
      <w:jc w:val="center"/>
    </w:pPr>
    <w:rPr>
      <w:b/>
      <w:sz w:val="28"/>
      <w:szCs w:val="20"/>
      <w:u w:val="single"/>
    </w:rPr>
  </w:style>
  <w:style w:type="paragraph" w:styleId="a5">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6">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7">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8">
    <w:name w:val="header"/>
    <w:basedOn w:val="a"/>
    <w:link w:val="a9"/>
    <w:rsid w:val="003D54BE"/>
    <w:pPr>
      <w:tabs>
        <w:tab w:val="center" w:pos="4677"/>
        <w:tab w:val="right" w:pos="9355"/>
      </w:tabs>
    </w:pPr>
  </w:style>
  <w:style w:type="character" w:styleId="aa">
    <w:name w:val="page number"/>
    <w:basedOn w:val="a0"/>
    <w:semiHidden/>
    <w:rsid w:val="003D54BE"/>
  </w:style>
  <w:style w:type="paragraph" w:styleId="ab">
    <w:name w:val="footnote text"/>
    <w:basedOn w:val="a"/>
    <w:semiHidden/>
    <w:rsid w:val="003D54BE"/>
    <w:rPr>
      <w:sz w:val="20"/>
      <w:szCs w:val="20"/>
    </w:rPr>
  </w:style>
  <w:style w:type="character" w:styleId="ac">
    <w:name w:val="footnote reference"/>
    <w:semiHidden/>
    <w:rsid w:val="003D54BE"/>
    <w:rPr>
      <w:vertAlign w:val="superscript"/>
    </w:rPr>
  </w:style>
  <w:style w:type="paragraph" w:styleId="ad">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endnote text"/>
    <w:basedOn w:val="a"/>
    <w:link w:val="af"/>
    <w:uiPriority w:val="99"/>
    <w:semiHidden/>
    <w:unhideWhenUsed/>
    <w:rsid w:val="00473937"/>
    <w:rPr>
      <w:sz w:val="20"/>
      <w:szCs w:val="20"/>
    </w:rPr>
  </w:style>
  <w:style w:type="character" w:customStyle="1" w:styleId="af">
    <w:name w:val="Текст концевой сноски Знак"/>
    <w:basedOn w:val="a0"/>
    <w:link w:val="ae"/>
    <w:uiPriority w:val="99"/>
    <w:semiHidden/>
    <w:rsid w:val="00473937"/>
  </w:style>
  <w:style w:type="character" w:styleId="af0">
    <w:name w:val="endnote reference"/>
    <w:uiPriority w:val="99"/>
    <w:semiHidden/>
    <w:unhideWhenUsed/>
    <w:rsid w:val="00473937"/>
    <w:rPr>
      <w:vertAlign w:val="superscript"/>
    </w:rPr>
  </w:style>
  <w:style w:type="character" w:customStyle="1" w:styleId="af1">
    <w:name w:val="Цветовое выделение"/>
    <w:rsid w:val="00A8155C"/>
    <w:rPr>
      <w:b/>
      <w:bCs/>
      <w:color w:val="000080"/>
      <w:sz w:val="22"/>
      <w:szCs w:val="22"/>
    </w:rPr>
  </w:style>
  <w:style w:type="paragraph" w:styleId="af2">
    <w:name w:val="List Paragraph"/>
    <w:basedOn w:val="a"/>
    <w:uiPriority w:val="34"/>
    <w:qFormat/>
    <w:rsid w:val="00A8155C"/>
    <w:pPr>
      <w:ind w:left="720"/>
      <w:contextualSpacing/>
    </w:pPr>
  </w:style>
  <w:style w:type="character" w:customStyle="1" w:styleId="a9">
    <w:name w:val="Верхний колонтитул Знак"/>
    <w:link w:val="a8"/>
    <w:rsid w:val="00AE68E5"/>
    <w:rPr>
      <w:sz w:val="24"/>
      <w:szCs w:val="24"/>
    </w:rPr>
  </w:style>
  <w:style w:type="character" w:customStyle="1" w:styleId="apple-converted-space">
    <w:name w:val="apple-converted-space"/>
    <w:basedOn w:val="a0"/>
    <w:rsid w:val="00E203A9"/>
  </w:style>
  <w:style w:type="table" w:styleId="af3">
    <w:name w:val="Table Grid"/>
    <w:basedOn w:val="a1"/>
    <w:rsid w:val="00F02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нак Знак2"/>
    <w:semiHidden/>
    <w:locked/>
    <w:rsid w:val="0033462C"/>
    <w:rPr>
      <w:rFonts w:eastAsia="Times New Roman"/>
    </w:rPr>
  </w:style>
  <w:style w:type="paragraph" w:styleId="af4">
    <w:name w:val="Balloon Text"/>
    <w:basedOn w:val="a"/>
    <w:link w:val="af5"/>
    <w:uiPriority w:val="99"/>
    <w:semiHidden/>
    <w:unhideWhenUsed/>
    <w:rsid w:val="00E5736A"/>
    <w:rPr>
      <w:rFonts w:ascii="Tahoma" w:hAnsi="Tahoma" w:cs="Tahoma"/>
      <w:sz w:val="16"/>
      <w:szCs w:val="16"/>
    </w:rPr>
  </w:style>
  <w:style w:type="character" w:customStyle="1" w:styleId="af5">
    <w:name w:val="Текст выноски Знак"/>
    <w:basedOn w:val="a0"/>
    <w:link w:val="af4"/>
    <w:uiPriority w:val="99"/>
    <w:semiHidden/>
    <w:rsid w:val="00E5736A"/>
    <w:rPr>
      <w:rFonts w:ascii="Tahoma" w:hAnsi="Tahoma" w:cs="Tahoma"/>
      <w:sz w:val="16"/>
      <w:szCs w:val="16"/>
    </w:rPr>
  </w:style>
  <w:style w:type="character" w:customStyle="1" w:styleId="af6">
    <w:name w:val="Гипертекстовая ссылка"/>
    <w:basedOn w:val="a0"/>
    <w:rsid w:val="00120B95"/>
    <w:rPr>
      <w:color w:val="008000"/>
    </w:rPr>
  </w:style>
  <w:style w:type="character" w:customStyle="1" w:styleId="ConsPlusNormal0">
    <w:name w:val="ConsPlusNormal Знак"/>
    <w:link w:val="ConsPlusNormal"/>
    <w:locked/>
    <w:rsid w:val="007E696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semiHidden/>
    <w:rsid w:val="003D54BE"/>
    <w:pPr>
      <w:ind w:firstLine="720"/>
      <w:jc w:val="both"/>
    </w:pPr>
    <w:rPr>
      <w:rFonts w:ascii="Arial" w:hAnsi="Arial" w:cs="Arial"/>
    </w:rPr>
  </w:style>
  <w:style w:type="paragraph" w:styleId="a4">
    <w:name w:val="Title"/>
    <w:basedOn w:val="a"/>
    <w:qFormat/>
    <w:rsid w:val="003D54BE"/>
    <w:pPr>
      <w:spacing w:line="360" w:lineRule="auto"/>
      <w:jc w:val="center"/>
    </w:pPr>
    <w:rPr>
      <w:b/>
      <w:sz w:val="28"/>
      <w:szCs w:val="20"/>
      <w:u w:val="single"/>
    </w:rPr>
  </w:style>
  <w:style w:type="paragraph" w:styleId="a5">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0">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6">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7">
    <w:name w:val="Body Text"/>
    <w:basedOn w:val="a"/>
    <w:semiHidden/>
    <w:rsid w:val="003D54BE"/>
    <w:pPr>
      <w:jc w:val="both"/>
    </w:pPr>
    <w:rPr>
      <w:b/>
    </w:rPr>
  </w:style>
  <w:style w:type="paragraph" w:styleId="31">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8">
    <w:name w:val="header"/>
    <w:basedOn w:val="a"/>
    <w:link w:val="a9"/>
    <w:rsid w:val="003D54BE"/>
    <w:pPr>
      <w:tabs>
        <w:tab w:val="center" w:pos="4677"/>
        <w:tab w:val="right" w:pos="9355"/>
      </w:tabs>
    </w:pPr>
  </w:style>
  <w:style w:type="character" w:styleId="aa">
    <w:name w:val="page number"/>
    <w:basedOn w:val="a0"/>
    <w:semiHidden/>
    <w:rsid w:val="003D54BE"/>
  </w:style>
  <w:style w:type="paragraph" w:styleId="ab">
    <w:name w:val="footnote text"/>
    <w:basedOn w:val="a"/>
    <w:semiHidden/>
    <w:rsid w:val="003D54BE"/>
    <w:rPr>
      <w:sz w:val="20"/>
      <w:szCs w:val="20"/>
    </w:rPr>
  </w:style>
  <w:style w:type="character" w:styleId="ac">
    <w:name w:val="footnote reference"/>
    <w:semiHidden/>
    <w:rsid w:val="003D54BE"/>
    <w:rPr>
      <w:vertAlign w:val="superscript"/>
    </w:rPr>
  </w:style>
  <w:style w:type="paragraph" w:styleId="ad">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endnote text"/>
    <w:basedOn w:val="a"/>
    <w:link w:val="af"/>
    <w:uiPriority w:val="99"/>
    <w:semiHidden/>
    <w:unhideWhenUsed/>
    <w:rsid w:val="00473937"/>
    <w:rPr>
      <w:sz w:val="20"/>
      <w:szCs w:val="20"/>
    </w:rPr>
  </w:style>
  <w:style w:type="character" w:customStyle="1" w:styleId="af">
    <w:name w:val="Текст концевой сноски Знак"/>
    <w:basedOn w:val="a0"/>
    <w:link w:val="ae"/>
    <w:uiPriority w:val="99"/>
    <w:semiHidden/>
    <w:rsid w:val="00473937"/>
  </w:style>
  <w:style w:type="character" w:styleId="af0">
    <w:name w:val="endnote reference"/>
    <w:uiPriority w:val="99"/>
    <w:semiHidden/>
    <w:unhideWhenUsed/>
    <w:rsid w:val="00473937"/>
    <w:rPr>
      <w:vertAlign w:val="superscript"/>
    </w:rPr>
  </w:style>
  <w:style w:type="character" w:customStyle="1" w:styleId="af1">
    <w:name w:val="Цветовое выделение"/>
    <w:rsid w:val="00A8155C"/>
    <w:rPr>
      <w:b/>
      <w:bCs/>
      <w:color w:val="000080"/>
      <w:sz w:val="22"/>
      <w:szCs w:val="22"/>
    </w:rPr>
  </w:style>
  <w:style w:type="paragraph" w:styleId="af2">
    <w:name w:val="List Paragraph"/>
    <w:basedOn w:val="a"/>
    <w:uiPriority w:val="34"/>
    <w:qFormat/>
    <w:rsid w:val="00A8155C"/>
    <w:pPr>
      <w:ind w:left="720"/>
      <w:contextualSpacing/>
    </w:pPr>
  </w:style>
  <w:style w:type="character" w:customStyle="1" w:styleId="a9">
    <w:name w:val="Верхний колонтитул Знак"/>
    <w:link w:val="a8"/>
    <w:rsid w:val="00AE68E5"/>
    <w:rPr>
      <w:sz w:val="24"/>
      <w:szCs w:val="24"/>
    </w:rPr>
  </w:style>
  <w:style w:type="character" w:customStyle="1" w:styleId="apple-converted-space">
    <w:name w:val="apple-converted-space"/>
    <w:basedOn w:val="a0"/>
    <w:rsid w:val="00E203A9"/>
  </w:style>
  <w:style w:type="table" w:styleId="af3">
    <w:name w:val="Table Grid"/>
    <w:basedOn w:val="a1"/>
    <w:rsid w:val="00F0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нак Знак2"/>
    <w:semiHidden/>
    <w:locked/>
    <w:rsid w:val="0033462C"/>
    <w:rPr>
      <w:rFonts w:eastAsia="Times New Roman"/>
    </w:rPr>
  </w:style>
  <w:style w:type="paragraph" w:styleId="af4">
    <w:name w:val="Balloon Text"/>
    <w:basedOn w:val="a"/>
    <w:link w:val="af5"/>
    <w:uiPriority w:val="99"/>
    <w:semiHidden/>
    <w:unhideWhenUsed/>
    <w:rsid w:val="00E5736A"/>
    <w:rPr>
      <w:rFonts w:ascii="Tahoma" w:hAnsi="Tahoma" w:cs="Tahoma"/>
      <w:sz w:val="16"/>
      <w:szCs w:val="16"/>
    </w:rPr>
  </w:style>
  <w:style w:type="character" w:customStyle="1" w:styleId="af5">
    <w:name w:val="Текст выноски Знак"/>
    <w:basedOn w:val="a0"/>
    <w:link w:val="af4"/>
    <w:uiPriority w:val="99"/>
    <w:semiHidden/>
    <w:rsid w:val="00E573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97855">
      <w:bodyDiv w:val="1"/>
      <w:marLeft w:val="0"/>
      <w:marRight w:val="0"/>
      <w:marTop w:val="0"/>
      <w:marBottom w:val="0"/>
      <w:divBdr>
        <w:top w:val="none" w:sz="0" w:space="0" w:color="auto"/>
        <w:left w:val="none" w:sz="0" w:space="0" w:color="auto"/>
        <w:bottom w:val="none" w:sz="0" w:space="0" w:color="auto"/>
        <w:right w:val="none" w:sz="0" w:space="0" w:color="auto"/>
      </w:divBdr>
    </w:div>
    <w:div w:id="143277871">
      <w:bodyDiv w:val="1"/>
      <w:marLeft w:val="0"/>
      <w:marRight w:val="0"/>
      <w:marTop w:val="0"/>
      <w:marBottom w:val="0"/>
      <w:divBdr>
        <w:top w:val="none" w:sz="0" w:space="0" w:color="auto"/>
        <w:left w:val="none" w:sz="0" w:space="0" w:color="auto"/>
        <w:bottom w:val="none" w:sz="0" w:space="0" w:color="auto"/>
        <w:right w:val="none" w:sz="0" w:space="0" w:color="auto"/>
      </w:divBdr>
    </w:div>
    <w:div w:id="204366015">
      <w:bodyDiv w:val="1"/>
      <w:marLeft w:val="0"/>
      <w:marRight w:val="0"/>
      <w:marTop w:val="0"/>
      <w:marBottom w:val="0"/>
      <w:divBdr>
        <w:top w:val="none" w:sz="0" w:space="0" w:color="auto"/>
        <w:left w:val="none" w:sz="0" w:space="0" w:color="auto"/>
        <w:bottom w:val="none" w:sz="0" w:space="0" w:color="auto"/>
        <w:right w:val="none" w:sz="0" w:space="0" w:color="auto"/>
      </w:divBdr>
    </w:div>
    <w:div w:id="222764730">
      <w:bodyDiv w:val="1"/>
      <w:marLeft w:val="0"/>
      <w:marRight w:val="0"/>
      <w:marTop w:val="0"/>
      <w:marBottom w:val="0"/>
      <w:divBdr>
        <w:top w:val="none" w:sz="0" w:space="0" w:color="auto"/>
        <w:left w:val="none" w:sz="0" w:space="0" w:color="auto"/>
        <w:bottom w:val="none" w:sz="0" w:space="0" w:color="auto"/>
        <w:right w:val="none" w:sz="0" w:space="0" w:color="auto"/>
      </w:divBdr>
    </w:div>
    <w:div w:id="679043820">
      <w:bodyDiv w:val="1"/>
      <w:marLeft w:val="0"/>
      <w:marRight w:val="0"/>
      <w:marTop w:val="0"/>
      <w:marBottom w:val="0"/>
      <w:divBdr>
        <w:top w:val="none" w:sz="0" w:space="0" w:color="auto"/>
        <w:left w:val="none" w:sz="0" w:space="0" w:color="auto"/>
        <w:bottom w:val="none" w:sz="0" w:space="0" w:color="auto"/>
        <w:right w:val="none" w:sz="0" w:space="0" w:color="auto"/>
      </w:divBdr>
    </w:div>
    <w:div w:id="902519780">
      <w:bodyDiv w:val="1"/>
      <w:marLeft w:val="0"/>
      <w:marRight w:val="0"/>
      <w:marTop w:val="0"/>
      <w:marBottom w:val="0"/>
      <w:divBdr>
        <w:top w:val="none" w:sz="0" w:space="0" w:color="auto"/>
        <w:left w:val="none" w:sz="0" w:space="0" w:color="auto"/>
        <w:bottom w:val="none" w:sz="0" w:space="0" w:color="auto"/>
        <w:right w:val="none" w:sz="0" w:space="0" w:color="auto"/>
      </w:divBdr>
    </w:div>
    <w:div w:id="1155343990">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369600449">
      <w:bodyDiv w:val="1"/>
      <w:marLeft w:val="0"/>
      <w:marRight w:val="0"/>
      <w:marTop w:val="0"/>
      <w:marBottom w:val="0"/>
      <w:divBdr>
        <w:top w:val="none" w:sz="0" w:space="0" w:color="auto"/>
        <w:left w:val="none" w:sz="0" w:space="0" w:color="auto"/>
        <w:bottom w:val="none" w:sz="0" w:space="0" w:color="auto"/>
        <w:right w:val="none" w:sz="0" w:space="0" w:color="auto"/>
      </w:divBdr>
    </w:div>
    <w:div w:id="1418208316">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513104637">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650985283">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 w:id="1937206789">
      <w:bodyDiv w:val="1"/>
      <w:marLeft w:val="0"/>
      <w:marRight w:val="0"/>
      <w:marTop w:val="0"/>
      <w:marBottom w:val="0"/>
      <w:divBdr>
        <w:top w:val="none" w:sz="0" w:space="0" w:color="auto"/>
        <w:left w:val="none" w:sz="0" w:space="0" w:color="auto"/>
        <w:bottom w:val="none" w:sz="0" w:space="0" w:color="auto"/>
        <w:right w:val="none" w:sz="0" w:space="0" w:color="auto"/>
      </w:divBdr>
    </w:div>
    <w:div w:id="20430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7810-BD04-40CC-9BF3-478BA060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10</Pages>
  <Words>3810</Words>
  <Characters>21722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25482</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КСП2</cp:lastModifiedBy>
  <cp:revision>43</cp:revision>
  <cp:lastPrinted>2023-12-14T12:05:00Z</cp:lastPrinted>
  <dcterms:created xsi:type="dcterms:W3CDTF">2023-12-13T12:45:00Z</dcterms:created>
  <dcterms:modified xsi:type="dcterms:W3CDTF">2023-12-18T14:44:00Z</dcterms:modified>
</cp:coreProperties>
</file>