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28" w:rsidRPr="00714928" w:rsidRDefault="00714928" w:rsidP="00843A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A576F" w:rsidRPr="00B34F86" w:rsidRDefault="00843AF4" w:rsidP="00B34F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34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Потребителю   о </w:t>
      </w:r>
      <w:r w:rsidR="00DA576F" w:rsidRPr="00DA5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детских удерживающих устройствах</w:t>
      </w:r>
    </w:p>
    <w:p w:rsidR="00843AF4" w:rsidRPr="00B34F86" w:rsidRDefault="00843AF4" w:rsidP="00843AF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</w:rPr>
      </w:pPr>
    </w:p>
    <w:p w:rsidR="00843AF4" w:rsidRPr="00DA576F" w:rsidRDefault="00843AF4" w:rsidP="00DA576F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</w:p>
    <w:p w:rsidR="00DA576F" w:rsidRPr="00DA576F" w:rsidRDefault="00DA576F" w:rsidP="00714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928">
        <w:rPr>
          <w:rFonts w:ascii="Times New Roman" w:eastAsia="Times New Roman" w:hAnsi="Times New Roman" w:cs="Times New Roman"/>
          <w:i/>
          <w:iCs/>
          <w:noProof/>
          <w:color w:val="7F7F7F"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638300"/>
            <wp:effectExtent l="19050" t="0" r="0" b="0"/>
            <wp:wrapSquare wrapText="bothSides"/>
            <wp:docPr id="2" name="Рисунок 2" descr="http://www.coloringville.com/images/children-coloring/children-coloring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ingville.com/images/children-coloring/children-coloring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детей до 12-летнего возраста в транспортных средствах обязательно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безопасности.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того чтобы сделать правильный выбор при покупке детского удерживающего устройства, необходимо помнить, что Законом Российской Федерации «О защите прав потребителей» определено, что изготовитель (продавец) обязан своевременно предоставлять потребителю необходимую и достоверную информацию о товаре, обеспечивающую возможность его правильного выбора. Информация о товаре в наглядной и доступной форме доводится до сведения потребителей при заключении договора купли-продажи. Детские удерживающие устройства подлежат обязательной сертификации.  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Указанным законом также закреплено право потребителя на безопасность товара при обычных условиях его использования, хранения, транспортировки и утилизации в течение установленного срока службы (эксплуатации). При этом</w:t>
      </w:r>
      <w:proofErr w:type="gram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законе определено, что если для безопасности использования товара необходимо соблюдать специальные правила, изготовить обязан указать эти правила в сопроводительной документации на товаре, этикетке, маркировкой или иным способом, а продавец обязан довести эти правила до сведения потребителя.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по безопасности к удерживающим устройствам для детей установлены техническим регламентом Таможенного союза «О безопасности колесных транспортных средств» (</w:t>
      </w:r>
      <w:proofErr w:type="gram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 018/2011), утвержденных Решением Комиссии Таможенного союза от 09.12.2011 № 877. Согласно </w:t>
      </w:r>
      <w:proofErr w:type="gram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ТС 018/2011 удерживающие устройства для детей </w:t>
      </w:r>
      <w:proofErr w:type="gram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отнесены к компонентам транспортных средств и на этом основании входят в перечень объектов технического регулирования.</w:t>
      </w:r>
      <w:proofErr w:type="gramEnd"/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Правил Европейской экономической комиссии Организации Объединенных Наций № 44 в Российской Федерации утвержден и введен в действие Приказом 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Ростехрегулирования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 декабря 2005 г. № 318-ст «ГОСТ </w:t>
      </w:r>
      <w:proofErr w:type="gram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41.44-2005. Национальный стандарт Российской Федерации. Единообразные предписания, касающиеся удерживающих устройств для детей, находящихся в механических транспортных средствах», </w:t>
      </w:r>
      <w:proofErr w:type="gram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устанавливающий</w:t>
      </w:r>
      <w:proofErr w:type="gram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безопасности детских удерживающих устройств.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указанном стандарте определено, что детская удерживающая система (удерживающее устройство) -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противоударного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экрана), которое может быть прикреплено к внутренней части кузова автотранспортного средства.</w:t>
      </w:r>
      <w:proofErr w:type="gram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подвижности его тела.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Детские удерживающие устройства подразделяют на пять весовых групп:</w:t>
      </w:r>
    </w:p>
    <w:p w:rsidR="00DA576F" w:rsidRPr="00DA576F" w:rsidRDefault="00DA576F" w:rsidP="00714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0 (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0) - для детей массой менее 10 кг;</w:t>
      </w:r>
    </w:p>
    <w:p w:rsidR="00DA576F" w:rsidRPr="00DA576F" w:rsidRDefault="00DA576F" w:rsidP="00714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0+ (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0+) - для детей массой менее 13 кг;</w:t>
      </w:r>
    </w:p>
    <w:p w:rsidR="00DA576F" w:rsidRPr="00DA576F" w:rsidRDefault="00DA576F" w:rsidP="00714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I (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I) - для детей массой 9-18 кг;</w:t>
      </w:r>
    </w:p>
    <w:p w:rsidR="00DA576F" w:rsidRPr="00DA576F" w:rsidRDefault="00DA576F" w:rsidP="00714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II (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II) - для детей массой 15-25 кг;</w:t>
      </w:r>
    </w:p>
    <w:p w:rsidR="00DA576F" w:rsidRPr="00DA576F" w:rsidRDefault="00DA576F" w:rsidP="007149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III (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III) - для детей массой 22-36 кг.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удерживающие устройства могут быть двух конструкций:</w:t>
      </w:r>
    </w:p>
    <w:p w:rsidR="00DA576F" w:rsidRPr="00DA576F" w:rsidRDefault="00DA576F" w:rsidP="0071492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цельной (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integral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включающей в себя комплект лямок или гибких элементов с пряжкой, устройство регулирования, крепления и, в некоторых случаях, дополнительное сиденье и/или 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противоударный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экран, который может быть прикреплен с помощью собственной цельной лямки или лямок;</w:t>
      </w:r>
    </w:p>
    <w:p w:rsidR="00DA576F" w:rsidRPr="00DA576F" w:rsidRDefault="00DA576F" w:rsidP="007149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нецельной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non-integral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class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), включающей в себя частичное удерживающее устройство, которое при использовании в сочетании с ремнем безопасности для взрослых, проходящим вокруг туловища ребенка, или удерживающим устройством, в котором находится ребенок, образует детское удерживающее устройство в комплекте.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удерживающие устройства подразделяют на четыре категории:</w:t>
      </w:r>
    </w:p>
    <w:p w:rsidR="00DA576F" w:rsidRPr="00DA576F" w:rsidRDefault="00DA576F" w:rsidP="0071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универсальная,</w:t>
      </w:r>
    </w:p>
    <w:p w:rsidR="00DA576F" w:rsidRPr="00DA576F" w:rsidRDefault="00DA576F" w:rsidP="0071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ограниченная,</w:t>
      </w:r>
    </w:p>
    <w:p w:rsidR="00DA576F" w:rsidRPr="00DA576F" w:rsidRDefault="00DA576F" w:rsidP="0071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полууниверсальная</w:t>
      </w:r>
      <w:proofErr w:type="spellEnd"/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A576F" w:rsidRPr="00DA576F" w:rsidRDefault="00DA576F" w:rsidP="0071492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особая.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выборе детских удерживающих устройств необходимо также обратить внимание, что к каждому устройству должны быть приложены инструкции по установке и эксплуатации, на русском языке.</w:t>
      </w:r>
    </w:p>
    <w:p w:rsidR="00DA576F" w:rsidRPr="00DA576F" w:rsidRDefault="00DA576F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</w:t>
      </w:r>
    </w:p>
    <w:p w:rsidR="00714928" w:rsidRPr="00714928" w:rsidRDefault="00714928" w:rsidP="007149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928">
        <w:rPr>
          <w:rFonts w:ascii="Times New Roman" w:eastAsia="Times New Roman" w:hAnsi="Times New Roman" w:cs="Times New Roman"/>
          <w:sz w:val="24"/>
          <w:szCs w:val="24"/>
        </w:rPr>
        <w:t>Уважаемые потребители!</w:t>
      </w:r>
    </w:p>
    <w:p w:rsidR="00714928" w:rsidRPr="00714928" w:rsidRDefault="00714928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4928">
        <w:rPr>
          <w:rFonts w:ascii="Times New Roman" w:eastAsia="Times New Roman" w:hAnsi="Times New Roman" w:cs="Times New Roman"/>
          <w:sz w:val="24"/>
          <w:szCs w:val="24"/>
        </w:rPr>
        <w:t xml:space="preserve">Если Вам стало известно о фактах нарушений прав потребителей при реализации детских удерживающих устройств, сообщите в Управление </w:t>
      </w:r>
      <w:proofErr w:type="spellStart"/>
      <w:r w:rsidRPr="0071492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14928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 по телефонам «горячих линий» (8-816-2)  971-117, 971-106 (Управление </w:t>
      </w:r>
      <w:proofErr w:type="spellStart"/>
      <w:r w:rsidRPr="0071492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14928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области, Великий Новгород, ул. Германа, д. 14); (8-816-2) 77-20-38 (Центр консультирования и информирования потребителей, Великий Новгород, ул. Германа, д.29 А). </w:t>
      </w:r>
      <w:proofErr w:type="gramEnd"/>
    </w:p>
    <w:p w:rsidR="00796806" w:rsidRPr="00714928" w:rsidRDefault="00796806" w:rsidP="007149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576F" w:rsidRPr="00DA576F" w:rsidRDefault="00DA576F" w:rsidP="007149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76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95B61" w:rsidRPr="00714928" w:rsidRDefault="00895B61" w:rsidP="007149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B61" w:rsidRPr="00714928" w:rsidSect="0026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2AB"/>
    <w:multiLevelType w:val="multilevel"/>
    <w:tmpl w:val="54C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17645"/>
    <w:multiLevelType w:val="multilevel"/>
    <w:tmpl w:val="0F68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4434AE"/>
    <w:multiLevelType w:val="multilevel"/>
    <w:tmpl w:val="BD20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61E8F"/>
    <w:multiLevelType w:val="multilevel"/>
    <w:tmpl w:val="FA6E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76F"/>
    <w:rsid w:val="00022A26"/>
    <w:rsid w:val="000518B1"/>
    <w:rsid w:val="0026011B"/>
    <w:rsid w:val="00714928"/>
    <w:rsid w:val="00785BC3"/>
    <w:rsid w:val="00796806"/>
    <w:rsid w:val="00843AF4"/>
    <w:rsid w:val="00895B61"/>
    <w:rsid w:val="00B10C9B"/>
    <w:rsid w:val="00B34F86"/>
    <w:rsid w:val="00DA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1B"/>
  </w:style>
  <w:style w:type="paragraph" w:styleId="1">
    <w:name w:val="heading 1"/>
    <w:basedOn w:val="a"/>
    <w:link w:val="10"/>
    <w:uiPriority w:val="9"/>
    <w:qFormat/>
    <w:rsid w:val="00DA5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7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A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576F"/>
  </w:style>
  <w:style w:type="character" w:styleId="a4">
    <w:name w:val="Hyperlink"/>
    <w:basedOn w:val="a0"/>
    <w:uiPriority w:val="99"/>
    <w:semiHidden/>
    <w:unhideWhenUsed/>
    <w:rsid w:val="00DA57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10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8896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77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2018-02-05T07:57:00Z</dcterms:created>
  <dcterms:modified xsi:type="dcterms:W3CDTF">2018-04-16T14:27:00Z</dcterms:modified>
</cp:coreProperties>
</file>