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4A" w:rsidRDefault="00D90D4A" w:rsidP="00D90D4A">
      <w:pPr>
        <w:ind w:left="648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90D4A" w:rsidRDefault="00D90D4A" w:rsidP="00D90D4A">
      <w:pPr>
        <w:spacing w:line="240" w:lineRule="exact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31.01.2018  № 207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06A79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муниципальной услуги по назначению, выплате и перерасчету пенсии за в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слугу лет муниципальным служащим и дополнительного пенсионного обеспечения лиц, осущес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влявших полномочия депутата, члена выборного органа местного самоуправления, выборного должностного лица местного </w:t>
      </w:r>
    </w:p>
    <w:p w:rsidR="00D90D4A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на постоянной (штатной) основе.</w:t>
      </w:r>
    </w:p>
    <w:p w:rsidR="00D90D4A" w:rsidRDefault="00D90D4A" w:rsidP="00D90D4A">
      <w:pPr>
        <w:spacing w:line="240" w:lineRule="exact"/>
        <w:jc w:val="center"/>
        <w:rPr>
          <w:b/>
          <w:sz w:val="24"/>
          <w:szCs w:val="24"/>
        </w:rPr>
      </w:pPr>
    </w:p>
    <w:p w:rsidR="00D90D4A" w:rsidRDefault="00D90D4A" w:rsidP="00D90D4A">
      <w:pPr>
        <w:spacing w:line="240" w:lineRule="exact"/>
        <w:rPr>
          <w:b/>
          <w:sz w:val="24"/>
          <w:szCs w:val="24"/>
        </w:rPr>
      </w:pPr>
    </w:p>
    <w:p w:rsidR="009D1E14" w:rsidRPr="00932F27" w:rsidRDefault="009D1E14" w:rsidP="009D1E14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  <w:r w:rsidRPr="00932F27">
        <w:rPr>
          <w:i/>
          <w:sz w:val="24"/>
          <w:szCs w:val="24"/>
        </w:rPr>
        <w:t>Обзор изменений данного документа:</w:t>
      </w:r>
    </w:p>
    <w:p w:rsidR="009D1E14" w:rsidRPr="00932F27" w:rsidRDefault="009D1E14" w:rsidP="009D1E1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9D1E14" w:rsidRPr="00932F27" w:rsidRDefault="009D1E14" w:rsidP="009D1E1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с изменениями, внесенными постановлениями Администрации</w:t>
      </w:r>
    </w:p>
    <w:p w:rsidR="009D1E14" w:rsidRPr="00932F27" w:rsidRDefault="009D1E14" w:rsidP="009D1E1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Валдайского муниципального района:</w:t>
      </w:r>
    </w:p>
    <w:p w:rsidR="009D1E14" w:rsidRDefault="009D1E14" w:rsidP="009D1E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1E14" w:rsidRDefault="009D1E14" w:rsidP="009D1E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1.1. Предмет регулирования регламента</w:t>
      </w:r>
    </w:p>
    <w:p w:rsidR="00D90D4A" w:rsidRP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по назначению, выплате и перерасчету пенсии за выслугу лет муниципальным служащим и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пенсионного обеспечения лиц, осуществлявших полномочия депутата, члена выборного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(штатной) основе (далее - регламент) </w:t>
      </w:r>
      <w:r>
        <w:rPr>
          <w:bCs/>
          <w:sz w:val="24"/>
          <w:szCs w:val="24"/>
        </w:rPr>
        <w:t>является регулирование отношений, возникающих между Адм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нистрацией Валдайского муниципального района и заявителями при предоставлении муниципальной услуги </w:t>
      </w:r>
      <w:r>
        <w:rPr>
          <w:sz w:val="24"/>
          <w:szCs w:val="24"/>
        </w:rPr>
        <w:t>по назначению, выплате и перерасчету пенсии за выслугу лет муниципальным служащим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лиц, осуществлявших 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чия депутата, члена выборного органа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(штатной) основе (далее –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услуга).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выступают: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1.2.1.1. Граждане Российской Федерации, иностранные граждане и лица без гражданства, постоянно проживающие на территории Российской Федерации, - на тех же основаниях, что и граждане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замещавшие в период после 24 октября 1997 года муниципальные должности,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муниципальной службы в органах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Валдайского муниципального района или Валдайского городского поселения (далее – в органах местного самоуправления), при наличии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и соблюдении условий, дающих право на назначение пенсии за выслугу лет, обратившиеся в орган, предоставляющий муниципальную услугу, с запросом о предоставлении муниципальной услуги,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женным в письменной или электронной форме;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1.2.1.2. Лица, замешавшие муниципальные должности в органах местного самоуправления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 или Валдайского городского поселения и в этот период достигших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сионного возраста или потерявших трудоспособность.</w:t>
      </w:r>
    </w:p>
    <w:p w:rsidR="00D90D4A" w:rsidRP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выступать лица,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такое право в соответствии с законодательством Российской Федерации, либо в силу надел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их соответствующими полномочиями в порядке, установленном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Требования к порядку информирования о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D90D4A" w:rsidRDefault="00D90D4A" w:rsidP="009D1E14">
      <w:pPr>
        <w:widowControl w:val="0"/>
        <w:suppressAutoHyphens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комитета по организационным и общим вопросам Администрации Валдайского муниципального района</w:t>
      </w:r>
      <w:r>
        <w:rPr>
          <w:iCs/>
          <w:sz w:val="24"/>
          <w:szCs w:val="24"/>
        </w:rPr>
        <w:t xml:space="preserve"> (далее – Уполномоченный орган)</w:t>
      </w:r>
      <w:r>
        <w:rPr>
          <w:sz w:val="24"/>
          <w:szCs w:val="24"/>
        </w:rPr>
        <w:t>: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 175400, Новгородская область, г. Валдай, пр. Комсомол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ский, д.19/21;</w:t>
      </w:r>
    </w:p>
    <w:p w:rsidR="00D90D4A" w:rsidRDefault="00D90D4A" w:rsidP="009D1E14">
      <w:pPr>
        <w:pStyle w:val="af2"/>
        <w:ind w:firstLine="200"/>
        <w:jc w:val="both"/>
        <w:rPr>
          <w:lang w:eastAsia="ar-SA"/>
        </w:rPr>
      </w:pPr>
      <w:r>
        <w:t>Телефон/факс:</w:t>
      </w:r>
      <w:r>
        <w:rPr>
          <w:lang w:eastAsia="ar-SA"/>
        </w:rPr>
        <w:t xml:space="preserve"> (81666) 46-310; факс: (81666) 46-310;</w:t>
      </w:r>
    </w:p>
    <w:p w:rsidR="00D90D4A" w:rsidRPr="00D90D4A" w:rsidRDefault="00D90D4A" w:rsidP="009D1E14">
      <w:pPr>
        <w:tabs>
          <w:tab w:val="left" w:pos="1134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7" w:history="1">
        <w:r w:rsidRPr="00D90D4A">
          <w:rPr>
            <w:rStyle w:val="af"/>
            <w:color w:val="auto"/>
            <w:sz w:val="24"/>
            <w:szCs w:val="24"/>
          </w:rPr>
          <w:t>admin@valdayadm.ru</w:t>
        </w:r>
      </w:hyperlink>
    </w:p>
    <w:p w:rsidR="00D90D4A" w:rsidRPr="00D90D4A" w:rsidRDefault="00D90D4A" w:rsidP="009D1E14">
      <w:pPr>
        <w:pStyle w:val="ConsPlusNormal"/>
        <w:widowControl/>
        <w:tabs>
          <w:tab w:val="left" w:pos="1134"/>
        </w:tabs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90D4A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 (81666) 46-311.</w:t>
      </w:r>
    </w:p>
    <w:p w:rsidR="00D90D4A" w:rsidRP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D90D4A">
        <w:rPr>
          <w:sz w:val="24"/>
          <w:szCs w:val="24"/>
        </w:rPr>
        <w:lastRenderedPageBreak/>
        <w:t xml:space="preserve">Адрес официального сайта </w:t>
      </w:r>
      <w:r w:rsidRPr="00D90D4A">
        <w:rPr>
          <w:iCs/>
          <w:sz w:val="24"/>
          <w:szCs w:val="24"/>
        </w:rPr>
        <w:t>Уполномоченного органа</w:t>
      </w:r>
      <w:r w:rsidRPr="00D90D4A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8" w:history="1">
        <w:r w:rsidRPr="00D90D4A">
          <w:rPr>
            <w:rStyle w:val="af"/>
            <w:rFonts w:cs="Arial"/>
            <w:bCs/>
            <w:color w:val="auto"/>
            <w:sz w:val="24"/>
            <w:szCs w:val="24"/>
          </w:rPr>
          <w:t>www.valdayadm.ru</w:t>
        </w:r>
      </w:hyperlink>
      <w:r w:rsidRPr="00D90D4A">
        <w:rPr>
          <w:sz w:val="24"/>
          <w:szCs w:val="24"/>
        </w:rPr>
        <w:t>.</w:t>
      </w:r>
    </w:p>
    <w:p w:rsidR="00D90D4A" w:rsidRDefault="00D90D4A" w:rsidP="009D1E14">
      <w:pPr>
        <w:pStyle w:val="ConsPlusNormal"/>
        <w:widowControl/>
        <w:ind w:right="-5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753"/>
        <w:gridCol w:w="4710"/>
      </w:tblGrid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                           </w:t>
            </w:r>
          </w:p>
        </w:tc>
        <w:tc>
          <w:tcPr>
            <w:tcW w:w="4710" w:type="dxa"/>
            <w:vMerge w:val="restart"/>
          </w:tcPr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08.30-14.30</w:t>
            </w:r>
          </w:p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  <w:p w:rsidR="00D90D4A" w:rsidRDefault="00D90D4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08.30-17.30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08.30-19.30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прием посетителей с 10.00</w:t>
            </w:r>
          </w:p>
          <w:p w:rsidR="00D90D4A" w:rsidRDefault="00D90D4A" w:rsidP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</w:tr>
      <w:tr w:rsidR="00D90D4A">
        <w:tc>
          <w:tcPr>
            <w:tcW w:w="4753" w:type="dxa"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</w:p>
        </w:tc>
      </w:tr>
    </w:tbl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>
        <w:rPr>
          <w:sz w:val="24"/>
          <w:szCs w:val="24"/>
          <w:lang w:val="en-US"/>
        </w:rPr>
        <w:t>ru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Портала государственных и муниципальных услуг (функций) области: www.</w:t>
      </w:r>
      <w:r>
        <w:rPr>
          <w:sz w:val="24"/>
          <w:szCs w:val="24"/>
          <w:lang w:val="en-US"/>
        </w:rPr>
        <w:t>pgu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novreg</w:t>
      </w:r>
      <w:r>
        <w:rPr>
          <w:sz w:val="24"/>
          <w:szCs w:val="24"/>
        </w:rPr>
        <w:t>.ru.</w:t>
      </w:r>
    </w:p>
    <w:p w:rsidR="00D90D4A" w:rsidRDefault="00D90D4A" w:rsidP="009D1E14">
      <w:pPr>
        <w:widowControl w:val="0"/>
        <w:suppressAutoHyphens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 Валдай, ул. Гагарина, д.12/2;</w:t>
      </w:r>
    </w:p>
    <w:p w:rsidR="00D90D4A" w:rsidRDefault="00D90D4A" w:rsidP="009D1E14">
      <w:pPr>
        <w:tabs>
          <w:tab w:val="left" w:pos="1134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(81666) 2-18-19</w:t>
      </w:r>
    </w:p>
    <w:p w:rsidR="00D90D4A" w:rsidRPr="00D90D4A" w:rsidRDefault="00D90D4A" w:rsidP="009D1E14">
      <w:pPr>
        <w:tabs>
          <w:tab w:val="left" w:pos="1134"/>
        </w:tabs>
        <w:autoSpaceDE w:val="0"/>
        <w:autoSpaceDN w:val="0"/>
        <w:adjustRightInd w:val="0"/>
        <w:ind w:firstLine="2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Адрес электронной почты МФЦ: </w:t>
      </w:r>
      <w:hyperlink r:id="rId9" w:history="1">
        <w:r w:rsidRPr="00D90D4A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</w:p>
    <w:p w:rsidR="00D90D4A" w:rsidRDefault="00D90D4A" w:rsidP="009D1E14">
      <w:pPr>
        <w:tabs>
          <w:tab w:val="left" w:pos="0"/>
          <w:tab w:val="left" w:pos="709"/>
        </w:tabs>
        <w:ind w:right="-5" w:firstLine="2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правилах предоставления муниципальной услуги заявитель может получить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щими способами: 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9D1E14">
      <w:pPr>
        <w:pStyle w:val="ConsPlusNormal"/>
        <w:widowControl/>
        <w:ind w:right="-5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90D4A" w:rsidRDefault="00D90D4A" w:rsidP="009D1E14">
      <w:pPr>
        <w:pStyle w:val="ConsPlusNormal"/>
        <w:widowControl/>
        <w:ind w:right="-5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9D1E14">
      <w:pPr>
        <w:pStyle w:val="ConsPlusNormal"/>
        <w:widowControl/>
        <w:ind w:right="-5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настоящий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ративный регламент и муниципальный правовой акт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размещается на: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осуществляется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ответственные за информирование, определяются распор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жением Администрации Валдайского муниципального района, которое размещается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Интернет-сайте и на информационном стенде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</w:t>
      </w:r>
      <w:r>
        <w:rPr>
          <w:rFonts w:eastAsia="Arial Unicode MS"/>
          <w:sz w:val="24"/>
          <w:szCs w:val="24"/>
        </w:rPr>
        <w:t>е</w:t>
      </w:r>
      <w:r>
        <w:rPr>
          <w:rFonts w:eastAsia="Arial Unicode MS"/>
          <w:sz w:val="24"/>
          <w:szCs w:val="24"/>
        </w:rPr>
        <w:t>дующим вопросам: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 xml:space="preserve">, уполномоченные </w:t>
      </w:r>
      <w:r>
        <w:rPr>
          <w:sz w:val="24"/>
          <w:szCs w:val="24"/>
        </w:rPr>
        <w:t>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стоящий административный регламент (наименование, номер, дата принятия нормативного правового акта);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90D4A" w:rsidRDefault="00D90D4A" w:rsidP="009D1E14">
      <w:pPr>
        <w:tabs>
          <w:tab w:val="left" w:pos="540"/>
        </w:tabs>
        <w:ind w:right="-5" w:firstLine="20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должностных лиц и муниц</w:t>
      </w:r>
      <w:r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 xml:space="preserve">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предоставление муниципальной у</w:t>
      </w:r>
      <w:r>
        <w:rPr>
          <w:rFonts w:eastAsia="Arial Unicode MS"/>
          <w:sz w:val="24"/>
          <w:szCs w:val="24"/>
        </w:rPr>
        <w:t>с</w:t>
      </w:r>
      <w:r>
        <w:rPr>
          <w:rFonts w:eastAsia="Arial Unicode MS"/>
          <w:sz w:val="24"/>
          <w:szCs w:val="24"/>
        </w:rPr>
        <w:t>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right="-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органов и органов местного самоуправления».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лефону, посредством почты или электронной почты.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 индивидуального и публичного информир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вания.</w:t>
      </w:r>
    </w:p>
    <w:p w:rsidR="00D90D4A" w:rsidRDefault="00D90D4A" w:rsidP="009D1E14">
      <w:pPr>
        <w:ind w:right="-284"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за информирование, при обращении заявителей за информацией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или по телефону.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>Если для подготовки ответа требуется продолжительное время, специалист, ответственный за информ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рование, может предложить заявителям обратиться за необходимой информацией в письменном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 для разъяснения.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лию, имя, отчество, занимаемую должность и наименование структурного подразделения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органа. 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окружа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людьми и не прерывать разговор по причине поступления звонка на другой аппарат. В конце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мирования специалист, ответственный за информирование, должен кратко подвести итоги и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числить меры, которые необходимо принять (кто именно, когда и что должен сделать).</w:t>
      </w:r>
    </w:p>
    <w:p w:rsidR="00D90D4A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на обращение заинтересованного лица, электронной почтой в зависимости от способа обращения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 за информацией.</w:t>
      </w:r>
    </w:p>
    <w:p w:rsidR="00D90D4A" w:rsidRDefault="00D90D4A" w:rsidP="009D1E14">
      <w:pPr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ченного органа.</w:t>
      </w:r>
    </w:p>
    <w:p w:rsidR="00D90D4A" w:rsidRDefault="00D90D4A" w:rsidP="009D1E14">
      <w:pPr>
        <w:autoSpaceDE w:val="0"/>
        <w:autoSpaceDN w:val="0"/>
        <w:adjustRightInd w:val="0"/>
        <w:ind w:right="-324" w:firstLine="200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привлечения средств 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ние, по радио и телевидению согласовываются с руководителем </w:t>
      </w:r>
      <w:r>
        <w:rPr>
          <w:iCs/>
          <w:sz w:val="24"/>
          <w:szCs w:val="24"/>
        </w:rPr>
        <w:t>Уполномоченного органа.</w:t>
      </w:r>
    </w:p>
    <w:p w:rsidR="00D90D4A" w:rsidRDefault="00D90D4A" w:rsidP="009D1E14">
      <w:pPr>
        <w:pStyle w:val="ConsNormal"/>
        <w:tabs>
          <w:tab w:val="num" w:pos="0"/>
        </w:tabs>
        <w:ind w:firstLine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материалов о правилах предоставления муниципальной услуги, а также настоящего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тивного регламента и муниципального правового акта об его утверждении: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D90D4A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D90D4A" w:rsidRDefault="00D90D4A" w:rsidP="009D1E14">
      <w:pPr>
        <w:pStyle w:val="ConsNormal"/>
        <w:tabs>
          <w:tab w:val="num" w:pos="0"/>
        </w:tabs>
        <w:ind w:firstLine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Тексты информационных материалов печатаются удобным для чтения шрифтом (размер шрифта не </w:t>
      </w:r>
      <w:r>
        <w:rPr>
          <w:rFonts w:ascii="Times New Roman" w:hAnsi="Times New Roman"/>
          <w:sz w:val="24"/>
          <w:szCs w:val="24"/>
        </w:rPr>
        <w:lastRenderedPageBreak/>
        <w:t>менее № 14), без исправлений, наиболее важные положения выделяю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та могут быть снижены (не менее № 10).</w:t>
      </w:r>
    </w:p>
    <w:p w:rsidR="009D1E14" w:rsidRDefault="009D1E14" w:rsidP="009D1E1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2.1.</w:t>
      </w:r>
      <w:r w:rsidRPr="009D1E14">
        <w:rPr>
          <w:sz w:val="24"/>
          <w:szCs w:val="24"/>
        </w:rPr>
        <w:tab/>
        <w:t>Наименование муниципальной услуги</w:t>
      </w:r>
    </w:p>
    <w:bookmarkEnd w:id="0"/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 w:rsidRPr="009D1E14">
        <w:rPr>
          <w:sz w:val="24"/>
          <w:szCs w:val="24"/>
        </w:rPr>
        <w:t>Назначение, выплата и перерасчет пенсии за выслугу лет муниципальным служащим и дополнител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ное пенсионное обеспечение лиц, осуществлявших полномочия депутата, члена выборного органа м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стного самоуправления, выборного должностного лица местного самоуправления на постоянной (шта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ной) основе</w:t>
      </w: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90D4A" w:rsidRPr="009D1E14" w:rsidRDefault="00D90D4A" w:rsidP="009D1E14">
      <w:pPr>
        <w:pStyle w:val="af0"/>
        <w:tabs>
          <w:tab w:val="left" w:pos="0"/>
        </w:tabs>
        <w:spacing w:before="0" w:after="0"/>
        <w:ind w:firstLine="200"/>
        <w:jc w:val="both"/>
        <w:textAlignment w:val="top"/>
        <w:rPr>
          <w:rFonts w:cs="Arial"/>
        </w:rPr>
      </w:pPr>
      <w:r w:rsidRPr="009D1E14">
        <w:rPr>
          <w:rFonts w:cs="Arial"/>
        </w:rPr>
        <w:t>Орган, предоставляющий муниципальную услугу – Администрация Валдайского муниципального района.</w:t>
      </w: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МФЦ по месту жительства заявителя – в части информирования и приема документов на предоста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ление муниципальной услуги.</w:t>
      </w:r>
    </w:p>
    <w:p w:rsidR="00D90D4A" w:rsidRPr="009D1E14" w:rsidRDefault="00D90D4A" w:rsidP="009D1E14">
      <w:pPr>
        <w:pStyle w:val="20"/>
        <w:tabs>
          <w:tab w:val="left" w:pos="0"/>
        </w:tabs>
        <w:ind w:right="-5" w:firstLine="200"/>
        <w:rPr>
          <w:bCs/>
          <w:iCs/>
          <w:szCs w:val="24"/>
        </w:rPr>
      </w:pPr>
      <w:r w:rsidRPr="009D1E14">
        <w:rPr>
          <w:bCs/>
          <w:iCs/>
        </w:rPr>
        <w:t xml:space="preserve">2.2.1. Должностные лица, ответственные за предоставление муниципальной услуги, определяются </w:t>
      </w:r>
      <w:r w:rsidRPr="009D1E14">
        <w:t>распоряжением Администрации Валдайского муниц</w:t>
      </w:r>
      <w:r w:rsidRPr="009D1E14">
        <w:t>и</w:t>
      </w:r>
      <w:r w:rsidRPr="009D1E14">
        <w:t>пального района, которое размещается на официальном Интернет-сайте и на информационном стенде</w:t>
      </w:r>
      <w:r w:rsidRPr="009D1E14">
        <w:rPr>
          <w:iCs/>
        </w:rPr>
        <w:t>.</w:t>
      </w:r>
    </w:p>
    <w:p w:rsidR="00D90D4A" w:rsidRPr="009D1E14" w:rsidRDefault="00D90D4A" w:rsidP="009D1E14">
      <w:pPr>
        <w:tabs>
          <w:tab w:val="left" w:pos="0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обходимых для получения муниципальной услуги и связанных с обращением в иные органы и орган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зации, не предусмотренных настоящим административным регламентом.</w:t>
      </w:r>
    </w:p>
    <w:p w:rsidR="00D90D4A" w:rsidRPr="009D1E14" w:rsidRDefault="00D90D4A" w:rsidP="009D1E14">
      <w:pPr>
        <w:tabs>
          <w:tab w:val="left" w:pos="0"/>
        </w:tabs>
        <w:ind w:firstLine="200"/>
        <w:jc w:val="both"/>
        <w:rPr>
          <w:sz w:val="24"/>
          <w:szCs w:val="24"/>
        </w:rPr>
      </w:pP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2.3.</w:t>
      </w:r>
      <w:r w:rsidRPr="009D1E14">
        <w:rPr>
          <w:sz w:val="24"/>
          <w:szCs w:val="24"/>
        </w:rPr>
        <w:tab/>
        <w:t>Результат предоставления муниципальной услуги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Результатами предоставления муниципальной услуги являются: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rFonts w:cs="Times New Roman CYR"/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>уведомление об определении пенсии за выслугу лет на муниципальной службе;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rFonts w:cs="Times New Roman CYR"/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 xml:space="preserve">уведомление об определении </w:t>
      </w:r>
      <w:r w:rsidRPr="009D1E14">
        <w:rPr>
          <w:sz w:val="24"/>
          <w:szCs w:val="24"/>
        </w:rPr>
        <w:t>дополнительного пенсионного обеспечения</w:t>
      </w:r>
      <w:r w:rsidRPr="009D1E14">
        <w:rPr>
          <w:rFonts w:cs="Times New Roman CYR"/>
          <w:sz w:val="24"/>
          <w:szCs w:val="24"/>
        </w:rPr>
        <w:t>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rFonts w:cs="Times New Roman CYR"/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>уведомление об отказе в предоставлении муниципальной услуги.</w:t>
      </w: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2.4. Срок предоставления муниципальной услуги</w:t>
      </w:r>
    </w:p>
    <w:p w:rsidR="00D90D4A" w:rsidRPr="009D1E14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</w:t>
      </w:r>
      <w:r w:rsidRPr="009D1E14">
        <w:rPr>
          <w:rFonts w:ascii="Times New Roman" w:hAnsi="Times New Roman" w:cs="Times New Roman"/>
          <w:sz w:val="24"/>
          <w:szCs w:val="24"/>
        </w:rPr>
        <w:t>н</w:t>
      </w:r>
      <w:r w:rsidRPr="009D1E14">
        <w:rPr>
          <w:rFonts w:ascii="Times New Roman" w:hAnsi="Times New Roman" w:cs="Times New Roman"/>
          <w:sz w:val="24"/>
          <w:szCs w:val="24"/>
        </w:rPr>
        <w:t>тов направляет заявителю уведомление о принятом решении (в случае отказа в оказании муниципал</w:t>
      </w:r>
      <w:r w:rsidRPr="009D1E14">
        <w:rPr>
          <w:rFonts w:ascii="Times New Roman" w:hAnsi="Times New Roman" w:cs="Times New Roman"/>
          <w:sz w:val="24"/>
          <w:szCs w:val="24"/>
        </w:rPr>
        <w:t>ь</w:t>
      </w:r>
      <w:r w:rsidRPr="009D1E14">
        <w:rPr>
          <w:rFonts w:ascii="Times New Roman" w:hAnsi="Times New Roman" w:cs="Times New Roman"/>
          <w:sz w:val="24"/>
          <w:szCs w:val="24"/>
        </w:rPr>
        <w:t>ной услуги заявителю направляется пис</w:t>
      </w:r>
      <w:r w:rsidRPr="009D1E14">
        <w:rPr>
          <w:rFonts w:ascii="Times New Roman" w:hAnsi="Times New Roman" w:cs="Times New Roman"/>
          <w:sz w:val="24"/>
          <w:szCs w:val="24"/>
        </w:rPr>
        <w:t>ь</w:t>
      </w:r>
      <w:r w:rsidRPr="009D1E14">
        <w:rPr>
          <w:rFonts w:ascii="Times New Roman" w:hAnsi="Times New Roman" w:cs="Times New Roman"/>
          <w:sz w:val="24"/>
          <w:szCs w:val="24"/>
        </w:rPr>
        <w:t xml:space="preserve">менное уведомление с указанием причин отказа). 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2.4.2. Организация перечисления денежных средств производится ежемесячно до 10 числа месяца, следующего за месяцем начисления пенсии за выслугу лет.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 2.6 администрати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ного регламента.</w:t>
      </w:r>
    </w:p>
    <w:p w:rsidR="00D90D4A" w:rsidRPr="009D1E14" w:rsidRDefault="00D90D4A" w:rsidP="009D1E14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2.5. Перечень нормативных правовых актов, регулирующих отношения, возникающие в связи с пр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доставлением муниципальной услуги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rFonts w:cs="Times New Roman CYR"/>
          <w:bCs/>
          <w:sz w:val="24"/>
          <w:szCs w:val="24"/>
        </w:rPr>
      </w:pPr>
      <w:r w:rsidRPr="009D1E14">
        <w:rPr>
          <w:sz w:val="24"/>
          <w:szCs w:val="24"/>
        </w:rPr>
        <w:t xml:space="preserve">Отношения, возникающие в связи </w:t>
      </w:r>
      <w:r w:rsidRPr="009D1E14"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 w:rsidRPr="009D1E14">
        <w:rPr>
          <w:sz w:val="24"/>
          <w:szCs w:val="24"/>
        </w:rPr>
        <w:t xml:space="preserve"> регулируются следу</w:t>
      </w:r>
      <w:r w:rsidRPr="009D1E14">
        <w:rPr>
          <w:sz w:val="24"/>
          <w:szCs w:val="24"/>
        </w:rPr>
        <w:t>ю</w:t>
      </w:r>
      <w:r w:rsidRPr="009D1E14">
        <w:rPr>
          <w:sz w:val="24"/>
          <w:szCs w:val="24"/>
        </w:rPr>
        <w:t>щими нормативными правовыми актами: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Конституцией Российской Федерации (Собрание законодательства Российской Федерации, 26.01.2009, № 4, ст. 445);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Федеральным законом от 27 июля 2006 года № 152-ФЗ «О персональных данных», (Собрание закон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дательства Российской Федерации, 31.07.2006, № 31 (1 ч.), ст.3451);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Федеральным законом от 27 июля 2010 года № 210-ФЗ «Об организации предоставления государс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венных и муниципальных услуг», ("Российская газета", № 168, 30.07.2010);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Федеральным законом от 2 марта 2007 года № 25-ФЗ «О муниципальной службе в Российской Фед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рации» (</w:t>
      </w:r>
      <w:r w:rsidRPr="009D1E14">
        <w:rPr>
          <w:rFonts w:cs="Times New Roman CYR"/>
          <w:sz w:val="24"/>
          <w:szCs w:val="24"/>
        </w:rPr>
        <w:t>"Российская газета", № 47, 07.03.2007)</w:t>
      </w:r>
      <w:r w:rsidRPr="009D1E14">
        <w:rPr>
          <w:sz w:val="24"/>
          <w:szCs w:val="24"/>
        </w:rPr>
        <w:t>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Федеральным законом от 17 декабря 2001 года № 173-ФЗ «О трудовых пенсиях в Российской Федер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ции» (</w:t>
      </w:r>
      <w:r w:rsidRPr="009D1E14">
        <w:rPr>
          <w:rFonts w:cs="Times New Roman CYR"/>
          <w:sz w:val="24"/>
          <w:szCs w:val="24"/>
        </w:rPr>
        <w:t>"Российская газета", № 247, 20.12.2001)</w:t>
      </w:r>
      <w:r w:rsidRPr="009D1E14">
        <w:rPr>
          <w:sz w:val="24"/>
          <w:szCs w:val="24"/>
        </w:rPr>
        <w:t>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Федеральным законом от 28 декабря 2013 года N 400-ФЗ «О страховых пенсиях» (</w:t>
      </w:r>
      <w:r w:rsidRPr="009D1E14">
        <w:rPr>
          <w:rFonts w:cs="Times New Roman CYR"/>
          <w:sz w:val="24"/>
          <w:szCs w:val="24"/>
        </w:rPr>
        <w:t>"Российская газ</w:t>
      </w:r>
      <w:r w:rsidRPr="009D1E14">
        <w:rPr>
          <w:rFonts w:cs="Times New Roman CYR"/>
          <w:sz w:val="24"/>
          <w:szCs w:val="24"/>
        </w:rPr>
        <w:t>е</w:t>
      </w:r>
      <w:r w:rsidRPr="009D1E14">
        <w:rPr>
          <w:rFonts w:cs="Times New Roman CYR"/>
          <w:sz w:val="24"/>
          <w:szCs w:val="24"/>
        </w:rPr>
        <w:t>та", № 296, 31.12.2013);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областным законом от 30.06.2016  № 1005-ОЗ «О стаже муниципальной службы муниципальных сл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жащих в Новгородской области» ("Новгородские ведомости" (офиц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альный выпуск), N 2, 08.07.2016</w:t>
      </w:r>
      <w:r w:rsidRPr="009D1E14">
        <w:rPr>
          <w:rFonts w:cs="Times New Roman CYR"/>
          <w:sz w:val="24"/>
          <w:szCs w:val="24"/>
        </w:rPr>
        <w:t>)</w:t>
      </w:r>
      <w:r w:rsidRPr="009D1E14">
        <w:rPr>
          <w:sz w:val="24"/>
          <w:szCs w:val="24"/>
        </w:rPr>
        <w:t>;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lastRenderedPageBreak/>
        <w:t>решением Думы Валдайского муниципального района от 24.11.2016 № 91 «Об утверждении Полож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ния о пенсии за выслугу лет лицам, замещавшим должности муниципальной службы в органах местн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го самоуправления Валдайского муниципального ра</w:t>
      </w:r>
      <w:r w:rsidRPr="009D1E14">
        <w:rPr>
          <w:sz w:val="24"/>
          <w:szCs w:val="24"/>
        </w:rPr>
        <w:t>й</w:t>
      </w:r>
      <w:r w:rsidRPr="009D1E14">
        <w:rPr>
          <w:sz w:val="24"/>
          <w:szCs w:val="24"/>
        </w:rPr>
        <w:t>она»;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решением Думы Валдайского муниципального района от 29.12.2016 № 106 «Об утверждении Пол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жения о дополнительном пенсионном обеспечении лиц, осуществлявших полномочия деп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района»;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  <w:lang w:eastAsia="en-US"/>
        </w:rPr>
      </w:pPr>
      <w:r w:rsidRPr="009D1E14">
        <w:rPr>
          <w:sz w:val="24"/>
          <w:szCs w:val="24"/>
        </w:rPr>
        <w:t>решением Совета депутатов Валдайского городского поселения от 30.11.2016 № 68 «Об утве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>ждении Положения о пенсии за выслугу лет лицам, замещавшим должности муниципальной службы в органах местного самоуправления Валдайского городского пос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ления»;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решением Совета депутатов Валдайского городского поселения от 28.12.2016 № 78 «Об утве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>ждении Положения о дополнительном пенсионном обеспечении лиц, осуществлявших полномочия д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путата, члена выборного органа местного самоуправления, выборного должностного лица местного самоупра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ления на постоянной (штатной) основе в органах местного самоуправления Валдайского городского п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селения»;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распоряжением Администрации Валдайского муниципального района от 16.01.2017 № 15-рг «Об у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верждении Положения о комиссии по назначению пенсии за выслугу лет и дополнительного пенсио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ного обеспечения».</w:t>
      </w:r>
    </w:p>
    <w:p w:rsidR="00D90D4A" w:rsidRPr="009D1E14" w:rsidRDefault="00D90D4A" w:rsidP="009D1E14">
      <w:pPr>
        <w:keepNext/>
        <w:ind w:firstLine="200"/>
        <w:jc w:val="both"/>
        <w:outlineLvl w:val="2"/>
        <w:rPr>
          <w:bCs/>
          <w:sz w:val="24"/>
          <w:szCs w:val="24"/>
        </w:rPr>
      </w:pPr>
      <w:r w:rsidRPr="009D1E14">
        <w:rPr>
          <w:bCs/>
          <w:sz w:val="24"/>
          <w:szCs w:val="24"/>
        </w:rPr>
        <w:t>2.6. Исчерпывающий перечень документов, необходимых в соответствии с нормативными пр</w:t>
      </w:r>
      <w:r w:rsidRPr="009D1E14">
        <w:rPr>
          <w:bCs/>
          <w:sz w:val="24"/>
          <w:szCs w:val="24"/>
        </w:rPr>
        <w:t>а</w:t>
      </w:r>
      <w:r w:rsidRPr="009D1E14">
        <w:rPr>
          <w:bCs/>
          <w:sz w:val="24"/>
          <w:szCs w:val="24"/>
        </w:rPr>
        <w:t>вовыми актами для предоставления муниципальной услуги и услуг, которые являются необходимыми и обяз</w:t>
      </w:r>
      <w:r w:rsidRPr="009D1E14">
        <w:rPr>
          <w:bCs/>
          <w:sz w:val="24"/>
          <w:szCs w:val="24"/>
        </w:rPr>
        <w:t>а</w:t>
      </w:r>
      <w:r w:rsidRPr="009D1E14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</w:t>
      </w:r>
      <w:r w:rsidRPr="009D1E14">
        <w:rPr>
          <w:bCs/>
          <w:sz w:val="24"/>
          <w:szCs w:val="24"/>
        </w:rPr>
        <w:t>о</w:t>
      </w:r>
      <w:r w:rsidRPr="009D1E14">
        <w:rPr>
          <w:bCs/>
          <w:sz w:val="24"/>
          <w:szCs w:val="24"/>
        </w:rPr>
        <w:t>бы их получения заявителем, в том числе в электронной форме, порядок их предоставления</w:t>
      </w:r>
    </w:p>
    <w:p w:rsidR="00D90D4A" w:rsidRPr="009D1E14" w:rsidRDefault="00D90D4A" w:rsidP="009D1E14">
      <w:pPr>
        <w:keepNext/>
        <w:ind w:firstLine="200"/>
        <w:jc w:val="both"/>
        <w:outlineLvl w:val="2"/>
        <w:rPr>
          <w:bCs/>
          <w:sz w:val="24"/>
          <w:szCs w:val="24"/>
        </w:rPr>
      </w:pPr>
      <w:r w:rsidRPr="009D1E14">
        <w:rPr>
          <w:bCs/>
          <w:sz w:val="24"/>
          <w:szCs w:val="24"/>
        </w:rPr>
        <w:t>2.6.1. Для предоставления муниципальной услуги</w:t>
      </w:r>
      <w:r w:rsidRPr="009D1E14">
        <w:rPr>
          <w:sz w:val="24"/>
          <w:szCs w:val="24"/>
        </w:rPr>
        <w:t xml:space="preserve"> заявитель</w:t>
      </w:r>
      <w:r w:rsidRPr="009D1E14">
        <w:rPr>
          <w:bCs/>
          <w:sz w:val="24"/>
          <w:szCs w:val="24"/>
        </w:rPr>
        <w:t xml:space="preserve"> представляет следующие докуме</w:t>
      </w:r>
      <w:r w:rsidRPr="009D1E14">
        <w:rPr>
          <w:bCs/>
          <w:sz w:val="24"/>
          <w:szCs w:val="24"/>
        </w:rPr>
        <w:t>н</w:t>
      </w:r>
      <w:r w:rsidRPr="009D1E14">
        <w:rPr>
          <w:bCs/>
          <w:sz w:val="24"/>
          <w:szCs w:val="24"/>
        </w:rPr>
        <w:t>ты: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2.6.1.1. Заявление по форме: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стного самоуправления Валдайского муниципального района согласно приложению 3 к администрати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ному регламенту;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Валдайском городском поселении согласно приложению 4 к админ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стративному регламенту;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для лиц, замещавших должности муниципальной службы в органах местного самоуправления Ва</w:t>
      </w:r>
      <w:r w:rsidRPr="009D1E14">
        <w:rPr>
          <w:sz w:val="24"/>
          <w:szCs w:val="24"/>
        </w:rPr>
        <w:t>л</w:t>
      </w:r>
      <w:r w:rsidRPr="009D1E14">
        <w:rPr>
          <w:sz w:val="24"/>
          <w:szCs w:val="24"/>
        </w:rPr>
        <w:t>дайского муниципального района согласно приложению 5 к администр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тивному регламенту;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для лиц, замещавших должности муниципальной службы в органах местного самоуправления Ва</w:t>
      </w:r>
      <w:r w:rsidRPr="009D1E14">
        <w:rPr>
          <w:sz w:val="24"/>
          <w:szCs w:val="24"/>
        </w:rPr>
        <w:t>л</w:t>
      </w:r>
      <w:r w:rsidRPr="009D1E14">
        <w:rPr>
          <w:sz w:val="24"/>
          <w:szCs w:val="24"/>
        </w:rPr>
        <w:t>дайского городского поселения согласно приложению 6 к администрати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ному регламенту;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 xml:space="preserve">2.6.1.2. Заявление в Администрацию Валдайского муниципального района на перечисление </w:t>
      </w:r>
      <w:r w:rsidRPr="009D1E14">
        <w:rPr>
          <w:bCs/>
          <w:sz w:val="24"/>
          <w:szCs w:val="24"/>
        </w:rPr>
        <w:t>дополн</w:t>
      </w:r>
      <w:r w:rsidRPr="009D1E14">
        <w:rPr>
          <w:bCs/>
          <w:sz w:val="24"/>
          <w:szCs w:val="24"/>
        </w:rPr>
        <w:t>и</w:t>
      </w:r>
      <w:r w:rsidRPr="009D1E14">
        <w:rPr>
          <w:bCs/>
          <w:sz w:val="24"/>
          <w:szCs w:val="24"/>
        </w:rPr>
        <w:t>тельного пенсионного обеспечения</w:t>
      </w:r>
      <w:r w:rsidRPr="009D1E14">
        <w:rPr>
          <w:sz w:val="24"/>
          <w:szCs w:val="24"/>
        </w:rPr>
        <w:t xml:space="preserve"> на банковский счет заявителя, открытый в банке или кредитной о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>ганизации (с указанием реквизитов счета);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2.6.1.3. Документы, удостоверяющие личность, возраст, место жительства, гражданство (документ, подтверждающий постоянное проживание в Российской Федерации - для предоставления муниципал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ной услуги иностранному гражданину, лицу без гражда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ства);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2.6.1.4. Копию трудовой книжки;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2.6.1.5. Копию страхового свидетельства обязательного пенсионного страхования (СНИЛС) лица, з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мещавшего муниципальную должность;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rFonts w:cs="Times New Roman CYR"/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>2.6.1.6. Доверенность, в случае подачи заявления о предоставлении муниципальной услуги уполном</w:t>
      </w:r>
      <w:r w:rsidRPr="009D1E14">
        <w:rPr>
          <w:rFonts w:cs="Times New Roman CYR"/>
          <w:sz w:val="24"/>
          <w:szCs w:val="24"/>
        </w:rPr>
        <w:t>о</w:t>
      </w:r>
      <w:r w:rsidRPr="009D1E14">
        <w:rPr>
          <w:rFonts w:cs="Times New Roman CYR"/>
          <w:sz w:val="24"/>
          <w:szCs w:val="24"/>
        </w:rPr>
        <w:t>ченным лицом.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Копии документов должны быть заверены в нотариальном порядке. При представлении копий док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ментов, не заверенных в нотариальном порядке, специалист Администрации Валдайского муниципал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ного района проверяет соответствие копий этих документов их оригиналам, делает отметку на к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пии о соответствии её подлиннику.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2.6.2. По собственной инициативе заявитель или его уполномоченный представитель дополн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тельно может представить иные документы, которые, по его мнению, имеют значение для предоставления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услуги.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lastRenderedPageBreak/>
        <w:t>Заявитель вправе направить заявление и копии прилагаемых документов (информацию) в электро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ной форме с использованием федеральной государственной информ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ционной системы «Единый портал государственных и муниципальных услуг (функций)» либо государственной и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формационной системы «Портал государственных и муниципальных услуг (функций) Новгоро</w:t>
      </w:r>
      <w:r w:rsidRPr="009D1E14">
        <w:rPr>
          <w:sz w:val="24"/>
          <w:szCs w:val="24"/>
        </w:rPr>
        <w:t>д</w:t>
      </w:r>
      <w:r w:rsidRPr="009D1E14">
        <w:rPr>
          <w:sz w:val="24"/>
          <w:szCs w:val="24"/>
        </w:rPr>
        <w:t>ской области».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В полном объеме услуга может быть предоставлена на портале, если активна кнопка «Получить усл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гу». В противном случае, на указанных порталах размещена информация о порядке получения у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луги.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При обращении в электронной форме за получением муниципальной услуги заявление и каждый пр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лагаемый к нему документ в электронном виде подписывается квалифицированной электронной подп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сью заявителя при заполнении экранной формы на по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 xml:space="preserve">тале государственных услуг. </w:t>
      </w:r>
    </w:p>
    <w:p w:rsidR="00D90D4A" w:rsidRPr="009D1E14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</w:t>
      </w:r>
      <w:r w:rsidRPr="009D1E14">
        <w:rPr>
          <w:rFonts w:ascii="Times New Roman" w:hAnsi="Times New Roman" w:cs="Times New Roman"/>
          <w:sz w:val="24"/>
          <w:szCs w:val="24"/>
        </w:rPr>
        <w:t>а</w:t>
      </w:r>
      <w:r w:rsidRPr="009D1E14">
        <w:rPr>
          <w:rFonts w:ascii="Times New Roman" w:hAnsi="Times New Roman" w:cs="Times New Roman"/>
          <w:sz w:val="24"/>
          <w:szCs w:val="24"/>
        </w:rPr>
        <w:t>вовыми актами для предоставления муниципальной услуги, которые находятся в распоряжении государстве</w:t>
      </w:r>
      <w:r w:rsidRPr="009D1E14">
        <w:rPr>
          <w:rFonts w:ascii="Times New Roman" w:hAnsi="Times New Roman" w:cs="Times New Roman"/>
          <w:sz w:val="24"/>
          <w:szCs w:val="24"/>
        </w:rPr>
        <w:t>н</w:t>
      </w:r>
      <w:r w:rsidRPr="009D1E14">
        <w:rPr>
          <w:rFonts w:ascii="Times New Roman" w:hAnsi="Times New Roman" w:cs="Times New Roman"/>
          <w:sz w:val="24"/>
          <w:szCs w:val="24"/>
        </w:rPr>
        <w:t>ных органов, органов местного самоуправления и иных органов и которые заявитель вправе предост</w:t>
      </w:r>
      <w:r w:rsidRPr="009D1E14">
        <w:rPr>
          <w:rFonts w:ascii="Times New Roman" w:hAnsi="Times New Roman" w:cs="Times New Roman"/>
          <w:sz w:val="24"/>
          <w:szCs w:val="24"/>
        </w:rPr>
        <w:t>а</w:t>
      </w:r>
      <w:r w:rsidRPr="009D1E14">
        <w:rPr>
          <w:rFonts w:ascii="Times New Roman" w:hAnsi="Times New Roman" w:cs="Times New Roman"/>
          <w:sz w:val="24"/>
          <w:szCs w:val="24"/>
        </w:rPr>
        <w:t>вить, а также способы их получения заявителями, в том числе в электронной форме, порядок их пре</w:t>
      </w:r>
      <w:r w:rsidRPr="009D1E14">
        <w:rPr>
          <w:rFonts w:ascii="Times New Roman" w:hAnsi="Times New Roman" w:cs="Times New Roman"/>
          <w:sz w:val="24"/>
          <w:szCs w:val="24"/>
        </w:rPr>
        <w:t>д</w:t>
      </w:r>
      <w:r w:rsidRPr="009D1E14">
        <w:rPr>
          <w:rFonts w:ascii="Times New Roman" w:hAnsi="Times New Roman" w:cs="Times New Roman"/>
          <w:sz w:val="24"/>
          <w:szCs w:val="24"/>
        </w:rPr>
        <w:t>ставления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>2.7.1.</w:t>
      </w:r>
      <w:r w:rsidRPr="009D1E14">
        <w:rPr>
          <w:sz w:val="24"/>
          <w:szCs w:val="24"/>
        </w:rPr>
        <w:t xml:space="preserve"> Заявитель вправе по своему усмотрению представить в Уполномоченный орган документы, к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торые находятся в распоряжении органов местного самоуправления: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2.7.1.1. Справку о денежном содержании лица, замещавшего муниципальную должность, в соответс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вии с нормативными правовыми актами органов местного самоуправления об оплате труда в органах местного самоуправления (по месту замещения заявителем муниципальной должн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сти);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2.7.1.2. Решение органа местного самоуправления, в котором заявитель замещал должность на момент увольнения (прекращения полномочий), об установлении периодов службы (работы) заявителя, вкл</w:t>
      </w:r>
      <w:r w:rsidRPr="009D1E14">
        <w:rPr>
          <w:sz w:val="24"/>
          <w:szCs w:val="24"/>
        </w:rPr>
        <w:t>ю</w:t>
      </w:r>
      <w:r w:rsidRPr="009D1E14">
        <w:rPr>
          <w:sz w:val="24"/>
          <w:szCs w:val="24"/>
        </w:rPr>
        <w:t>чаемых в стаж, дающий заявителю право на д</w:t>
      </w:r>
      <w:r w:rsidRPr="009D1E14">
        <w:rPr>
          <w:bCs/>
          <w:sz w:val="24"/>
          <w:szCs w:val="24"/>
        </w:rPr>
        <w:t>ополнительное пенсионное обеспеч</w:t>
      </w:r>
      <w:r w:rsidRPr="009D1E14">
        <w:rPr>
          <w:bCs/>
          <w:sz w:val="24"/>
          <w:szCs w:val="24"/>
        </w:rPr>
        <w:t>е</w:t>
      </w:r>
      <w:r w:rsidRPr="009D1E14">
        <w:rPr>
          <w:bCs/>
          <w:sz w:val="24"/>
          <w:szCs w:val="24"/>
        </w:rPr>
        <w:t>ние</w:t>
      </w:r>
      <w:r w:rsidRPr="009D1E14">
        <w:rPr>
          <w:sz w:val="24"/>
          <w:szCs w:val="24"/>
        </w:rPr>
        <w:t>;</w:t>
      </w:r>
    </w:p>
    <w:p w:rsidR="00D90D4A" w:rsidRPr="009D1E14" w:rsidRDefault="00D90D4A" w:rsidP="009D1E14">
      <w:pPr>
        <w:pStyle w:val="ConsPlusTitle"/>
        <w:ind w:firstLine="200"/>
        <w:jc w:val="both"/>
        <w:rPr>
          <w:b w:val="0"/>
        </w:rPr>
      </w:pPr>
      <w:r w:rsidRPr="009D1E14">
        <w:rPr>
          <w:b w:val="0"/>
        </w:rPr>
        <w:t>2.7.1.3. Справку о денежном содержании лица, замещавшего должность муниципальной службы, в соответствии с нормативными правовыми актами органов местного самоуправления об о</w:t>
      </w:r>
      <w:r w:rsidRPr="009D1E14">
        <w:rPr>
          <w:b w:val="0"/>
        </w:rPr>
        <w:t>п</w:t>
      </w:r>
      <w:r w:rsidRPr="009D1E14">
        <w:rPr>
          <w:b w:val="0"/>
        </w:rPr>
        <w:t>лате труда в органах местного самоуправления (по месту замещения заявителем должности муниципальной слу</w:t>
      </w:r>
      <w:r w:rsidRPr="009D1E14">
        <w:rPr>
          <w:b w:val="0"/>
        </w:rPr>
        <w:t>ж</w:t>
      </w:r>
      <w:r w:rsidRPr="009D1E14">
        <w:rPr>
          <w:b w:val="0"/>
        </w:rPr>
        <w:t>бы);</w:t>
      </w:r>
    </w:p>
    <w:p w:rsidR="00D90D4A" w:rsidRPr="009D1E14" w:rsidRDefault="00D90D4A" w:rsidP="009D1E14">
      <w:pPr>
        <w:pStyle w:val="ConsPlusTitle"/>
        <w:ind w:firstLine="200"/>
        <w:jc w:val="both"/>
        <w:rPr>
          <w:b w:val="0"/>
        </w:rPr>
      </w:pPr>
      <w:r w:rsidRPr="009D1E14">
        <w:rPr>
          <w:b w:val="0"/>
        </w:rPr>
        <w:t>2.7.1.4. Решение представителя нанимателя об установлении периодов службы (работы) заявителя, включаемых в стаж, дающий заявителю право на пенсию за выслугу лет.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 xml:space="preserve">2.7.2. Документы, указанные </w:t>
      </w:r>
      <w:hyperlink r:id="rId10" w:anchor="Par152" w:history="1">
        <w:r w:rsidRPr="009D1E14">
          <w:rPr>
            <w:rStyle w:val="af"/>
            <w:color w:val="auto"/>
            <w:sz w:val="24"/>
            <w:szCs w:val="24"/>
            <w:u w:val="none"/>
          </w:rPr>
          <w:t>пункте 2.7.1</w:t>
        </w:r>
      </w:hyperlink>
      <w:r w:rsidRPr="009D1E14">
        <w:rPr>
          <w:sz w:val="24"/>
          <w:szCs w:val="24"/>
        </w:rPr>
        <w:t xml:space="preserve"> административного регламента, запрашиваются специал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стом Уполномоченного органа в отраслевых органах Администрации муниципального района, име</w:t>
      </w:r>
      <w:r w:rsidRPr="009D1E14">
        <w:rPr>
          <w:sz w:val="24"/>
          <w:szCs w:val="24"/>
        </w:rPr>
        <w:t>ю</w:t>
      </w:r>
      <w:r w:rsidRPr="009D1E14">
        <w:rPr>
          <w:sz w:val="24"/>
          <w:szCs w:val="24"/>
        </w:rPr>
        <w:t>щих статус юридического лица в случае, если указанные документы</w:t>
      </w:r>
      <w:r w:rsidRPr="009D1E14">
        <w:rPr>
          <w:rFonts w:cs="Times New Roman CYR"/>
          <w:sz w:val="24"/>
          <w:szCs w:val="24"/>
        </w:rPr>
        <w:t xml:space="preserve"> заявителем не представлены сам</w:t>
      </w:r>
      <w:r w:rsidRPr="009D1E14">
        <w:rPr>
          <w:rFonts w:cs="Times New Roman CYR"/>
          <w:sz w:val="24"/>
          <w:szCs w:val="24"/>
        </w:rPr>
        <w:t>о</w:t>
      </w:r>
      <w:r w:rsidRPr="009D1E14">
        <w:rPr>
          <w:rFonts w:cs="Times New Roman CYR"/>
          <w:sz w:val="24"/>
          <w:szCs w:val="24"/>
        </w:rPr>
        <w:t>стоятельно.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bCs/>
          <w:sz w:val="24"/>
          <w:szCs w:val="24"/>
        </w:rPr>
      </w:pPr>
      <w:r w:rsidRPr="009D1E14">
        <w:rPr>
          <w:rFonts w:cs="Times New Roman CYR"/>
          <w:sz w:val="24"/>
          <w:szCs w:val="24"/>
        </w:rPr>
        <w:t>2.7.3.</w:t>
      </w:r>
      <w:r w:rsidRPr="009D1E14">
        <w:rPr>
          <w:bCs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</w:t>
      </w:r>
      <w:r w:rsidRPr="009D1E14">
        <w:rPr>
          <w:bCs/>
          <w:sz w:val="24"/>
          <w:szCs w:val="24"/>
        </w:rPr>
        <w:t>е</w:t>
      </w:r>
      <w:r w:rsidRPr="009D1E14">
        <w:rPr>
          <w:bCs/>
          <w:sz w:val="24"/>
          <w:szCs w:val="24"/>
        </w:rPr>
        <w:t>лю в предоставлении муниципальной услуги.</w:t>
      </w:r>
    </w:p>
    <w:p w:rsidR="00D90D4A" w:rsidRPr="009D1E14" w:rsidRDefault="00D90D4A" w:rsidP="009D1E14">
      <w:pPr>
        <w:autoSpaceDE w:val="0"/>
        <w:ind w:firstLine="200"/>
        <w:jc w:val="both"/>
        <w:rPr>
          <w:rFonts w:eastAsia="Arial"/>
          <w:bCs/>
          <w:sz w:val="24"/>
          <w:szCs w:val="24"/>
          <w:lang w:eastAsia="zh-CN"/>
        </w:rPr>
      </w:pPr>
      <w:r w:rsidRPr="009D1E14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D90D4A" w:rsidRPr="009D1E14" w:rsidRDefault="00D90D4A" w:rsidP="009D1E14">
      <w:pPr>
        <w:autoSpaceDE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2.8.1. Запрещено требовать от заявителя:</w:t>
      </w:r>
    </w:p>
    <w:p w:rsidR="00D90D4A" w:rsidRPr="009D1E14" w:rsidRDefault="00D90D4A" w:rsidP="009D1E14">
      <w:pPr>
        <w:autoSpaceDE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ление которых не предусмотрено нормативными правовыми актами, регулирующими отношения, во</w:t>
      </w:r>
      <w:r w:rsidRPr="009D1E14">
        <w:rPr>
          <w:sz w:val="24"/>
          <w:szCs w:val="24"/>
        </w:rPr>
        <w:t>з</w:t>
      </w:r>
      <w:r w:rsidRPr="009D1E14">
        <w:rPr>
          <w:sz w:val="24"/>
          <w:szCs w:val="24"/>
        </w:rPr>
        <w:t xml:space="preserve">никающие в связи с предоставлением </w:t>
      </w:r>
      <w:r w:rsidRPr="009D1E14">
        <w:rPr>
          <w:bCs/>
          <w:iCs/>
          <w:sz w:val="24"/>
          <w:szCs w:val="24"/>
        </w:rPr>
        <w:t>муниципаль</w:t>
      </w:r>
      <w:r w:rsidRPr="009D1E14">
        <w:rPr>
          <w:sz w:val="24"/>
          <w:szCs w:val="24"/>
        </w:rPr>
        <w:t>ной у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луги;</w:t>
      </w:r>
    </w:p>
    <w:p w:rsidR="00D90D4A" w:rsidRPr="009D1E14" w:rsidRDefault="00D90D4A" w:rsidP="009D1E14">
      <w:pPr>
        <w:autoSpaceDE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представления документов и информации, которые находятся в распоряжении органов, предоста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ляющих муниципальную услугу, иных государственных органов, органов местного сам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управления и организаций, в соответствии с нормативными правовыми актами Российской Федерации, нормативн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ми правовыми актами субъектов Российской Федерации и муниципальн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ми правовыми актами.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bookmarkStart w:id="1" w:name="Par172"/>
      <w:bookmarkStart w:id="2" w:name="Par175"/>
      <w:bookmarkStart w:id="3" w:name="Par180"/>
      <w:bookmarkEnd w:id="1"/>
      <w:bookmarkEnd w:id="2"/>
      <w:bookmarkEnd w:id="3"/>
      <w:r w:rsidRPr="009D1E14">
        <w:rPr>
          <w:sz w:val="24"/>
          <w:szCs w:val="24"/>
        </w:rPr>
        <w:t>2.9. Исчерпывающий перечень оснований для отказа в приеме документов, необходимых для предо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тавления муниципальной услуги</w:t>
      </w:r>
    </w:p>
    <w:p w:rsidR="00D90D4A" w:rsidRPr="009D1E14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 Исчерпывающий перечень оснований для отказа в предоставлении муниципальной услуги, пр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остановления муниципальной услуги, прекращения мун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ципальной услуги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2.10.1. Основаниями для отказа в предоставлении муниципальной услуги являются:</w:t>
      </w:r>
    </w:p>
    <w:p w:rsidR="00D90D4A" w:rsidRPr="009D1E14" w:rsidRDefault="00D90D4A" w:rsidP="009D1E14">
      <w:pPr>
        <w:suppressAutoHyphens/>
        <w:autoSpaceDE w:val="0"/>
        <w:ind w:firstLine="200"/>
        <w:jc w:val="both"/>
        <w:rPr>
          <w:sz w:val="24"/>
          <w:szCs w:val="24"/>
          <w:lang w:eastAsia="ar-SA"/>
        </w:rPr>
      </w:pPr>
      <w:r w:rsidRPr="009D1E14">
        <w:rPr>
          <w:sz w:val="24"/>
          <w:szCs w:val="24"/>
        </w:rPr>
        <w:t>2.10.1.</w:t>
      </w:r>
      <w:r w:rsidRPr="009D1E14">
        <w:rPr>
          <w:bCs/>
          <w:sz w:val="24"/>
          <w:szCs w:val="24"/>
          <w:lang w:eastAsia="ar-SA"/>
        </w:rPr>
        <w:t>1. Несоответствие заявителя треб</w:t>
      </w:r>
      <w:r w:rsidR="006302C5" w:rsidRPr="009D1E14">
        <w:rPr>
          <w:bCs/>
          <w:sz w:val="24"/>
          <w:szCs w:val="24"/>
          <w:lang w:eastAsia="ar-SA"/>
        </w:rPr>
        <w:t>ованиям, указанным в пункте 1.2</w:t>
      </w:r>
      <w:r w:rsidRPr="009D1E14">
        <w:rPr>
          <w:bCs/>
          <w:sz w:val="24"/>
          <w:szCs w:val="24"/>
          <w:lang w:eastAsia="ar-SA"/>
        </w:rPr>
        <w:t xml:space="preserve">  административного регламента;</w:t>
      </w:r>
    </w:p>
    <w:p w:rsidR="00D90D4A" w:rsidRPr="009D1E14" w:rsidRDefault="00D90D4A" w:rsidP="009D1E14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200"/>
        <w:jc w:val="both"/>
        <w:rPr>
          <w:sz w:val="24"/>
          <w:szCs w:val="24"/>
          <w:lang w:eastAsia="ar-SA"/>
        </w:rPr>
      </w:pPr>
      <w:r w:rsidRPr="009D1E14">
        <w:rPr>
          <w:sz w:val="24"/>
          <w:szCs w:val="24"/>
        </w:rPr>
        <w:t>2.10.1.2.</w:t>
      </w:r>
      <w:r w:rsidRPr="009D1E14">
        <w:rPr>
          <w:sz w:val="24"/>
          <w:szCs w:val="24"/>
          <w:lang w:eastAsia="ar-SA"/>
        </w:rPr>
        <w:t xml:space="preserve"> Непредставление документов, указанных в пункте 2.6</w:t>
      </w:r>
      <w:r w:rsidR="006302C5" w:rsidRPr="009D1E14">
        <w:rPr>
          <w:sz w:val="24"/>
          <w:szCs w:val="24"/>
          <w:lang w:eastAsia="ar-SA"/>
        </w:rPr>
        <w:t xml:space="preserve"> </w:t>
      </w:r>
      <w:r w:rsidRPr="009D1E14">
        <w:rPr>
          <w:sz w:val="24"/>
          <w:szCs w:val="24"/>
          <w:lang w:eastAsia="ar-SA"/>
        </w:rPr>
        <w:t xml:space="preserve"> административного регламента, обязанность по представлению которых возложена на заявителя;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14">
        <w:rPr>
          <w:rFonts w:ascii="Times New Roman" w:hAnsi="Times New Roman" w:cs="Times New Roman"/>
          <w:bCs/>
          <w:sz w:val="24"/>
          <w:szCs w:val="24"/>
        </w:rPr>
        <w:t>2.10.2. Основания для приостановления предоставления муниципальной услуги.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lastRenderedPageBreak/>
        <w:t>2.10.2.1. При замещении лицом, получающим д</w:t>
      </w:r>
      <w:r w:rsidRPr="009D1E14">
        <w:rPr>
          <w:bCs/>
          <w:sz w:val="24"/>
          <w:szCs w:val="24"/>
        </w:rPr>
        <w:t>ополнительное пенсионное обесп</w:t>
      </w:r>
      <w:r w:rsidRPr="009D1E14">
        <w:rPr>
          <w:bCs/>
          <w:sz w:val="24"/>
          <w:szCs w:val="24"/>
        </w:rPr>
        <w:t>е</w:t>
      </w:r>
      <w:r w:rsidRPr="009D1E14">
        <w:rPr>
          <w:bCs/>
          <w:sz w:val="24"/>
          <w:szCs w:val="24"/>
        </w:rPr>
        <w:t>чение</w:t>
      </w:r>
      <w:r w:rsidRPr="009D1E14">
        <w:rPr>
          <w:sz w:val="24"/>
          <w:szCs w:val="24"/>
        </w:rPr>
        <w:t xml:space="preserve"> либо пенсию за выслугу лет государственной должности Российской Федерации, государственной должности суб</w:t>
      </w:r>
      <w:r w:rsidRPr="009D1E14">
        <w:rPr>
          <w:sz w:val="24"/>
          <w:szCs w:val="24"/>
        </w:rPr>
        <w:t>ъ</w:t>
      </w:r>
      <w:r w:rsidRPr="009D1E14">
        <w:rPr>
          <w:sz w:val="24"/>
          <w:szCs w:val="24"/>
        </w:rPr>
        <w:t>екта Российской Федерации, муниципальной должности, должности федеральной государственной службы, должности федеральной государственной гражданской службы, дол</w:t>
      </w:r>
      <w:r w:rsidRPr="009D1E14">
        <w:rPr>
          <w:sz w:val="24"/>
          <w:szCs w:val="24"/>
        </w:rPr>
        <w:t>ж</w:t>
      </w:r>
      <w:r w:rsidRPr="009D1E14">
        <w:rPr>
          <w:sz w:val="24"/>
          <w:szCs w:val="24"/>
        </w:rPr>
        <w:t>ности государственной гражданской службы субъекта Российской Федерации или должности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службы, а также в период работы в межгосударственных (межправительственных) органах, созданных с участием Ро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сийской Федерации, на должностях, по которым в соответствии с международными договорами Ро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сийской Федерации осуществляются назначение и выплата пенсий за выслугу лет в порядке и на усл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виях, которые установлены для федеральных государственных (гражданских) служащих – со дня зам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щения соответствующей должности;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bookmarkStart w:id="4" w:name="P202"/>
      <w:bookmarkEnd w:id="4"/>
      <w:r w:rsidRPr="009D1E14">
        <w:rPr>
          <w:sz w:val="24"/>
          <w:szCs w:val="24"/>
        </w:rPr>
        <w:t>2.10.2.2. Выбор получателем дополнительного пенсионного обеспечения либо пе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сии за выслугу лет для получения: пенсии за выслугу лет, ежемесячного пожизненного содержания, ежемесячной доплаты к пенсии (ежемесячному пожизненному содержанию) или дополнительного (пожизненного) ежемеся</w:t>
      </w:r>
      <w:r w:rsidRPr="009D1E14">
        <w:rPr>
          <w:sz w:val="24"/>
          <w:szCs w:val="24"/>
        </w:rPr>
        <w:t>ч</w:t>
      </w:r>
      <w:r w:rsidRPr="009D1E14">
        <w:rPr>
          <w:sz w:val="24"/>
          <w:szCs w:val="24"/>
        </w:rPr>
        <w:t>ного материального обеспечения, назначаемых и финансируемых за счет средств федерального бюдж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та в соответствии с федеральными законами, актами Президента Российской Федерации и Правительс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ва Российской Федерации, а также пенсии за выслугу лет (ежемесячной доплаты к пенсии, иных в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плат), устанавливаемых в соответствии с законодательством субъектов Российской Федерации или а</w:t>
      </w:r>
      <w:r w:rsidRPr="009D1E14">
        <w:rPr>
          <w:sz w:val="24"/>
          <w:szCs w:val="24"/>
        </w:rPr>
        <w:t>к</w:t>
      </w:r>
      <w:r w:rsidRPr="009D1E14">
        <w:rPr>
          <w:sz w:val="24"/>
          <w:szCs w:val="24"/>
        </w:rPr>
        <w:t>тами органов местного самоуправления в связи с замещением государственных должностей суб</w:t>
      </w:r>
      <w:r w:rsidRPr="009D1E14">
        <w:rPr>
          <w:sz w:val="24"/>
          <w:szCs w:val="24"/>
        </w:rPr>
        <w:t>ъ</w:t>
      </w:r>
      <w:r w:rsidRPr="009D1E14">
        <w:rPr>
          <w:sz w:val="24"/>
          <w:szCs w:val="24"/>
        </w:rPr>
        <w:t>ектов Российской Федерации или муниципальных должностей, либо в связи с прохождением государственной гражданской службы субъектов Российской Федерации или муниципальной службы (за искл</w:t>
      </w:r>
      <w:r w:rsidRPr="009D1E14">
        <w:rPr>
          <w:sz w:val="24"/>
          <w:szCs w:val="24"/>
        </w:rPr>
        <w:t>ю</w:t>
      </w:r>
      <w:r w:rsidRPr="009D1E14">
        <w:rPr>
          <w:sz w:val="24"/>
          <w:szCs w:val="24"/>
        </w:rPr>
        <w:t>чением случаев, предусмотренных пунктом 3 статьи 3 Федерального закона от 15 декабря 2001 года N 166-ФЗ "О государственном пенсионном обесп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чении в Российской Федерации") – со дня назначения данной выплаты;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bookmarkStart w:id="5" w:name="P205"/>
      <w:bookmarkEnd w:id="5"/>
      <w:r w:rsidRPr="009D1E14">
        <w:rPr>
          <w:sz w:val="24"/>
          <w:szCs w:val="24"/>
        </w:rPr>
        <w:t>2.10.2.3. Приостановление (прекращение) выплаты всех пенсий, начисленных в соответствии с фед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ральным пенсионным законодательством, – со дня приостановления (прекращения) указанных в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плат;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bookmarkStart w:id="6" w:name="P206"/>
      <w:bookmarkStart w:id="7" w:name="P207"/>
      <w:bookmarkEnd w:id="6"/>
      <w:bookmarkEnd w:id="7"/>
      <w:r w:rsidRPr="009D1E14">
        <w:rPr>
          <w:sz w:val="24"/>
          <w:szCs w:val="24"/>
        </w:rPr>
        <w:t>2.10.2.4. Нахождение в местах лишения свободы по приговору суда – с первого числа месяца, сл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дующего за месяцем наступления указанного обстоятельства;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2.10.2.5. Со дня выезда на постоянное место жительства за пределы Российской Федерации.</w:t>
      </w:r>
    </w:p>
    <w:p w:rsidR="00D90D4A" w:rsidRPr="009D1E14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2.10.3. Основания для прекращения муниципальной услуги: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2.10.3.1. Отказ лица, получающего д</w:t>
      </w:r>
      <w:r w:rsidRPr="009D1E14">
        <w:rPr>
          <w:bCs/>
          <w:sz w:val="24"/>
          <w:szCs w:val="24"/>
        </w:rPr>
        <w:t>ополнительное пенсионное обеспечение либо пенсию за в</w:t>
      </w:r>
      <w:r w:rsidRPr="009D1E14">
        <w:rPr>
          <w:bCs/>
          <w:sz w:val="24"/>
          <w:szCs w:val="24"/>
        </w:rPr>
        <w:t>ы</w:t>
      </w:r>
      <w:r w:rsidRPr="009D1E14">
        <w:rPr>
          <w:bCs/>
          <w:sz w:val="24"/>
          <w:szCs w:val="24"/>
        </w:rPr>
        <w:t>слугу лет</w:t>
      </w:r>
      <w:r w:rsidRPr="009D1E14">
        <w:rPr>
          <w:sz w:val="24"/>
          <w:szCs w:val="24"/>
        </w:rPr>
        <w:t>, от его получения – с первого числа месяца, следующего за месяцем, в котором Админ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страцией Валдайского муниципального района получено заявление об отказе в получении дополнительного пе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сионного обеспечения либо пенсии за в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слугу лет;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2.10.3.2. Объявление лица, получающего д</w:t>
      </w:r>
      <w:r w:rsidRPr="009D1E14">
        <w:rPr>
          <w:bCs/>
          <w:sz w:val="24"/>
          <w:szCs w:val="24"/>
        </w:rPr>
        <w:t>ополнительное пенсионное обеспечение либо пенсию за выслугу лет</w:t>
      </w:r>
      <w:r w:rsidRPr="009D1E14">
        <w:rPr>
          <w:sz w:val="24"/>
          <w:szCs w:val="24"/>
        </w:rPr>
        <w:t>, в установленном законодательством Российской Федерации порядке умершим или пр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знание его безвестно отсутствующим – с первого числа месяца, следующего за месяцем, в котором вступило в законную силу решение суда об объявлении его умершим или о признании его безвестно о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сутствующим;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2.10.3.3. Смерть лица, получающего д</w:t>
      </w:r>
      <w:r w:rsidRPr="009D1E14">
        <w:rPr>
          <w:bCs/>
          <w:sz w:val="24"/>
          <w:szCs w:val="24"/>
        </w:rPr>
        <w:t>ополнительное пенсионное обеспечение либо пенсию за высл</w:t>
      </w:r>
      <w:r w:rsidRPr="009D1E14">
        <w:rPr>
          <w:bCs/>
          <w:sz w:val="24"/>
          <w:szCs w:val="24"/>
        </w:rPr>
        <w:t>у</w:t>
      </w:r>
      <w:r w:rsidRPr="009D1E14">
        <w:rPr>
          <w:bCs/>
          <w:sz w:val="24"/>
          <w:szCs w:val="24"/>
        </w:rPr>
        <w:t xml:space="preserve">гу лет – </w:t>
      </w:r>
      <w:r w:rsidRPr="009D1E14">
        <w:rPr>
          <w:sz w:val="24"/>
          <w:szCs w:val="24"/>
        </w:rPr>
        <w:t>с первого числа месяца, следующего за месяцем смерти;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2.10.3.4. Истечение срока признания лица инвалидом I, II группы.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2.10.4. Мотивированное решение об отказе в предоставлении муниципальной услуги выдается или направляется гражданину, подавшему соответствующее заявление, не позднее, чем через 3 (три) раб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чих дня со дня принятия такого решения и может быть обжаловано им в судебном п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рядке.</w:t>
      </w:r>
    </w:p>
    <w:p w:rsidR="00D90D4A" w:rsidRPr="009D1E14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2.10.5. Граждане имеют право повторно обратиться в Уполномоченный орган за получением муниц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 xml:space="preserve">пальной услуги после устранения предусмотренных </w:t>
      </w:r>
      <w:r w:rsidRPr="009D1E14">
        <w:rPr>
          <w:rFonts w:cs="Times New Roman CYR"/>
          <w:sz w:val="24"/>
          <w:szCs w:val="24"/>
        </w:rPr>
        <w:t xml:space="preserve">пунктом 2.10.1  административного регламента 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нований для отказа в предоставлении муниципал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ной услуги.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2.11. Перечень услуг, которые являются необходимыми и обязательными для предоставления мун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ципальной услуги, в том числе сведения о документе (документах), выдаваемом (выдаваемых) орган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зациями, участвующими в предоставлении муниципальной услуги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cs="Times New Roman CYR"/>
          <w:bCs/>
          <w:sz w:val="24"/>
          <w:szCs w:val="24"/>
        </w:rPr>
      </w:pPr>
      <w:r w:rsidRPr="009D1E14">
        <w:rPr>
          <w:rFonts w:cs="Times New Roman CYR"/>
          <w:bCs/>
          <w:sz w:val="24"/>
          <w:szCs w:val="24"/>
        </w:rPr>
        <w:t>Не предусмотрен.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2.12. Размер платы, взимаемой с заявителя при предоставлении муниципальной услуги, и сп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собы ее взимания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Муниципальная услуга предоставляется бесплатно.</w:t>
      </w:r>
    </w:p>
    <w:p w:rsidR="00D90D4A" w:rsidRPr="009D1E14" w:rsidRDefault="00D90D4A" w:rsidP="009D1E14">
      <w:pPr>
        <w:pStyle w:val="a6"/>
        <w:ind w:firstLine="200"/>
        <w:rPr>
          <w:sz w:val="24"/>
          <w:szCs w:val="24"/>
        </w:rPr>
      </w:pPr>
      <w:r w:rsidRPr="009D1E14">
        <w:rPr>
          <w:sz w:val="24"/>
          <w:szCs w:val="24"/>
        </w:rPr>
        <w:lastRenderedPageBreak/>
        <w:t>2.13. Максимальный срок ожидания в очереди при подаче запроса о предоставлении муниц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пальной услуги и при получении результата предоставленной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услуги</w:t>
      </w:r>
    </w:p>
    <w:p w:rsidR="00D90D4A" w:rsidRPr="009D1E14" w:rsidRDefault="00D90D4A" w:rsidP="009D1E14">
      <w:pPr>
        <w:pStyle w:val="fn2r"/>
        <w:tabs>
          <w:tab w:val="left" w:pos="6840"/>
        </w:tabs>
        <w:spacing w:before="0" w:beforeAutospacing="0" w:after="0" w:afterAutospacing="0"/>
        <w:ind w:firstLine="200"/>
        <w:jc w:val="both"/>
      </w:pPr>
      <w:r w:rsidRPr="009D1E14">
        <w:rPr>
          <w:rFonts w:cs="Times New Roman CYR"/>
          <w:bCs/>
        </w:rPr>
        <w:t>Максимальный срок ожидания в очереди при подаче запроса о предоставлении муниципальной усл</w:t>
      </w:r>
      <w:r w:rsidRPr="009D1E14">
        <w:rPr>
          <w:rFonts w:cs="Times New Roman CYR"/>
          <w:bCs/>
        </w:rPr>
        <w:t>у</w:t>
      </w:r>
      <w:r w:rsidRPr="009D1E14">
        <w:rPr>
          <w:rFonts w:cs="Times New Roman CYR"/>
          <w:bCs/>
        </w:rPr>
        <w:t xml:space="preserve">ги и </w:t>
      </w:r>
      <w:r w:rsidRPr="009D1E14">
        <w:t>при получении результата предоставления муниципальной услуги составляет не более</w:t>
      </w:r>
      <w:r w:rsidRPr="009D1E14">
        <w:rPr>
          <w:rFonts w:cs="Times New Roman CYR"/>
          <w:bCs/>
        </w:rPr>
        <w:t xml:space="preserve"> 15</w:t>
      </w:r>
      <w:r w:rsidRPr="009D1E14">
        <w:t xml:space="preserve"> (пятн</w:t>
      </w:r>
      <w:r w:rsidRPr="009D1E14">
        <w:t>а</w:t>
      </w:r>
      <w:r w:rsidRPr="009D1E14">
        <w:t>дцати) минут.</w:t>
      </w:r>
    </w:p>
    <w:p w:rsidR="00D90D4A" w:rsidRPr="009D1E14" w:rsidRDefault="00D90D4A" w:rsidP="009D1E14">
      <w:pPr>
        <w:pStyle w:val="a6"/>
        <w:ind w:firstLine="200"/>
        <w:rPr>
          <w:sz w:val="24"/>
          <w:szCs w:val="24"/>
        </w:rPr>
      </w:pPr>
      <w:r w:rsidRPr="009D1E14">
        <w:rPr>
          <w:sz w:val="24"/>
          <w:szCs w:val="24"/>
        </w:rPr>
        <w:t>2.14. Срок и порядок регистрации запроса заявителя о предоставлении муниципальной у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луги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14"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</w:t>
      </w:r>
      <w:r w:rsidRPr="009D1E14">
        <w:rPr>
          <w:rFonts w:ascii="Times New Roman" w:hAnsi="Times New Roman" w:cs="Times New Roman"/>
          <w:sz w:val="24"/>
          <w:szCs w:val="24"/>
        </w:rPr>
        <w:t xml:space="preserve"> </w:t>
      </w:r>
      <w:r w:rsidRPr="009D1E14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пост</w:t>
      </w:r>
      <w:r w:rsidRPr="009D1E14">
        <w:rPr>
          <w:rFonts w:ascii="Times New Roman" w:hAnsi="Times New Roman" w:cs="Times New Roman"/>
          <w:bCs/>
          <w:sz w:val="24"/>
          <w:szCs w:val="24"/>
        </w:rPr>
        <w:t>у</w:t>
      </w:r>
      <w:r w:rsidRPr="009D1E14">
        <w:rPr>
          <w:rFonts w:ascii="Times New Roman" w:hAnsi="Times New Roman" w:cs="Times New Roman"/>
          <w:bCs/>
          <w:sz w:val="24"/>
          <w:szCs w:val="24"/>
        </w:rPr>
        <w:t>пления заявления и документов, указанных в пункте 2.6 административного регламента, на предоставление м</w:t>
      </w:r>
      <w:r w:rsidRPr="009D1E14">
        <w:rPr>
          <w:rFonts w:ascii="Times New Roman" w:hAnsi="Times New Roman" w:cs="Times New Roman"/>
          <w:bCs/>
          <w:sz w:val="24"/>
          <w:szCs w:val="24"/>
        </w:rPr>
        <w:t>у</w:t>
      </w:r>
      <w:r w:rsidRPr="009D1E14">
        <w:rPr>
          <w:rFonts w:ascii="Times New Roman" w:hAnsi="Times New Roman" w:cs="Times New Roman"/>
          <w:bCs/>
          <w:sz w:val="24"/>
          <w:szCs w:val="24"/>
        </w:rPr>
        <w:t>ниципальной услуги в Уполномоченном о</w:t>
      </w:r>
      <w:r w:rsidRPr="009D1E14">
        <w:rPr>
          <w:rFonts w:ascii="Times New Roman" w:hAnsi="Times New Roman" w:cs="Times New Roman"/>
          <w:bCs/>
          <w:sz w:val="24"/>
          <w:szCs w:val="24"/>
        </w:rPr>
        <w:t>р</w:t>
      </w:r>
      <w:r w:rsidRPr="009D1E14">
        <w:rPr>
          <w:rFonts w:ascii="Times New Roman" w:hAnsi="Times New Roman" w:cs="Times New Roman"/>
          <w:bCs/>
          <w:sz w:val="24"/>
          <w:szCs w:val="24"/>
        </w:rPr>
        <w:t>гане.</w:t>
      </w:r>
    </w:p>
    <w:p w:rsidR="00D90D4A" w:rsidRPr="009D1E14" w:rsidRDefault="00D90D4A" w:rsidP="009D1E14">
      <w:pPr>
        <w:pStyle w:val="ConsPlusNormal"/>
        <w:widowControl/>
        <w:ind w:firstLine="200"/>
        <w:jc w:val="both"/>
        <w:rPr>
          <w:rFonts w:ascii="Times New Roman" w:hAnsi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 xml:space="preserve">2.14.2. </w:t>
      </w:r>
      <w:r w:rsidRPr="009D1E14">
        <w:rPr>
          <w:rFonts w:ascii="Times New Roman" w:hAnsi="Times New Roman"/>
          <w:sz w:val="24"/>
          <w:szCs w:val="24"/>
        </w:rP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</w:t>
      </w:r>
      <w:r w:rsidRPr="009D1E14">
        <w:rPr>
          <w:rFonts w:ascii="Times New Roman" w:hAnsi="Times New Roman"/>
          <w:sz w:val="24"/>
          <w:szCs w:val="24"/>
        </w:rPr>
        <w:t>н</w:t>
      </w:r>
      <w:r w:rsidRPr="009D1E14">
        <w:rPr>
          <w:rFonts w:ascii="Times New Roman" w:hAnsi="Times New Roman"/>
          <w:sz w:val="24"/>
          <w:szCs w:val="24"/>
        </w:rPr>
        <w:t>формационной системы «Портал государственных и муниципальных услуг (функций) Новгоро</w:t>
      </w:r>
      <w:r w:rsidRPr="009D1E14">
        <w:rPr>
          <w:rFonts w:ascii="Times New Roman" w:hAnsi="Times New Roman"/>
          <w:sz w:val="24"/>
          <w:szCs w:val="24"/>
        </w:rPr>
        <w:t>д</w:t>
      </w:r>
      <w:r w:rsidRPr="009D1E14">
        <w:rPr>
          <w:rFonts w:ascii="Times New Roman" w:hAnsi="Times New Roman"/>
          <w:sz w:val="24"/>
          <w:szCs w:val="24"/>
        </w:rPr>
        <w:t>ской области».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В случае если заявитель направил заявление о предоставлении муниципальной услуги в эле</w:t>
      </w:r>
      <w:r w:rsidRPr="009D1E14">
        <w:rPr>
          <w:sz w:val="24"/>
          <w:szCs w:val="24"/>
        </w:rPr>
        <w:t>к</w:t>
      </w:r>
      <w:r w:rsidRPr="009D1E14">
        <w:rPr>
          <w:sz w:val="24"/>
          <w:szCs w:val="24"/>
        </w:rPr>
        <w:t>тронном виде, специалист, ответственный за прием и регистрацию заявления, в течение 3 дней со дня поступл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ния такого заявления проводит проверку комплектности представленных документов и валидности электронной подписи, которой подписаны заявление и прилагаемые электронные документы. При н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обходимости, специалист формирует запрос на недостающие документы через систему межведомс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венного электронного взаимодействия к ведомствам, которые могут предоставить требуемую информ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цию (з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прос Ф-сведений и Р-сведений).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рая входит в состав инфраструктуры, обеспечивающей информационно-технологическое взаимодейс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вие действующих и создаваемых информационных систем, используемых для предоставления муниц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пальной услуги. Проверка электронной подписи также осуществляется с использованием средств и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формационной системы аккредитованного удостов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ряющего центра.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 xml:space="preserve">2.14.3. Порядок </w:t>
      </w:r>
      <w:r w:rsidRPr="009D1E14">
        <w:rPr>
          <w:rFonts w:ascii="Times New Roman" w:hAnsi="Times New Roman" w:cs="Times New Roman CYR"/>
          <w:bCs/>
          <w:sz w:val="24"/>
          <w:szCs w:val="24"/>
        </w:rPr>
        <w:t>регистрации запроса заявителя о предоставлении услуги, предоставляемой организ</w:t>
      </w:r>
      <w:r w:rsidRPr="009D1E14">
        <w:rPr>
          <w:rFonts w:ascii="Times New Roman" w:hAnsi="Times New Roman" w:cs="Times New Roman CYR"/>
          <w:bCs/>
          <w:sz w:val="24"/>
          <w:szCs w:val="24"/>
        </w:rPr>
        <w:t>а</w:t>
      </w:r>
      <w:r w:rsidRPr="009D1E14">
        <w:rPr>
          <w:rFonts w:ascii="Times New Roman" w:hAnsi="Times New Roman" w:cs="Times New Roman CYR"/>
          <w:bCs/>
          <w:sz w:val="24"/>
          <w:szCs w:val="24"/>
        </w:rPr>
        <w:t>циями, участвующими в предоставлении муниципальной услуги, устанавливается регламентами орг</w:t>
      </w:r>
      <w:r w:rsidRPr="009D1E14">
        <w:rPr>
          <w:rFonts w:ascii="Times New Roman" w:hAnsi="Times New Roman" w:cs="Times New Roman CYR"/>
          <w:bCs/>
          <w:sz w:val="24"/>
          <w:szCs w:val="24"/>
        </w:rPr>
        <w:t>а</w:t>
      </w:r>
      <w:r w:rsidRPr="009D1E14">
        <w:rPr>
          <w:rFonts w:ascii="Times New Roman" w:hAnsi="Times New Roman" w:cs="Times New Roman CYR"/>
          <w:bCs/>
          <w:sz w:val="24"/>
          <w:szCs w:val="24"/>
        </w:rPr>
        <w:t>низаций, указанных в приложении 2 к администрати</w:t>
      </w:r>
      <w:r w:rsidRPr="009D1E14">
        <w:rPr>
          <w:rFonts w:ascii="Times New Roman" w:hAnsi="Times New Roman" w:cs="Times New Roman CYR"/>
          <w:bCs/>
          <w:sz w:val="24"/>
          <w:szCs w:val="24"/>
        </w:rPr>
        <w:t>в</w:t>
      </w:r>
      <w:r w:rsidRPr="009D1E14">
        <w:rPr>
          <w:rFonts w:ascii="Times New Roman" w:hAnsi="Times New Roman" w:cs="Times New Roman CYR"/>
          <w:bCs/>
          <w:sz w:val="24"/>
          <w:szCs w:val="24"/>
        </w:rPr>
        <w:t xml:space="preserve">ному регламенту. </w:t>
      </w:r>
    </w:p>
    <w:p w:rsidR="00D90D4A" w:rsidRPr="009D1E14" w:rsidRDefault="00D90D4A" w:rsidP="009D1E14">
      <w:pPr>
        <w:pStyle w:val="a6"/>
        <w:ind w:firstLine="200"/>
        <w:rPr>
          <w:sz w:val="24"/>
          <w:szCs w:val="24"/>
        </w:rPr>
      </w:pPr>
      <w:r w:rsidRPr="009D1E14">
        <w:rPr>
          <w:sz w:val="24"/>
          <w:szCs w:val="24"/>
        </w:rPr>
        <w:t>2.15.</w:t>
      </w:r>
      <w:r w:rsidRPr="009D1E14">
        <w:rPr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ции о порядке предоставления мун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ципальной услуги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2.15.1. Центральный вход в здание Уполномоченного органа, в котором предоставляется муниц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пальная услуга, оборудуется вывеской, содержащей информацию о наим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новании и режиме работы.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</w:t>
      </w:r>
      <w:r w:rsidRPr="009D1E14">
        <w:rPr>
          <w:rFonts w:ascii="Times New Roman" w:hAnsi="Times New Roman" w:cs="Times New Roman"/>
          <w:sz w:val="24"/>
          <w:szCs w:val="24"/>
        </w:rPr>
        <w:t>а</w:t>
      </w:r>
      <w:r w:rsidRPr="009D1E14">
        <w:rPr>
          <w:rFonts w:ascii="Times New Roman" w:hAnsi="Times New Roman" w:cs="Times New Roman"/>
          <w:sz w:val="24"/>
          <w:szCs w:val="24"/>
        </w:rPr>
        <w:t>нитарным правилам и нормам.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пожаротушения и путей эв</w:t>
      </w:r>
      <w:r w:rsidRPr="009D1E14">
        <w:rPr>
          <w:rFonts w:ascii="Times New Roman" w:hAnsi="Times New Roman" w:cs="Times New Roman"/>
          <w:sz w:val="24"/>
          <w:szCs w:val="24"/>
        </w:rPr>
        <w:t>а</w:t>
      </w:r>
      <w:r w:rsidRPr="009D1E14">
        <w:rPr>
          <w:rFonts w:ascii="Times New Roman" w:hAnsi="Times New Roman" w:cs="Times New Roman"/>
          <w:sz w:val="24"/>
          <w:szCs w:val="24"/>
        </w:rPr>
        <w:t xml:space="preserve">куации в экстренных случаях. 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</w:t>
      </w:r>
      <w:r w:rsidRPr="009D1E14">
        <w:rPr>
          <w:rFonts w:ascii="Times New Roman" w:hAnsi="Times New Roman" w:cs="Times New Roman"/>
          <w:sz w:val="24"/>
          <w:szCs w:val="24"/>
        </w:rPr>
        <w:t>е</w:t>
      </w:r>
      <w:r w:rsidRPr="009D1E14">
        <w:rPr>
          <w:rFonts w:ascii="Times New Roman" w:hAnsi="Times New Roman" w:cs="Times New Roman"/>
          <w:sz w:val="24"/>
          <w:szCs w:val="24"/>
        </w:rPr>
        <w:t>ния, системой оповещения о возникновении чрезвычайной ситуации, системой охраны.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90D4A" w:rsidRPr="009D1E14" w:rsidRDefault="006302C5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А</w:t>
      </w:r>
      <w:r w:rsidR="00D90D4A" w:rsidRPr="009D1E14">
        <w:rPr>
          <w:sz w:val="24"/>
          <w:szCs w:val="24"/>
        </w:rPr>
        <w:t>дминистративный регламент, муниципальный правовой акт о его утверждении, нормативные прав</w:t>
      </w:r>
      <w:r w:rsidR="00D90D4A" w:rsidRPr="009D1E14">
        <w:rPr>
          <w:sz w:val="24"/>
          <w:szCs w:val="24"/>
        </w:rPr>
        <w:t>о</w:t>
      </w:r>
      <w:r w:rsidR="00D90D4A" w:rsidRPr="009D1E14">
        <w:rPr>
          <w:sz w:val="24"/>
          <w:szCs w:val="24"/>
        </w:rPr>
        <w:t>вые акты, регулирующие предоставление муниципальной услуги, доступны для ознакомления на б</w:t>
      </w:r>
      <w:r w:rsidR="00D90D4A" w:rsidRPr="009D1E14">
        <w:rPr>
          <w:sz w:val="24"/>
          <w:szCs w:val="24"/>
        </w:rPr>
        <w:t>у</w:t>
      </w:r>
      <w:r w:rsidR="00D90D4A" w:rsidRPr="009D1E14">
        <w:rPr>
          <w:sz w:val="24"/>
          <w:szCs w:val="24"/>
        </w:rPr>
        <w:t>мажных носителях, а также в электронном виде (информ</w:t>
      </w:r>
      <w:r w:rsidR="00D90D4A" w:rsidRPr="009D1E14">
        <w:rPr>
          <w:sz w:val="24"/>
          <w:szCs w:val="24"/>
        </w:rPr>
        <w:t>а</w:t>
      </w:r>
      <w:r w:rsidR="00D90D4A" w:rsidRPr="009D1E14">
        <w:rPr>
          <w:sz w:val="24"/>
          <w:szCs w:val="24"/>
        </w:rPr>
        <w:t>ционные системы общего пользования).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2.15.4. Места ожидания и приема заявителей соответствуют комфортным условиям, оборудованы ст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лами, стульями для возможности оформления документов, обеспечиваются канцелярскими принадле</w:t>
      </w:r>
      <w:r w:rsidRPr="009D1E14">
        <w:rPr>
          <w:sz w:val="24"/>
          <w:szCs w:val="24"/>
        </w:rPr>
        <w:t>ж</w:t>
      </w:r>
      <w:r w:rsidRPr="009D1E14">
        <w:rPr>
          <w:sz w:val="24"/>
          <w:szCs w:val="24"/>
        </w:rPr>
        <w:t xml:space="preserve">ностями. 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Кабинеты ответственных должностных лиц оборудуются информационными табличками (в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весками) с указанием номера кабинета и наименования Уполномоченного о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 xml:space="preserve">гана. 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lastRenderedPageBreak/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</w:t>
      </w:r>
      <w:r w:rsidRPr="009D1E14">
        <w:rPr>
          <w:rFonts w:ascii="Times New Roman" w:hAnsi="Times New Roman" w:cs="Times New Roman"/>
          <w:sz w:val="24"/>
          <w:szCs w:val="24"/>
        </w:rPr>
        <w:t>о</w:t>
      </w:r>
      <w:r w:rsidRPr="009D1E14">
        <w:rPr>
          <w:rFonts w:ascii="Times New Roman" w:hAnsi="Times New Roman" w:cs="Times New Roman"/>
          <w:sz w:val="24"/>
          <w:szCs w:val="24"/>
        </w:rPr>
        <w:t>лении различных барьеров, мешающих в получении ими муниципальной услуги наравне с другими л</w:t>
      </w:r>
      <w:r w:rsidRPr="009D1E14">
        <w:rPr>
          <w:rFonts w:ascii="Times New Roman" w:hAnsi="Times New Roman" w:cs="Times New Roman"/>
          <w:sz w:val="24"/>
          <w:szCs w:val="24"/>
        </w:rPr>
        <w:t>и</w:t>
      </w:r>
      <w:r w:rsidRPr="009D1E14">
        <w:rPr>
          <w:rFonts w:ascii="Times New Roman" w:hAnsi="Times New Roman" w:cs="Times New Roman"/>
          <w:sz w:val="24"/>
          <w:szCs w:val="24"/>
        </w:rPr>
        <w:t>цами. Вход в здание Уполномоченного органа оборудуется пандусом. Помещения, в которых предо</w:t>
      </w:r>
      <w:r w:rsidRPr="009D1E14">
        <w:rPr>
          <w:rFonts w:ascii="Times New Roman" w:hAnsi="Times New Roman" w:cs="Times New Roman"/>
          <w:sz w:val="24"/>
          <w:szCs w:val="24"/>
        </w:rPr>
        <w:t>с</w:t>
      </w:r>
      <w:r w:rsidRPr="009D1E14">
        <w:rPr>
          <w:rFonts w:ascii="Times New Roman" w:hAnsi="Times New Roman" w:cs="Times New Roman"/>
          <w:sz w:val="24"/>
          <w:szCs w:val="24"/>
        </w:rPr>
        <w:t>тавляется государственная услуга, должны иметь расширенные проходы, позволяющие обеспечить бе</w:t>
      </w:r>
      <w:r w:rsidRPr="009D1E14">
        <w:rPr>
          <w:rFonts w:ascii="Times New Roman" w:hAnsi="Times New Roman" w:cs="Times New Roman"/>
          <w:sz w:val="24"/>
          <w:szCs w:val="24"/>
        </w:rPr>
        <w:t>с</w:t>
      </w:r>
      <w:r w:rsidRPr="009D1E14">
        <w:rPr>
          <w:rFonts w:ascii="Times New Roman" w:hAnsi="Times New Roman" w:cs="Times New Roman"/>
          <w:sz w:val="24"/>
          <w:szCs w:val="24"/>
        </w:rPr>
        <w:t>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0D4A" w:rsidRPr="009D1E14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9D1E14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</w:t>
      </w:r>
      <w:r w:rsidRPr="009D1E14">
        <w:rPr>
          <w:rFonts w:ascii="Times New Roman" w:hAnsi="Times New Roman" w:cs="Times New Roman"/>
          <w:sz w:val="24"/>
          <w:szCs w:val="24"/>
        </w:rPr>
        <w:t>н</w:t>
      </w:r>
      <w:r w:rsidRPr="009D1E14">
        <w:rPr>
          <w:rFonts w:ascii="Times New Roman" w:hAnsi="Times New Roman" w:cs="Times New Roman"/>
          <w:sz w:val="24"/>
          <w:szCs w:val="24"/>
        </w:rPr>
        <w:t>валидов. За пользование парковочным местом плата не взимается.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2.16. Показатели доступности и качества предоставления муниципальной услуги, в том числе колич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ство взаимодействий заявителя с должностными лицами органа местного самоуправления, предоста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ляющего муниципальную услугу, при предоставлении муниципальной у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луги и их продолжительность, возможность получения муниципальной услуги в многофункциональном центре предоставления гос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дарственных и муниципальных услуг, возможность получения информации о ходе предоставления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услуги, в том числе с использованием информац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онно-коммуникационных технологий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2.16.1. Показателями доступности муниципальной услуги являются: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оборудование территорий, прилегающих к месторасположению Уполномоченного органа, его стру</w:t>
      </w:r>
      <w:r w:rsidRPr="009D1E14">
        <w:rPr>
          <w:sz w:val="24"/>
          <w:szCs w:val="24"/>
        </w:rPr>
        <w:t>к</w:t>
      </w:r>
      <w:r w:rsidRPr="009D1E14">
        <w:rPr>
          <w:sz w:val="24"/>
          <w:szCs w:val="24"/>
        </w:rPr>
        <w:t>турных подразделений, местами парковки автотранспортных средств, в том числе для лиц с ограниче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ными возможностями;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соблюдение графика работы Уполномоченного органа;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ментов;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2.16.2. Показателями качества муниципальной услуги являются: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ренных  административным регламентом;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количество обоснованных жалоб заявителей о несоблюдении порядка выполнения администр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тивных процедур, сроков регистрации запроса и предоставления муниципальной услуги, об отказе в исправл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нии допущенных опечаток и ошибок в выданных в результате предоставления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ным регламе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том.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2.17. Иные требования, в том числе учитывающие особенности предоставления муниципальной усл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ги в многофункциональных центрах предоставления государственных и муниципальных услуг и ос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бенности предоставления муниципальной услуги в электронной форме</w:t>
      </w:r>
    </w:p>
    <w:p w:rsidR="00D90D4A" w:rsidRPr="009D1E14" w:rsidRDefault="00D90D4A" w:rsidP="009D1E14">
      <w:pPr>
        <w:keepNext/>
        <w:tabs>
          <w:tab w:val="num" w:pos="0"/>
        </w:tabs>
        <w:ind w:firstLine="200"/>
        <w:jc w:val="both"/>
        <w:outlineLvl w:val="3"/>
        <w:rPr>
          <w:sz w:val="24"/>
          <w:szCs w:val="24"/>
        </w:rPr>
      </w:pPr>
      <w:r w:rsidRPr="009D1E14">
        <w:rPr>
          <w:sz w:val="24"/>
          <w:szCs w:val="24"/>
        </w:rPr>
        <w:lastRenderedPageBreak/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лучения муниципальной услуги, в том числе при наличии технических возможностей с использованием региональной государственной информационной системы «Портал государс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венных и муниципальных услуг (функций) Новгоро</w:t>
      </w:r>
      <w:r w:rsidRPr="009D1E14">
        <w:rPr>
          <w:sz w:val="24"/>
          <w:szCs w:val="24"/>
        </w:rPr>
        <w:t>д</w:t>
      </w:r>
      <w:r w:rsidRPr="009D1E14">
        <w:rPr>
          <w:sz w:val="24"/>
          <w:szCs w:val="24"/>
        </w:rPr>
        <w:t>ской области».</w:t>
      </w:r>
    </w:p>
    <w:p w:rsidR="00D90D4A" w:rsidRPr="009D1E14" w:rsidRDefault="00D90D4A" w:rsidP="009D1E14">
      <w:pPr>
        <w:keepNext/>
        <w:tabs>
          <w:tab w:val="num" w:pos="0"/>
        </w:tabs>
        <w:ind w:firstLine="200"/>
        <w:jc w:val="both"/>
        <w:outlineLvl w:val="3"/>
        <w:rPr>
          <w:sz w:val="24"/>
          <w:szCs w:val="24"/>
        </w:rPr>
      </w:pPr>
      <w:r w:rsidRPr="009D1E14">
        <w:rPr>
          <w:sz w:val="24"/>
          <w:szCs w:val="24"/>
        </w:rPr>
        <w:t>2.17.2. Прием документов на предоставление муниципальной услуги и выдача результата муниц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пальной услуги может осуществляться в МФЦ на основании заключенного Соглашения о взаимодейс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вии между Администрацией Валдайского муниципального района и государственным областным авт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номным учреждением «Многофункциональный центр предоставления государственных и муниципал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ных услуг».</w:t>
      </w:r>
    </w:p>
    <w:p w:rsidR="00D90D4A" w:rsidRPr="009D1E14" w:rsidRDefault="00D90D4A" w:rsidP="009D1E14">
      <w:pPr>
        <w:keepNext/>
        <w:tabs>
          <w:tab w:val="num" w:pos="0"/>
        </w:tabs>
        <w:ind w:firstLine="200"/>
        <w:jc w:val="both"/>
        <w:outlineLvl w:val="3"/>
        <w:rPr>
          <w:iCs/>
          <w:sz w:val="24"/>
          <w:szCs w:val="24"/>
        </w:rPr>
      </w:pPr>
      <w:r w:rsidRPr="009D1E14">
        <w:rPr>
          <w:sz w:val="24"/>
          <w:szCs w:val="24"/>
        </w:rPr>
        <w:t>2</w:t>
      </w:r>
      <w:r w:rsidRPr="009D1E14">
        <w:rPr>
          <w:iCs/>
          <w:sz w:val="24"/>
          <w:szCs w:val="24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9D1E14">
        <w:rPr>
          <w:bCs/>
          <w:iCs/>
          <w:sz w:val="24"/>
          <w:szCs w:val="24"/>
        </w:rPr>
        <w:t>муниципаль</w:t>
      </w:r>
      <w:r w:rsidRPr="009D1E14">
        <w:rPr>
          <w:iCs/>
          <w:sz w:val="24"/>
          <w:szCs w:val="24"/>
        </w:rPr>
        <w:t>ной услуги, оказываемой с применением усиленной квалифиц</w:t>
      </w:r>
      <w:r w:rsidRPr="009D1E14">
        <w:rPr>
          <w:iCs/>
          <w:sz w:val="24"/>
          <w:szCs w:val="24"/>
        </w:rPr>
        <w:t>и</w:t>
      </w:r>
      <w:r w:rsidRPr="009D1E14">
        <w:rPr>
          <w:iCs/>
          <w:sz w:val="24"/>
          <w:szCs w:val="24"/>
        </w:rPr>
        <w:t>рованной электронной подписи.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 xml:space="preserve">нии за получением </w:t>
      </w:r>
      <w:r w:rsidRPr="009D1E14">
        <w:rPr>
          <w:bCs/>
          <w:iCs/>
          <w:sz w:val="24"/>
          <w:szCs w:val="24"/>
        </w:rPr>
        <w:t>муниципаль</w:t>
      </w:r>
      <w:r w:rsidRPr="009D1E14">
        <w:rPr>
          <w:sz w:val="24"/>
          <w:szCs w:val="24"/>
        </w:rPr>
        <w:t>ной услуги, оказываемой с применением усиленной квалифицир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ванной электронной подписи, определяется на основании модели угроз безопасности информации в информ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 xml:space="preserve">ционной системе, используемой в целях приема обращений за получением </w:t>
      </w:r>
      <w:r w:rsidRPr="009D1E14">
        <w:rPr>
          <w:bCs/>
          <w:iCs/>
          <w:sz w:val="24"/>
          <w:szCs w:val="24"/>
        </w:rPr>
        <w:t>муниципаль</w:t>
      </w:r>
      <w:r w:rsidRPr="009D1E14">
        <w:rPr>
          <w:sz w:val="24"/>
          <w:szCs w:val="24"/>
        </w:rPr>
        <w:t>ной услуги и (или) предоставления такой усл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ги.</w:t>
      </w:r>
    </w:p>
    <w:p w:rsidR="009D1E14" w:rsidRPr="001A1AC9" w:rsidRDefault="009D1E14" w:rsidP="009D1E14">
      <w:pPr>
        <w:keepNext/>
        <w:tabs>
          <w:tab w:val="num" w:pos="0"/>
        </w:tabs>
        <w:ind w:firstLine="183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циональных центрах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муниципальной услуги включает в себя следующие административные проц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дуры: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с документами от заявителя в Уполномоченном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гане;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 и направление запросов</w:t>
      </w:r>
      <w:r w:rsidR="006302C5">
        <w:rPr>
          <w:sz w:val="24"/>
          <w:szCs w:val="24"/>
        </w:rPr>
        <w:t xml:space="preserve"> в отраслевые органы, в органы местного самоуправления, в котором заявитель замещал дол</w:t>
      </w:r>
      <w:r w:rsidR="006302C5">
        <w:rPr>
          <w:sz w:val="24"/>
          <w:szCs w:val="24"/>
        </w:rPr>
        <w:t>ж</w:t>
      </w:r>
      <w:r w:rsidR="006302C5">
        <w:rPr>
          <w:sz w:val="24"/>
          <w:szCs w:val="24"/>
        </w:rPr>
        <w:t>ность</w:t>
      </w:r>
      <w:r>
        <w:rPr>
          <w:sz w:val="24"/>
          <w:szCs w:val="24"/>
        </w:rPr>
        <w:t>;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муниципальной услуги, или об отказе в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предоставлении муниципальной услуги, либо об отказе в предоставлении муниципальной услуги.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выплата дополнительного пенсионного обеспечения либо пенсии за выслугу лет заявителю.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Последовательность предоставления муниципальной услуги отражена в блок-схеме,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в приложении 2 к  административному регламенту.</w:t>
      </w:r>
    </w:p>
    <w:p w:rsidR="00D90D4A" w:rsidRDefault="00D90D4A" w:rsidP="009D1E14">
      <w:pPr>
        <w:autoSpaceDE w:val="0"/>
        <w:autoSpaceDN w:val="0"/>
        <w:adjustRightInd w:val="0"/>
        <w:spacing w:before="120"/>
        <w:ind w:firstLine="20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Прием и регистрация заявления с документами от заявителя в Уполном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ченном органе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с использованием региональной информационной системы «Портал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 Новгородской области», является обращение заявителя с заявлением на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доставление муниципальной услуги и представлением документов, указанных в пункте 2.6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.2. Специалист, ответственный за учет входящей и исходящей документации, регистрирует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соответствии с пунктом 2.14  административного регламента и передает его на рассмотрение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ве муниципального района.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.3. Результат административной процедуры – регистрация заявления с документами в и направл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документов Главе муниципального района на рассмотрение.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.4. Время выполнения административной процедуры составляет половина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дня.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Р</w:t>
      </w:r>
      <w:r>
        <w:rPr>
          <w:b/>
          <w:sz w:val="24"/>
          <w:szCs w:val="24"/>
        </w:rPr>
        <w:t>ассмотрение заявления в Уполномоченном органе и направление межведомственных 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просов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.1. Основанием для начала административной процедуры, является регистрация заявления в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номоченном органе и направление заявления от заявителя со всеми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ложенными документами Главе  муниципального района для наложения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ции.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.2. Глава  муниципального района налагает соответствующую резолюцию на заявление и направл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в Уполномоченный орган для дальнейшей работы.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 Специалист Уполномоченного органа, ответственный за предоставление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ги: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.3.1. Проводит проверку представленных документов на предмет соответствия их требованиям,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тановленным законодательством и настоящим административным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ламентом, а именно: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наличие документов, указанных в пункте 2.6</w:t>
      </w:r>
      <w:r>
        <w:rPr>
          <w:rFonts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.3.2. Проверяет соблюдение следующих требований: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заполнены карандашом;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однозначно исто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ковать их содержание.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.4. В случае непредставления заявителем документов, указанных в</w:t>
      </w:r>
      <w:hyperlink r:id="rId11" w:anchor="Par152" w:history="1">
        <w:r w:rsidRPr="006302C5">
          <w:rPr>
            <w:rStyle w:val="af"/>
            <w:color w:val="auto"/>
            <w:sz w:val="24"/>
            <w:szCs w:val="24"/>
            <w:u w:val="none"/>
          </w:rPr>
          <w:t xml:space="preserve"> пункте 2.7.1</w:t>
        </w:r>
      </w:hyperlink>
      <w:r>
        <w:rPr>
          <w:sz w:val="24"/>
          <w:szCs w:val="24"/>
        </w:rPr>
        <w:t xml:space="preserve">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регламента, документы запрашиваются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в отраслевых органах Администрации муниципального района, имеющих статус юридического лица в течение одного рабоч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дня.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органы Администрации муниципального района, имеющие статус юридического лица в течение пяти рабочих дней, направляют ответ на запрос.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.5. Результат административной процедуры – формирование полного пакета документов для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доставления муниципальной услуги. 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.6. Время выполнения административной процедуры составляет не более 5 (п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ти) дней.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П</w:t>
      </w:r>
      <w:r>
        <w:rPr>
          <w:b/>
          <w:sz w:val="24"/>
          <w:szCs w:val="24"/>
        </w:rPr>
        <w:t>ринятие решения о предоставлении муниципальной услуги, или об отказе в предоставл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нии муниципальной услуги.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.1. Основанием для начала административной процедуры, является формирование полного пакета документов на предоставление муниципальной услуги.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.2. Специалист Уполномоченного органа, ответственный за предоставление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выносит сформированный пакет документов на заседание комиссии по назначению пенсии за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слугу лет и дополнительного пенсионного обеспечения (далее - Комиссия).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.3. Комиссия принимает одно из следующих решений: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услуги;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.4. В соответствии с протоколом заседания Комиссии готовится проект распоряжения 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услуги, либо об отказе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.5. Результат административной процедуры – принятие решения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или об отказе в предоставлении муниципальной услуги.</w:t>
      </w:r>
    </w:p>
    <w:p w:rsidR="00D90D4A" w:rsidRDefault="00D90D4A" w:rsidP="009D1E14">
      <w:pPr>
        <w:tabs>
          <w:tab w:val="left" w:pos="720"/>
          <w:tab w:val="left" w:pos="1800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.6. Время выполнения административной процедуры составляет не более 4 (ч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тырех) дней.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Уведомление заявителя о предоставлении муниципальной услуги, либо об отказе в предо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тавлении муниципальной услуги.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.1. Основанием для начала административной процедуры является принятие решения 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услуги, или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.2. Уведомление о предоставлении муниципальной услуги заявителю или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направляется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заявителю.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.3. Уведомление о предоставлении муниципальной услуги, либо об отказе в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услуги, приобщается к выплатному делу.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.4. Результат административной процедуры - направление заявителю уведомления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либо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.5. Время выполнения административной процедуры не должно превышать три рабочих дня.</w:t>
      </w:r>
    </w:p>
    <w:p w:rsidR="00D90D4A" w:rsidRDefault="006302C5" w:rsidP="009D1E14">
      <w:pPr>
        <w:spacing w:before="12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D90D4A">
        <w:rPr>
          <w:b/>
          <w:sz w:val="24"/>
          <w:szCs w:val="24"/>
        </w:rPr>
        <w:t>. Выплата дополнительного пенсионного обеспечения либо пенсии за выслугу лет заяв</w:t>
      </w:r>
      <w:r w:rsidR="00D90D4A">
        <w:rPr>
          <w:b/>
          <w:sz w:val="24"/>
          <w:szCs w:val="24"/>
        </w:rPr>
        <w:t>и</w:t>
      </w:r>
      <w:r w:rsidR="00D90D4A">
        <w:rPr>
          <w:b/>
          <w:sz w:val="24"/>
          <w:szCs w:val="24"/>
        </w:rPr>
        <w:t>телю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.1. Основанием для начала административной процедуры является направление копии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муниципальной услуги в отдел бухгалтерского учета Администрации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района, уполномоченный на выплату дополнительного пенсионного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либо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пенсии за выслугу лет (далее – орган, уполномоченный на выплату). </w:t>
      </w:r>
    </w:p>
    <w:p w:rsidR="00D90D4A" w:rsidRDefault="00D90D4A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.2. Специалист органа, уполномоченного на выплату, в порядке делопроизводства формирует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платной документ и направляет его в кредитное учреждение, расположенное по месту жительства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вителя, для перечисления денежных средств заявителю на указанный лицевой счет. </w:t>
      </w:r>
    </w:p>
    <w:p w:rsidR="00D90D4A" w:rsidRDefault="006302C5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.3. Результат административной процедуры - выплата дополнительного пенсионного обесп</w:t>
      </w:r>
      <w:r w:rsidR="00D90D4A">
        <w:rPr>
          <w:sz w:val="24"/>
          <w:szCs w:val="24"/>
        </w:rPr>
        <w:t>е</w:t>
      </w:r>
      <w:r w:rsidR="00D90D4A">
        <w:rPr>
          <w:sz w:val="24"/>
          <w:szCs w:val="24"/>
        </w:rPr>
        <w:t>чения либо пенсии за выслугу лет заявителю.</w:t>
      </w:r>
    </w:p>
    <w:p w:rsidR="00D90D4A" w:rsidRDefault="006302C5" w:rsidP="009D1E14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.4. Время выполнения административной процедуры по выплате пенсии заявителю не должно пр</w:t>
      </w:r>
      <w:r w:rsidR="00D90D4A">
        <w:rPr>
          <w:sz w:val="24"/>
          <w:szCs w:val="24"/>
        </w:rPr>
        <w:t>е</w:t>
      </w:r>
      <w:r w:rsidR="00D90D4A">
        <w:rPr>
          <w:sz w:val="24"/>
          <w:szCs w:val="24"/>
        </w:rPr>
        <w:t>вышать 10 (десяти) дней ежемесячно в период с 1 по 10 число каждого месяца.</w:t>
      </w:r>
    </w:p>
    <w:p w:rsidR="009D1E14" w:rsidRDefault="009D1E14" w:rsidP="009D1E14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4.1. Порядок осуществления текущего контроля за соблюдением и исполнением должностными лиц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ми Уполномоченного органа положений регламента и иных нормативных правовых актов, устанавл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вающих требования к предоставлению муниципальной услуги, а также прин</w:t>
      </w:r>
      <w:r w:rsidRPr="009D1E14">
        <w:rPr>
          <w:sz w:val="24"/>
          <w:szCs w:val="24"/>
        </w:rPr>
        <w:t>я</w:t>
      </w:r>
      <w:r w:rsidRPr="009D1E14">
        <w:rPr>
          <w:sz w:val="24"/>
          <w:szCs w:val="24"/>
        </w:rPr>
        <w:t>тием ими решений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4.1.1. Текущий контроль осуществляется постоянно должностными лицами по каждой администр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тивной процедуре в соответствии с утвержденным регламентом, а также путем проведения руководит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лем Уполномоченного органа или лицом, его замещающим, проверок исполнения должностными лиц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ми положений регламента.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Для текущего контроля используются сведения, содержащиеся в разрешительных делах, реестре в</w:t>
      </w:r>
      <w:r w:rsidRPr="009D1E14">
        <w:rPr>
          <w:sz w:val="24"/>
          <w:szCs w:val="24"/>
        </w:rPr>
        <w:t>ы</w:t>
      </w:r>
      <w:r w:rsidRPr="009D1E14">
        <w:rPr>
          <w:sz w:val="24"/>
          <w:szCs w:val="24"/>
        </w:rPr>
        <w:t>данных разрешений, устной и письменной информации должностных лиц, осуществляющих регламе</w:t>
      </w:r>
      <w:r w:rsidRPr="009D1E14">
        <w:rPr>
          <w:sz w:val="24"/>
          <w:szCs w:val="24"/>
        </w:rPr>
        <w:t>н</w:t>
      </w:r>
      <w:r w:rsidRPr="009D1E14">
        <w:rPr>
          <w:sz w:val="24"/>
          <w:szCs w:val="24"/>
        </w:rPr>
        <w:t>тируемые действия.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О случаях и причинах нарушения сроков, содержания административных процедур и действий дол</w:t>
      </w:r>
      <w:r w:rsidRPr="009D1E14">
        <w:rPr>
          <w:sz w:val="24"/>
          <w:szCs w:val="24"/>
        </w:rPr>
        <w:t>ж</w:t>
      </w:r>
      <w:r w:rsidRPr="009D1E14">
        <w:rPr>
          <w:sz w:val="24"/>
          <w:szCs w:val="24"/>
        </w:rPr>
        <w:t>ностные лица немедленно информируют руководителя Уполномоченного органа или лицо, его зам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щающее, а также принимают срочные меры по устранению н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рушений.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</w:t>
      </w:r>
      <w:r w:rsidRPr="009D1E14">
        <w:rPr>
          <w:sz w:val="24"/>
          <w:szCs w:val="24"/>
        </w:rPr>
        <w:t>т</w:t>
      </w:r>
      <w:r w:rsidRPr="009D1E14">
        <w:rPr>
          <w:sz w:val="24"/>
          <w:szCs w:val="24"/>
        </w:rPr>
        <w:t>вом предоставления муниципальной услуги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4.2.1. Контроль за полнотой и качеством предоставления муниципальной услуги включает в себя пр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ведение плановых и внеплановых проверок, выявление и устранение нарушений прав заявителей, п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ложений регламента и других нормативных правовых актов, рассмотрение, принятие решений и подг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>товку ответов на обращение заявителей, содержащих жалобы на решения, действия (бездействие) должностных лиц.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4.2.2. Проверки могут быть плановыми и внеплановыми.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9D1E14">
        <w:rPr>
          <w:sz w:val="24"/>
          <w:szCs w:val="24"/>
        </w:rPr>
        <w:t>р</w:t>
      </w:r>
      <w:r w:rsidRPr="009D1E14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</w:t>
      </w:r>
      <w:r w:rsidRPr="009D1E14">
        <w:rPr>
          <w:sz w:val="24"/>
          <w:szCs w:val="24"/>
        </w:rPr>
        <w:t>и</w:t>
      </w:r>
      <w:r w:rsidRPr="009D1E14">
        <w:rPr>
          <w:sz w:val="24"/>
          <w:szCs w:val="24"/>
        </w:rPr>
        <w:t>сывается членами комиссии. С актом знакомятся должностные лица Уполномоченного органа.</w:t>
      </w:r>
    </w:p>
    <w:p w:rsidR="00D90D4A" w:rsidRPr="009D1E14" w:rsidRDefault="00D90D4A" w:rsidP="009D1E14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bookmarkStart w:id="8" w:name="sub_283"/>
      <w:r w:rsidRPr="009D1E14">
        <w:rPr>
          <w:sz w:val="24"/>
          <w:szCs w:val="24"/>
        </w:rPr>
        <w:t>4.3. Порядок привлечения к ответственности должностных лиц Уполномоченного органа, предоста</w:t>
      </w:r>
      <w:r w:rsidRPr="009D1E14">
        <w:rPr>
          <w:sz w:val="24"/>
          <w:szCs w:val="24"/>
        </w:rPr>
        <w:t>в</w:t>
      </w:r>
      <w:r w:rsidRPr="009D1E14">
        <w:rPr>
          <w:sz w:val="24"/>
          <w:szCs w:val="24"/>
        </w:rPr>
        <w:t>ляющего муниципальную услугу, за решения и действия (бездействие), принимаемые (осуществля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>мые) ими в ходе предоставления муниципал</w:t>
      </w:r>
      <w:r w:rsidRPr="009D1E14">
        <w:rPr>
          <w:sz w:val="24"/>
          <w:szCs w:val="24"/>
        </w:rPr>
        <w:t>ь</w:t>
      </w:r>
      <w:r w:rsidRPr="009D1E14">
        <w:rPr>
          <w:sz w:val="24"/>
          <w:szCs w:val="24"/>
        </w:rPr>
        <w:t>ной услуги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Должностное лицо несет персональную ответственность за:</w:t>
      </w:r>
    </w:p>
    <w:p w:rsidR="00D90D4A" w:rsidRPr="009D1E14" w:rsidRDefault="00D90D4A" w:rsidP="009D1E14">
      <w:pPr>
        <w:tabs>
          <w:tab w:val="left" w:pos="993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90D4A" w:rsidRPr="009D1E14" w:rsidRDefault="00D90D4A" w:rsidP="009D1E14">
      <w:pPr>
        <w:tabs>
          <w:tab w:val="left" w:pos="993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9D1E14">
        <w:rPr>
          <w:sz w:val="24"/>
          <w:szCs w:val="24"/>
        </w:rPr>
        <w:t>о</w:t>
      </w:r>
      <w:r w:rsidRPr="009D1E14">
        <w:rPr>
          <w:sz w:val="24"/>
          <w:szCs w:val="24"/>
        </w:rPr>
        <w:t xml:space="preserve">кументов; </w:t>
      </w:r>
    </w:p>
    <w:p w:rsidR="00D90D4A" w:rsidRPr="009D1E14" w:rsidRDefault="00D90D4A" w:rsidP="009D1E14">
      <w:pPr>
        <w:tabs>
          <w:tab w:val="left" w:pos="993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ментов;</w:t>
      </w:r>
    </w:p>
    <w:p w:rsidR="00D90D4A" w:rsidRPr="009D1E14" w:rsidRDefault="00D90D4A" w:rsidP="009D1E14">
      <w:pPr>
        <w:tabs>
          <w:tab w:val="left" w:pos="993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 xml:space="preserve">учет выданных документов; </w:t>
      </w:r>
    </w:p>
    <w:p w:rsidR="00D90D4A" w:rsidRPr="009D1E14" w:rsidRDefault="00D90D4A" w:rsidP="009D1E14">
      <w:pPr>
        <w:tabs>
          <w:tab w:val="left" w:pos="993"/>
        </w:tabs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По результатам проведенных проверок в случае выявления нарушений прав заявителей и иных нар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шений к виновным лицам применяются меры ответственности, установленные законодательством Ро</w:t>
      </w:r>
      <w:r w:rsidRPr="009D1E14">
        <w:rPr>
          <w:sz w:val="24"/>
          <w:szCs w:val="24"/>
        </w:rPr>
        <w:t>с</w:t>
      </w:r>
      <w:r w:rsidRPr="009D1E14">
        <w:rPr>
          <w:sz w:val="24"/>
          <w:szCs w:val="24"/>
        </w:rPr>
        <w:t>сийской Федерации.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4.4. Положения, характеризующие требования к порядку и формам контроля за предоставлением м</w:t>
      </w:r>
      <w:r w:rsidRPr="009D1E14">
        <w:rPr>
          <w:sz w:val="24"/>
          <w:szCs w:val="24"/>
        </w:rPr>
        <w:t>у</w:t>
      </w:r>
      <w:r w:rsidRPr="009D1E14">
        <w:rPr>
          <w:sz w:val="24"/>
          <w:szCs w:val="24"/>
        </w:rPr>
        <w:t>ниципальной услуги, в том числе со стороны граждан, их об</w:t>
      </w:r>
      <w:r w:rsidRPr="009D1E14">
        <w:rPr>
          <w:sz w:val="24"/>
          <w:szCs w:val="24"/>
        </w:rPr>
        <w:t>ъ</w:t>
      </w:r>
      <w:r w:rsidRPr="009D1E14">
        <w:rPr>
          <w:sz w:val="24"/>
          <w:szCs w:val="24"/>
        </w:rPr>
        <w:t>единений и организаций</w:t>
      </w:r>
    </w:p>
    <w:bookmarkEnd w:id="8"/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  <w:shd w:val="clear" w:color="auto" w:fill="FFFFFF"/>
        </w:rPr>
        <w:lastRenderedPageBreak/>
        <w:t>Граждане, их объединения и организации в случае выявления фактов нарушения порядка предоста</w:t>
      </w:r>
      <w:r w:rsidRPr="009D1E14">
        <w:rPr>
          <w:sz w:val="24"/>
          <w:szCs w:val="24"/>
          <w:shd w:val="clear" w:color="auto" w:fill="FFFFFF"/>
        </w:rPr>
        <w:t>в</w:t>
      </w:r>
      <w:r w:rsidRPr="009D1E14">
        <w:rPr>
          <w:sz w:val="24"/>
          <w:szCs w:val="24"/>
          <w:shd w:val="clear" w:color="auto" w:fill="FFFFFF"/>
        </w:rPr>
        <w:t>ления муниципальной услуги или ненадлежащего исполнения регл</w:t>
      </w:r>
      <w:r w:rsidRPr="009D1E14">
        <w:rPr>
          <w:sz w:val="24"/>
          <w:szCs w:val="24"/>
          <w:shd w:val="clear" w:color="auto" w:fill="FFFFFF"/>
        </w:rPr>
        <w:t>а</w:t>
      </w:r>
      <w:r w:rsidRPr="009D1E14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90D4A" w:rsidRPr="009D1E14" w:rsidRDefault="00D90D4A" w:rsidP="009D1E14">
      <w:pPr>
        <w:ind w:firstLine="200"/>
        <w:jc w:val="both"/>
        <w:rPr>
          <w:sz w:val="24"/>
          <w:szCs w:val="24"/>
        </w:rPr>
      </w:pPr>
      <w:r w:rsidRPr="009D1E14">
        <w:rPr>
          <w:sz w:val="24"/>
          <w:szCs w:val="24"/>
        </w:rPr>
        <w:t>Любое заинтересованное лицо может осуществлять контроль за полнотой и качеством предоставл</w:t>
      </w:r>
      <w:r w:rsidRPr="009D1E14">
        <w:rPr>
          <w:sz w:val="24"/>
          <w:szCs w:val="24"/>
        </w:rPr>
        <w:t>е</w:t>
      </w:r>
      <w:r w:rsidRPr="009D1E14">
        <w:rPr>
          <w:sz w:val="24"/>
          <w:szCs w:val="24"/>
        </w:rPr>
        <w:t xml:space="preserve">ния </w:t>
      </w:r>
      <w:r w:rsidRPr="009D1E14">
        <w:rPr>
          <w:sz w:val="24"/>
          <w:szCs w:val="24"/>
          <w:shd w:val="clear" w:color="auto" w:fill="FFFFFF"/>
        </w:rPr>
        <w:t>муниципальной</w:t>
      </w:r>
      <w:r w:rsidRPr="009D1E14">
        <w:rPr>
          <w:sz w:val="24"/>
          <w:szCs w:val="24"/>
        </w:rPr>
        <w:t xml:space="preserve"> услуги, обратившись к руководителю Уполномоченного органа или лицу, его з</w:t>
      </w:r>
      <w:r w:rsidRPr="009D1E14">
        <w:rPr>
          <w:sz w:val="24"/>
          <w:szCs w:val="24"/>
        </w:rPr>
        <w:t>а</w:t>
      </w:r>
      <w:r w:rsidRPr="009D1E14">
        <w:rPr>
          <w:sz w:val="24"/>
          <w:szCs w:val="24"/>
        </w:rPr>
        <w:t>мещающему.</w:t>
      </w:r>
    </w:p>
    <w:p w:rsidR="009D1E14" w:rsidRDefault="009D1E14" w:rsidP="009D1E1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гана, предоставляющего муниципальную услугу, его должностных лиц либо муниципальных служ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щих</w:t>
      </w:r>
    </w:p>
    <w:p w:rsidR="00D90D4A" w:rsidRDefault="00D90D4A" w:rsidP="009D1E14">
      <w:pPr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90D4A" w:rsidRDefault="00D90D4A" w:rsidP="009D1E14">
      <w:pPr>
        <w:widowControl w:val="0"/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 в досудебном (внесудебном) порядке, не лишает их права на обж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лование указанных решений, действий (бездействия) в судебном порядке.</w:t>
      </w:r>
    </w:p>
    <w:p w:rsidR="00D90D4A" w:rsidRDefault="00D90D4A" w:rsidP="009D1E14">
      <w:pPr>
        <w:tabs>
          <w:tab w:val="num" w:pos="540"/>
          <w:tab w:val="left" w:pos="1260"/>
        </w:tabs>
        <w:autoSpaceDE w:val="0"/>
        <w:autoSpaceDN w:val="0"/>
        <w:adjustRightInd w:val="0"/>
        <w:ind w:firstLine="20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титься с жалобой, в том числе в следующих случаях: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области, муниципальными правовыми актами Ва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дайского муниципального района, для предоставления муниципальной услуги;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вовыми актами Валдайского муниципального района, для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ги;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законами и принятыми в соответствии с ними иными нормативными правовыми актами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области, муниципальными правовыми актами Ва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дайского муниципального района;</w:t>
      </w:r>
    </w:p>
    <w:p w:rsidR="00D90D4A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90D4A" w:rsidRPr="00314ED0" w:rsidRDefault="00D90D4A" w:rsidP="009D1E14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служащего либо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государственной власти и уполномоченные на рассмотрение жалобы должн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стные лица, которым может быть направлена жалоба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ствие) которого обжалуются, подаются руководителю Уполномоченного органа.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 муниципального района, кур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рующему работу Уполномоченного органа.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Жалобы на решения, принятые заместителем Главы администрации  муниципального района, курирующим работу Уполномоченного органа, подаются Главе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5.3.4. В случае установления в ходе или по результатам рассмотрения жалобы признаков состава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D90D4A" w:rsidRDefault="00D90D4A" w:rsidP="009D1E14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>ном приеме заявителя.</w:t>
      </w:r>
    </w:p>
    <w:p w:rsidR="00D90D4A" w:rsidRDefault="00D90D4A" w:rsidP="009D1E14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>лении допущенных опечаток и ошибок или в случае обжалования нарушения установленного срока таких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правлений - в течение 5 рабочих дней со дня ее регистрации. 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ность приостановления предусмотрена законодательством Российской Федерации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5.6.1. Случаи оставления жалобы без ответа: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 жалобе нецензурных либо оскорбительных выражений, угроз жизни, здоровью и имущес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ву должностного лица, а также членов его семьи;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вышеуказанных случаях заявителю не позднее трех рабочих дней со дня регистрации напра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рому должен быть направлен ответ.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те и по тем же основаниям;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установленном законод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тельством Российской Федерации;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мету жалобы.</w:t>
      </w:r>
    </w:p>
    <w:p w:rsidR="00D90D4A" w:rsidRDefault="00D90D4A" w:rsidP="009D1E14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исправления допуще</w:t>
      </w:r>
      <w:r>
        <w:rPr>
          <w:rFonts w:eastAsia="Calibri"/>
          <w:iCs/>
          <w:sz w:val="24"/>
          <w:szCs w:val="24"/>
        </w:rPr>
        <w:t>н</w:t>
      </w:r>
      <w:r>
        <w:rPr>
          <w:rFonts w:eastAsia="Calibri"/>
          <w:iCs/>
          <w:sz w:val="24"/>
          <w:szCs w:val="24"/>
        </w:rPr>
        <w:t xml:space="preserve">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результате предоставления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пальной услуги документах, возврата заявителю денежных средств, взимание которых не предусмотр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но нормативными правовыми актами Российской Федерации, нормативными правовыми актами обла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ти, </w:t>
      </w:r>
      <w:r>
        <w:rPr>
          <w:rFonts w:eastAsia="Calibri"/>
          <w:sz w:val="24"/>
          <w:szCs w:val="24"/>
        </w:rPr>
        <w:t>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Валдайского муниципального района,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90D4A" w:rsidRDefault="00D90D4A" w:rsidP="009D1E14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5.7 администрати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>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 муниципального района</w:t>
      </w:r>
      <w:r>
        <w:rPr>
          <w:bCs/>
          <w:sz w:val="24"/>
          <w:szCs w:val="24"/>
        </w:rPr>
        <w:t>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>ным центром</w:t>
      </w:r>
      <w:r>
        <w:rPr>
          <w:rFonts w:eastAsia="Calibri"/>
          <w:bCs/>
          <w:sz w:val="24"/>
          <w:szCs w:val="24"/>
        </w:rPr>
        <w:t>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обосн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вания и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>, должн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</w:t>
      </w:r>
      <w:r>
        <w:rPr>
          <w:rFonts w:eastAsia="Calibri"/>
          <w:iCs/>
          <w:sz w:val="24"/>
          <w:szCs w:val="24"/>
        </w:rPr>
        <w:t>н</w:t>
      </w:r>
      <w:r>
        <w:rPr>
          <w:rFonts w:eastAsia="Calibri"/>
          <w:iCs/>
          <w:sz w:val="24"/>
          <w:szCs w:val="24"/>
        </w:rPr>
        <w:lastRenderedPageBreak/>
        <w:t>тов, необходимых для обоснования и рассмотрения жалобы, а также на представление дополн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тельных материалов в срок не более 5 дней с момента обращения.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</w:t>
      </w:r>
      <w:r>
        <w:rPr>
          <w:rFonts w:eastAsia="Calibri"/>
          <w:iCs/>
          <w:sz w:val="24"/>
          <w:szCs w:val="24"/>
        </w:rPr>
        <w:t>у</w:t>
      </w:r>
      <w:r>
        <w:rPr>
          <w:rFonts w:eastAsia="Calibri"/>
          <w:iCs/>
          <w:sz w:val="24"/>
          <w:szCs w:val="24"/>
        </w:rPr>
        <w:t>жащего, решения и действия (бездействие) которых обжалуются;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>
        <w:rPr>
          <w:rFonts w:eastAsia="Calibri"/>
          <w:iCs/>
          <w:sz w:val="24"/>
          <w:szCs w:val="24"/>
        </w:rPr>
        <w:t>д</w:t>
      </w:r>
      <w:r>
        <w:rPr>
          <w:rFonts w:eastAsia="Calibri"/>
          <w:iCs/>
          <w:sz w:val="24"/>
          <w:szCs w:val="24"/>
        </w:rPr>
        <w:t>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>, должностн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D90D4A" w:rsidRDefault="00D90D4A" w:rsidP="009D1E14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4"/>
          <w:szCs w:val="24"/>
        </w:rPr>
        <w:t>Упо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щего. Заявителем могут быть представлены документы (при наличии), подтверждающие доводы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теля, либо их копии.</w:t>
      </w:r>
    </w:p>
    <w:p w:rsidR="0089451F" w:rsidRDefault="0089451F" w:rsidP="00D90D4A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314ED0" w:rsidRDefault="00314ED0" w:rsidP="00314ED0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06A79">
        <w:rPr>
          <w:sz w:val="24"/>
          <w:szCs w:val="24"/>
        </w:rPr>
        <w:t>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структурных подразделений территориал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ных органов федеральной власти и организаций, участвующих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06A79" w:rsidRDefault="00406A79" w:rsidP="00406A7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МФЦ Валдайского района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«Многофункциональный центр предо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тавления государственных и муниципальных услуг»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Почтовый адрес: 175400,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Телефоны: (</w:t>
      </w:r>
      <w:r>
        <w:rPr>
          <w:rStyle w:val="af7"/>
          <w:i w:val="0"/>
          <w:sz w:val="24"/>
          <w:szCs w:val="24"/>
        </w:rPr>
        <w:t>81666) 2-18-19</w:t>
      </w:r>
      <w:r>
        <w:rPr>
          <w:sz w:val="24"/>
          <w:szCs w:val="24"/>
        </w:rPr>
        <w:t>.</w:t>
      </w:r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в сети Интернет: </w:t>
      </w:r>
      <w:hyperlink r:id="rId12" w:history="1">
        <w:r w:rsidRPr="00406A79">
          <w:rPr>
            <w:rStyle w:val="af"/>
            <w:color w:val="auto"/>
            <w:sz w:val="24"/>
            <w:szCs w:val="24"/>
          </w:rPr>
          <w:t>www.mfc53.novreg.ru</w:t>
        </w:r>
      </w:hyperlink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 w:rsidRPr="00406A79">
        <w:rPr>
          <w:sz w:val="24"/>
          <w:szCs w:val="24"/>
        </w:rPr>
        <w:t xml:space="preserve">Адрес электронной почты: </w:t>
      </w:r>
      <w:hyperlink r:id="rId13" w:history="1">
        <w:r w:rsidRPr="00406A79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020"/>
      </w:tblGrid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19.30.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15.00.</w:t>
            </w:r>
          </w:p>
        </w:tc>
      </w:tr>
      <w:tr w:rsid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Отдела МФЦ Валдайского района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навливается правилами служебного распорядка с соблюдением графика (режима) работы с заявителями.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  <w:highlight w:val="yellow"/>
        </w:rPr>
      </w:pP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</w:rPr>
      </w:pPr>
    </w:p>
    <w:p w:rsidR="00406A79" w:rsidRDefault="00406A79" w:rsidP="00406A7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БЛОК-СХЕМА 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</w:p>
    <w:p w:rsidR="00406A79" w:rsidRDefault="00406A79" w:rsidP="00406A79">
      <w:pPr>
        <w:pStyle w:val="af0"/>
        <w:spacing w:before="0" w:after="0"/>
        <w:jc w:val="center"/>
      </w:pPr>
      <w:r>
        <w:pict>
          <v:rect id="_x0000_s1027" style="position:absolute;left:0;text-align:left;margin-left:100.2pt;margin-top:1.45pt;width:272.25pt;height:62.25pt;z-index:251651584">
            <v:textbox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 с документами от заявителя в Уполномоченном органе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45pt;margin-top:62.05pt;width:.05pt;height:33pt;z-index:251652608" o:connectortype="straight">
            <v:stroke endarrow="block"/>
          </v:shape>
        </w:pict>
      </w:r>
      <w:r>
        <w:pict>
          <v:shape id="_x0000_s1030" type="#_x0000_t32" style="position:absolute;left:0;text-align:left;margin-left:117.4pt;margin-top:172.55pt;width:.05pt;height:33pt;z-index:251654656" o:connectortype="straight">
            <v:stroke endarrow="block"/>
          </v:shape>
        </w:pict>
      </w:r>
      <w:r>
        <w:pict>
          <v:shape id="_x0000_s1038" type="#_x0000_t32" style="position:absolute;left:0;text-align:left;margin-left:353.7pt;margin-top:281.05pt;width:.05pt;height:33pt;z-index:251662848" o:connectortype="straight">
            <v:stroke endarrow="block"/>
          </v:shape>
        </w:pict>
      </w:r>
      <w:r>
        <w:pict>
          <v:shape id="_x0000_s1035" type="#_x0000_t32" style="position:absolute;left:0;text-align:left;margin-left:117.4pt;margin-top:392.35pt;width:.05pt;height:33pt;z-index:251659776" o:connectortype="straight">
            <v:stroke endarrow="block"/>
          </v:shape>
        </w:pict>
      </w:r>
      <w:r>
        <w:pict>
          <v:shape id="_x0000_s1033" type="#_x0000_t32" style="position:absolute;left:0;text-align:left;margin-left:117.4pt;margin-top:281.05pt;width:.05pt;height:33pt;z-index:251657728" o:connectortype="straight">
            <v:stroke endarrow="block"/>
          </v:shape>
        </w:pict>
      </w:r>
      <w:r>
        <w:pict>
          <v:shape id="_x0000_s1031" type="#_x0000_t32" style="position:absolute;left:0;text-align:left;margin-left:353.7pt;margin-top:172.55pt;width:.05pt;height:33pt;z-index:251655680" o:connectortype="straight">
            <v:stroke endarrow="block"/>
          </v:shape>
        </w:pict>
      </w:r>
      <w:r>
        <w:pict>
          <v:rect id="_x0000_s1029" style="position:absolute;left:0;text-align:left;margin-left:100.2pt;margin-top:102.55pt;width:272.25pt;height:56.25pt;z-index:251653632">
            <v:textbox style="mso-next-textbox:#_x0000_s102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в Уполномоченном 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гане и направление межведомственных запросов</w:t>
                  </w:r>
                </w:p>
              </w:txbxContent>
            </v:textbox>
          </v:rect>
        </w:pict>
      </w:r>
    </w:p>
    <w:p w:rsidR="00406A79" w:rsidRDefault="00406A79" w:rsidP="00406A79">
      <w:pPr>
        <w:pStyle w:val="af0"/>
        <w:spacing w:before="0" w:after="0"/>
        <w:jc w:val="center"/>
      </w:pPr>
    </w:p>
    <w:p w:rsidR="00406A79" w:rsidRDefault="00406A79" w:rsidP="00406A79">
      <w:pPr>
        <w:pStyle w:val="af0"/>
        <w:spacing w:before="0" w:after="0"/>
        <w:jc w:val="center"/>
        <w:rPr>
          <w:b/>
          <w:highlight w:val="yellow"/>
        </w:rPr>
      </w:pPr>
    </w:p>
    <w:p w:rsidR="00406A79" w:rsidRDefault="00406A79" w:rsidP="00406A79">
      <w:pPr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9D1E14" w:rsidP="00406A79">
      <w:pPr>
        <w:jc w:val="center"/>
        <w:rPr>
          <w:sz w:val="24"/>
          <w:szCs w:val="24"/>
          <w:highlight w:val="yellow"/>
        </w:rPr>
      </w:pPr>
      <w:r>
        <w:pict>
          <v:rect id="_x0000_s1032" style="position:absolute;left:0;text-align:left;margin-left:-10pt;margin-top:4.65pt;width:216.75pt;height:56.25pt;z-index:251656704">
            <v:textbox style="mso-next-textbox:#_x0000_s1032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260pt;margin-top:4.65pt;width:216.75pt;height:56.25pt;z-index:251661824">
            <v:textbox style="mso-next-textbox:#_x0000_s1037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об отказе в предо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тавлении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9D1E14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  <w:r>
        <w:pict>
          <v:rect id="_x0000_s1034" style="position:absolute;left:0;text-align:left;margin-left:10pt;margin-top:11.25pt;width:216.75pt;height:56.25pt;z-index:251658752">
            <v:textbox style="mso-next-textbox:#_x0000_s1034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предоста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270pt;margin-top:2.25pt;width:216.75pt;height:56.25pt;z-index:251663872">
            <v:textbox style="mso-next-textbox:#_x0000_s103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 запросов</w:t>
                  </w:r>
                </w:p>
              </w:txbxContent>
            </v:textbox>
          </v:rect>
        </w:pict>
      </w: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9D1E14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  <w:r>
        <w:pict>
          <v:rect id="_x0000_s1036" style="position:absolute;left:0;text-align:left;margin-left:-5pt;margin-top:14.25pt;width:216.75pt;height:69.7pt;z-index:251660800">
            <v:textbox style="mso-next-textbox:#_x0000_s1036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Выплата пенсии за выслугу лет либо дополнительного пенсионного обесп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чения</w:t>
                  </w:r>
                </w:p>
              </w:txbxContent>
            </v:textbox>
          </v:rect>
        </w:pict>
      </w: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 местного самоуправления на постоянной (штатной) основе в органах местного самоуправления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района, утвержденным решением Думы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от 29.12.2016 № 106 (далее Положение) прошу назначить мне дополнительное пенсионное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14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5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</w:t>
      </w:r>
      <w:r>
        <w:rPr>
          <w:sz w:val="24"/>
          <w:szCs w:val="24"/>
        </w:rPr>
        <w:t>17декабря 2001 года N 173-ФЗ "О трудовых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обозначенных в пунктах 5.8, 5.9, 5.10.4  Положения обязуюсь в 10-тидневный срок известить в письменной форме уполномоченный орган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отчество,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Валдайского муниципального района (175400, Новгородская область, г. Валдай, пр. Комс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законодательством и может быть отозв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 Заявителем в любой момент по соглашению сторон, путем письменного сообщения об указанном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1E14" w:rsidRDefault="009D1E14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 местного самоуправления на постоянной (штатной) основе в органах местного самоуправления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городского поселения,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 решением Совета депутатов Валдайского городского поселения от 28.12.2016 № 78 (далее Положение) прошу назначить мне дополнительное пенсионное обеспечение.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406A79">
        <w:rPr>
          <w:sz w:val="24"/>
          <w:szCs w:val="24"/>
        </w:rPr>
        <w:t xml:space="preserve">Федерального </w:t>
      </w:r>
      <w:hyperlink r:id="rId16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7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17</w:t>
      </w:r>
      <w:r>
        <w:rPr>
          <w:sz w:val="24"/>
          <w:szCs w:val="24"/>
        </w:rPr>
        <w:t xml:space="preserve"> декабря 2001 года N 173-ФЗ "О трудовых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ях").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обозначенных в пунктах 5.8, 5.9, 5.10.4. Положения обязуюсь в 10-тидневный срок известить в письменной форме уполномоченный орган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Я, даю свое согласие на обработку своих персональных данных (Фамилия, имя, отчество,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Валдайского муниципального района (175400, Новгородская область, г. Валдай, пр. Комс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законодательством и может быть отозв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 Заявителем в любой момент по соглашению сторон, путем письменного сообщения об указанном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Title"/>
        <w:ind w:left="3100"/>
        <w:jc w:val="center"/>
        <w:rPr>
          <w:b w:val="0"/>
        </w:rPr>
      </w:pP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(наименование органа местного самоуправления)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от 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(фамилия, имя, отчество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(должность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Домашний адрес (почтовый индекс) 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телефон___________________________________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center"/>
      </w:pPr>
      <w:r>
        <w:t>ЗАЯВЛЕНИЕ</w:t>
      </w:r>
    </w:p>
    <w:p w:rsidR="00406A79" w:rsidRDefault="00406A79" w:rsidP="00406A79">
      <w:pPr>
        <w:pStyle w:val="ConsPlusTitle"/>
        <w:jc w:val="center"/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 Положением о пенсии за выслугу лет лицам, замещавшим должности муниц</w:t>
      </w:r>
      <w:r>
        <w:rPr>
          <w:b w:val="0"/>
        </w:rPr>
        <w:t>и</w:t>
      </w:r>
      <w:r>
        <w:rPr>
          <w:b w:val="0"/>
        </w:rPr>
        <w:t>пальной службы в органах местного самоуправления Валдайского муниципального района, утвержде</w:t>
      </w:r>
      <w:r>
        <w:rPr>
          <w:b w:val="0"/>
        </w:rPr>
        <w:t>н</w:t>
      </w:r>
      <w:r>
        <w:rPr>
          <w:b w:val="0"/>
        </w:rPr>
        <w:t>ным решением Думы Валдайского муниципального района от 24.11.2016 № 91 (далее Положение) пр</w:t>
      </w:r>
      <w:r>
        <w:rPr>
          <w:b w:val="0"/>
        </w:rPr>
        <w:t>о</w:t>
      </w:r>
      <w:r>
        <w:rPr>
          <w:b w:val="0"/>
        </w:rPr>
        <w:t xml:space="preserve">шу назначить мне пенсию за выслугу лет. Расчет пенсии прошу произвести: 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пенсию по старости в соо</w:t>
      </w:r>
      <w:r>
        <w:rPr>
          <w:b w:val="0"/>
        </w:rPr>
        <w:t>т</w:t>
      </w:r>
      <w:r>
        <w:rPr>
          <w:b w:val="0"/>
        </w:rPr>
        <w:t>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28 декабря 2013 года N 400-ФЗ "О страх</w:t>
      </w:r>
      <w:r>
        <w:rPr>
          <w:b w:val="0"/>
        </w:rPr>
        <w:t>о</w:t>
      </w:r>
      <w:r>
        <w:rPr>
          <w:b w:val="0"/>
        </w:rPr>
        <w:t>вых пенсиях" (до 01.01.2015 – на основании Федерального закона от 17 декабря 2001 года N 173-ФЗ "О трудовых пенс</w:t>
      </w:r>
      <w:r>
        <w:rPr>
          <w:b w:val="0"/>
        </w:rPr>
        <w:t>и</w:t>
      </w:r>
      <w:r>
        <w:rPr>
          <w:b w:val="0"/>
        </w:rPr>
        <w:t>ях")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( вид пенсии)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которую получаю 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(наименование органа, осуществляющего назначение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При наступлении обстоятельств, обозначенных в пунктах 5.8., 5.9., 5.10.4. Полож</w:t>
      </w:r>
      <w:r>
        <w:rPr>
          <w:b w:val="0"/>
        </w:rPr>
        <w:t>е</w:t>
      </w:r>
      <w:r>
        <w:rPr>
          <w:b w:val="0"/>
        </w:rPr>
        <w:t>ния обязуюсь в 10-тидневный срок известить в письменной форме уполномоченный орган Валдайского муниципальн</w:t>
      </w:r>
      <w:r>
        <w:rPr>
          <w:b w:val="0"/>
        </w:rPr>
        <w:t>о</w:t>
      </w:r>
      <w:r>
        <w:rPr>
          <w:b w:val="0"/>
        </w:rPr>
        <w:t>го района по решению вопросов начисления и выплаты пенсии за выслугу лет о данных обстоятельс</w:t>
      </w:r>
      <w:r>
        <w:rPr>
          <w:b w:val="0"/>
        </w:rPr>
        <w:t>т</w:t>
      </w:r>
      <w:r>
        <w:rPr>
          <w:b w:val="0"/>
        </w:rPr>
        <w:t>вах.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>В случае если обстоятельства, обозначенные в пунктах 5.8., 5.10.4. Положения имеют место на день написания мною данного заявления, я обязуюсь нести ответственность за сокрытие данных о</w:t>
      </w:r>
      <w:r>
        <w:rPr>
          <w:b w:val="0"/>
        </w:rPr>
        <w:t>б</w:t>
      </w:r>
      <w:r>
        <w:rPr>
          <w:b w:val="0"/>
        </w:rPr>
        <w:t>стоятельств, в соответствии с действующим законодательс</w:t>
      </w:r>
      <w:r>
        <w:rPr>
          <w:b w:val="0"/>
        </w:rPr>
        <w:t>т</w:t>
      </w:r>
      <w:r>
        <w:rPr>
          <w:b w:val="0"/>
        </w:rPr>
        <w:t>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отчество,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на момент прекращения муниципальной службы, индекс и адрес места жительства, телефон, дата назначения пенсии), не возражаю против обработки их Уполномоченным органом Администрации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 (175400, Новгородская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нение, уточнение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обработки данных прив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дено в Федеральном законе от 27 июля 2006 года № 152-ФЗ «О персональных данных», а также на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редачу такой информации третьим лицам, в случаях, установленных нормативными документами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законодательством и может быть отозв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 Заявителем в любой момент по соглашению сторон, путем письменного сообщения об указанном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1E14" w:rsidRDefault="009D1E14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6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рерасчету пенсии за выслугу лет муниципальным служащим и дополнительного пенсионного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лиц, осуществлявших полномочия депутата, члена выборного органа местного самоуправления,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пенсии за выслугу лет лицам, замещавшим должности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 в органах местного самоуправления Валдайского городского поселения,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решением Совета депутатов Валдайского городского поселения от 30.11.2016 № 68 (далее 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жение) прошу назначить мне пенсию за выслугу лет. Расчет пенсии прошу произвести: 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пенсию по старости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18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9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</w:t>
      </w:r>
      <w:r>
        <w:rPr>
          <w:sz w:val="24"/>
          <w:szCs w:val="24"/>
        </w:rPr>
        <w:t>т 17 декабря 2001 года N 173-ФЗ "О трудовых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 получаю 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обозначенных в пунктах 5.8., 5.9., 5.10.4. Положения обязуюсь в 10-тидневный срок известить в письменной форме уполномоченный орган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го района по решению вопросов начисления и выплаты пенсии за выслугу лет о данных обстоятельс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5.8., 5.10.4. Положения имеют место на день написания мною данного заявления, я обязуюсь нести ответственность за сокрытие данных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отчество,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на момент прекращения муниципальной службы, индекс и адрес места жительства, телефон, дата назначения пенсии), не возражаю против обработки их Уполномоченным органом Администрации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 (175400, Новгородская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нение, уточнение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обработки данных прив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дено в Федеральном законе от 27 июля 2006 года № 152-ФЗ «О персональных данных», а также на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редачу такой информации третьим лицам, в случаях, установленных нормативными документами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законодательством и может быть отозв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 Заявителем в любой момент по соглашению сторон, путем письменного сообщения об указанном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/>
    <w:p w:rsidR="00406A79" w:rsidRDefault="00406A79" w:rsidP="00406A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06A79" w:rsidRDefault="00406A79" w:rsidP="00406A79">
      <w:pPr>
        <w:ind w:left="709" w:hanging="709"/>
        <w:jc w:val="both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9D1E14">
      <w:headerReference w:type="even" r:id="rId20"/>
      <w:headerReference w:type="default" r:id="rId21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30" w:rsidRDefault="00370F30">
      <w:r>
        <w:separator/>
      </w:r>
    </w:p>
  </w:endnote>
  <w:endnote w:type="continuationSeparator" w:id="0">
    <w:p w:rsidR="00370F30" w:rsidRDefault="0037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30" w:rsidRDefault="00370F30">
      <w:r>
        <w:separator/>
      </w:r>
    </w:p>
  </w:footnote>
  <w:footnote w:type="continuationSeparator" w:id="0">
    <w:p w:rsidR="00370F30" w:rsidRDefault="0037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0D4A" w:rsidRDefault="00D90D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>
    <w:pPr>
      <w:pStyle w:val="a3"/>
      <w:jc w:val="center"/>
    </w:pPr>
    <w:fldSimple w:instr=" PAGE   \* MERGEFORMAT ">
      <w:r w:rsidR="000F5129">
        <w:rPr>
          <w:noProof/>
        </w:rPr>
        <w:t>25</w:t>
      </w:r>
    </w:fldSimple>
  </w:p>
  <w:p w:rsidR="00D90D4A" w:rsidRDefault="00D90D4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129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5FB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4ED0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0F30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A7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1E3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25F9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2C5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3B54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E66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35"/>
    <w:rsid w:val="007443A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5E7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1E14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192C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0D4A"/>
    <w:rsid w:val="00D938BB"/>
    <w:rsid w:val="00D95E83"/>
    <w:rsid w:val="00D97DFF"/>
    <w:rsid w:val="00DA00FB"/>
    <w:rsid w:val="00DA1AEB"/>
    <w:rsid w:val="00DA3199"/>
    <w:rsid w:val="00DA3556"/>
    <w:rsid w:val="00DA451C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6B1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29D4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8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fn2r">
    <w:name w:val="fn2r"/>
    <w:basedOn w:val="a"/>
    <w:rsid w:val="00D90D4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qFormat/>
    <w:rsid w:val="0040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/" TargetMode="External"/><Relationship Id="rId13" Type="http://schemas.openxmlformats.org/officeDocument/2006/relationships/hyperlink" Target="mailto:mfc.valday@gmail.com" TargetMode="External"/><Relationship Id="rId18" Type="http://schemas.openxmlformats.org/officeDocument/2006/relationships/hyperlink" Target="consultantplus://offline/ref=008E0C2E8D95B98B89264C0DA65D1B8E8747FF708AD731C8C680636477H0KC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admin@valdayadm.ru" TargetMode="External"/><Relationship Id="rId12" Type="http://schemas.openxmlformats.org/officeDocument/2006/relationships/hyperlink" Target="http://www.mfc53.novreg.ru/" TargetMode="External"/><Relationship Id="rId17" Type="http://schemas.openxmlformats.org/officeDocument/2006/relationships/hyperlink" Target="consultantplus://offline/ref=008E0C2E8D95B98B89264C0DA65D1B8E874BF87D8AD731C8C680636477H0K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E0C2E8D95B98B89264C0DA65D1B8E8747FF708AD731C8C680636477H0K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8E0C2E8D95B98B89264C0DA65D1B8E874BF87D8AD731C8C680636477H0KCN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19" Type="http://schemas.openxmlformats.org/officeDocument/2006/relationships/hyperlink" Target="consultantplus://offline/ref=008E0C2E8D95B98B89264C0DA65D1B8E874BF87D8AD731C8C680636477H0K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valday@gmail.com" TargetMode="External"/><Relationship Id="rId14" Type="http://schemas.openxmlformats.org/officeDocument/2006/relationships/hyperlink" Target="consultantplus://offline/ref=008E0C2E8D95B98B89264C0DA65D1B8E8747FF708AD731C8C680636477H0K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11568</Words>
  <Characters>65940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77354</CharactersWithSpaces>
  <SharedDoc>false</SharedDoc>
  <HLinks>
    <vt:vector size="78" baseType="variant">
      <vt:variant>
        <vt:i4>1441878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67240042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67240042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2018-02-02T08:30:00Z</cp:lastPrinted>
  <dcterms:created xsi:type="dcterms:W3CDTF">2018-03-28T09:27:00Z</dcterms:created>
  <dcterms:modified xsi:type="dcterms:W3CDTF">2018-03-28T09:27:00Z</dcterms:modified>
</cp:coreProperties>
</file>