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1"/>
        <w:rPr>
          <w:b w:val="1"/>
        </w:rPr>
      </w:pPr>
      <w:r>
        <w:rPr>
          <w:b w:val="1"/>
        </w:rPr>
        <w:t xml:space="preserve"> Квалификационные требования</w:t>
      </w:r>
    </w:p>
    <w:p w14:paraId="02000000">
      <w:pPr>
        <w:ind w:firstLine="540" w:left="0"/>
      </w:pPr>
    </w:p>
    <w:p w14:paraId="03000000">
      <w:pPr>
        <w:ind w:firstLine="714" w:left="11" w:right="17"/>
      </w:pPr>
      <w:r>
        <w:t xml:space="preserve">Для замещения должности </w:t>
      </w:r>
      <w:r>
        <w:t>заместителя начальника</w:t>
      </w:r>
      <w:r>
        <w:t xml:space="preserve"> отдела по бюджету комитета финансов Администрации Валдайского муниципального района устанавливаются квалификационные требования, включающие базовые и функциональные квалификационные требования.</w:t>
      </w:r>
    </w:p>
    <w:p w14:paraId="04000000">
      <w:pPr>
        <w:ind w:firstLine="714" w:left="11" w:right="17"/>
      </w:pPr>
      <w:r>
        <w:rPr>
          <w:b w:val="1"/>
        </w:rPr>
        <w:t>Базовые квалификационные требования</w:t>
      </w:r>
    </w:p>
    <w:p w14:paraId="05000000">
      <w:pPr>
        <w:ind w:firstLine="714" w:left="11" w:right="17"/>
      </w:pPr>
      <w:r>
        <w:t xml:space="preserve"> </w:t>
      </w:r>
      <w:r>
        <w:t xml:space="preserve">Муниципальный служащий, замещающий должность </w:t>
      </w:r>
      <w:r>
        <w:t>заместителя начальника</w:t>
      </w:r>
      <w:r>
        <w:t xml:space="preserve"> отдела</w:t>
      </w:r>
      <w:r>
        <w:t xml:space="preserve"> по бюджету</w:t>
      </w:r>
      <w:r>
        <w:t xml:space="preserve">, должен </w:t>
      </w:r>
      <w:r>
        <w:t>иметь</w:t>
      </w:r>
      <w:r>
        <w:t xml:space="preserve"> высшее</w:t>
      </w:r>
      <w:r>
        <w:t xml:space="preserve"> </w:t>
      </w:r>
      <w:r>
        <w:t xml:space="preserve">профессиональное </w:t>
      </w:r>
      <w:r>
        <w:t>образование</w:t>
      </w:r>
      <w:r>
        <w:t xml:space="preserve"> на уровне </w:t>
      </w:r>
      <w:r>
        <w:t>специалитета</w:t>
      </w:r>
      <w:r>
        <w:t xml:space="preserve"> и магистратуры</w:t>
      </w:r>
      <w:r>
        <w:t>;</w:t>
      </w:r>
    </w:p>
    <w:p w14:paraId="06000000">
      <w:pPr>
        <w:ind w:firstLine="714" w:left="0"/>
      </w:pPr>
      <w:r>
        <w:t xml:space="preserve"> Требований к стажу муниципальной службы или стажу работы по специальности, направлению подготовки, для замещения должности </w:t>
      </w:r>
      <w:r>
        <w:t>заместителя начальника</w:t>
      </w:r>
      <w:r>
        <w:t xml:space="preserve"> отдела</w:t>
      </w:r>
      <w:r>
        <w:t xml:space="preserve"> по бюджету</w:t>
      </w:r>
      <w:r>
        <w:t xml:space="preserve"> не установлено;</w:t>
      </w:r>
    </w:p>
    <w:p w14:paraId="07000000">
      <w:pPr>
        <w:ind w:firstLine="714" w:left="0"/>
        <w:rPr>
          <w:b w:val="1"/>
        </w:rPr>
      </w:pPr>
      <w:r>
        <w:t xml:space="preserve"> </w:t>
      </w:r>
      <w:r>
        <w:t>Область</w:t>
      </w:r>
      <w:r>
        <w:t xml:space="preserve"> профессионально</w:t>
      </w:r>
      <w:r>
        <w:t>й служебной деятельности, в соответствии с которой</w:t>
      </w:r>
      <w:r>
        <w:t xml:space="preserve"> </w:t>
      </w:r>
      <w:r>
        <w:t>заместитель начальника отдела по бюджету</w:t>
      </w:r>
      <w:r>
        <w:t xml:space="preserve"> исполняет должностны</w:t>
      </w:r>
      <w:r>
        <w:t xml:space="preserve">е обязанности: </w:t>
      </w:r>
      <w:r>
        <w:rPr>
          <w:b w:val="1"/>
        </w:rPr>
        <w:t>«Бюджетная политика</w:t>
      </w:r>
      <w:r>
        <w:rPr>
          <w:b w:val="1"/>
        </w:rPr>
        <w:t>»</w:t>
      </w:r>
      <w:r>
        <w:rPr>
          <w:b w:val="1"/>
        </w:rPr>
        <w:t>, «Обеспечение деятельности</w:t>
      </w:r>
      <w:r>
        <w:rPr>
          <w:b w:val="1"/>
        </w:rPr>
        <w:t xml:space="preserve"> органа местного самоуправления</w:t>
      </w:r>
      <w:r>
        <w:rPr>
          <w:b w:val="1"/>
        </w:rPr>
        <w:t>».</w:t>
      </w:r>
    </w:p>
    <w:p w14:paraId="08000000">
      <w:pPr>
        <w:ind w:firstLine="714" w:left="0"/>
      </w:pPr>
      <w:r>
        <w:t xml:space="preserve">Вид </w:t>
      </w:r>
      <w:r>
        <w:t xml:space="preserve">профессиональной служебной </w:t>
      </w:r>
      <w:r>
        <w:t>деятельности,</w:t>
      </w:r>
      <w:r>
        <w:t xml:space="preserve"> в соответствии с котор</w:t>
      </w:r>
      <w:r>
        <w:t>ым</w:t>
      </w:r>
      <w:r>
        <w:t xml:space="preserve"> </w:t>
      </w:r>
      <w:r>
        <w:t>заместитель начальника отдела по бюджету</w:t>
      </w:r>
      <w:r>
        <w:t xml:space="preserve"> исполняет должностные обязанности:</w:t>
      </w:r>
    </w:p>
    <w:p w14:paraId="09000000">
      <w:pPr>
        <w:ind w:firstLine="714" w:left="0"/>
      </w:pPr>
      <w:r>
        <w:t xml:space="preserve">- </w:t>
      </w:r>
      <w:r>
        <w:t>б</w:t>
      </w:r>
      <w:r>
        <w:t>юджетное регулирование;</w:t>
      </w:r>
    </w:p>
    <w:p w14:paraId="0A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оставление и рассмотрение проекта бюджета муниципального района, утверждение и исполнение бюджета муниципального района, осуществление контроля его исполнени</w:t>
      </w:r>
      <w:r>
        <w:rPr>
          <w:sz w:val="28"/>
        </w:rPr>
        <w:t>я</w:t>
      </w:r>
      <w:r>
        <w:rPr>
          <w:sz w:val="28"/>
        </w:rPr>
        <w:t>, составление и утверждение отчета об исполнении бюджета;</w:t>
      </w:r>
    </w:p>
    <w:p w14:paraId="0B000000">
      <w:pPr>
        <w:ind w:firstLine="714" w:left="0"/>
      </w:pPr>
      <w:r>
        <w:t xml:space="preserve">- </w:t>
      </w:r>
      <w:r>
        <w:t>о</w:t>
      </w:r>
      <w:r>
        <w:t>рганизация бюджетного процесса, ведение учета и отчетности.</w:t>
      </w:r>
    </w:p>
    <w:p w14:paraId="0C000000">
      <w:pPr>
        <w:ind w:firstLine="714" w:left="0"/>
      </w:pPr>
      <w:r>
        <w:t>Заместитель начальника</w:t>
      </w:r>
      <w:r>
        <w:t xml:space="preserve"> отдела </w:t>
      </w:r>
      <w:r>
        <w:t xml:space="preserve">по бюджету </w:t>
      </w:r>
      <w:r>
        <w:t>должен обладать следующими базовыми знаниями:</w:t>
      </w:r>
    </w:p>
    <w:p w14:paraId="0D000000">
      <w:pPr>
        <w:ind w:firstLine="714" w:left="0"/>
      </w:pPr>
      <w:r>
        <w:t xml:space="preserve"> знанием государственного языка Российской Федерации (русского языка);</w:t>
      </w:r>
    </w:p>
    <w:p w14:paraId="0E000000">
      <w:pPr>
        <w:pStyle w:val="Style_2"/>
        <w:ind w:firstLine="714" w:left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правовыми знаниями основ: </w:t>
      </w:r>
    </w:p>
    <w:p w14:paraId="0F000000">
      <w:pPr>
        <w:ind w:firstLine="714" w:left="0"/>
      </w:pPr>
      <w:r>
        <w:t>а) К</w:t>
      </w:r>
      <w:r>
        <w:t>онституции Российской Федерации;</w:t>
      </w:r>
    </w:p>
    <w:p w14:paraId="10000000">
      <w:pPr>
        <w:ind w:firstLine="714" w:left="0"/>
      </w:pPr>
      <w:r>
        <w:tab/>
      </w:r>
      <w:r>
        <w:t>б) Федерального закона от 6 октября 2003</w:t>
      </w:r>
      <w:r>
        <w:t xml:space="preserve"> </w:t>
      </w:r>
      <w:r>
        <w:t>г. № 131-ФЗ «Об общих принципах организации местного самоуправления в Российской Федерации»;</w:t>
      </w:r>
    </w:p>
    <w:p w14:paraId="11000000">
      <w:pPr>
        <w:ind w:firstLine="714" w:left="0"/>
      </w:pPr>
      <w:r>
        <w:t>в)</w:t>
      </w:r>
      <w:r>
        <w:t xml:space="preserve"> Федерального закона от 2 марта </w:t>
      </w:r>
      <w:r>
        <w:t>2007 г</w:t>
      </w:r>
      <w:r>
        <w:t>. № 25-ФЗ «О муниципальной службе в Российской Федерации»;</w:t>
      </w:r>
    </w:p>
    <w:p w14:paraId="12000000">
      <w:pPr>
        <w:ind w:firstLine="714" w:left="0"/>
      </w:pPr>
      <w:r>
        <w:t>г)</w:t>
      </w:r>
      <w:r>
        <w:t xml:space="preserve"> </w:t>
      </w:r>
      <w:r>
        <w:t>законодательс</w:t>
      </w:r>
      <w:r>
        <w:t>тва о противодействии коррупции.</w:t>
      </w:r>
    </w:p>
    <w:p w14:paraId="13000000">
      <w:pPr>
        <w:ind w:firstLine="714" w:left="0"/>
      </w:pPr>
      <w:r>
        <w:t>Заместитель начальника</w:t>
      </w:r>
      <w:r>
        <w:t xml:space="preserve"> отдела</w:t>
      </w:r>
      <w:r>
        <w:t xml:space="preserve"> по бюджету</w:t>
      </w:r>
      <w:r>
        <w:t xml:space="preserve"> должен обладать следующими базовыми умениями:</w:t>
      </w:r>
    </w:p>
    <w:p w14:paraId="14000000">
      <w:pPr>
        <w:ind w:firstLine="714" w:left="0"/>
      </w:pPr>
      <w:r>
        <w:t xml:space="preserve">- </w:t>
      </w:r>
      <w:r>
        <w:t xml:space="preserve">эффективно планировать работу и </w:t>
      </w:r>
      <w:r>
        <w:t>к</w:t>
      </w:r>
      <w:r>
        <w:t>онтролировать ее выполнение;</w:t>
      </w:r>
    </w:p>
    <w:p w14:paraId="15000000">
      <w:pPr>
        <w:ind w:firstLine="714" w:left="0"/>
      </w:pPr>
      <w:r>
        <w:t xml:space="preserve">- </w:t>
      </w:r>
      <w:r>
        <w:t>оперативно принимать и реализовывать управленческие решения;</w:t>
      </w:r>
    </w:p>
    <w:p w14:paraId="16000000">
      <w:pPr>
        <w:ind w:firstLine="714" w:left="0"/>
      </w:pPr>
      <w:r>
        <w:t xml:space="preserve">- </w:t>
      </w:r>
      <w:r>
        <w:t>вести деловые переговоры с представителями государственных органов, органов местного самоуправления;</w:t>
      </w:r>
    </w:p>
    <w:p w14:paraId="17000000">
      <w:pPr>
        <w:pStyle w:val="Style_2"/>
        <w:ind w:firstLine="714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соблюдать этику делового общения </w:t>
      </w:r>
      <w:r>
        <w:rPr>
          <w:color w:val="000000"/>
          <w:sz w:val="28"/>
        </w:rPr>
        <w:t>при взаимодействии с гражданами;</w:t>
      </w:r>
    </w:p>
    <w:p w14:paraId="18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 xml:space="preserve">- определять нормативы </w:t>
      </w:r>
      <w:r>
        <w:rPr>
          <w:sz w:val="28"/>
        </w:rPr>
        <w:t>бюджетного</w:t>
      </w:r>
      <w:r>
        <w:rPr>
          <w:sz w:val="28"/>
        </w:rPr>
        <w:t xml:space="preserve"> планировании</w:t>
      </w:r>
      <w:r>
        <w:rPr>
          <w:sz w:val="28"/>
        </w:rPr>
        <w:t>;</w:t>
      </w:r>
    </w:p>
    <w:p w14:paraId="19000000">
      <w:pPr>
        <w:pStyle w:val="Style_2"/>
        <w:ind w:firstLine="714" w:left="0"/>
        <w:jc w:val="both"/>
        <w:rPr>
          <w:sz w:val="28"/>
        </w:rPr>
      </w:pPr>
      <w:r>
        <w:rPr>
          <w:sz w:val="28"/>
        </w:rPr>
        <w:t>- работать</w:t>
      </w:r>
      <w:r>
        <w:rPr>
          <w:sz w:val="28"/>
        </w:rPr>
        <w:t xml:space="preserve"> на компьютере, в том числе в сети «Интернет»;</w:t>
      </w:r>
    </w:p>
    <w:p w14:paraId="1A000000">
      <w:pPr>
        <w:pStyle w:val="Style_2"/>
        <w:ind w:firstLine="714" w:left="0"/>
        <w:jc w:val="both"/>
        <w:rPr>
          <w:color w:val="000000"/>
          <w:sz w:val="28"/>
        </w:rPr>
      </w:pPr>
      <w:r>
        <w:rPr>
          <w:sz w:val="28"/>
        </w:rPr>
        <w:t>- работать</w:t>
      </w:r>
      <w:r>
        <w:rPr>
          <w:sz w:val="28"/>
        </w:rPr>
        <w:t xml:space="preserve"> в информационно-правовых системах</w:t>
      </w:r>
      <w:r>
        <w:rPr>
          <w:color w:val="000000"/>
          <w:sz w:val="28"/>
        </w:rPr>
        <w:t>.</w:t>
      </w:r>
    </w:p>
    <w:p w14:paraId="1B000000">
      <w:pPr>
        <w:ind w:firstLine="714" w:left="0"/>
      </w:pPr>
      <w:r>
        <w:t xml:space="preserve">Муниципальный служащий, замещающий должность </w:t>
      </w:r>
      <w:r>
        <w:t>заместителя начальника</w:t>
      </w:r>
      <w:r>
        <w:t xml:space="preserve"> отдела </w:t>
      </w:r>
      <w:r>
        <w:t>по бюджет</w:t>
      </w:r>
      <w:r>
        <w:t>у</w:t>
      </w:r>
      <w:r>
        <w:t xml:space="preserve"> </w:t>
      </w:r>
      <w:r>
        <w:t xml:space="preserve">должен соответствовать следующим </w:t>
      </w:r>
      <w:r>
        <w:rPr>
          <w:b w:val="1"/>
        </w:rPr>
        <w:t>функциональным квалификационным требованиям.</w:t>
      </w:r>
    </w:p>
    <w:p w14:paraId="1C000000">
      <w:pPr>
        <w:ind w:firstLine="714" w:left="0"/>
      </w:pPr>
      <w:r>
        <w:t>Заместитель начальника отдела по бюджету комитета финансов</w:t>
      </w:r>
      <w:r>
        <w:t xml:space="preserve"> должен обладать следующими знаниями в области законодательства Российской Федерации</w:t>
      </w:r>
      <w:r>
        <w:t xml:space="preserve">, </w:t>
      </w:r>
      <w:r>
        <w:t>знания</w:t>
      </w:r>
      <w:r>
        <w:t>ми</w:t>
      </w:r>
      <w:r>
        <w:t xml:space="preserve"> муниципальных правовых актов</w:t>
      </w:r>
      <w: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t>:</w:t>
      </w:r>
    </w:p>
    <w:p w14:paraId="1D000000">
      <w:pPr>
        <w:pStyle w:val="Style_1"/>
        <w:ind w:firstLine="714" w:left="0"/>
        <w:jc w:val="both"/>
      </w:pPr>
      <w:r>
        <w:rPr>
          <w:sz w:val="28"/>
        </w:rPr>
        <w:t xml:space="preserve"> </w:t>
      </w:r>
      <w:r>
        <w:rPr>
          <w:sz w:val="28"/>
        </w:rPr>
        <w:t>Бюджетный кодекс Российской Федерации</w:t>
      </w:r>
      <w:r>
        <w:t>;</w:t>
      </w:r>
    </w:p>
    <w:p w14:paraId="1E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 xml:space="preserve"> Налоговый кодекс </w:t>
      </w:r>
      <w:r>
        <w:rPr>
          <w:sz w:val="28"/>
        </w:rPr>
        <w:t>Российской Федерации</w:t>
      </w:r>
      <w:r>
        <w:rPr>
          <w:sz w:val="28"/>
        </w:rPr>
        <w:t>;</w:t>
      </w:r>
    </w:p>
    <w:p w14:paraId="1F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 xml:space="preserve"> приказ Министерства финансов Российской Федерации от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мая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№ </w:t>
      </w:r>
      <w:r>
        <w:rPr>
          <w:sz w:val="28"/>
        </w:rPr>
        <w:t>82</w:t>
      </w:r>
      <w:r>
        <w:rPr>
          <w:sz w:val="28"/>
        </w:rPr>
        <w:t>н «О</w:t>
      </w:r>
      <w:r>
        <w:rPr>
          <w:sz w:val="28"/>
        </w:rPr>
        <w:t xml:space="preserve"> Порядке формирования и применения кодов </w:t>
      </w:r>
      <w:r>
        <w:rPr>
          <w:sz w:val="28"/>
        </w:rPr>
        <w:t>бюджетной классификации Российской Федерации</w:t>
      </w:r>
      <w:r>
        <w:rPr>
          <w:sz w:val="28"/>
        </w:rPr>
        <w:t>, их структуре и принципах назначения</w:t>
      </w:r>
      <w:r>
        <w:rPr>
          <w:sz w:val="28"/>
        </w:rPr>
        <w:t>»;</w:t>
      </w:r>
    </w:p>
    <w:p w14:paraId="20000000">
      <w:pPr>
        <w:ind w:firstLine="714" w:left="0"/>
      </w:pPr>
      <w:r>
        <w:t>законы и иные нормативные правовые акты субъекта Российской Федерации</w:t>
      </w:r>
      <w:r>
        <w:t>;</w:t>
      </w:r>
      <w:r>
        <w:t xml:space="preserve"> </w:t>
      </w:r>
    </w:p>
    <w:p w14:paraId="21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униципальные правовые акты: </w:t>
      </w:r>
    </w:p>
    <w:p w14:paraId="22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>Решение Думы Валдайского муниципального района от 08 октября 2015 года № 12 «Об утверждении Положения о бюджетном процессе в Валдайском муниципальном районе»</w:t>
      </w:r>
      <w:r>
        <w:rPr>
          <w:sz w:val="28"/>
        </w:rPr>
        <w:t xml:space="preserve">; </w:t>
      </w:r>
    </w:p>
    <w:p w14:paraId="23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>Решение Думы Валдайского муниципального района от 04 апреля 2006 года №55 «Об утверждении Положения о порядке предоставления муниципальных гарантий юридическим лицам»</w:t>
      </w:r>
      <w:r>
        <w:rPr>
          <w:sz w:val="28"/>
        </w:rPr>
        <w:t xml:space="preserve">; </w:t>
      </w:r>
    </w:p>
    <w:p w14:paraId="24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>Решение Думы Валдайского муниципального района от 25 июня 2014 №312 «Об утверждении Положения о муниципальных заимствованиях в Валдайском муниципальном районе и управлении муниципальным долгом Валдайского муниципального района»</w:t>
      </w:r>
      <w:r>
        <w:rPr>
          <w:sz w:val="28"/>
        </w:rPr>
        <w:t xml:space="preserve">; </w:t>
      </w:r>
    </w:p>
    <w:p w14:paraId="25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>Постановление Администрации Валдайского муниципального от 30 декабря 2011 года  №271 «Об утверждении Порядка составления, утверждения и ведения бюджетных смет муниципальных учреждений Валдайского муниципального района»</w:t>
      </w:r>
      <w:r>
        <w:rPr>
          <w:sz w:val="28"/>
        </w:rPr>
        <w:t xml:space="preserve">; </w:t>
      </w:r>
    </w:p>
    <w:p w14:paraId="26000000">
      <w:pPr>
        <w:pStyle w:val="Style_1"/>
        <w:ind w:firstLine="714" w:left="0"/>
        <w:jc w:val="both"/>
        <w:rPr>
          <w:sz w:val="28"/>
        </w:rPr>
      </w:pPr>
      <w:r>
        <w:rPr>
          <w:sz w:val="28"/>
        </w:rPr>
        <w:t xml:space="preserve">Постановление Администрации Валдайского муниципального от 22 мая 2009 года №798 «О порядке </w:t>
      </w:r>
      <w:r>
        <w:rPr>
          <w:sz w:val="28"/>
        </w:rPr>
        <w:t>расходования средств резервного фонда Администрации Валдайского муниципального района</w:t>
      </w:r>
      <w:r>
        <w:rPr>
          <w:sz w:val="28"/>
        </w:rPr>
        <w:t xml:space="preserve"> и ликвидацию угрозы и последствий чрезвычайных ситуаций»</w:t>
      </w:r>
      <w:r>
        <w:rPr>
          <w:sz w:val="28"/>
        </w:rPr>
        <w:t>;</w:t>
      </w:r>
    </w:p>
    <w:p w14:paraId="27000000">
      <w:pPr>
        <w:tabs>
          <w:tab w:leader="none" w:pos="225" w:val="left"/>
        </w:tabs>
        <w:ind w:firstLine="714" w:left="0"/>
      </w:pPr>
      <w:r>
        <w:tab/>
      </w:r>
      <w:r>
        <w:t>Постановление Администрации Валдайского муниципального района от 16 января 2020 года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14:paraId="28000000">
      <w:pPr>
        <w:tabs>
          <w:tab w:leader="none" w:pos="225" w:val="left"/>
        </w:tabs>
        <w:ind w:firstLine="714" w:left="0"/>
      </w:pPr>
      <w:r>
        <w:tab/>
      </w:r>
      <w:r>
        <w:t>Постановление Администрации Валдайского муниципального района от 30 декабря 2015 года № 2067 «Об утверждении Перечня муниципальных программ Валдайского района»;</w:t>
      </w:r>
    </w:p>
    <w:p w14:paraId="29000000">
      <w:pPr>
        <w:tabs>
          <w:tab w:leader="none" w:pos="225" w:val="left"/>
        </w:tabs>
        <w:ind w:firstLine="714" w:left="0"/>
      </w:pPr>
      <w:r>
        <w:tab/>
      </w:r>
      <w:r>
        <w:t xml:space="preserve">Постановление Администрации Валдайского муниципального района от 28 апреля 2016 года № 682 «Об утверждении </w:t>
      </w:r>
      <w:r>
        <w:t>Порядка ведения реестра расходных обязательств Валдайского муниципального района</w:t>
      </w:r>
      <w:r>
        <w:t>»;</w:t>
      </w:r>
    </w:p>
    <w:p w14:paraId="2A000000">
      <w:pPr>
        <w:tabs>
          <w:tab w:leader="none" w:pos="225" w:val="left"/>
        </w:tabs>
        <w:ind w:firstLine="714" w:left="0"/>
      </w:pPr>
      <w:r>
        <w:tab/>
      </w:r>
      <w:r>
        <w:t>Постановление Администрации Валдайского муниципального района от 06 июля 2016 года № 1099 «Об утверждении Порядка разработки и утверждения бюджетного прогноза Валдайского муниципального района на долгосрочный период»;</w:t>
      </w:r>
    </w:p>
    <w:p w14:paraId="2B000000">
      <w:pPr>
        <w:tabs>
          <w:tab w:leader="none" w:pos="225" w:val="left"/>
        </w:tabs>
        <w:ind w:firstLine="714" w:left="0"/>
      </w:pPr>
      <w:r>
        <w:tab/>
      </w:r>
      <w:r>
        <w:t>Постановления Администрации Валдайского муниципального района от 07 декабря 2015 года №1877 «Об утверждении Положения о формировании муниципального задания на оказание муниципальных услуг (выполнения работ) муниципальным учреждениям и финансовом обеспечении выпол</w:t>
      </w:r>
      <w:r>
        <w:t>нения муниципального заседания».</w:t>
      </w:r>
    </w:p>
    <w:p w14:paraId="2C000000">
      <w:pPr>
        <w:tabs>
          <w:tab w:leader="none" w:pos="225" w:val="left"/>
        </w:tabs>
        <w:ind w:firstLine="714" w:left="0"/>
      </w:pPr>
      <w:r>
        <w:t>Заместитель начальника отдела по бюджету комитета</w:t>
      </w:r>
      <w:r>
        <w:t xml:space="preserve"> </w:t>
      </w:r>
      <w:r>
        <w:t xml:space="preserve">финансов </w:t>
      </w:r>
      <w:r>
        <w:t>должен обладать</w:t>
      </w:r>
      <w:r>
        <w:t xml:space="preserve"> следующими умениями, </w:t>
      </w:r>
      <w: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t xml:space="preserve">: </w:t>
      </w:r>
    </w:p>
    <w:tbl>
      <w:tblPr>
        <w:tblStyle w:val="Style_3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9747"/>
      </w:tblGrid>
      <w:tr>
        <w:trPr>
          <w:trHeight w:hRule="atLeast" w:val="1489"/>
        </w:trPr>
        <w:tc>
          <w:tcPr>
            <w:tcW w:type="dxa" w:w="97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pStyle w:val="Style_1"/>
              <w:ind w:firstLine="714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анализ исполнения бюджета; </w:t>
            </w:r>
          </w:p>
          <w:p w14:paraId="2E000000">
            <w:pPr>
              <w:pStyle w:val="Style_1"/>
              <w:ind w:firstLine="714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разрабатывать проект бюджета муниципального района в соответствии с бюджетной классификацией по всем направлениям; </w:t>
            </w:r>
          </w:p>
          <w:p w14:paraId="2F000000">
            <w:pPr>
              <w:pStyle w:val="Style_1"/>
              <w:ind w:firstLine="714" w:left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нормативы бюджетного планирования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14:paraId="30000000">
            <w:pPr>
              <w:pStyle w:val="Style_1"/>
              <w:ind w:firstLine="714" w:left="0"/>
              <w:jc w:val="both"/>
              <w:rPr>
                <w:sz w:val="28"/>
              </w:rPr>
            </w:pPr>
          </w:p>
        </w:tc>
      </w:tr>
    </w:tbl>
    <w:p w14:paraId="31000000">
      <w:pPr>
        <w:ind w:firstLine="714" w:left="0"/>
      </w:pP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sz w:val="28"/>
    </w:rPr>
  </w:style>
  <w:style w:styleId="Style_7_ch" w:type="character">
    <w:name w:val="toc 6"/>
    <w:link w:val="Style_7"/>
    <w:rPr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sz w:val="28"/>
    </w:rPr>
  </w:style>
  <w:style w:styleId="Style_8_ch" w:type="character">
    <w:name w:val="toc 7"/>
    <w:link w:val="Style_8"/>
    <w:rPr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sz w:val="28"/>
    </w:rPr>
  </w:style>
  <w:style w:styleId="Style_12_ch" w:type="character">
    <w:name w:val="toc 3"/>
    <w:link w:val="Style_12"/>
    <w:rPr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next w:val="Style_4"/>
    <w:link w:val="Style_18_ch"/>
    <w:uiPriority w:val="39"/>
    <w:rPr>
      <w:b w:val="1"/>
      <w:sz w:val="28"/>
    </w:rPr>
  </w:style>
  <w:style w:styleId="Style_18_ch" w:type="character">
    <w:name w:val="toc 1"/>
    <w:link w:val="Style_18"/>
    <w:rPr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sz w:val="20"/>
    </w:rPr>
  </w:style>
  <w:style w:styleId="Style_19_ch" w:type="character">
    <w:name w:val="Header and Footer"/>
    <w:link w:val="Style_19"/>
    <w:rPr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sz w:val="28"/>
    </w:rPr>
  </w:style>
  <w:style w:styleId="Style_20_ch" w:type="character">
    <w:name w:val="toc 9"/>
    <w:link w:val="Style_20"/>
    <w:rPr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1" w:type="paragraph">
    <w:name w:val="Default"/>
    <w:link w:val="Style_1_ch"/>
    <w:rPr>
      <w:rFonts w:ascii="Times New Roman" w:hAnsi="Times New Roman"/>
    </w:rPr>
  </w:style>
  <w:style w:styleId="Style_1_ch" w:type="character">
    <w:name w:val="Default"/>
    <w:link w:val="Style_1"/>
    <w:rPr>
      <w:rFonts w:ascii="Times New Roman" w:hAnsi="Times New Roman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  <w:jc w:val="left"/>
    </w:pPr>
    <w:rPr>
      <w:rFonts w:ascii="Times New Roman" w:hAnsi="Times New Roman"/>
      <w:color w:val="000000"/>
      <w:sz w:val="20"/>
    </w:rPr>
  </w:style>
  <w:style w:styleId="Style_2_ch" w:type="character">
    <w:name w:val="List Paragraph"/>
    <w:basedOn w:val="Style_4_ch"/>
    <w:link w:val="Style_2"/>
    <w:rPr>
      <w:rFonts w:ascii="Times New Roman" w:hAnsi="Times New Roman"/>
      <w:color w:val="000000"/>
      <w:sz w:val="20"/>
    </w:rPr>
  </w:style>
  <w:style w:styleId="Style_22" w:type="paragraph">
    <w:name w:val="toc 5"/>
    <w:next w:val="Style_4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2024-01-10T11:29:50Z</dcterms:modified>
</cp:coreProperties>
</file>