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1"/>
        <w:rPr>
          <w:b w:val="1"/>
          <w:sz w:val="28"/>
        </w:rPr>
      </w:pPr>
      <w:r>
        <w:rPr>
          <w:b w:val="1"/>
        </w:rPr>
        <w:t xml:space="preserve"> </w:t>
      </w:r>
      <w:r>
        <w:rPr>
          <w:b w:val="1"/>
          <w:sz w:val="28"/>
        </w:rPr>
        <w:t>Квалификационные требования</w:t>
      </w:r>
    </w:p>
    <w:p w14:paraId="02000000">
      <w:pPr>
        <w:ind w:firstLine="709" w:left="0"/>
        <w:jc w:val="both"/>
        <w:rPr>
          <w:sz w:val="28"/>
        </w:rPr>
      </w:pPr>
      <w:r>
        <w:rPr>
          <w:sz w:val="24"/>
        </w:rPr>
        <w:t> </w:t>
      </w:r>
      <w:r>
        <w:rPr>
          <w:sz w:val="28"/>
        </w:rPr>
        <w:t>Муниципальный служащий, замещающий должность заместителя председателя комитета, должен иметь высшее профессиональное образование не ниже уровня бакалавриата;</w:t>
      </w:r>
    </w:p>
    <w:p w14:paraId="03000000">
      <w:pPr>
        <w:ind w:firstLine="709" w:left="0"/>
        <w:jc w:val="both"/>
        <w:rPr>
          <w:sz w:val="28"/>
        </w:rPr>
      </w:pPr>
      <w:r>
        <w:rPr>
          <w:sz w:val="28"/>
        </w:rPr>
        <w:t>Для замещения должности заместителя председателя комитета, постановлен</w:t>
      </w:r>
      <w:r>
        <w:rPr>
          <w:sz w:val="28"/>
        </w:rPr>
        <w:t>и</w:t>
      </w:r>
      <w:r>
        <w:rPr>
          <w:sz w:val="28"/>
        </w:rPr>
        <w:t>ем Администрации Валдайского муниципального района от 01.03.2011 № 310 «Об утверждении квалификационных требований для замещения должностей м</w:t>
      </w:r>
      <w:r>
        <w:rPr>
          <w:sz w:val="28"/>
        </w:rPr>
        <w:t>у</w:t>
      </w:r>
      <w:r>
        <w:rPr>
          <w:sz w:val="28"/>
        </w:rPr>
        <w:t xml:space="preserve">ниципальной службы в Администрации Валдайского муниципального района» </w:t>
      </w:r>
      <w:r>
        <w:rPr>
          <w:sz w:val="28"/>
        </w:rPr>
        <w:t>не установлено требований к стажу муниципальной службы или стажу работы по специальности, направлению подготовки</w:t>
      </w:r>
      <w:r>
        <w:rPr>
          <w:sz w:val="28"/>
        </w:rPr>
        <w:t>;</w:t>
      </w:r>
    </w:p>
    <w:p w14:paraId="0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Заместитель председателя комитета, </w:t>
      </w:r>
      <w:r>
        <w:rPr>
          <w:sz w:val="28"/>
        </w:rPr>
        <w:t>должен обладать следующими базовыми знаниями:</w:t>
      </w: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>1) знанием государственного языка Российской Федерации (русского языка);</w:t>
      </w:r>
    </w:p>
    <w:p w14:paraId="06000000">
      <w:pPr>
        <w:widowControl w:val="1"/>
        <w:ind w:firstLine="709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2) правовыми знаниями основ: 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>а) Конституции Российской Федерации;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Федерального закона от 6 октября </w:t>
      </w:r>
      <w:r>
        <w:rPr>
          <w:sz w:val="28"/>
        </w:rPr>
        <w:t>2003 г</w:t>
      </w:r>
      <w:r>
        <w:rPr>
          <w:sz w:val="28"/>
        </w:rPr>
        <w:t>. № 131-ФЗ «Об общих принципах организации местного самоуправления в Российской Федерации»;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  Федерального закона от 2 марта </w:t>
      </w:r>
      <w:r>
        <w:rPr>
          <w:sz w:val="28"/>
        </w:rPr>
        <w:t>2007 г</w:t>
      </w:r>
      <w:r>
        <w:rPr>
          <w:sz w:val="28"/>
        </w:rPr>
        <w:t>. № 25-ФЗ «О муниципальной службе в Российской Федерации»;</w:t>
      </w:r>
    </w:p>
    <w:p w14:paraId="0A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г) </w:t>
      </w:r>
      <w:r>
        <w:rPr>
          <w:color w:val="000000"/>
          <w:sz w:val="28"/>
        </w:rPr>
        <w:t>законодательства о противодействии коррупции</w:t>
      </w:r>
      <w:r>
        <w:rPr>
          <w:color w:val="000000"/>
          <w:sz w:val="28"/>
        </w:rPr>
        <w:t>.</w:t>
      </w:r>
    </w:p>
    <w:p w14:paraId="0B000000">
      <w:pPr>
        <w:widowControl w:val="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Заместитель председателя комитета</w:t>
      </w:r>
      <w:r>
        <w:rPr>
          <w:sz w:val="28"/>
        </w:rPr>
        <w:t xml:space="preserve"> </w:t>
      </w:r>
      <w:r>
        <w:rPr>
          <w:sz w:val="28"/>
        </w:rPr>
        <w:t xml:space="preserve">должен обладать следующими базовыми умениями: </w:t>
      </w:r>
    </w:p>
    <w:p w14:paraId="0C000000">
      <w:pPr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1) руководить подчиненными, эффективно планировать работу и контр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лировать ее выполнение;</w:t>
      </w:r>
    </w:p>
    <w:p w14:paraId="0D000000">
      <w:pPr>
        <w:ind w:firstLine="709" w:left="0"/>
        <w:rPr>
          <w:sz w:val="28"/>
        </w:rPr>
      </w:pPr>
      <w:r>
        <w:rPr>
          <w:color w:val="000000"/>
          <w:sz w:val="28"/>
        </w:rPr>
        <w:t>2) оперативно принимать и реализовывать управленческие реш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ния;</w:t>
      </w:r>
    </w:p>
    <w:p w14:paraId="0E000000">
      <w:pPr>
        <w:ind w:firstLine="709" w:left="0"/>
        <w:rPr>
          <w:sz w:val="28"/>
        </w:rPr>
      </w:pPr>
      <w:r>
        <w:rPr>
          <w:color w:val="000000"/>
          <w:sz w:val="28"/>
        </w:rPr>
        <w:t>3) вести деловые переговоры с представителями государственных органов,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ганов местного самоуправления;</w:t>
      </w:r>
    </w:p>
    <w:p w14:paraId="0F000000">
      <w:pPr>
        <w:widowControl w:val="1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4) соблюдать этику делового общения при взаимодействии с гражданами</w:t>
      </w:r>
      <w:r>
        <w:rPr>
          <w:color w:val="000000"/>
          <w:sz w:val="28"/>
        </w:rPr>
        <w:t>;</w:t>
      </w:r>
    </w:p>
    <w:p w14:paraId="10000000">
      <w:pPr>
        <w:widowControl w:val="1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>
        <w:rPr>
          <w:color w:val="000000"/>
          <w:sz w:val="28"/>
        </w:rPr>
        <w:t>работать на компьютере, в том числе в сети «Интернет»</w:t>
      </w:r>
      <w:r>
        <w:rPr>
          <w:color w:val="000000"/>
          <w:sz w:val="28"/>
        </w:rPr>
        <w:t>;</w:t>
      </w:r>
    </w:p>
    <w:p w14:paraId="11000000">
      <w:pPr>
        <w:widowControl w:val="1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</w:t>
      </w:r>
      <w:r>
        <w:rPr>
          <w:color w:val="000000"/>
          <w:sz w:val="28"/>
        </w:rPr>
        <w:t>работы в информационно-правовых системах.</w:t>
      </w:r>
    </w:p>
    <w:p w14:paraId="12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Муниципальный служащий, замещающий должность </w:t>
      </w:r>
      <w:r>
        <w:rPr>
          <w:sz w:val="28"/>
        </w:rPr>
        <w:t>заместителя председателя комитета</w:t>
      </w:r>
      <w:r>
        <w:rPr>
          <w:sz w:val="28"/>
        </w:rPr>
        <w:t xml:space="preserve"> </w:t>
      </w:r>
      <w:r>
        <w:rPr>
          <w:sz w:val="28"/>
        </w:rPr>
        <w:t xml:space="preserve">должен соответствовать следующим </w:t>
      </w:r>
      <w:r>
        <w:rPr>
          <w:b w:val="1"/>
          <w:sz w:val="28"/>
        </w:rPr>
        <w:t>функциональным квалификационным требованиям.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Заместитель председателя комитета</w:t>
      </w:r>
      <w:r>
        <w:rPr>
          <w:sz w:val="28"/>
        </w:rPr>
        <w:t>, должен иметь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высшее профессиональное</w:t>
      </w:r>
      <w:r>
        <w:rPr>
          <w:color w:val="000000"/>
          <w:sz w:val="28"/>
        </w:rPr>
        <w:t xml:space="preserve"> образование по специальности, направлению подготовки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«Государственное и муниципальное управление», «Менеджмент», «Юриспруденция», «Экономика», «Управление персоналом»</w:t>
      </w:r>
      <w:r>
        <w:rPr>
          <w:color w:val="000000"/>
          <w:sz w:val="28"/>
        </w:rPr>
        <w:t>;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Заместитель председателя комитета </w:t>
      </w:r>
      <w:r>
        <w:rPr>
          <w:sz w:val="28"/>
        </w:rPr>
        <w:t>должен обладать следующими знаниями</w:t>
      </w:r>
      <w:r>
        <w:rPr>
          <w:sz w:val="28"/>
        </w:rPr>
        <w:t>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области законодательства Российской Федерации, </w:t>
      </w:r>
      <w:r>
        <w:rPr>
          <w:color w:val="000000"/>
          <w:sz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</w:rPr>
        <w:t xml:space="preserve">: 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Бюджетный кодекс Российской Федерации;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Гражданский кодекс Российской Федерации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Уголовный кодекс Российской Федерации от 13 июня 1996 года № 63-ФЗ (ст. 283,284);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Трудовой кодекс Российской Федерации;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Жилищный кодекс Российской Федерации;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закон от 26 декабря </w:t>
      </w:r>
      <w:r>
        <w:rPr>
          <w:sz w:val="28"/>
        </w:rPr>
        <w:t>1995 г</w:t>
      </w:r>
      <w:r>
        <w:rPr>
          <w:sz w:val="28"/>
        </w:rPr>
        <w:t xml:space="preserve">. № 208-ФЗ «Об акционерных обществах»; 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закон от 12 января </w:t>
      </w:r>
      <w:r>
        <w:rPr>
          <w:sz w:val="28"/>
        </w:rPr>
        <w:t>1996 г</w:t>
      </w:r>
      <w:r>
        <w:rPr>
          <w:sz w:val="28"/>
        </w:rPr>
        <w:t xml:space="preserve">. № 7-ФЗ «О некоммерческих организациях»; 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закон от 8 февраля </w:t>
      </w:r>
      <w:r>
        <w:rPr>
          <w:sz w:val="28"/>
        </w:rPr>
        <w:t>1998 г</w:t>
      </w:r>
      <w:r>
        <w:rPr>
          <w:sz w:val="28"/>
        </w:rPr>
        <w:t xml:space="preserve">. № 14-ФЗ «Об обществах с ограниченной ответственностью»; 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Федеральный закон от 21 декабря </w:t>
      </w:r>
      <w:r>
        <w:rPr>
          <w:sz w:val="28"/>
        </w:rPr>
        <w:t>2001 г</w:t>
      </w:r>
      <w:r>
        <w:rPr>
          <w:sz w:val="28"/>
        </w:rPr>
        <w:t xml:space="preserve">. № 178-ФЗ «О приватизации государственного и муниципального имущества»; 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Федеральный закон от 26 октября </w:t>
      </w:r>
      <w:r>
        <w:rPr>
          <w:sz w:val="28"/>
        </w:rPr>
        <w:t>2002 г</w:t>
      </w:r>
      <w:r>
        <w:rPr>
          <w:sz w:val="28"/>
        </w:rPr>
        <w:t xml:space="preserve">. № 127-ФЗ «О несостоятельности (банкротстве)»; 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Федеральный закон от 14 ноября </w:t>
      </w:r>
      <w:r>
        <w:rPr>
          <w:sz w:val="28"/>
        </w:rPr>
        <w:t>2002 г</w:t>
      </w:r>
      <w:r>
        <w:rPr>
          <w:sz w:val="28"/>
        </w:rPr>
        <w:t xml:space="preserve">. № 161-ФЗ «О государственных и муниципальных унитарных предприятиях»; 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Федеральный закон от 26 июля </w:t>
      </w:r>
      <w:r>
        <w:rPr>
          <w:sz w:val="28"/>
        </w:rPr>
        <w:t>2006 г</w:t>
      </w:r>
      <w:r>
        <w:rPr>
          <w:sz w:val="28"/>
        </w:rPr>
        <w:t xml:space="preserve">. № 135-ФЗ «О защите конкуренции»; 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Федеральный закон от 3 ноября </w:t>
      </w:r>
      <w:r>
        <w:rPr>
          <w:sz w:val="28"/>
        </w:rPr>
        <w:t>2006 г</w:t>
      </w:r>
      <w:r>
        <w:rPr>
          <w:sz w:val="28"/>
        </w:rPr>
        <w:t xml:space="preserve">. № 174-ФЗ «Об автономных учреждениях»; 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Федеральный закон от 22 июля </w:t>
      </w:r>
      <w:r>
        <w:rPr>
          <w:sz w:val="28"/>
        </w:rPr>
        <w:t>2008 г</w:t>
      </w:r>
      <w:r>
        <w:rPr>
          <w:sz w:val="28"/>
        </w:rPr>
        <w:t xml:space="preserve">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25000000">
      <w:pPr>
        <w:tabs>
          <w:tab w:leader="none" w:pos="567" w:val="left"/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 Правительства РФ от 12 августа </w:t>
      </w:r>
      <w:r>
        <w:rPr>
          <w:sz w:val="28"/>
        </w:rPr>
        <w:t>2002 г</w:t>
      </w:r>
      <w:r>
        <w:rPr>
          <w:sz w:val="28"/>
        </w:rPr>
        <w:t xml:space="preserve">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</w:t>
      </w:r>
      <w:r>
        <w:rPr>
          <w:sz w:val="28"/>
        </w:rPr>
        <w:t>на специализированном аукционе»;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закон от 5 апреля </w:t>
      </w:r>
      <w:r>
        <w:rPr>
          <w:sz w:val="28"/>
        </w:rPr>
        <w:t>2013 г</w:t>
      </w:r>
      <w:r>
        <w:rPr>
          <w:sz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Приказ Федеральной антимонопольной службы от 10 февраля </w:t>
      </w:r>
      <w:r>
        <w:rPr>
          <w:sz w:val="28"/>
        </w:rPr>
        <w:t>2010 г</w:t>
      </w:r>
      <w:r>
        <w:rPr>
          <w:sz w:val="28"/>
        </w:rPr>
        <w:t>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Российской Федерации от 27 июля 2006 года № 152-ФЗ «О персональных данных»;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Российской Федерации от 02 марта 2007 года № 25-ФЗ «О муниципальной службе в Российской Федерации»;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Российской Федерации от 27 июля 2010 года № 210-ФЗ «Об организации предоставления государственных и муниципальных услуг»;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закон от </w:t>
      </w:r>
      <w:r>
        <w:rPr>
          <w:sz w:val="28"/>
        </w:rPr>
        <w:t>13</w:t>
      </w:r>
      <w:r>
        <w:rPr>
          <w:sz w:val="28"/>
        </w:rPr>
        <w:t xml:space="preserve"> июля </w:t>
      </w:r>
      <w:r>
        <w:rPr>
          <w:sz w:val="28"/>
        </w:rPr>
        <w:t>2015</w:t>
      </w:r>
      <w:r>
        <w:rPr>
          <w:sz w:val="28"/>
        </w:rPr>
        <w:t xml:space="preserve"> г</w:t>
      </w:r>
      <w:r>
        <w:rPr>
          <w:sz w:val="28"/>
        </w:rPr>
        <w:t xml:space="preserve">. № </w:t>
      </w:r>
      <w:r>
        <w:rPr>
          <w:sz w:val="28"/>
        </w:rPr>
        <w:t>2</w:t>
      </w:r>
      <w:r>
        <w:rPr>
          <w:sz w:val="28"/>
        </w:rPr>
        <w:t>18</w:t>
      </w:r>
      <w:r>
        <w:rPr>
          <w:sz w:val="28"/>
        </w:rPr>
        <w:t xml:space="preserve">-ФЗ «О </w:t>
      </w:r>
      <w:r>
        <w:rPr>
          <w:sz w:val="28"/>
        </w:rPr>
        <w:t>государственной регистрации недвижимости</w:t>
      </w:r>
      <w:r>
        <w:rPr>
          <w:sz w:val="28"/>
        </w:rPr>
        <w:t xml:space="preserve">»; 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закон от 29 июля </w:t>
      </w:r>
      <w:r>
        <w:rPr>
          <w:sz w:val="28"/>
        </w:rPr>
        <w:t>1998 г</w:t>
      </w:r>
      <w:r>
        <w:rPr>
          <w:sz w:val="28"/>
        </w:rPr>
        <w:t xml:space="preserve">. № 135-ФЗ «Об оценочной деятельности в Российской Федерации»; 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Областной закон от 31 августа </w:t>
      </w:r>
      <w:r>
        <w:rPr>
          <w:sz w:val="28"/>
        </w:rPr>
        <w:t>2015 г</w:t>
      </w:r>
      <w:r>
        <w:rPr>
          <w:sz w:val="28"/>
        </w:rPr>
        <w:t>. № 825-ОЗ «О некоторых вопросах разграничения имущес</w:t>
      </w:r>
      <w:r>
        <w:rPr>
          <w:sz w:val="28"/>
        </w:rPr>
        <w:t>т</w:t>
      </w:r>
      <w:r>
        <w:rPr>
          <w:sz w:val="28"/>
        </w:rPr>
        <w:t>ва, находящегося в муниципальной собственности, между муниципальным районом и сел</w:t>
      </w:r>
      <w:r>
        <w:rPr>
          <w:sz w:val="28"/>
        </w:rPr>
        <w:t>ь</w:t>
      </w:r>
      <w:r>
        <w:rPr>
          <w:sz w:val="28"/>
        </w:rPr>
        <w:t>скими поселениями в его составе в Новгородской области в случае изменения перечня в</w:t>
      </w:r>
      <w:r>
        <w:rPr>
          <w:sz w:val="28"/>
        </w:rPr>
        <w:t>о</w:t>
      </w:r>
      <w:r>
        <w:rPr>
          <w:sz w:val="28"/>
        </w:rPr>
        <w:t xml:space="preserve">просов местного значения сельского поселения»; 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Областной закон от 07 февраля </w:t>
      </w:r>
      <w:r>
        <w:rPr>
          <w:sz w:val="28"/>
        </w:rPr>
        <w:t>2008 г</w:t>
      </w:r>
      <w:r>
        <w:rPr>
          <w:sz w:val="28"/>
        </w:rPr>
        <w:t xml:space="preserve">. № 245-ОЗ «О развитии малого и среднего предпринимательства в Новгородской области»; 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Областной закон от 30 апреля </w:t>
      </w:r>
      <w:r>
        <w:rPr>
          <w:sz w:val="28"/>
        </w:rPr>
        <w:t>2009 г</w:t>
      </w:r>
      <w:r>
        <w:rPr>
          <w:sz w:val="28"/>
        </w:rPr>
        <w:t xml:space="preserve">. № 519-ОЗ «Об управлении и распоряжении государственным имуществом Новгородской области»; 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Новгоро</w:t>
      </w:r>
      <w:r>
        <w:rPr>
          <w:sz w:val="28"/>
        </w:rPr>
        <w:t>д</w:t>
      </w:r>
      <w:r>
        <w:rPr>
          <w:sz w:val="28"/>
        </w:rPr>
        <w:t>ской области от 14 января 2016 года № 10 «Об утверждении форм перечней муниципальн</w:t>
      </w:r>
      <w:r>
        <w:rPr>
          <w:sz w:val="28"/>
        </w:rPr>
        <w:t>о</w:t>
      </w:r>
      <w:r>
        <w:rPr>
          <w:sz w:val="28"/>
        </w:rPr>
        <w:t>го имущества, предлагаемого к передаче сельскими пос</w:t>
      </w:r>
      <w:r>
        <w:rPr>
          <w:sz w:val="28"/>
        </w:rPr>
        <w:t>е</w:t>
      </w:r>
      <w:r>
        <w:rPr>
          <w:sz w:val="28"/>
        </w:rPr>
        <w:t>лениями в составе муниципального района в собственность муниципального района»;</w:t>
      </w:r>
    </w:p>
    <w:p w14:paraId="31000000">
      <w:pPr>
        <w:tabs>
          <w:tab w:leader="none" w:pos="567" w:val="left"/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Решение Думы Валдайского муниципального района от 25.04.2013 № 200 «Об утверждении Положения о порядке управления и распоряжения имуществом Валдайского муниципального района»;</w:t>
      </w:r>
    </w:p>
    <w:p w14:paraId="32000000">
      <w:pPr>
        <w:tabs>
          <w:tab w:leader="none" w:pos="567" w:val="left"/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Решение Совета депутатов Валдайского городского поселения от 30.03.2016 № 36 «Об утверждении Положения о порядке управления и распоряжения имуществом Ва</w:t>
      </w:r>
      <w:r>
        <w:rPr>
          <w:sz w:val="28"/>
        </w:rPr>
        <w:t>лдайского городского поселения»;</w:t>
      </w:r>
    </w:p>
    <w:p w14:paraId="33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Иные знания, которые необходимы для исполнения должностных обязанностей в соответствующей области деятельности и по виду деятельн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сти: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права собственности; 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юридическое лицо: понятие, виды, органы управления и контроля; 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виды и особенности государственных унитарных предприятий; 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и порядок приватизации государственного и муниципального имущества; 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муниципальной собственности; 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порядок анализа состояния, пользования и распоряжения имуществом, находящимся в муниципальной собственности</w:t>
      </w:r>
      <w:r>
        <w:rPr>
          <w:sz w:val="28"/>
        </w:rPr>
        <w:t>;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Заместитель председателя комитета </w:t>
      </w:r>
      <w:r>
        <w:rPr>
          <w:sz w:val="28"/>
        </w:rPr>
        <w:t xml:space="preserve">должен обладать следующими умениями, </w:t>
      </w:r>
      <w:r>
        <w:rPr>
          <w:sz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</w:rPr>
        <w:t xml:space="preserve">: </w:t>
      </w:r>
      <w:r>
        <w:rPr>
          <w:sz w:val="28"/>
        </w:rPr>
        <w:t xml:space="preserve">вести реестр муниципального имущества. </w:t>
      </w:r>
    </w:p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sz w:val="28"/>
    </w:rPr>
  </w:style>
  <w:style w:styleId="Style_3_ch" w:type="character">
    <w:name w:val="toc 4"/>
    <w:link w:val="Style_3"/>
    <w:rPr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Обычный1"/>
    <w:link w:val="Style_6_ch"/>
    <w:rPr>
      <w:rFonts w:ascii="XO Thames" w:hAnsi="XO Thames"/>
      <w:sz w:val="28"/>
    </w:rPr>
  </w:style>
  <w:style w:styleId="Style_6_ch" w:type="character">
    <w:name w:val="Обычный1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List Paragraph"/>
    <w:basedOn w:val="Style_1"/>
    <w:link w:val="Style_9_ch"/>
    <w:pPr>
      <w:ind w:firstLine="0" w:left="720"/>
      <w:contextualSpacing w:val="1"/>
      <w:jc w:val="left"/>
    </w:pPr>
    <w:rPr>
      <w:rFonts w:ascii="Times New Roman" w:hAnsi="Times New Roman"/>
      <w:color w:val="000000"/>
      <w:sz w:val="20"/>
    </w:rPr>
  </w:style>
  <w:style w:styleId="Style_9_ch" w:type="character">
    <w:name w:val="List Paragraph"/>
    <w:basedOn w:val="Style_1_ch"/>
    <w:link w:val="Style_9"/>
    <w:rPr>
      <w:rFonts w:ascii="Times New Roman" w:hAnsi="Times New Roman"/>
      <w:color w:val="000000"/>
      <w:sz w:val="20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Default"/>
    <w:link w:val="Style_13_ch"/>
    <w:rPr>
      <w:rFonts w:ascii="Times New Roman" w:hAnsi="Times New Roman"/>
    </w:rPr>
  </w:style>
  <w:style w:styleId="Style_13_ch" w:type="character">
    <w:name w:val="Default"/>
    <w:link w:val="Style_13"/>
    <w:rPr>
      <w:rFonts w:ascii="Times New Roman" w:hAnsi="Times New Roman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1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2024-05-23T08:26:19Z</dcterms:modified>
</cp:coreProperties>
</file>