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b w:val="1"/>
          <w:sz w:val="28"/>
        </w:rPr>
      </w:pPr>
    </w:p>
    <w:p w14:paraId="02000000">
      <w:pPr>
        <w:ind w:firstLine="709" w:left="0"/>
        <w:jc w:val="center"/>
        <w:rPr>
          <w:sz w:val="28"/>
        </w:rPr>
      </w:pPr>
      <w:r>
        <w:rPr>
          <w:b w:val="1"/>
          <w:sz w:val="28"/>
        </w:rPr>
        <w:t>Квалификационные требования к претендентам</w:t>
      </w:r>
      <w:r>
        <w:rPr>
          <w:sz w:val="28"/>
        </w:rPr>
        <w:t>:</w:t>
      </w:r>
    </w:p>
    <w:p w14:paraId="03000000">
      <w:pPr>
        <w:ind w:firstLine="709" w:left="11" w:right="17"/>
        <w:jc w:val="both"/>
        <w:rPr>
          <w:sz w:val="28"/>
        </w:rPr>
      </w:pPr>
      <w:r>
        <w:rPr>
          <w:sz w:val="28"/>
        </w:rPr>
        <w:t>Для замещения долж</w:t>
      </w:r>
      <w:r>
        <w:rPr>
          <w:sz w:val="28"/>
        </w:rPr>
        <w:t>ности</w:t>
      </w:r>
      <w:r>
        <w:rPr>
          <w:sz w:val="28"/>
        </w:rPr>
        <w:t xml:space="preserve"> </w:t>
      </w:r>
      <w:r>
        <w:rPr>
          <w:sz w:val="28"/>
        </w:rPr>
        <w:t xml:space="preserve">ведущего </w:t>
      </w:r>
      <w:r>
        <w:rPr>
          <w:sz w:val="28"/>
        </w:rPr>
        <w:t>специалиста устанавливаются квалификационные треб</w:t>
      </w:r>
      <w:r>
        <w:rPr>
          <w:sz w:val="28"/>
        </w:rPr>
        <w:t>о</w:t>
      </w:r>
      <w:r>
        <w:rPr>
          <w:sz w:val="28"/>
        </w:rPr>
        <w:t>вания, включающие базовые и функциональные квалификационные треб</w:t>
      </w:r>
      <w:r>
        <w:rPr>
          <w:sz w:val="28"/>
        </w:rPr>
        <w:t>о</w:t>
      </w:r>
      <w:r>
        <w:rPr>
          <w:sz w:val="28"/>
        </w:rPr>
        <w:t>вания.</w:t>
      </w:r>
    </w:p>
    <w:p w14:paraId="04000000">
      <w:pPr>
        <w:ind w:firstLine="709" w:left="11" w:right="17"/>
        <w:jc w:val="both"/>
        <w:rPr>
          <w:sz w:val="28"/>
        </w:rPr>
      </w:pPr>
      <w:r>
        <w:rPr>
          <w:sz w:val="28"/>
        </w:rPr>
        <w:t> </w:t>
      </w:r>
      <w:r>
        <w:rPr>
          <w:b w:val="1"/>
          <w:sz w:val="28"/>
        </w:rPr>
        <w:t>Базовые квалификационные требования:</w:t>
      </w:r>
    </w:p>
    <w:p w14:paraId="05000000">
      <w:pPr>
        <w:ind w:firstLine="709" w:left="0"/>
        <w:jc w:val="both"/>
        <w:rPr>
          <w:sz w:val="28"/>
        </w:rPr>
      </w:pPr>
      <w:r>
        <w:rPr>
          <w:sz w:val="28"/>
        </w:rPr>
        <w:t> Муниципальный служащи</w:t>
      </w:r>
      <w:r>
        <w:rPr>
          <w:sz w:val="28"/>
        </w:rPr>
        <w:t>й, замещающий должность</w:t>
      </w:r>
      <w:r>
        <w:rPr>
          <w:sz w:val="28"/>
        </w:rPr>
        <w:t xml:space="preserve"> ведущего</w:t>
      </w:r>
      <w:r>
        <w:rPr>
          <w:sz w:val="28"/>
        </w:rPr>
        <w:t xml:space="preserve"> специалиста, должен иметь среднее профессиональное образов</w:t>
      </w:r>
      <w:r>
        <w:rPr>
          <w:sz w:val="28"/>
        </w:rPr>
        <w:t>а</w:t>
      </w:r>
      <w:r>
        <w:rPr>
          <w:sz w:val="28"/>
        </w:rPr>
        <w:t>ние;</w:t>
      </w:r>
    </w:p>
    <w:p w14:paraId="0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Требований к стажу муниципальной службы или стажу работы по специальности, направлению подготовк</w:t>
      </w:r>
      <w:r>
        <w:rPr>
          <w:sz w:val="28"/>
        </w:rPr>
        <w:t xml:space="preserve">и, для замещения должности </w:t>
      </w:r>
      <w:r>
        <w:rPr>
          <w:sz w:val="28"/>
        </w:rPr>
        <w:t xml:space="preserve"> </w:t>
      </w:r>
      <w:r>
        <w:rPr>
          <w:sz w:val="28"/>
        </w:rPr>
        <w:t xml:space="preserve">ведущего </w:t>
      </w:r>
      <w:r>
        <w:rPr>
          <w:sz w:val="28"/>
        </w:rPr>
        <w:t>специалиста не установлено</w:t>
      </w:r>
      <w:r>
        <w:rPr>
          <w:sz w:val="28"/>
        </w:rPr>
        <w:t>;</w:t>
      </w:r>
    </w:p>
    <w:p w14:paraId="0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Ведущий с</w:t>
      </w:r>
      <w:r>
        <w:rPr>
          <w:sz w:val="28"/>
        </w:rPr>
        <w:t>пециалист должен обладать следующими баз</w:t>
      </w:r>
      <w:r>
        <w:rPr>
          <w:sz w:val="28"/>
        </w:rPr>
        <w:t>о</w:t>
      </w:r>
      <w:r>
        <w:rPr>
          <w:sz w:val="28"/>
        </w:rPr>
        <w:t>выми знаниями:</w:t>
      </w: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знанием государственного языка Российской Федерации (русского языка);</w:t>
      </w:r>
    </w:p>
    <w:p w14:paraId="09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правовыми знаниями основ: 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Конституции Российской Федерации;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sz w:val="28"/>
        </w:rPr>
        <w:t>а</w:t>
      </w:r>
      <w:r>
        <w:rPr>
          <w:sz w:val="28"/>
        </w:rPr>
        <w:t>ции»;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Федерального закона от 2 марта 2007 года № 25-ФЗ «О муниципал</w:t>
      </w:r>
      <w:r>
        <w:rPr>
          <w:sz w:val="28"/>
        </w:rPr>
        <w:t>ь</w:t>
      </w:r>
      <w:r>
        <w:rPr>
          <w:sz w:val="28"/>
        </w:rPr>
        <w:t>ной службе в Российской Федерации»;</w:t>
      </w:r>
    </w:p>
    <w:p w14:paraId="0D000000">
      <w:pPr>
        <w:widowControl w:val="1"/>
        <w:spacing w:line="36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Федерального закона от 25 декабря 2008 </w:t>
      </w:r>
      <w:r>
        <w:rPr>
          <w:sz w:val="28"/>
        </w:rPr>
        <w:t>года</w:t>
      </w:r>
      <w:r>
        <w:rPr>
          <w:sz w:val="28"/>
        </w:rPr>
        <w:t xml:space="preserve"> № 273-ФЗ «О противодействии коррупции»;</w:t>
      </w:r>
    </w:p>
    <w:p w14:paraId="0E000000">
      <w:pPr>
        <w:widowControl w:val="1"/>
        <w:spacing w:line="360" w:lineRule="atLeast"/>
        <w:ind w:firstLine="0" w:left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Федерального закона от 27 июля 2006 </w:t>
      </w:r>
      <w:r>
        <w:rPr>
          <w:sz w:val="28"/>
        </w:rPr>
        <w:t>года</w:t>
      </w:r>
      <w:r>
        <w:rPr>
          <w:sz w:val="28"/>
        </w:rPr>
        <w:t xml:space="preserve"> №</w:t>
      </w:r>
      <w:r>
        <w:rPr>
          <w:sz w:val="28"/>
        </w:rPr>
        <w:t xml:space="preserve"> 152-ФЗ «О персональных</w:t>
      </w:r>
    </w:p>
    <w:p w14:paraId="0F000000">
      <w:pPr>
        <w:widowControl w:val="1"/>
        <w:spacing w:line="360" w:lineRule="atLeast"/>
        <w:ind/>
        <w:jc w:val="both"/>
        <w:rPr>
          <w:sz w:val="28"/>
        </w:rPr>
      </w:pPr>
      <w:r>
        <w:rPr>
          <w:sz w:val="28"/>
        </w:rPr>
        <w:t>данных».</w:t>
      </w:r>
    </w:p>
    <w:p w14:paraId="10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Ведущий с</w:t>
      </w:r>
      <w:r>
        <w:rPr>
          <w:sz w:val="28"/>
        </w:rPr>
        <w:t>пециалист</w:t>
      </w:r>
      <w:r>
        <w:rPr>
          <w:sz w:val="28"/>
        </w:rPr>
        <w:t xml:space="preserve"> </w:t>
      </w:r>
      <w:r>
        <w:rPr>
          <w:sz w:val="28"/>
        </w:rPr>
        <w:t>должен обладать следующими базовыми умениями:</w:t>
      </w:r>
    </w:p>
    <w:p w14:paraId="11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дол</w:t>
      </w:r>
      <w:r>
        <w:rPr>
          <w:sz w:val="28"/>
        </w:rPr>
        <w:t xml:space="preserve">жен обладать следующими </w:t>
      </w:r>
      <w:r>
        <w:rPr>
          <w:sz w:val="28"/>
        </w:rPr>
        <w:t xml:space="preserve"> умениями:</w:t>
      </w:r>
    </w:p>
    <w:p w14:paraId="12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Общие умения:</w:t>
      </w:r>
    </w:p>
    <w:p w14:paraId="13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мыслить стратегически (системно);</w:t>
      </w:r>
    </w:p>
    <w:p w14:paraId="14000000">
      <w:pPr>
        <w:widowControl w:val="1"/>
        <w:spacing w:line="360" w:lineRule="atLeast"/>
        <w:ind w:hanging="567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умение планировать и рационально использовать рабочее время;</w:t>
      </w:r>
    </w:p>
    <w:p w14:paraId="15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достигать результата;</w:t>
      </w:r>
    </w:p>
    <w:p w14:paraId="16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коммуникативные умения;</w:t>
      </w:r>
    </w:p>
    <w:p w14:paraId="17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работать в стрессовых условиях;</w:t>
      </w:r>
    </w:p>
    <w:p w14:paraId="18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работать с большим потоком информации;</w:t>
      </w:r>
    </w:p>
    <w:p w14:paraId="19000000">
      <w:pPr>
        <w:widowControl w:val="1"/>
        <w:spacing w:line="360" w:lineRule="atLeast"/>
        <w:ind w:hanging="567" w:left="1418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совершенствовать свой профессиональный уровень.</w:t>
      </w:r>
    </w:p>
    <w:p w14:paraId="1A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Основные умения по применению персонального компьютера:</w:t>
      </w:r>
    </w:p>
    <w:p w14:paraId="1B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1C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1D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умение работать с текстовыми документами, электронными таблицами и презентациями, включая их создание, редактирование, форматирование, сохранение и печать;</w:t>
      </w:r>
    </w:p>
    <w:p w14:paraId="1E000000">
      <w:pPr>
        <w:tabs>
          <w:tab w:leader="none" w:pos="0" w:val="left"/>
        </w:tabs>
        <w:spacing w:line="360" w:lineRule="atLeas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умение работать с общими сетевыми ресурсами (сетевыми дисками, папками)</w:t>
      </w:r>
      <w:r>
        <w:rPr>
          <w:color w:val="000000"/>
          <w:sz w:val="28"/>
        </w:rPr>
        <w:t>;</w:t>
      </w:r>
    </w:p>
    <w:p w14:paraId="1F000000">
      <w:pPr>
        <w:tabs>
          <w:tab w:leader="none" w:pos="0" w:val="left"/>
        </w:tabs>
        <w:spacing w:line="360" w:lineRule="atLeast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умение </w:t>
      </w:r>
      <w:r>
        <w:rPr>
          <w:sz w:val="28"/>
        </w:rPr>
        <w:t>работать</w:t>
      </w:r>
      <w:r>
        <w:rPr>
          <w:sz w:val="28"/>
        </w:rPr>
        <w:t xml:space="preserve"> в информационно-правовых системах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Муниципальный служащи</w:t>
      </w:r>
      <w:r>
        <w:rPr>
          <w:sz w:val="28"/>
        </w:rPr>
        <w:t>й, замещающий должность</w:t>
      </w:r>
      <w:r>
        <w:rPr>
          <w:sz w:val="28"/>
        </w:rPr>
        <w:t xml:space="preserve"> </w:t>
      </w:r>
      <w:r>
        <w:rPr>
          <w:sz w:val="28"/>
        </w:rPr>
        <w:t>ведущего специалиста</w:t>
      </w:r>
      <w:r>
        <w:rPr>
          <w:sz w:val="28"/>
        </w:rPr>
        <w:t xml:space="preserve"> </w:t>
      </w:r>
      <w:r>
        <w:rPr>
          <w:sz w:val="28"/>
        </w:rPr>
        <w:t xml:space="preserve">должен соответствовать следующим </w:t>
      </w:r>
      <w:r>
        <w:rPr>
          <w:b w:val="1"/>
          <w:sz w:val="28"/>
        </w:rPr>
        <w:t>функциональным квалификационным тр</w:t>
      </w:r>
      <w:r>
        <w:rPr>
          <w:b w:val="1"/>
          <w:sz w:val="28"/>
        </w:rPr>
        <w:t>е</w:t>
      </w:r>
      <w:r>
        <w:rPr>
          <w:b w:val="1"/>
          <w:sz w:val="28"/>
        </w:rPr>
        <w:t>бованиям: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ведущий </w:t>
      </w:r>
      <w:r>
        <w:rPr>
          <w:sz w:val="28"/>
        </w:rPr>
        <w:t>специалист должен обладать следующими зн</w:t>
      </w:r>
      <w:r>
        <w:rPr>
          <w:sz w:val="28"/>
        </w:rPr>
        <w:t>а</w:t>
      </w:r>
      <w:r>
        <w:rPr>
          <w:sz w:val="28"/>
        </w:rPr>
        <w:t xml:space="preserve">ниями в области законодательства Российской Федерации, </w:t>
      </w:r>
      <w:r>
        <w:rPr>
          <w:sz w:val="28"/>
        </w:rPr>
        <w:t>знаниями мун</w:t>
      </w:r>
      <w:r>
        <w:rPr>
          <w:sz w:val="28"/>
        </w:rPr>
        <w:t>и</w:t>
      </w:r>
      <w:r>
        <w:rPr>
          <w:sz w:val="28"/>
        </w:rPr>
        <w:t>ципальных правовых актов и иными знаниями, которые необходимы для и</w:t>
      </w:r>
      <w:r>
        <w:rPr>
          <w:sz w:val="28"/>
        </w:rPr>
        <w:t>с</w:t>
      </w:r>
      <w:r>
        <w:rPr>
          <w:sz w:val="28"/>
        </w:rPr>
        <w:t>полнения должностных обязанностей в соответствующей области деятельн</w:t>
      </w:r>
      <w:r>
        <w:rPr>
          <w:sz w:val="28"/>
        </w:rPr>
        <w:t>о</w:t>
      </w:r>
      <w:r>
        <w:rPr>
          <w:sz w:val="28"/>
        </w:rPr>
        <w:t>сти и по виду деятельности</w:t>
      </w:r>
      <w:r>
        <w:rPr>
          <w:sz w:val="28"/>
        </w:rPr>
        <w:t>: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области законодательства Российской Федерации, Новгоро</w:t>
      </w:r>
      <w:r>
        <w:rPr>
          <w:sz w:val="28"/>
        </w:rPr>
        <w:t>д</w:t>
      </w:r>
      <w:r>
        <w:rPr>
          <w:sz w:val="28"/>
        </w:rPr>
        <w:t xml:space="preserve">ской области, </w:t>
      </w:r>
      <w:r>
        <w:rPr>
          <w:sz w:val="28"/>
        </w:rPr>
        <w:t>знаниями муниципальных правовых актов</w:t>
      </w:r>
      <w:r>
        <w:rPr>
          <w:sz w:val="28"/>
        </w:rPr>
        <w:t xml:space="preserve">: 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акон Российской Федерации от 27</w:t>
      </w:r>
      <w:r>
        <w:rPr>
          <w:sz w:val="28"/>
        </w:rPr>
        <w:t xml:space="preserve"> декабря 1991 года №</w:t>
      </w:r>
      <w:r>
        <w:rPr>
          <w:sz w:val="28"/>
        </w:rPr>
        <w:t xml:space="preserve"> </w:t>
      </w:r>
      <w:r>
        <w:rPr>
          <w:sz w:val="28"/>
        </w:rPr>
        <w:t>2124-1 «О средствах массовой информации»;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13 января 1995 года №</w:t>
      </w:r>
      <w:r>
        <w:rPr>
          <w:sz w:val="28"/>
        </w:rPr>
        <w:t xml:space="preserve"> </w:t>
      </w:r>
      <w:r>
        <w:rPr>
          <w:sz w:val="28"/>
        </w:rPr>
        <w:t>7-ФЗ «О порядке освещения деятельности органов государственной власти в государственных средствах массовой информации»;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19 мая 1995 года №</w:t>
      </w:r>
      <w:r>
        <w:rPr>
          <w:sz w:val="28"/>
        </w:rPr>
        <w:t xml:space="preserve"> </w:t>
      </w:r>
      <w:r>
        <w:rPr>
          <w:sz w:val="28"/>
        </w:rPr>
        <w:t>82-ФЗ «Об общественных объединениях»;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12 января 1996 года №</w:t>
      </w:r>
      <w:r>
        <w:rPr>
          <w:sz w:val="28"/>
        </w:rPr>
        <w:t xml:space="preserve"> </w:t>
      </w:r>
      <w:r>
        <w:rPr>
          <w:sz w:val="28"/>
        </w:rPr>
        <w:t>7-ФЗ «О некоммерческих организациях»;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11 июля 2001 года «О политических партиях»;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19 июня 2004 года №</w:t>
      </w:r>
      <w:r>
        <w:rPr>
          <w:sz w:val="28"/>
        </w:rPr>
        <w:t xml:space="preserve"> </w:t>
      </w:r>
      <w:r>
        <w:rPr>
          <w:sz w:val="28"/>
        </w:rPr>
        <w:t>54-ФЗ «О собраниях, митингах, демонстрациях, шествиях и пикетированиях»;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</w:t>
      </w:r>
      <w:r>
        <w:rPr>
          <w:sz w:val="28"/>
        </w:rPr>
        <w:t xml:space="preserve"> от 4 апреля 2005 года №</w:t>
      </w:r>
      <w:r>
        <w:rPr>
          <w:sz w:val="28"/>
        </w:rPr>
        <w:t xml:space="preserve"> </w:t>
      </w:r>
      <w:r>
        <w:rPr>
          <w:sz w:val="28"/>
        </w:rPr>
        <w:t>32-ФЗ «Об Общественной палате Российской Федерации»;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 Российской Ф</w:t>
      </w:r>
      <w:r>
        <w:rPr>
          <w:sz w:val="28"/>
        </w:rPr>
        <w:t>едерации от 27 июля 2006 года №</w:t>
      </w:r>
      <w:r>
        <w:rPr>
          <w:sz w:val="28"/>
        </w:rPr>
        <w:t xml:space="preserve"> </w:t>
      </w:r>
      <w:r>
        <w:rPr>
          <w:sz w:val="28"/>
        </w:rPr>
        <w:t>152-ФЗ «О перс</w:t>
      </w:r>
      <w:r>
        <w:rPr>
          <w:sz w:val="28"/>
        </w:rPr>
        <w:t>о</w:t>
      </w:r>
      <w:r>
        <w:rPr>
          <w:sz w:val="28"/>
        </w:rPr>
        <w:t>нальных данных»;</w:t>
      </w:r>
    </w:p>
    <w:p w14:paraId="2B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Федеральный закон от 25 декабря 2008 года № 273-ФЗ «О противодействии коррупции»;</w:t>
      </w:r>
    </w:p>
    <w:p w14:paraId="2C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17 июля 2009 года N 172-ФЗ "Об антикоррупционной экспертизе нормативных правовых актов и проектов нормативных правовых актов";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10 июля 2013 года №583 «Об обеспечении</w:t>
      </w:r>
      <w:r>
        <w:rPr>
          <w:sz w:val="28"/>
        </w:rPr>
        <w:t xml:space="preserve">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Устав Новгородской области;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Устав Валдайского муниципального района;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Устав Валдайского городского поселения;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Областной </w:t>
      </w:r>
      <w:r>
        <w:rPr>
          <w:sz w:val="28"/>
        </w:rPr>
        <w:t>закон Новгородской области от 04.12.2013 N 390</w:t>
      </w:r>
      <w:r>
        <w:rPr>
          <w:sz w:val="28"/>
        </w:rPr>
        <w:t>-ОЗ «О</w:t>
      </w:r>
      <w:r>
        <w:rPr>
          <w:sz w:val="28"/>
        </w:rPr>
        <w:t>б Общественной палате</w:t>
      </w:r>
      <w:r>
        <w:rPr>
          <w:sz w:val="28"/>
        </w:rPr>
        <w:t xml:space="preserve"> Новгородской о</w:t>
      </w:r>
      <w:r>
        <w:rPr>
          <w:sz w:val="28"/>
        </w:rPr>
        <w:t>б</w:t>
      </w:r>
      <w:r>
        <w:rPr>
          <w:sz w:val="28"/>
        </w:rPr>
        <w:t>ласти»;</w:t>
      </w:r>
    </w:p>
    <w:p w14:paraId="33000000">
      <w:pPr>
        <w:ind w:firstLine="709" w:left="0"/>
        <w:jc w:val="both"/>
        <w:rPr>
          <w:sz w:val="28"/>
          <w:highlight w:val="white"/>
        </w:rPr>
      </w:pPr>
      <w:r>
        <w:rPr>
          <w:sz w:val="28"/>
        </w:rPr>
        <w:t>решение Думы Валдайского муниципального района от 28.12.2015 № 30 «</w:t>
      </w:r>
      <w:r>
        <w:rPr>
          <w:sz w:val="28"/>
          <w:highlight w:val="white"/>
        </w:rPr>
        <w:t>Об утверждении Положения о сообщении лицами, замещающими муниципальные должности в Администрации Валдайского муниципального района,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Администрации Валдайского муниципального района от 12.01.2012 №</w:t>
      </w:r>
      <w:r>
        <w:rPr>
          <w:sz w:val="28"/>
        </w:rPr>
        <w:t xml:space="preserve"> </w:t>
      </w:r>
      <w:r>
        <w:rPr>
          <w:sz w:val="28"/>
        </w:rPr>
        <w:t>1447 «Об утверждении Порядка уведомления муниципальными служащими Администрации муниципального района о фактах обращения в целях склонения их к совершению коррупционных правонарушений, регистрации уведомлений и организации проверки содержащихся в них сведений»</w:t>
      </w:r>
      <w:r>
        <w:rPr>
          <w:sz w:val="28"/>
        </w:rPr>
        <w:t>;</w:t>
      </w:r>
    </w:p>
    <w:p w14:paraId="35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постановление Администрации Валдайского района от 03.02.2012 № 229 «Об утверждении Инструкции по делопроизводству в Администрации Валдайского муниципального района»;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10.12.2012 №</w:t>
      </w:r>
      <w:r>
        <w:rPr>
          <w:sz w:val="28"/>
        </w:rPr>
        <w:t xml:space="preserve"> </w:t>
      </w:r>
      <w:r>
        <w:rPr>
          <w:sz w:val="28"/>
        </w:rPr>
        <w:t>2069 «Об утверждении Положения об Общественном Совете при Администрации Валдайского муниципального района»;</w:t>
      </w:r>
    </w:p>
    <w:p w14:paraId="37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постановление Администрации Валдайского муниципального района</w:t>
      </w:r>
      <w:r>
        <w:rPr>
          <w:sz w:val="28"/>
        </w:rPr>
        <w:t xml:space="preserve"> от 10.06.2014 № 1115 «Об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Валдайского муниципального района, реализацию прав 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14:paraId="38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постановление Администрации Валдайского муниципального района</w:t>
      </w:r>
      <w:r>
        <w:rPr>
          <w:sz w:val="28"/>
        </w:rPr>
        <w:t xml:space="preserve"> от 09.07.2014 № 1318 «О создании </w:t>
      </w:r>
      <w:r>
        <w:rPr>
          <w:sz w:val="28"/>
        </w:rPr>
        <w:t>рабочую группу по профилактике и предотвращению возникновения конфликтов на межнациональной почве</w:t>
      </w:r>
      <w:r>
        <w:rPr>
          <w:sz w:val="28"/>
        </w:rPr>
        <w:t xml:space="preserve"> на территории Валдайского района</w:t>
      </w:r>
      <w:r>
        <w:rPr>
          <w:sz w:val="28"/>
        </w:rPr>
        <w:t>»;</w:t>
      </w:r>
    </w:p>
    <w:p w14:paraId="39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16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5</w:t>
      </w:r>
      <w:r>
        <w:rPr>
          <w:sz w:val="28"/>
        </w:rPr>
        <w:t xml:space="preserve"> №</w:t>
      </w:r>
      <w:r>
        <w:rPr>
          <w:sz w:val="28"/>
        </w:rPr>
        <w:t xml:space="preserve"> 627 «Об утверждении Порядка выявления формирующихся конфликтов в сфере межнациональных отношений, их предупреждения и действиях, направленных на ликвидацию их последствий на территории Валдайского муниципального района»;</w:t>
      </w:r>
    </w:p>
    <w:p w14:paraId="3A000000">
      <w:pPr>
        <w:widowControl w:val="1"/>
        <w:ind w:firstLine="709" w:left="0"/>
        <w:contextualSpacing w:val="1"/>
        <w:jc w:val="both"/>
        <w:rPr>
          <w:sz w:val="28"/>
          <w:highlight w:val="white"/>
        </w:rPr>
      </w:pPr>
      <w:r>
        <w:rPr>
          <w:sz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18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608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highlight w:val="white"/>
        </w:rPr>
        <w:t>Об утверждении Положения о порядке сообщения муниципальными служащими, замещающими должности муниципальной службы в Администрации Валдайского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highlight w:val="white"/>
        </w:rPr>
        <w:t>»;</w:t>
      </w:r>
    </w:p>
    <w:p w14:paraId="3B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постановление Администрации Валдайского муниципального района от 08.02.2017 №</w:t>
      </w:r>
      <w:r>
        <w:rPr>
          <w:sz w:val="28"/>
        </w:rPr>
        <w:t xml:space="preserve"> </w:t>
      </w:r>
      <w:r>
        <w:rPr>
          <w:sz w:val="28"/>
        </w:rPr>
        <w:t>133 «О мерах, направленных на обеспечение выполнения лицами, замещающими муниципальные должности, муниципальными служащими Администрации муниципального района и гражданами обязанностей, предусмотренных Федеральным законом от 27 июля 2006 года №152-ФЗ «О персональных данных»;</w:t>
      </w:r>
    </w:p>
    <w:p w14:paraId="3C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color w:val="000000"/>
          <w:sz w:val="28"/>
          <w:highlight w:val="white"/>
        </w:rPr>
        <w:t xml:space="preserve">постановление Администрации Валдайского муниципального района от 13.01.2020 № 28 </w:t>
      </w:r>
      <w:r>
        <w:rPr>
          <w:color w:val="000000"/>
          <w:sz w:val="28"/>
          <w:highlight w:val="white"/>
        </w:rPr>
        <w:t>«</w:t>
      </w:r>
      <w:r>
        <w:rPr>
          <w:color w:val="000000"/>
          <w:sz w:val="28"/>
          <w:highlight w:val="white"/>
        </w:rPr>
        <w:t>Об утверждении Порядка уведомления муниципальным служащим Администрации Валдайского муниципального района представителя нанимателя (работодателя) о фактах обращения в целях склонения к совершению коррупционных правонарушений</w:t>
      </w:r>
      <w:r>
        <w:rPr>
          <w:color w:val="000000"/>
          <w:sz w:val="28"/>
          <w:highlight w:val="white"/>
        </w:rPr>
        <w:t>»;</w:t>
      </w:r>
    </w:p>
    <w:p w14:paraId="3D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10.11.2021 № 2093 «О создании рабочей группы по вопросам гармонизации межнациональных и межконфессиональных отношений на территории Валдайского муниципального района»;</w:t>
      </w:r>
    </w:p>
    <w:p w14:paraId="3E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 xml:space="preserve">Администрации Валдайского муниципального района от </w:t>
      </w:r>
      <w:r>
        <w:rPr>
          <w:sz w:val="28"/>
        </w:rPr>
        <w:t>03.12.20</w:t>
      </w:r>
      <w:r>
        <w:rPr>
          <w:sz w:val="28"/>
        </w:rPr>
        <w:t>21 № 2262 «Об утверждении Полож</w:t>
      </w:r>
      <w:r>
        <w:rPr>
          <w:sz w:val="28"/>
        </w:rPr>
        <w:t>ения о согласовании и утверждении уставов некоторых казачьих обществ, создаваемых (действующих) на территории Валдайского муниципального района Новгородской области»;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распоряжение </w:t>
      </w:r>
      <w:r>
        <w:rPr>
          <w:sz w:val="28"/>
        </w:rPr>
        <w:t>Администрации Валдайск</w:t>
      </w:r>
      <w:r>
        <w:rPr>
          <w:sz w:val="28"/>
        </w:rPr>
        <w:t>ого муниципального района от 26.05.2017 № 165-рг «О постоянно действующей экспертной комиссии и архиве Администрации и Думы Валдайского муниципального района»;</w:t>
      </w:r>
    </w:p>
    <w:p w14:paraId="40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распоряжение Администрации Валдайского района от 24.05.2022 № 101-рг «Об утверждении Регламента Администрации Валдайского муниципального района»;</w:t>
      </w:r>
    </w:p>
    <w:p w14:paraId="41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иные нормативные акты, связанные с исполнением должностных обязанностей.</w:t>
      </w:r>
    </w:p>
    <w:p w14:paraId="4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знания, которые необходимы для исполнения должностных обязанностей в соответствующей области деятельности и по виду деятельн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</w:t>
      </w:r>
      <w:r>
        <w:rPr>
          <w:color w:val="000000"/>
          <w:sz w:val="28"/>
        </w:rPr>
        <w:t>:</w:t>
      </w:r>
    </w:p>
    <w:p w14:paraId="4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особенности связей с общественностью в органах местного самоуправления</w:t>
      </w:r>
      <w:r>
        <w:rPr>
          <w:color w:val="000000"/>
          <w:sz w:val="28"/>
        </w:rPr>
        <w:t>;</w:t>
      </w:r>
    </w:p>
    <w:p w14:paraId="4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принципы создания и деятельности общественных объединений;</w:t>
      </w:r>
    </w:p>
    <w:p w14:paraId="4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принципы и обязанности общественных объединений;</w:t>
      </w:r>
    </w:p>
    <w:p w14:paraId="4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понятие органов территориального общественного самоуправления, принципы их создания;</w:t>
      </w:r>
    </w:p>
    <w:p w14:paraId="4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понятие политичес</w:t>
      </w:r>
      <w:r>
        <w:rPr>
          <w:color w:val="000000"/>
          <w:sz w:val="28"/>
        </w:rPr>
        <w:t>кой партии;</w:t>
      </w:r>
      <w:r>
        <w:rPr>
          <w:color w:val="000000"/>
          <w:sz w:val="28"/>
        </w:rPr>
        <w:t xml:space="preserve"> </w:t>
      </w:r>
    </w:p>
    <w:p w14:paraId="4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понятие молодежных и обществе</w:t>
      </w:r>
      <w:r>
        <w:rPr>
          <w:color w:val="000000"/>
          <w:sz w:val="28"/>
        </w:rPr>
        <w:t>нных организаций и их структура;</w:t>
      </w:r>
    </w:p>
    <w:p w14:paraId="49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применение современных информационно-коммуникационных технологий в органах местного самоуправления</w:t>
      </w:r>
      <w:r>
        <w:rPr>
          <w:sz w:val="28"/>
        </w:rPr>
        <w:t xml:space="preserve">, в том числе </w:t>
      </w:r>
      <w:r>
        <w:rPr>
          <w:sz w:val="28"/>
        </w:rPr>
        <w:t xml:space="preserve">использование межведомственного и ведомственного электронного документооборота, информационно-телекоммуникационными сетей; </w:t>
      </w:r>
    </w:p>
    <w:p w14:paraId="4A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 xml:space="preserve">- нормы делового общения; </w:t>
      </w:r>
    </w:p>
    <w:p w14:paraId="4B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 xml:space="preserve">- порядок работы со служебной информацией; </w:t>
      </w:r>
    </w:p>
    <w:p w14:paraId="4C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основы </w:t>
      </w:r>
      <w:r>
        <w:rPr>
          <w:sz w:val="28"/>
        </w:rPr>
        <w:t xml:space="preserve">делопроизводства; </w:t>
      </w:r>
    </w:p>
    <w:p w14:paraId="4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знание цифрового этикета.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Ведущий с</w:t>
      </w:r>
      <w:r>
        <w:rPr>
          <w:sz w:val="28"/>
        </w:rPr>
        <w:t>пециалист</w:t>
      </w:r>
      <w:r>
        <w:rPr>
          <w:sz w:val="28"/>
        </w:rPr>
        <w:t xml:space="preserve"> </w:t>
      </w:r>
      <w:r>
        <w:rPr>
          <w:sz w:val="28"/>
        </w:rPr>
        <w:t xml:space="preserve">должен обладать следующими </w:t>
      </w:r>
      <w:r>
        <w:rPr>
          <w:sz w:val="28"/>
        </w:rPr>
        <w:t xml:space="preserve">функциональными </w:t>
      </w:r>
      <w:r>
        <w:rPr>
          <w:sz w:val="28"/>
        </w:rPr>
        <w:t>умениями</w:t>
      </w:r>
      <w:r>
        <w:rPr>
          <w:sz w:val="28"/>
        </w:rPr>
        <w:t xml:space="preserve"> и навыками</w:t>
      </w:r>
      <w:r>
        <w:rPr>
          <w:sz w:val="28"/>
        </w:rPr>
        <w:t>:</w:t>
      </w:r>
    </w:p>
    <w:p w14:paraId="4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навыками делового общения и переписки;</w:t>
      </w:r>
    </w:p>
    <w:p w14:paraId="50000000">
      <w:pPr>
        <w:widowControl w:val="1"/>
        <w:ind w:firstLine="0" w:left="720"/>
        <w:contextualSpacing w:val="1"/>
        <w:jc w:val="both"/>
        <w:rPr>
          <w:sz w:val="28"/>
        </w:rPr>
      </w:pPr>
      <w:r>
        <w:rPr>
          <w:sz w:val="28"/>
        </w:rPr>
        <w:t>- организовывать проведение протокольных мероприятий;</w:t>
      </w:r>
    </w:p>
    <w:p w14:paraId="51000000">
      <w:pPr>
        <w:widowControl w:val="1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комплектовать, хранить, вести учет и </w:t>
      </w:r>
      <w:r>
        <w:rPr>
          <w:sz w:val="28"/>
        </w:rPr>
        <w:t>использовать архивные документы;</w:t>
      </w:r>
    </w:p>
    <w:p w14:paraId="52000000">
      <w:pPr>
        <w:tabs>
          <w:tab w:leader="none" w:pos="0" w:val="left"/>
        </w:tabs>
        <w:spacing w:line="360" w:lineRule="atLeast"/>
        <w:ind w:firstLine="709" w:left="0"/>
        <w:jc w:val="both"/>
        <w:rPr>
          <w:sz w:val="28"/>
        </w:rPr>
      </w:pPr>
      <w:r>
        <w:rPr>
          <w:sz w:val="28"/>
        </w:rPr>
        <w:t>- систематическим повышением профессиональных знаний</w:t>
      </w:r>
      <w:r>
        <w:rPr>
          <w:sz w:val="28"/>
        </w:rPr>
        <w:t>;</w:t>
      </w:r>
    </w:p>
    <w:p w14:paraId="53000000">
      <w:pPr>
        <w:tabs>
          <w:tab w:leader="none" w:pos="0" w:val="left"/>
        </w:tabs>
        <w:spacing w:line="360" w:lineRule="atLeast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подготовк</w:t>
      </w:r>
      <w:r>
        <w:rPr>
          <w:sz w:val="28"/>
        </w:rPr>
        <w:t>ой</w:t>
      </w:r>
      <w:r>
        <w:rPr>
          <w:sz w:val="28"/>
        </w:rPr>
        <w:t xml:space="preserve"> аналитических, информационных и других материалов, в том числе презентаций в порученной сфере;</w:t>
      </w:r>
    </w:p>
    <w:p w14:paraId="54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эффективного поиска, структурирования информации, ее адаптации к особенностям деятельности структурного подразделения; </w:t>
      </w:r>
    </w:p>
    <w:p w14:paraId="55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работы с информационно-аналитическими системами, обеспечивающими сбор, обработку, хранение и анализ данных;</w:t>
      </w:r>
    </w:p>
    <w:p w14:paraId="56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 пользования современной оргтехникой и программными продуктами;</w:t>
      </w:r>
    </w:p>
    <w:p w14:paraId="57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 работы с информационно-телекоммуникационными</w:t>
      </w:r>
      <w:r>
        <w:rPr>
          <w:sz w:val="28"/>
        </w:rPr>
        <w:t>, социальными</w:t>
      </w:r>
      <w:r>
        <w:rPr>
          <w:sz w:val="28"/>
        </w:rPr>
        <w:t xml:space="preserve"> сетями, в том числе сетью Интернет; </w:t>
      </w:r>
    </w:p>
    <w:p w14:paraId="58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 использования графических объектов в электронных документах;</w:t>
      </w:r>
    </w:p>
    <w:p w14:paraId="59000000">
      <w:pPr>
        <w:tabs>
          <w:tab w:leader="none" w:pos="0" w:val="left"/>
        </w:tabs>
        <w:spacing w:line="360" w:lineRule="atLeast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эффективн</w:t>
      </w:r>
      <w:r>
        <w:rPr>
          <w:sz w:val="28"/>
        </w:rPr>
        <w:t>ым</w:t>
      </w:r>
      <w:r>
        <w:rPr>
          <w:sz w:val="28"/>
        </w:rPr>
        <w:t xml:space="preserve"> планирование</w:t>
      </w:r>
      <w:r>
        <w:rPr>
          <w:sz w:val="28"/>
        </w:rPr>
        <w:t>м</w:t>
      </w:r>
      <w:r>
        <w:rPr>
          <w:sz w:val="28"/>
        </w:rPr>
        <w:t xml:space="preserve"> служебного времени</w:t>
      </w:r>
      <w:r>
        <w:rPr>
          <w:sz w:val="28"/>
        </w:rPr>
        <w:t>;</w:t>
      </w:r>
    </w:p>
    <w:p w14:paraId="5A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обеспечением выполнения поставленных руководством задач; </w:t>
      </w:r>
    </w:p>
    <w:p w14:paraId="5B000000">
      <w:pPr>
        <w:tabs>
          <w:tab w:leader="none" w:pos="0" w:val="left"/>
          <w:tab w:leader="none" w:pos="2814" w:val="left"/>
        </w:tabs>
        <w:spacing w:line="360" w:lineRule="atLeast"/>
        <w:ind w:firstLine="709" w:left="0" w:right="77"/>
        <w:jc w:val="both"/>
        <w:rPr>
          <w:sz w:val="28"/>
        </w:rPr>
      </w:pPr>
      <w:r>
        <w:rPr>
          <w:sz w:val="28"/>
        </w:rPr>
        <w:t>- анализом и прогнозированием деятельности в порученной сфере.</w:t>
      </w:r>
    </w:p>
    <w:p w14:paraId="5C000000">
      <w:pPr>
        <w:ind/>
        <w:jc w:val="both"/>
      </w:pPr>
    </w:p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pboth"/>
    <w:basedOn w:val="Style_1"/>
    <w:link w:val="Style_2_ch"/>
    <w:pPr>
      <w:spacing w:afterAutospacing="on" w:beforeAutospacing="on"/>
      <w:ind/>
    </w:pPr>
  </w:style>
  <w:style w:styleId="Style_2_ch" w:type="character">
    <w:name w:val="pboth"/>
    <w:basedOn w:val="Style_1_ch"/>
    <w:link w:val="Style_2"/>
  </w:style>
  <w:style w:styleId="Style_3" w:type="paragraph">
    <w:name w:val="Body Text Indent 3"/>
    <w:basedOn w:val="Style_1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1_ch"/>
    <w:link w:val="Style_3"/>
    <w:rPr>
      <w:sz w:val="16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1"/>
    <w:next w:val="Style_1"/>
    <w:link w:val="Style_8_ch"/>
    <w:uiPriority w:val="9"/>
    <w:qFormat/>
    <w:pPr>
      <w:keepNext w:val="1"/>
      <w:keepLines w:val="1"/>
      <w:widowControl w:val="0"/>
      <w:spacing w:before="40"/>
      <w:ind/>
      <w:outlineLvl w:val="2"/>
    </w:pPr>
    <w:rPr>
      <w:rFonts w:ascii="Calibri Light" w:hAnsi="Calibri Light"/>
      <w:color w:val="1F4D78"/>
    </w:rPr>
  </w:style>
  <w:style w:styleId="Style_8_ch" w:type="character">
    <w:name w:val="heading 3"/>
    <w:basedOn w:val="Style_1_ch"/>
    <w:link w:val="Style_8"/>
    <w:rPr>
      <w:rFonts w:ascii="Calibri Light" w:hAnsi="Calibri Light"/>
      <w:color w:val="1F4D78"/>
    </w:rPr>
  </w:style>
  <w:style w:styleId="Style_9" w:type="paragraph">
    <w:name w:val="List Paragraph"/>
    <w:basedOn w:val="Style_1"/>
    <w:link w:val="Style_9_ch"/>
    <w:pPr>
      <w:widowControl w:val="0"/>
      <w:ind w:firstLine="0" w:left="720"/>
      <w:contextualSpacing w:val="1"/>
    </w:pPr>
    <w:rPr>
      <w:sz w:val="20"/>
    </w:rPr>
  </w:style>
  <w:style w:styleId="Style_9_ch" w:type="character">
    <w:name w:val="List Paragraph"/>
    <w:basedOn w:val="Style_1_ch"/>
    <w:link w:val="Style_9"/>
    <w:rPr>
      <w:sz w:val="20"/>
    </w:rPr>
  </w:style>
  <w:style w:styleId="Style_10" w:type="paragraph">
    <w:name w:val="headertext"/>
    <w:basedOn w:val="Style_1"/>
    <w:link w:val="Style_10_ch"/>
    <w:pPr>
      <w:spacing w:afterAutospacing="on" w:beforeAutospacing="on"/>
      <w:ind/>
    </w:pPr>
  </w:style>
  <w:style w:styleId="Style_10_ch" w:type="character">
    <w:name w:val="headertext"/>
    <w:basedOn w:val="Style_1_ch"/>
    <w:link w:val="Style_10"/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List Paragraph"/>
    <w:basedOn w:val="Style_1"/>
    <w:link w:val="Style_13_ch"/>
    <w:pPr>
      <w:widowControl w:val="0"/>
      <w:ind w:firstLine="0" w:left="720"/>
      <w:contextualSpacing w:val="1"/>
    </w:pPr>
    <w:rPr>
      <w:sz w:val="20"/>
    </w:rPr>
  </w:style>
  <w:style w:styleId="Style_13_ch" w:type="character">
    <w:name w:val="List Paragraph"/>
    <w:basedOn w:val="Style_1_ch"/>
    <w:link w:val="Style_13"/>
    <w:rPr>
      <w:sz w:val="20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apple-converted-space"/>
    <w:link w:val="Style_15_ch"/>
  </w:style>
  <w:style w:styleId="Style_15_ch" w:type="character">
    <w:name w:val="apple-converted-space"/>
    <w:link w:val="Style_15"/>
  </w:style>
  <w:style w:styleId="Style_16" w:type="paragraph">
    <w:name w:val="Body Text"/>
    <w:basedOn w:val="Style_1"/>
    <w:link w:val="Style_16_ch"/>
    <w:pPr>
      <w:widowControl w:val="0"/>
      <w:spacing w:after="120"/>
      <w:ind/>
    </w:pPr>
    <w:rPr>
      <w:sz w:val="20"/>
    </w:rPr>
  </w:style>
  <w:style w:styleId="Style_16_ch" w:type="character">
    <w:name w:val="Body Text"/>
    <w:basedOn w:val="Style_1_ch"/>
    <w:link w:val="Style_16"/>
    <w:rPr>
      <w:sz w:val="20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doccaption"/>
    <w:basedOn w:val="Style_25"/>
    <w:link w:val="Style_24_ch"/>
  </w:style>
  <w:style w:styleId="Style_24_ch" w:type="character">
    <w:name w:val="doccaption"/>
    <w:basedOn w:val="Style_25_ch"/>
    <w:link w:val="Style_24"/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1"/>
    <w:next w:val="Style_1"/>
    <w:link w:val="Style_31_ch"/>
    <w:uiPriority w:val="9"/>
    <w:qFormat/>
    <w:pPr>
      <w:keepNext w:val="1"/>
      <w:widowControl w:val="0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1_ch" w:type="character">
    <w:name w:val="heading 2"/>
    <w:basedOn w:val="Style_1_ch"/>
    <w:link w:val="Style_31"/>
    <w:rPr>
      <w:rFonts w:ascii="Cambria" w:hAnsi="Cambria"/>
      <w:b w:val="1"/>
      <w:i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2023-05-04T07:33:28Z</dcterms:modified>
</cp:coreProperties>
</file>