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widowControl w:val="0"/>
        <w:spacing w:after="0" w:line="240" w:lineRule="auto"/>
        <w:ind w:firstLine="709" w:left="0"/>
        <w:jc w:val="center"/>
        <w:outlineLvl w:val="1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Квалификационные требования:</w:t>
      </w:r>
    </w:p>
    <w:p w14:paraId="02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Для замещения должности главного специалиста </w:t>
      </w:r>
      <w:r>
        <w:rPr>
          <w:rFonts w:ascii="Times New Roman" w:hAnsi="Times New Roman"/>
          <w:sz w:val="28"/>
        </w:rPr>
        <w:t xml:space="preserve">комитета </w:t>
      </w:r>
      <w:r>
        <w:rPr>
          <w:rFonts w:ascii="Times New Roman" w:hAnsi="Times New Roman"/>
          <w:sz w:val="28"/>
        </w:rPr>
        <w:t>устанавливаются квалификационные требования, включающие базовые и функциональные квалификационные требования.</w:t>
      </w:r>
    </w:p>
    <w:p w14:paraId="03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b w:val="1"/>
          <w:sz w:val="28"/>
        </w:rPr>
        <w:t>Базовые квалификационные требования:</w:t>
      </w:r>
    </w:p>
    <w:p w14:paraId="04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Муниципальный служащий, замещающий должность главного специалиста комитета, должен иметь среднее профессиональное образование;</w:t>
      </w:r>
    </w:p>
    <w:p w14:paraId="05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Требований к стажу муниципальной службы или стажу работы по специальности, направлению подготовки, для замещения должности главного специалиста комитета не установлено</w:t>
      </w:r>
      <w:r>
        <w:rPr>
          <w:rFonts w:ascii="Times New Roman" w:hAnsi="Times New Roman"/>
          <w:sz w:val="28"/>
        </w:rPr>
        <w:t>;</w:t>
      </w:r>
    </w:p>
    <w:p w14:paraId="06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Главный специалист комитета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должен обладать следующими базовыми знаниями:</w:t>
      </w:r>
    </w:p>
    <w:p w14:paraId="07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знанием государственного языка Российской Федерации (русского языка);</w:t>
      </w:r>
    </w:p>
    <w:p w14:paraId="08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 xml:space="preserve">2) правовыми знаниями основ: </w:t>
      </w:r>
    </w:p>
    <w:p w14:paraId="09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Конституции Российской Федерации;</w:t>
      </w:r>
    </w:p>
    <w:p w14:paraId="0A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б) Федерального закона от 6 октября </w:t>
      </w:r>
      <w:r>
        <w:rPr>
          <w:rFonts w:ascii="Times New Roman" w:hAnsi="Times New Roman"/>
          <w:sz w:val="28"/>
        </w:rPr>
        <w:t>2003 г</w:t>
      </w:r>
      <w:r>
        <w:rPr>
          <w:rFonts w:ascii="Times New Roman" w:hAnsi="Times New Roman"/>
          <w:sz w:val="28"/>
        </w:rPr>
        <w:t>. № 131-ФЗ «Об общих принципах организации местного самоуправления в Российской Федерации»;</w:t>
      </w:r>
    </w:p>
    <w:p w14:paraId="0B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в)  Федерального закона от 2 марта </w:t>
      </w:r>
      <w:r>
        <w:rPr>
          <w:rFonts w:ascii="Times New Roman" w:hAnsi="Times New Roman"/>
          <w:sz w:val="28"/>
        </w:rPr>
        <w:t>2007 г</w:t>
      </w:r>
      <w:r>
        <w:rPr>
          <w:rFonts w:ascii="Times New Roman" w:hAnsi="Times New Roman"/>
          <w:sz w:val="28"/>
        </w:rPr>
        <w:t>. № 25-ФЗ «О муниципальной службе в Российской Федерации»;</w:t>
      </w:r>
    </w:p>
    <w:p w14:paraId="0C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 xml:space="preserve">г) </w:t>
      </w:r>
      <w:r>
        <w:rPr>
          <w:rFonts w:ascii="Times New Roman" w:hAnsi="Times New Roman"/>
          <w:color w:val="000000"/>
          <w:sz w:val="28"/>
        </w:rPr>
        <w:t>законодательс</w:t>
      </w:r>
      <w:r>
        <w:rPr>
          <w:rFonts w:ascii="Times New Roman" w:hAnsi="Times New Roman"/>
          <w:color w:val="000000"/>
          <w:sz w:val="28"/>
        </w:rPr>
        <w:t>тва о противодействии коррупции;</w:t>
      </w:r>
    </w:p>
    <w:p w14:paraId="0D000000">
      <w:pPr>
        <w:ind w:firstLine="709" w:left="0"/>
        <w:jc w:val="both"/>
        <w:rPr>
          <w:sz w:val="28"/>
        </w:rPr>
      </w:pPr>
      <w:r>
        <w:rPr>
          <w:sz w:val="28"/>
        </w:rPr>
        <w:t>Главный специалист комитета</w:t>
      </w:r>
      <w:r>
        <w:rPr>
          <w:sz w:val="28"/>
        </w:rPr>
        <w:t xml:space="preserve"> </w:t>
      </w:r>
      <w:r>
        <w:rPr>
          <w:sz w:val="28"/>
        </w:rPr>
        <w:t>должен обладать следующими базовыми умениями:</w:t>
      </w:r>
    </w:p>
    <w:p w14:paraId="0E000000">
      <w:pPr>
        <w:ind w:firstLine="709" w:left="0"/>
        <w:jc w:val="both"/>
        <w:rPr>
          <w:sz w:val="28"/>
        </w:rPr>
      </w:pPr>
      <w:r>
        <w:rPr>
          <w:sz w:val="28"/>
        </w:rPr>
        <w:t>1) работать на компьютере, в том числе в сети «Интернет»;</w:t>
      </w:r>
    </w:p>
    <w:tbl>
      <w:tblPr>
        <w:tblStyle w:val="Style_1"/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9355"/>
      </w:tblGrid>
      <w:tr>
        <w:trPr>
          <w:trHeight w:hRule="atLeast" w:val="305"/>
        </w:trPr>
        <w:tc>
          <w:tcPr>
            <w:tcW w:type="dxa" w:w="935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00000">
            <w:pPr>
              <w:spacing w:after="0" w:line="240" w:lineRule="auto"/>
              <w:ind w:firstLine="567" w:left="0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2) работы в информационно-правовых системах.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</w:tbl>
    <w:p w14:paraId="10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 xml:space="preserve">Муниципальный служащий, замещающий должность главного специалиста комитета должен соответствовать следующим </w:t>
      </w:r>
      <w:r>
        <w:rPr>
          <w:rFonts w:ascii="Times New Roman" w:hAnsi="Times New Roman"/>
          <w:b w:val="1"/>
          <w:sz w:val="28"/>
        </w:rPr>
        <w:t>функциональным квалификационным требованиям</w:t>
      </w:r>
      <w:r>
        <w:rPr>
          <w:rFonts w:ascii="Times New Roman" w:hAnsi="Times New Roman"/>
          <w:b w:val="1"/>
          <w:sz w:val="28"/>
        </w:rPr>
        <w:t>:</w:t>
      </w:r>
    </w:p>
    <w:p w14:paraId="11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Главный специалист комитета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должен иметь средн</w:t>
      </w:r>
      <w:r>
        <w:rPr>
          <w:rFonts w:ascii="Times New Roman" w:hAnsi="Times New Roman"/>
          <w:sz w:val="28"/>
        </w:rPr>
        <w:t>ее профессиональное образование;</w:t>
      </w:r>
    </w:p>
    <w:p w14:paraId="12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Главный специалист </w:t>
      </w:r>
      <w:r>
        <w:rPr>
          <w:rFonts w:ascii="Times New Roman" w:hAnsi="Times New Roman"/>
          <w:sz w:val="28"/>
        </w:rPr>
        <w:t xml:space="preserve">комитета </w:t>
      </w:r>
      <w:r>
        <w:rPr>
          <w:rFonts w:ascii="Times New Roman" w:hAnsi="Times New Roman"/>
          <w:sz w:val="28"/>
        </w:rPr>
        <w:t xml:space="preserve">должен обладать следующими знаниями в области законодательства Российской Федерации, </w:t>
      </w:r>
      <w:r>
        <w:rPr>
          <w:rFonts w:ascii="Times New Roman" w:hAnsi="Times New Roman"/>
          <w:color w:val="000000"/>
          <w:sz w:val="28"/>
        </w:rPr>
        <w:t>знаниями муниципальных правовых актов и иными знаниями, которые необходимы для исполнения должностных обязанностей в соответствующей области деятельности и по виду деятельности</w:t>
      </w:r>
      <w:r>
        <w:rPr>
          <w:rFonts w:ascii="Times New Roman" w:hAnsi="Times New Roman"/>
          <w:sz w:val="28"/>
        </w:rPr>
        <w:t xml:space="preserve">: </w:t>
      </w:r>
    </w:p>
    <w:p w14:paraId="13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области законодательства Российской Федерации, Новгородской области, знаниями муниципальных правовых актов:</w:t>
      </w:r>
    </w:p>
    <w:p w14:paraId="14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Бюджетный кодекс Российской Федерации;</w:t>
      </w:r>
    </w:p>
    <w:p w14:paraId="15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Гражданский кодекс Российской Федерации;</w:t>
      </w:r>
    </w:p>
    <w:p w14:paraId="16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Трудовой кодекс Российской Федерации;</w:t>
      </w:r>
    </w:p>
    <w:tbl>
      <w:tblPr>
        <w:tblStyle w:val="Style_1"/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8936"/>
      </w:tblGrid>
      <w:tr>
        <w:trPr>
          <w:trHeight w:hRule="atLeast" w:val="494"/>
        </w:trPr>
        <w:tc>
          <w:tcPr>
            <w:tcW w:type="dxa" w:w="893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00000">
            <w:pPr>
              <w:spacing w:after="0" w:line="240" w:lineRule="auto"/>
              <w:ind w:firstLine="0" w:left="567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Налоговый кодекс Российской Федерации;</w:t>
            </w:r>
          </w:p>
          <w:p w14:paraId="18000000">
            <w:pPr>
              <w:spacing w:after="0" w:line="240" w:lineRule="auto"/>
              <w:ind w:firstLine="0" w:left="567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Кодекс Российской Федерации об административных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правонарушениях;</w:t>
            </w:r>
          </w:p>
        </w:tc>
      </w:tr>
    </w:tbl>
    <w:p w14:paraId="1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Федеральный закон Российской Федерации от 27 июля </w:t>
      </w:r>
      <w:r>
        <w:rPr>
          <w:rFonts w:ascii="Times New Roman" w:hAnsi="Times New Roman"/>
          <w:color w:val="000000"/>
          <w:sz w:val="28"/>
        </w:rPr>
        <w:t>2006 г</w:t>
      </w:r>
      <w:r>
        <w:rPr>
          <w:rFonts w:ascii="Times New Roman" w:hAnsi="Times New Roman"/>
          <w:color w:val="000000"/>
          <w:sz w:val="28"/>
        </w:rPr>
        <w:t>. № 152-ФЗ «О персональных данных»;</w:t>
      </w:r>
    </w:p>
    <w:p w14:paraId="1A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Федеральный закон Российской Федерации от 2 марта </w:t>
      </w:r>
      <w:r>
        <w:rPr>
          <w:rFonts w:ascii="Times New Roman" w:hAnsi="Times New Roman"/>
          <w:color w:val="000000"/>
          <w:sz w:val="28"/>
        </w:rPr>
        <w:t>2007 г</w:t>
      </w:r>
      <w:r>
        <w:rPr>
          <w:rFonts w:ascii="Times New Roman" w:hAnsi="Times New Roman"/>
          <w:color w:val="000000"/>
          <w:sz w:val="28"/>
        </w:rPr>
        <w:t>. № 25-ФЗ «О муниципальной службе в Российской Федерации»;</w:t>
      </w:r>
    </w:p>
    <w:tbl>
      <w:tblPr>
        <w:tblStyle w:val="Style_1"/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9571"/>
      </w:tblGrid>
      <w:tr>
        <w:trPr>
          <w:trHeight w:hRule="atLeast" w:val="495"/>
        </w:trPr>
        <w:tc>
          <w:tcPr>
            <w:tcW w:type="dxa" w:w="957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00000">
            <w:pPr>
              <w:spacing w:after="0" w:line="240" w:lineRule="auto"/>
              <w:ind w:firstLine="709" w:left="0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Федеральный закон от 2 мая </w:t>
            </w:r>
            <w:r>
              <w:rPr>
                <w:rFonts w:ascii="Times New Roman" w:hAnsi="Times New Roman"/>
                <w:color w:val="000000"/>
                <w:sz w:val="28"/>
              </w:rPr>
              <w:t>2006 г</w:t>
            </w:r>
            <w:r>
              <w:rPr>
                <w:rFonts w:ascii="Times New Roman" w:hAnsi="Times New Roman"/>
                <w:color w:val="000000"/>
                <w:sz w:val="28"/>
              </w:rPr>
              <w:t>. № 59-ФЗ «О порядке рассмотрения обращений граждан Российской Федерации»;</w:t>
            </w:r>
          </w:p>
        </w:tc>
      </w:tr>
    </w:tbl>
    <w:p w14:paraId="1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Федеральный закон от 27 июля </w:t>
      </w:r>
      <w:r>
        <w:rPr>
          <w:rFonts w:ascii="Times New Roman" w:hAnsi="Times New Roman"/>
          <w:sz w:val="28"/>
        </w:rPr>
        <w:t>2010 г</w:t>
      </w:r>
      <w:r>
        <w:rPr>
          <w:rFonts w:ascii="Times New Roman" w:hAnsi="Times New Roman"/>
          <w:sz w:val="28"/>
        </w:rPr>
        <w:t>. № 210-ФЗ «Об организации предоставления государственных и муниципальных услуг»;</w:t>
      </w:r>
    </w:p>
    <w:p w14:paraId="1D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Федеральный закон от 25 декабря </w:t>
      </w:r>
      <w:r>
        <w:rPr>
          <w:rFonts w:ascii="Times New Roman" w:hAnsi="Times New Roman"/>
          <w:color w:val="000000"/>
          <w:sz w:val="28"/>
        </w:rPr>
        <w:t>2008 г</w:t>
      </w:r>
      <w:r>
        <w:rPr>
          <w:rFonts w:ascii="Times New Roman" w:hAnsi="Times New Roman"/>
          <w:color w:val="000000"/>
          <w:sz w:val="28"/>
        </w:rPr>
        <w:t>. № 273-ФЗ «О противодействии коррупции»;</w:t>
      </w:r>
    </w:p>
    <w:p w14:paraId="1E000000">
      <w:pPr>
        <w:widowControl w:val="0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Федеральный закон от 24 ноября 1996 года № 132-ФЗ «Об основах туристской деятельности в Российской Федерации»; </w:t>
      </w:r>
    </w:p>
    <w:p w14:paraId="1F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 xml:space="preserve">Областной закон Новгородской области от 25.12.2007 </w:t>
      </w:r>
      <w:r>
        <w:rPr>
          <w:sz w:val="28"/>
        </w:rPr>
        <w:t>№</w:t>
      </w:r>
      <w:r>
        <w:rPr>
          <w:sz w:val="28"/>
        </w:rPr>
        <w:t xml:space="preserve"> 240-ОЗ «О некоторых вопросах правового регулирования муниципальной службы в Новгородской области»</w:t>
      </w:r>
      <w:r>
        <w:rPr>
          <w:sz w:val="28"/>
        </w:rPr>
        <w:t>;</w:t>
      </w:r>
    </w:p>
    <w:p w14:paraId="20000000">
      <w:pPr>
        <w:widowControl w:val="0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Областной закон от 05.02.2008 № 243-03 «О развитии туризма и туристской деятельности на территории Новгородской области»;</w:t>
      </w:r>
    </w:p>
    <w:p w14:paraId="21000000">
      <w:pPr>
        <w:widowControl w:val="0"/>
        <w:ind w:firstLine="709" w:lef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Областной закон </w:t>
      </w:r>
      <w:r>
        <w:rPr>
          <w:rFonts w:ascii="Times New Roman" w:hAnsi="Times New Roman"/>
          <w:b w:val="0"/>
          <w:color w:val="000000"/>
          <w:sz w:val="28"/>
        </w:rPr>
        <w:t>Новгородской области</w:t>
      </w:r>
      <w:r>
        <w:rPr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</w:rPr>
        <w:t>от 24.12.2018 N 357-ОЗ "О региональных, муниципальных, территориальных брендах, народных художественных промыслах и ремесленной деятельности";</w:t>
      </w:r>
    </w:p>
    <w:p w14:paraId="22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Указ Президента Российской Федерации от 12 августа </w:t>
      </w:r>
      <w:r>
        <w:rPr>
          <w:rFonts w:ascii="Times New Roman" w:hAnsi="Times New Roman"/>
          <w:color w:val="000000"/>
          <w:sz w:val="28"/>
        </w:rPr>
        <w:t>2002 г</w:t>
      </w:r>
      <w:r>
        <w:rPr>
          <w:rFonts w:ascii="Times New Roman" w:hAnsi="Times New Roman"/>
          <w:color w:val="000000"/>
          <w:sz w:val="28"/>
        </w:rPr>
        <w:t>. № 885 «Об утверждении общих принципов служебного поведения государственных служащих»;</w:t>
      </w:r>
    </w:p>
    <w:p w14:paraId="2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Указ Президента Российской Федерации от 18 мая </w:t>
      </w:r>
      <w:r>
        <w:rPr>
          <w:rFonts w:ascii="Times New Roman" w:hAnsi="Times New Roman"/>
          <w:color w:val="000000"/>
          <w:sz w:val="28"/>
        </w:rPr>
        <w:t>2009 г</w:t>
      </w:r>
      <w:r>
        <w:rPr>
          <w:rFonts w:ascii="Times New Roman" w:hAnsi="Times New Roman"/>
          <w:color w:val="000000"/>
          <w:sz w:val="28"/>
        </w:rPr>
        <w:t>. № 559 «О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характера»;</w:t>
      </w:r>
    </w:p>
    <w:p w14:paraId="24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Указ Президента Российской Федерации от 7 мая 2012 г. № 601 «Об основных направлениях совершенствования системы государственного управления»;</w:t>
      </w:r>
    </w:p>
    <w:p w14:paraId="25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Указ Президента Российской Федерации от 23 июня 2014 г.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Федерации»;</w:t>
      </w:r>
    </w:p>
    <w:p w14:paraId="26000000">
      <w:pPr>
        <w:widowControl w:val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Иные федеральные законы и постановления Правительства Российской Федерации; областные нормативные правовые акты. </w:t>
      </w:r>
    </w:p>
    <w:p w14:paraId="27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Иные знания, которые необходимы для исполнения должностных обязанностей в соответствующей области деятельности и по виду деятельности:</w:t>
      </w:r>
    </w:p>
    <w:p w14:paraId="28000000">
      <w:pPr>
        <w:spacing w:after="0" w:before="0" w:line="240" w:lineRule="auto"/>
        <w:ind w:firstLine="709" w:left="0"/>
        <w:jc w:val="both"/>
        <w:rPr>
          <w:sz w:val="28"/>
        </w:rPr>
      </w:pPr>
      <w:r>
        <w:rPr>
          <w:sz w:val="28"/>
        </w:rPr>
        <w:t>направления и специфика деятельности хозяйствующих субъектов и предпринимательства в Российской Федерации.</w:t>
      </w:r>
    </w:p>
    <w:p w14:paraId="29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Главный специалист комитета должен обладать следующими </w:t>
      </w:r>
      <w:r>
        <w:rPr>
          <w:rFonts w:ascii="Times New Roman" w:hAnsi="Times New Roman"/>
          <w:sz w:val="28"/>
        </w:rPr>
        <w:t xml:space="preserve">умениями, </w:t>
      </w:r>
      <w:r>
        <w:rPr>
          <w:rFonts w:ascii="Times New Roman" w:hAnsi="Times New Roman"/>
          <w:color w:val="000000"/>
          <w:sz w:val="28"/>
        </w:rPr>
        <w:t>которые необходимы для исполнения должностных обязанностей в соответствующей области деятельности и по виду деятельности</w:t>
      </w:r>
      <w:r>
        <w:rPr>
          <w:rFonts w:ascii="Times New Roman" w:hAnsi="Times New Roman"/>
          <w:sz w:val="28"/>
        </w:rPr>
        <w:t xml:space="preserve">: </w:t>
      </w:r>
    </w:p>
    <w:p w14:paraId="2A000000">
      <w:pPr>
        <w:widowControl w:val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)</w:t>
      </w:r>
      <w:r>
        <w:rPr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обеспечение выполнения задач и функций в сфере, соответствующей направлению деятельности структурного подразделения; </w:t>
      </w:r>
    </w:p>
    <w:p w14:paraId="2B000000">
      <w:pPr>
        <w:widowControl w:val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эффективного планирования служебного времени, </w:t>
      </w:r>
    </w:p>
    <w:p w14:paraId="2C000000">
      <w:pPr>
        <w:widowControl w:val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) анализа и прогнозирования деятельности в порученной сфере;</w:t>
      </w:r>
    </w:p>
    <w:p w14:paraId="2D000000">
      <w:pPr>
        <w:spacing w:after="0" w:before="0" w:line="240" w:lineRule="auto"/>
        <w:ind w:firstLine="709" w:left="0"/>
        <w:jc w:val="both"/>
        <w:rPr>
          <w:sz w:val="28"/>
        </w:rPr>
      </w:pPr>
      <w:r>
        <w:rPr>
          <w:sz w:val="28"/>
        </w:rPr>
        <w:t>4</w:t>
      </w:r>
      <w:r>
        <w:rPr>
          <w:sz w:val="28"/>
        </w:rPr>
        <w:t>) подготовки деловой корреспонденции.</w:t>
      </w: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rPr>
      <w:sz w:val="24"/>
    </w:rPr>
  </w:style>
  <w:style w:default="1" w:styleId="Style_2_ch" w:type="character">
    <w:name w:val="Normal"/>
    <w:link w:val="Style_2"/>
    <w:rPr>
      <w:sz w:val="24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ConsPlusNormal"/>
    <w:link w:val="Style_4_ch"/>
    <w:pPr>
      <w:widowControl w:val="0"/>
      <w:ind/>
    </w:pPr>
    <w:rPr>
      <w:rFonts w:ascii="Arial" w:hAnsi="Arial"/>
    </w:rPr>
  </w:style>
  <w:style w:styleId="Style_4_ch" w:type="character">
    <w:name w:val="ConsPlusNormal"/>
    <w:link w:val="Style_4"/>
    <w:rPr>
      <w:rFonts w:ascii="Arial" w:hAnsi="Arial"/>
    </w:rPr>
  </w:style>
  <w:style w:styleId="Style_5" w:type="paragraph">
    <w:name w:val="toc 4"/>
    <w:next w:val="Style_2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2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2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List Paragraph"/>
    <w:basedOn w:val="Style_2"/>
    <w:link w:val="Style_9_ch"/>
    <w:pPr>
      <w:widowControl w:val="0"/>
      <w:ind w:firstLine="0" w:left="720"/>
      <w:contextualSpacing w:val="1"/>
    </w:pPr>
    <w:rPr>
      <w:sz w:val="20"/>
    </w:rPr>
  </w:style>
  <w:style w:styleId="Style_9_ch" w:type="character">
    <w:name w:val="List Paragraph"/>
    <w:basedOn w:val="Style_2_ch"/>
    <w:link w:val="Style_9"/>
    <w:rPr>
      <w:sz w:val="20"/>
    </w:rPr>
  </w:style>
  <w:style w:styleId="Style_10" w:type="paragraph">
    <w:name w:val="toc 3"/>
    <w:next w:val="Style_2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Body Text Indent 3"/>
    <w:basedOn w:val="Style_2"/>
    <w:link w:val="Style_11_ch"/>
    <w:pPr>
      <w:spacing w:after="120"/>
      <w:ind w:firstLine="0" w:left="283"/>
    </w:pPr>
    <w:rPr>
      <w:sz w:val="16"/>
    </w:rPr>
  </w:style>
  <w:style w:styleId="Style_11_ch" w:type="character">
    <w:name w:val="Body Text Indent 3"/>
    <w:basedOn w:val="Style_2_ch"/>
    <w:link w:val="Style_11"/>
    <w:rPr>
      <w:sz w:val="16"/>
    </w:rPr>
  </w:style>
  <w:style w:styleId="Style_12" w:type="paragraph">
    <w:name w:val="ConsPlusTitle"/>
    <w:link w:val="Style_12_ch"/>
    <w:pPr>
      <w:widowControl w:val="0"/>
      <w:ind/>
    </w:pPr>
    <w:rPr>
      <w:rFonts w:ascii="Calibri" w:hAnsi="Calibri"/>
      <w:b w:val="1"/>
      <w:sz w:val="22"/>
    </w:rPr>
  </w:style>
  <w:style w:styleId="Style_12_ch" w:type="character">
    <w:name w:val="ConsPlusTitle"/>
    <w:link w:val="Style_12"/>
    <w:rPr>
      <w:rFonts w:ascii="Calibri" w:hAnsi="Calibri"/>
      <w:b w:val="1"/>
      <w:sz w:val="22"/>
    </w:rPr>
  </w:style>
  <w:style w:styleId="Style_13" w:type="paragraph">
    <w:name w:val="apple-converted-space"/>
    <w:link w:val="Style_13_ch"/>
  </w:style>
  <w:style w:styleId="Style_13_ch" w:type="character">
    <w:name w:val="apple-converted-space"/>
    <w:link w:val="Style_13"/>
  </w:style>
  <w:style w:styleId="Style_14" w:type="paragraph">
    <w:name w:val="Default"/>
    <w:link w:val="Style_14_ch"/>
    <w:rPr>
      <w:color w:val="000000"/>
      <w:sz w:val="24"/>
    </w:rPr>
  </w:style>
  <w:style w:styleId="Style_14_ch" w:type="character">
    <w:name w:val="Default"/>
    <w:link w:val="Style_14"/>
    <w:rPr>
      <w:color w:val="000000"/>
      <w:sz w:val="24"/>
    </w:rPr>
  </w:style>
  <w:style w:styleId="Style_15" w:type="paragraph">
    <w:name w:val="Default Paragraph Font"/>
    <w:link w:val="Style_15_ch"/>
  </w:style>
  <w:style w:styleId="Style_15_ch" w:type="character">
    <w:name w:val="Default Paragraph Font"/>
    <w:link w:val="Style_15"/>
  </w:style>
  <w:style w:styleId="Style_16" w:type="paragraph">
    <w:name w:val="heading 5"/>
    <w:next w:val="Style_2"/>
    <w:link w:val="Style_16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6_ch" w:type="character">
    <w:name w:val="heading 5"/>
    <w:link w:val="Style_16"/>
    <w:rPr>
      <w:rFonts w:ascii="XO Thames" w:hAnsi="XO Thames"/>
      <w:b w:val="1"/>
      <w:sz w:val="22"/>
    </w:rPr>
  </w:style>
  <w:style w:styleId="Style_17" w:type="paragraph">
    <w:name w:val="heading 1"/>
    <w:next w:val="Style_2"/>
    <w:link w:val="Style_17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7_ch" w:type="character">
    <w:name w:val="heading 1"/>
    <w:link w:val="Style_17"/>
    <w:rPr>
      <w:rFonts w:ascii="XO Thames" w:hAnsi="XO Thames"/>
      <w:b w:val="1"/>
      <w:sz w:val="32"/>
    </w:rPr>
  </w:style>
  <w:style w:styleId="Style_18" w:type="paragraph">
    <w:name w:val="Hyperlink"/>
    <w:link w:val="Style_18_ch"/>
    <w:rPr>
      <w:color w:val="0000FF"/>
      <w:u w:val="single"/>
    </w:rPr>
  </w:style>
  <w:style w:styleId="Style_18_ch" w:type="character">
    <w:name w:val="Hyperlink"/>
    <w:link w:val="Style_18"/>
    <w:rPr>
      <w:color w:val="0000FF"/>
      <w:u w:val="single"/>
    </w:rPr>
  </w:style>
  <w:style w:styleId="Style_19" w:type="paragraph">
    <w:name w:val="Footnote"/>
    <w:link w:val="Style_19_ch"/>
    <w:pPr>
      <w:ind w:firstLine="851" w:left="0"/>
      <w:jc w:val="both"/>
    </w:pPr>
    <w:rPr>
      <w:rFonts w:ascii="XO Thames" w:hAnsi="XO Thames"/>
      <w:sz w:val="22"/>
    </w:rPr>
  </w:style>
  <w:style w:styleId="Style_19_ch" w:type="character">
    <w:name w:val="Footnote"/>
    <w:link w:val="Style_19"/>
    <w:rPr>
      <w:rFonts w:ascii="XO Thames" w:hAnsi="XO Thames"/>
      <w:sz w:val="22"/>
    </w:rPr>
  </w:style>
  <w:style w:styleId="Style_20" w:type="paragraph">
    <w:name w:val="toc 1"/>
    <w:next w:val="Style_2"/>
    <w:link w:val="Style_20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0_ch" w:type="character">
    <w:name w:val="toc 1"/>
    <w:link w:val="Style_20"/>
    <w:rPr>
      <w:rFonts w:ascii="XO Thames" w:hAnsi="XO Thames"/>
      <w:b w:val="1"/>
      <w:sz w:val="28"/>
    </w:rPr>
  </w:style>
  <w:style w:styleId="Style_21" w:type="paragraph">
    <w:name w:val="Header and Footer"/>
    <w:link w:val="Style_21_ch"/>
    <w:pPr>
      <w:spacing w:line="240" w:lineRule="auto"/>
      <w:ind/>
      <w:jc w:val="both"/>
    </w:pPr>
    <w:rPr>
      <w:rFonts w:ascii="XO Thames" w:hAnsi="XO Thames"/>
      <w:sz w:val="20"/>
    </w:rPr>
  </w:style>
  <w:style w:styleId="Style_21_ch" w:type="character">
    <w:name w:val="Header and Footer"/>
    <w:link w:val="Style_21"/>
    <w:rPr>
      <w:rFonts w:ascii="XO Thames" w:hAnsi="XO Thames"/>
      <w:sz w:val="20"/>
    </w:rPr>
  </w:style>
  <w:style w:styleId="Style_22" w:type="paragraph">
    <w:name w:val="toc 9"/>
    <w:next w:val="Style_2"/>
    <w:link w:val="Style_22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2_ch" w:type="character">
    <w:name w:val="toc 9"/>
    <w:link w:val="Style_22"/>
    <w:rPr>
      <w:rFonts w:ascii="XO Thames" w:hAnsi="XO Thames"/>
      <w:sz w:val="28"/>
    </w:rPr>
  </w:style>
  <w:style w:styleId="Style_23" w:type="paragraph">
    <w:name w:val="headertext"/>
    <w:basedOn w:val="Style_2"/>
    <w:link w:val="Style_23_ch"/>
    <w:pPr>
      <w:spacing w:afterAutospacing="on" w:beforeAutospacing="on"/>
      <w:ind/>
    </w:pPr>
  </w:style>
  <w:style w:styleId="Style_23_ch" w:type="character">
    <w:name w:val="headertext"/>
    <w:basedOn w:val="Style_2_ch"/>
    <w:link w:val="Style_23"/>
  </w:style>
  <w:style w:styleId="Style_24" w:type="paragraph">
    <w:name w:val="Normal (Web)"/>
    <w:basedOn w:val="Style_2"/>
    <w:link w:val="Style_24_ch"/>
    <w:pPr>
      <w:spacing w:afterAutospacing="on" w:beforeAutospacing="on"/>
      <w:ind/>
    </w:pPr>
  </w:style>
  <w:style w:styleId="Style_24_ch" w:type="character">
    <w:name w:val="Normal (Web)"/>
    <w:basedOn w:val="Style_2_ch"/>
    <w:link w:val="Style_24"/>
  </w:style>
  <w:style w:styleId="Style_25" w:type="paragraph">
    <w:name w:val="toc 8"/>
    <w:next w:val="Style_2"/>
    <w:link w:val="Style_2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5_ch" w:type="character">
    <w:name w:val="toc 8"/>
    <w:link w:val="Style_25"/>
    <w:rPr>
      <w:rFonts w:ascii="XO Thames" w:hAnsi="XO Thames"/>
      <w:sz w:val="28"/>
    </w:rPr>
  </w:style>
  <w:style w:styleId="Style_26" w:type="paragraph">
    <w:name w:val="No Spacing"/>
    <w:link w:val="Style_26_ch"/>
    <w:pPr>
      <w:widowControl w:val="0"/>
      <w:ind/>
    </w:pPr>
  </w:style>
  <w:style w:styleId="Style_26_ch" w:type="character">
    <w:name w:val="No Spacing"/>
    <w:link w:val="Style_26"/>
  </w:style>
  <w:style w:styleId="Style_27" w:type="paragraph">
    <w:name w:val="toc 5"/>
    <w:next w:val="Style_2"/>
    <w:link w:val="Style_2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7_ch" w:type="character">
    <w:name w:val="toc 5"/>
    <w:link w:val="Style_27"/>
    <w:rPr>
      <w:rFonts w:ascii="XO Thames" w:hAnsi="XO Thames"/>
      <w:sz w:val="28"/>
    </w:rPr>
  </w:style>
  <w:style w:styleId="Style_28" w:type="paragraph">
    <w:name w:val="Subtitle"/>
    <w:next w:val="Style_2"/>
    <w:link w:val="Style_2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8_ch" w:type="character">
    <w:name w:val="Subtitle"/>
    <w:link w:val="Style_28"/>
    <w:rPr>
      <w:rFonts w:ascii="XO Thames" w:hAnsi="XO Thames"/>
      <w:i w:val="1"/>
      <w:sz w:val="24"/>
    </w:rPr>
  </w:style>
  <w:style w:styleId="Style_29" w:type="paragraph">
    <w:name w:val="List Paragraph"/>
    <w:basedOn w:val="Style_2"/>
    <w:link w:val="Style_29_ch"/>
    <w:pPr>
      <w:widowControl w:val="0"/>
      <w:ind w:firstLine="0" w:left="720"/>
      <w:contextualSpacing w:val="1"/>
    </w:pPr>
    <w:rPr>
      <w:sz w:val="20"/>
    </w:rPr>
  </w:style>
  <w:style w:styleId="Style_29_ch" w:type="character">
    <w:name w:val="List Paragraph"/>
    <w:basedOn w:val="Style_2_ch"/>
    <w:link w:val="Style_29"/>
    <w:rPr>
      <w:sz w:val="20"/>
    </w:rPr>
  </w:style>
  <w:style w:styleId="Style_30" w:type="paragraph">
    <w:name w:val="Title"/>
    <w:next w:val="Style_2"/>
    <w:link w:val="Style_3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0_ch" w:type="character">
    <w:name w:val="Title"/>
    <w:link w:val="Style_30"/>
    <w:rPr>
      <w:rFonts w:ascii="XO Thames" w:hAnsi="XO Thames"/>
      <w:b w:val="1"/>
      <w:caps w:val="1"/>
      <w:sz w:val="40"/>
    </w:rPr>
  </w:style>
  <w:style w:styleId="Style_31" w:type="paragraph">
    <w:name w:val="heading 4"/>
    <w:next w:val="Style_2"/>
    <w:link w:val="Style_3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1_ch" w:type="character">
    <w:name w:val="heading 4"/>
    <w:link w:val="Style_31"/>
    <w:rPr>
      <w:rFonts w:ascii="XO Thames" w:hAnsi="XO Thames"/>
      <w:b w:val="1"/>
      <w:sz w:val="24"/>
    </w:rPr>
  </w:style>
  <w:style w:styleId="Style_32" w:type="paragraph">
    <w:name w:val="heading 2"/>
    <w:next w:val="Style_2"/>
    <w:link w:val="Style_3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2_ch" w:type="character">
    <w:name w:val="heading 2"/>
    <w:link w:val="Style_32"/>
    <w:rPr>
      <w:rFonts w:ascii="XO Thames" w:hAnsi="XO Thames"/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2024-08-01T13:31:47Z</dcterms:modified>
</cp:coreProperties>
</file>