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E7" w:rsidRDefault="00ED6002">
      <w:pPr>
        <w:jc w:val="center"/>
        <w:outlineLvl w:val="1"/>
        <w:rPr>
          <w:b/>
        </w:rPr>
      </w:pPr>
      <w:r>
        <w:rPr>
          <w:b/>
        </w:rPr>
        <w:t xml:space="preserve"> Квалификационные требования</w:t>
      </w:r>
    </w:p>
    <w:p w:rsidR="001B05E7" w:rsidRDefault="001B05E7">
      <w:pPr>
        <w:ind w:firstLine="540"/>
      </w:pPr>
    </w:p>
    <w:p w:rsidR="001B05E7" w:rsidRDefault="00ED6002">
      <w:pPr>
        <w:ind w:left="11" w:right="17" w:firstLine="714"/>
      </w:pPr>
      <w:r>
        <w:t xml:space="preserve"> Для замещения должности главного специалиста отдела по бюджету комитета финансов Администрации Валдайского муниципального района (далее – главного специалиста отдела) устанавливаются квалификационные требования, включающие базовые и функциональные квалификационные требования.</w:t>
      </w:r>
    </w:p>
    <w:p w:rsidR="001B05E7" w:rsidRDefault="00ED6002">
      <w:pPr>
        <w:ind w:left="11" w:right="17" w:firstLine="714"/>
      </w:pPr>
      <w:r>
        <w:t> </w:t>
      </w:r>
      <w:r>
        <w:rPr>
          <w:b/>
        </w:rPr>
        <w:t>Базовые квалификационные требования:</w:t>
      </w:r>
    </w:p>
    <w:p w:rsidR="001B05E7" w:rsidRDefault="00ED6002">
      <w:pPr>
        <w:ind w:firstLine="709"/>
      </w:pPr>
      <w:r>
        <w:t xml:space="preserve"> 1. Муниципальный служащий, замещающий должность главного специалиста отдела, должен иметь среднее профессиональное образование;</w:t>
      </w:r>
    </w:p>
    <w:p w:rsidR="001B05E7" w:rsidRDefault="00ED6002">
      <w:pPr>
        <w:ind w:firstLine="709"/>
      </w:pPr>
      <w:r>
        <w:t xml:space="preserve">  2. Требований к стажу муниципальной службы или стажу работы по специальности, направлению подготовки, для замещения должности главного специалиста отдела не установлено;</w:t>
      </w:r>
    </w:p>
    <w:p w:rsidR="001B05E7" w:rsidRDefault="00ED6002">
      <w:pPr>
        <w:ind w:firstLine="709"/>
      </w:pPr>
      <w:r>
        <w:t xml:space="preserve">  3. Главный специалист отдела должен обладать следующими базовыми знаниями:</w:t>
      </w:r>
    </w:p>
    <w:p w:rsidR="00ED6002" w:rsidRDefault="00ED6002" w:rsidP="00ED6002">
      <w:pPr>
        <w:ind w:firstLine="709"/>
        <w:rPr>
          <w:szCs w:val="28"/>
        </w:rPr>
      </w:pPr>
      <w:r w:rsidRPr="00BF418F">
        <w:rPr>
          <w:szCs w:val="28"/>
        </w:rPr>
        <w:t>1) знанием государственного языка Российской Федерации (русского языка);</w:t>
      </w:r>
    </w:p>
    <w:p w:rsidR="00ED6002" w:rsidRPr="00726436" w:rsidRDefault="00ED6002" w:rsidP="00ED6002">
      <w:pPr>
        <w:pStyle w:val="a8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F418F">
        <w:rPr>
          <w:sz w:val="28"/>
          <w:szCs w:val="28"/>
        </w:rPr>
        <w:t xml:space="preserve">правовыми знаниями основ: </w:t>
      </w:r>
    </w:p>
    <w:p w:rsidR="00ED6002" w:rsidRDefault="00ED6002" w:rsidP="00ED6002">
      <w:pPr>
        <w:ind w:firstLine="709"/>
        <w:rPr>
          <w:szCs w:val="28"/>
        </w:rPr>
      </w:pPr>
      <w:r w:rsidRPr="00BF418F">
        <w:rPr>
          <w:szCs w:val="28"/>
        </w:rPr>
        <w:t>а) К</w:t>
      </w:r>
      <w:r>
        <w:rPr>
          <w:szCs w:val="28"/>
        </w:rPr>
        <w:t>онституции Российской Федерации;</w:t>
      </w:r>
    </w:p>
    <w:p w:rsidR="00ED6002" w:rsidRPr="00BF418F" w:rsidRDefault="00ED6002" w:rsidP="00ED6002">
      <w:pPr>
        <w:rPr>
          <w:szCs w:val="28"/>
        </w:rPr>
      </w:pPr>
      <w:r>
        <w:rPr>
          <w:szCs w:val="28"/>
        </w:rPr>
        <w:tab/>
      </w:r>
      <w:r w:rsidRPr="00BF418F">
        <w:rPr>
          <w:szCs w:val="28"/>
        </w:rPr>
        <w:t xml:space="preserve">б)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BF418F">
          <w:rPr>
            <w:szCs w:val="28"/>
          </w:rPr>
          <w:t>2003 г</w:t>
        </w:r>
      </w:smartTag>
      <w:r w:rsidRPr="00BF418F">
        <w:rPr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ED6002" w:rsidRDefault="00ED6002" w:rsidP="00ED6002">
      <w:pPr>
        <w:ind w:firstLine="709"/>
        <w:rPr>
          <w:szCs w:val="28"/>
        </w:rPr>
      </w:pPr>
      <w:r w:rsidRPr="00BF418F">
        <w:rPr>
          <w:szCs w:val="28"/>
        </w:rPr>
        <w:t xml:space="preserve">в)  Федерального закона от 2 марта </w:t>
      </w:r>
      <w:smartTag w:uri="urn:schemas-microsoft-com:office:smarttags" w:element="metricconverter">
        <w:smartTagPr>
          <w:attr w:name="ProductID" w:val="2007 г"/>
        </w:smartTagPr>
        <w:r w:rsidRPr="00BF418F">
          <w:rPr>
            <w:szCs w:val="28"/>
          </w:rPr>
          <w:t>2007 г</w:t>
        </w:r>
      </w:smartTag>
      <w:r w:rsidRPr="00BF418F">
        <w:rPr>
          <w:szCs w:val="28"/>
        </w:rPr>
        <w:t>. № 25-ФЗ «О муниципальной службе в Российской Федерации»;</w:t>
      </w:r>
    </w:p>
    <w:p w:rsidR="00ED6002" w:rsidRDefault="00ED6002" w:rsidP="00ED6002">
      <w:pPr>
        <w:ind w:firstLine="709"/>
        <w:rPr>
          <w:szCs w:val="28"/>
        </w:rPr>
      </w:pPr>
      <w:r>
        <w:rPr>
          <w:szCs w:val="28"/>
        </w:rPr>
        <w:t>г)</w:t>
      </w:r>
      <w:r w:rsidRPr="00BF418F">
        <w:rPr>
          <w:szCs w:val="28"/>
        </w:rPr>
        <w:t xml:space="preserve"> </w:t>
      </w:r>
      <w:r w:rsidRPr="00E02A60">
        <w:rPr>
          <w:szCs w:val="28"/>
        </w:rPr>
        <w:t>законодательс</w:t>
      </w:r>
      <w:r>
        <w:rPr>
          <w:szCs w:val="28"/>
        </w:rPr>
        <w:t>тва о противодействии коррупции;</w:t>
      </w:r>
    </w:p>
    <w:p w:rsidR="001B05E7" w:rsidRDefault="00ED6002">
      <w:pPr>
        <w:ind w:firstLine="709"/>
      </w:pPr>
      <w:r>
        <w:t xml:space="preserve">  Главный специалист отдела должен обладать следующими базовыми умениями:</w:t>
      </w:r>
    </w:p>
    <w:p w:rsidR="00ED6002" w:rsidRDefault="00ED6002" w:rsidP="00ED6002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-</w:t>
      </w:r>
      <w:r w:rsidRPr="00EE5734">
        <w:rPr>
          <w:szCs w:val="28"/>
        </w:rPr>
        <w:t xml:space="preserve"> эффективно планировать работу и </w:t>
      </w:r>
      <w:r>
        <w:rPr>
          <w:szCs w:val="28"/>
        </w:rPr>
        <w:t>к</w:t>
      </w:r>
      <w:r w:rsidRPr="00EE5734">
        <w:rPr>
          <w:szCs w:val="28"/>
        </w:rPr>
        <w:t>онтролировать ее выполнение;</w:t>
      </w:r>
    </w:p>
    <w:p w:rsidR="00ED6002" w:rsidRPr="00EE5734" w:rsidRDefault="00ED6002" w:rsidP="00ED6002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- </w:t>
      </w:r>
      <w:r w:rsidRPr="00EE5734">
        <w:rPr>
          <w:szCs w:val="28"/>
        </w:rPr>
        <w:t>оперативно принимать и реализовывать управленческие решения;</w:t>
      </w:r>
    </w:p>
    <w:p w:rsidR="00ED6002" w:rsidRPr="00EE5734" w:rsidRDefault="00ED6002" w:rsidP="00ED6002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- </w:t>
      </w:r>
      <w:r w:rsidRPr="00EE5734">
        <w:rPr>
          <w:szCs w:val="28"/>
        </w:rPr>
        <w:t>вести деловые переговоры с представителями государственных органов, органов местного самоуправления;</w:t>
      </w:r>
    </w:p>
    <w:p w:rsidR="00ED6002" w:rsidRDefault="00ED6002" w:rsidP="00ED6002">
      <w:pPr>
        <w:pStyle w:val="a8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E5734">
        <w:rPr>
          <w:color w:val="000000"/>
          <w:sz w:val="28"/>
          <w:szCs w:val="28"/>
        </w:rPr>
        <w:t xml:space="preserve">соблюдать этику делового общения </w:t>
      </w:r>
      <w:r>
        <w:rPr>
          <w:color w:val="000000"/>
          <w:sz w:val="28"/>
          <w:szCs w:val="28"/>
        </w:rPr>
        <w:t>при взаимодействии с гражданами;</w:t>
      </w:r>
    </w:p>
    <w:p w:rsidR="00ED6002" w:rsidRDefault="00ED6002" w:rsidP="00ED6002">
      <w:pPr>
        <w:pStyle w:val="Default"/>
        <w:ind w:firstLine="708"/>
        <w:jc w:val="both"/>
        <w:rPr>
          <w:sz w:val="28"/>
          <w:szCs w:val="28"/>
        </w:rPr>
      </w:pPr>
      <w:r w:rsidRPr="00EC4D03">
        <w:rPr>
          <w:sz w:val="28"/>
          <w:szCs w:val="28"/>
        </w:rPr>
        <w:t xml:space="preserve">- определять нормативы </w:t>
      </w:r>
      <w:proofErr w:type="gramStart"/>
      <w:r w:rsidRPr="00EC4D03">
        <w:rPr>
          <w:sz w:val="28"/>
          <w:szCs w:val="28"/>
        </w:rPr>
        <w:t>бюджетного</w:t>
      </w:r>
      <w:proofErr w:type="gramEnd"/>
      <w:r w:rsidRPr="00EC4D03">
        <w:rPr>
          <w:sz w:val="28"/>
          <w:szCs w:val="28"/>
        </w:rPr>
        <w:t xml:space="preserve"> планировании</w:t>
      </w:r>
      <w:r>
        <w:rPr>
          <w:sz w:val="28"/>
          <w:szCs w:val="28"/>
        </w:rPr>
        <w:t>;</w:t>
      </w:r>
    </w:p>
    <w:p w:rsidR="00ED6002" w:rsidRPr="003D013A" w:rsidRDefault="00ED6002" w:rsidP="00ED6002">
      <w:pPr>
        <w:pStyle w:val="a8"/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работать</w:t>
      </w:r>
      <w:r w:rsidRPr="003D013A">
        <w:rPr>
          <w:sz w:val="28"/>
          <w:szCs w:val="28"/>
        </w:rPr>
        <w:t xml:space="preserve"> на компьютере, в том числе в сети «Интернет»;</w:t>
      </w:r>
    </w:p>
    <w:p w:rsidR="00ED6002" w:rsidRDefault="00ED6002" w:rsidP="00ED6002">
      <w:pPr>
        <w:ind w:firstLine="709"/>
      </w:pPr>
      <w:r>
        <w:rPr>
          <w:szCs w:val="28"/>
        </w:rPr>
        <w:t>- работать</w:t>
      </w:r>
      <w:r w:rsidRPr="003D013A">
        <w:rPr>
          <w:szCs w:val="28"/>
        </w:rPr>
        <w:t xml:space="preserve"> в информационно-правовых системах.</w:t>
      </w:r>
    </w:p>
    <w:p w:rsidR="001B05E7" w:rsidRDefault="00ED6002">
      <w:pPr>
        <w:ind w:firstLine="709"/>
      </w:pPr>
      <w:r>
        <w:t xml:space="preserve">Муниципальный служащий, замещающий должность главного специалиста отдела должен соответствовать следующим </w:t>
      </w:r>
      <w:r>
        <w:rPr>
          <w:b/>
        </w:rPr>
        <w:t>функциональным квалификационным требованиям.</w:t>
      </w:r>
    </w:p>
    <w:p w:rsidR="001B05E7" w:rsidRDefault="00ED6002">
      <w:pPr>
        <w:ind w:firstLine="709"/>
      </w:pPr>
      <w:r>
        <w:t>Главный специалист отдела должен иметь не ниже среднего профессионального образования;</w:t>
      </w:r>
    </w:p>
    <w:p w:rsidR="001B05E7" w:rsidRDefault="00ED6002">
      <w:pPr>
        <w:ind w:firstLine="709"/>
      </w:pPr>
      <w:r>
        <w:t>Главный специалист отдела 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1B05E7" w:rsidRDefault="00ED6002">
      <w:pPr>
        <w:ind w:firstLine="709"/>
      </w:pPr>
      <w:r>
        <w:t xml:space="preserve"> В области законодательства Российской Федерации, Новгородской области, знаниями муниципальных правовых актов: </w:t>
      </w:r>
    </w:p>
    <w:p w:rsidR="00ED6002" w:rsidRDefault="00ED6002" w:rsidP="00ED6002">
      <w:pPr>
        <w:pStyle w:val="Default"/>
        <w:ind w:firstLine="708"/>
        <w:jc w:val="both"/>
      </w:pPr>
      <w:r>
        <w:rPr>
          <w:sz w:val="28"/>
          <w:szCs w:val="28"/>
        </w:rPr>
        <w:lastRenderedPageBreak/>
        <w:t xml:space="preserve">а) </w:t>
      </w:r>
      <w:r w:rsidRPr="00107E25">
        <w:rPr>
          <w:sz w:val="28"/>
        </w:rPr>
        <w:t>Бюджетный кодекс Российской Федерации</w:t>
      </w:r>
      <w:r>
        <w:t>;</w:t>
      </w:r>
    </w:p>
    <w:p w:rsidR="00ED6002" w:rsidRPr="000209B7" w:rsidRDefault="00ED6002" w:rsidP="00ED600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209B7">
        <w:rPr>
          <w:sz w:val="28"/>
          <w:szCs w:val="28"/>
        </w:rPr>
        <w:t>)</w:t>
      </w:r>
      <w:r>
        <w:rPr>
          <w:sz w:val="28"/>
          <w:szCs w:val="28"/>
        </w:rPr>
        <w:t xml:space="preserve"> Налоговый кодекс </w:t>
      </w:r>
      <w:r w:rsidRPr="00107E25">
        <w:rPr>
          <w:sz w:val="28"/>
        </w:rPr>
        <w:t>Российской Федерации</w:t>
      </w:r>
      <w:r>
        <w:rPr>
          <w:sz w:val="28"/>
        </w:rPr>
        <w:t>;</w:t>
      </w:r>
    </w:p>
    <w:p w:rsidR="00ED6002" w:rsidRDefault="00ED6002" w:rsidP="00ED600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07E25">
        <w:rPr>
          <w:sz w:val="28"/>
          <w:szCs w:val="28"/>
        </w:rPr>
        <w:t xml:space="preserve">) приказ Министерства финансов Российской Федерации от </w:t>
      </w:r>
      <w:r>
        <w:rPr>
          <w:sz w:val="28"/>
          <w:szCs w:val="28"/>
        </w:rPr>
        <w:t>24</w:t>
      </w:r>
      <w:r w:rsidRPr="00107E25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107E2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107E25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107E25">
        <w:rPr>
          <w:sz w:val="28"/>
          <w:szCs w:val="28"/>
        </w:rPr>
        <w:t xml:space="preserve"> № </w:t>
      </w:r>
      <w:r>
        <w:rPr>
          <w:sz w:val="28"/>
          <w:szCs w:val="28"/>
        </w:rPr>
        <w:t>82</w:t>
      </w:r>
      <w:r w:rsidRPr="00107E25">
        <w:rPr>
          <w:sz w:val="28"/>
          <w:szCs w:val="28"/>
        </w:rPr>
        <w:t>н «О</w:t>
      </w:r>
      <w:r>
        <w:rPr>
          <w:sz w:val="28"/>
          <w:szCs w:val="28"/>
        </w:rPr>
        <w:t xml:space="preserve"> Порядке формирования и применения кодов </w:t>
      </w:r>
      <w:r w:rsidRPr="00107E25">
        <w:rPr>
          <w:sz w:val="28"/>
          <w:szCs w:val="28"/>
        </w:rPr>
        <w:t>бюджетной классификации Российской Федерации</w:t>
      </w:r>
      <w:r>
        <w:rPr>
          <w:sz w:val="28"/>
          <w:szCs w:val="28"/>
        </w:rPr>
        <w:t>, их структуре и принципах назначения</w:t>
      </w:r>
      <w:r w:rsidRPr="00107E25">
        <w:rPr>
          <w:sz w:val="28"/>
          <w:szCs w:val="28"/>
        </w:rPr>
        <w:t>»;</w:t>
      </w:r>
    </w:p>
    <w:p w:rsidR="00ED6002" w:rsidRPr="00CF5D0D" w:rsidRDefault="00ED6002" w:rsidP="00ED6002">
      <w:pPr>
        <w:ind w:firstLine="709"/>
        <w:rPr>
          <w:szCs w:val="28"/>
        </w:rPr>
      </w:pPr>
      <w:r>
        <w:rPr>
          <w:szCs w:val="28"/>
        </w:rPr>
        <w:t>г) з</w:t>
      </w:r>
      <w:r w:rsidRPr="00CF5D0D">
        <w:rPr>
          <w:szCs w:val="28"/>
        </w:rPr>
        <w:t xml:space="preserve">аконы и иные нормативные правовые акты субъекта Российской Федерации: </w:t>
      </w:r>
    </w:p>
    <w:p w:rsidR="00ED6002" w:rsidRPr="00CF5D0D" w:rsidRDefault="00ED6002" w:rsidP="00ED6002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областной закон от 06 марта 2009 года №482 «</w:t>
      </w:r>
      <w:r w:rsidRPr="0078538E">
        <w:rPr>
          <w:sz w:val="28"/>
          <w:szCs w:val="28"/>
        </w:rPr>
        <w:t>О межбюджетных</w:t>
      </w:r>
      <w:r>
        <w:rPr>
          <w:sz w:val="28"/>
          <w:szCs w:val="28"/>
        </w:rPr>
        <w:t xml:space="preserve"> отношениях в Новгородской области»</w:t>
      </w:r>
      <w:r w:rsidRPr="00CF5D0D">
        <w:rPr>
          <w:sz w:val="28"/>
          <w:szCs w:val="28"/>
        </w:rPr>
        <w:t xml:space="preserve">; </w:t>
      </w:r>
    </w:p>
    <w:p w:rsidR="00ED6002" w:rsidRPr="007D7E75" w:rsidRDefault="00ED6002" w:rsidP="00ED600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7D7E75">
        <w:rPr>
          <w:sz w:val="28"/>
          <w:szCs w:val="28"/>
        </w:rPr>
        <w:t xml:space="preserve">) </w:t>
      </w:r>
      <w:r>
        <w:rPr>
          <w:sz w:val="28"/>
          <w:szCs w:val="28"/>
        </w:rPr>
        <w:t>м</w:t>
      </w:r>
      <w:r w:rsidRPr="007D7E75">
        <w:rPr>
          <w:sz w:val="28"/>
          <w:szCs w:val="28"/>
        </w:rPr>
        <w:t xml:space="preserve">униципальные правовые акты: </w:t>
      </w:r>
    </w:p>
    <w:p w:rsidR="00ED6002" w:rsidRPr="007D7E75" w:rsidRDefault="00ED6002" w:rsidP="00ED600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Думы Валдайского муниципального района от 08 октября 2015 года № 12 «Об утверждении Положения о бюджетном процессе в Валдайском муниципальном районе»</w:t>
      </w:r>
      <w:r w:rsidRPr="007D7E75">
        <w:rPr>
          <w:sz w:val="28"/>
          <w:szCs w:val="28"/>
        </w:rPr>
        <w:t xml:space="preserve">; </w:t>
      </w:r>
    </w:p>
    <w:p w:rsidR="00ED6002" w:rsidRPr="00CF5D0D" w:rsidRDefault="00ED6002" w:rsidP="00ED600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Думы Валдайского муниципального района от 04 апреля 2006 года №55 «Об утверждении Положения о порядке предоставления муниципальных гарантий юридическим лицам»</w:t>
      </w:r>
      <w:r w:rsidRPr="00CF5D0D">
        <w:rPr>
          <w:sz w:val="28"/>
          <w:szCs w:val="28"/>
        </w:rPr>
        <w:t xml:space="preserve">; </w:t>
      </w:r>
    </w:p>
    <w:p w:rsidR="00ED6002" w:rsidRPr="00CF5D0D" w:rsidRDefault="00ED6002" w:rsidP="00ED600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Думы Валдайского муниципального района от 25 июня 2014 №312 «Об утверждении Положения о муниципальных заимствованиях в Валдайском муниципальном районе и управлении муниципальным долгом Валдайского муниципального района»</w:t>
      </w:r>
      <w:r w:rsidRPr="00CF5D0D">
        <w:rPr>
          <w:sz w:val="28"/>
          <w:szCs w:val="28"/>
        </w:rPr>
        <w:t xml:space="preserve">; </w:t>
      </w:r>
    </w:p>
    <w:p w:rsidR="00ED6002" w:rsidRPr="00EC4D03" w:rsidRDefault="00ED6002" w:rsidP="00ED600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69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Валдайского муниципального от 30 декабря 2011 года  №271 «Об утверждении Порядка составления, утверждения и ведения бюджетных смет муниципальных учреждений Валдайского муниципального района»</w:t>
      </w:r>
      <w:r w:rsidRPr="00EC4D03">
        <w:rPr>
          <w:sz w:val="28"/>
          <w:szCs w:val="28"/>
        </w:rPr>
        <w:t xml:space="preserve">; </w:t>
      </w:r>
    </w:p>
    <w:p w:rsidR="00ED6002" w:rsidRPr="00686AD7" w:rsidRDefault="00ED6002" w:rsidP="00ED6002">
      <w:pPr>
        <w:pStyle w:val="Default"/>
        <w:ind w:firstLine="708"/>
        <w:jc w:val="both"/>
        <w:rPr>
          <w:sz w:val="28"/>
          <w:szCs w:val="28"/>
        </w:rPr>
      </w:pPr>
      <w:r w:rsidRPr="00EC4D0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 Администрации Валдайского муниципального от 22 мая 2009 года №798 «О порядке </w:t>
      </w:r>
      <w:proofErr w:type="gramStart"/>
      <w:r>
        <w:rPr>
          <w:sz w:val="28"/>
          <w:szCs w:val="28"/>
        </w:rPr>
        <w:t>расходования средств резервного фонда Администрации Валдайского муниципального района</w:t>
      </w:r>
      <w:proofErr w:type="gramEnd"/>
      <w:r>
        <w:rPr>
          <w:sz w:val="28"/>
          <w:szCs w:val="28"/>
        </w:rPr>
        <w:t xml:space="preserve"> и ликвидацию угрозы и последствий чрезвычайных ситуаций»</w:t>
      </w:r>
      <w:r w:rsidRPr="00686AD7">
        <w:rPr>
          <w:sz w:val="28"/>
          <w:szCs w:val="28"/>
        </w:rPr>
        <w:t>;</w:t>
      </w:r>
    </w:p>
    <w:p w:rsidR="00ED6002" w:rsidRPr="00821652" w:rsidRDefault="00ED6002" w:rsidP="00ED6002">
      <w:pPr>
        <w:tabs>
          <w:tab w:val="left" w:pos="225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- П</w:t>
      </w:r>
      <w:r w:rsidRPr="00821652">
        <w:rPr>
          <w:szCs w:val="28"/>
        </w:rPr>
        <w:t xml:space="preserve">остановление Администрации Валдайского муниципального района от </w:t>
      </w:r>
      <w:r w:rsidRPr="00686AD7">
        <w:rPr>
          <w:szCs w:val="28"/>
        </w:rPr>
        <w:t>16</w:t>
      </w:r>
      <w:r>
        <w:rPr>
          <w:szCs w:val="28"/>
        </w:rPr>
        <w:t xml:space="preserve"> января </w:t>
      </w:r>
      <w:r w:rsidRPr="00821652">
        <w:rPr>
          <w:szCs w:val="28"/>
        </w:rPr>
        <w:t>20</w:t>
      </w:r>
      <w:r w:rsidRPr="00686AD7">
        <w:rPr>
          <w:szCs w:val="28"/>
        </w:rPr>
        <w:t>20</w:t>
      </w:r>
      <w:r>
        <w:rPr>
          <w:szCs w:val="28"/>
        </w:rPr>
        <w:t xml:space="preserve"> года</w:t>
      </w:r>
      <w:r w:rsidRPr="00821652">
        <w:rPr>
          <w:szCs w:val="28"/>
        </w:rPr>
        <w:t xml:space="preserve"> № </w:t>
      </w:r>
      <w:r w:rsidRPr="00686AD7">
        <w:rPr>
          <w:szCs w:val="28"/>
        </w:rPr>
        <w:t>48</w:t>
      </w:r>
      <w:r w:rsidRPr="00821652">
        <w:rPr>
          <w:szCs w:val="28"/>
        </w:rPr>
        <w:t xml:space="preserve"> </w:t>
      </w:r>
      <w:r>
        <w:rPr>
          <w:szCs w:val="28"/>
        </w:rPr>
        <w:t>«</w:t>
      </w:r>
      <w:r w:rsidRPr="00821652">
        <w:rPr>
          <w:szCs w:val="28"/>
        </w:rPr>
        <w:t>Об утверждении Порядка принятия решений о разработке муниципальных программ Валдайского муниципального района</w:t>
      </w:r>
      <w:r>
        <w:rPr>
          <w:szCs w:val="28"/>
        </w:rPr>
        <w:t xml:space="preserve"> и Валдайского городского поселения</w:t>
      </w:r>
      <w:r w:rsidRPr="00821652">
        <w:rPr>
          <w:szCs w:val="28"/>
        </w:rPr>
        <w:t>, их формирования</w:t>
      </w:r>
      <w:r>
        <w:rPr>
          <w:szCs w:val="28"/>
        </w:rPr>
        <w:t>,</w:t>
      </w:r>
      <w:r w:rsidRPr="00821652">
        <w:rPr>
          <w:szCs w:val="28"/>
        </w:rPr>
        <w:t xml:space="preserve"> реализации</w:t>
      </w:r>
      <w:r>
        <w:rPr>
          <w:szCs w:val="28"/>
        </w:rPr>
        <w:t xml:space="preserve"> и проведения оценки эффективности»</w:t>
      </w:r>
      <w:r w:rsidRPr="00821652">
        <w:rPr>
          <w:szCs w:val="28"/>
        </w:rPr>
        <w:t>;</w:t>
      </w:r>
    </w:p>
    <w:p w:rsidR="00ED6002" w:rsidRDefault="00ED6002" w:rsidP="00ED6002">
      <w:pPr>
        <w:tabs>
          <w:tab w:val="left" w:pos="225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- П</w:t>
      </w:r>
      <w:r w:rsidRPr="00974F9B">
        <w:rPr>
          <w:szCs w:val="28"/>
        </w:rPr>
        <w:t>остановлени</w:t>
      </w:r>
      <w:r>
        <w:rPr>
          <w:szCs w:val="28"/>
        </w:rPr>
        <w:t>е</w:t>
      </w:r>
      <w:r w:rsidRPr="00974F9B">
        <w:rPr>
          <w:szCs w:val="28"/>
        </w:rPr>
        <w:t xml:space="preserve"> Администрации Валдайского муниципального района </w:t>
      </w:r>
      <w:r>
        <w:rPr>
          <w:szCs w:val="28"/>
        </w:rPr>
        <w:t>от 30 декабря 2015 года № 2067 «</w:t>
      </w:r>
      <w:r w:rsidRPr="00974F9B">
        <w:rPr>
          <w:szCs w:val="28"/>
        </w:rPr>
        <w:t>Об утверждении Перечня муниципальных программ Валдайского района</w:t>
      </w:r>
      <w:r>
        <w:rPr>
          <w:szCs w:val="28"/>
        </w:rPr>
        <w:t>»;</w:t>
      </w:r>
    </w:p>
    <w:p w:rsidR="00ED6002" w:rsidRPr="008E1603" w:rsidRDefault="00ED6002" w:rsidP="00ED6002">
      <w:pPr>
        <w:tabs>
          <w:tab w:val="left" w:pos="225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8E1603">
        <w:rPr>
          <w:szCs w:val="28"/>
        </w:rPr>
        <w:t xml:space="preserve">- </w:t>
      </w:r>
      <w:r>
        <w:rPr>
          <w:szCs w:val="28"/>
        </w:rPr>
        <w:t>П</w:t>
      </w:r>
      <w:r w:rsidRPr="008E1603">
        <w:rPr>
          <w:szCs w:val="28"/>
        </w:rPr>
        <w:t xml:space="preserve">остановление Администрации Валдайского муниципального района от </w:t>
      </w:r>
      <w:r>
        <w:rPr>
          <w:szCs w:val="28"/>
        </w:rPr>
        <w:t xml:space="preserve">28 апреля </w:t>
      </w:r>
      <w:r w:rsidRPr="008E1603">
        <w:rPr>
          <w:szCs w:val="28"/>
        </w:rPr>
        <w:t>201</w:t>
      </w:r>
      <w:r>
        <w:rPr>
          <w:szCs w:val="28"/>
        </w:rPr>
        <w:t xml:space="preserve">6 года </w:t>
      </w:r>
      <w:r w:rsidRPr="008E1603">
        <w:rPr>
          <w:szCs w:val="28"/>
        </w:rPr>
        <w:t xml:space="preserve">№ </w:t>
      </w:r>
      <w:r>
        <w:rPr>
          <w:szCs w:val="28"/>
        </w:rPr>
        <w:t>682 «</w:t>
      </w:r>
      <w:r w:rsidRPr="008E1603">
        <w:rPr>
          <w:szCs w:val="28"/>
        </w:rPr>
        <w:t xml:space="preserve">Об утверждении </w:t>
      </w:r>
      <w:proofErr w:type="gramStart"/>
      <w:r w:rsidRPr="008E1603">
        <w:rPr>
          <w:szCs w:val="28"/>
        </w:rPr>
        <w:t xml:space="preserve">Порядка ведения </w:t>
      </w:r>
      <w:r>
        <w:rPr>
          <w:szCs w:val="28"/>
        </w:rPr>
        <w:t>реестра расходных обязательств</w:t>
      </w:r>
      <w:r w:rsidRPr="008E1603">
        <w:rPr>
          <w:szCs w:val="28"/>
        </w:rPr>
        <w:t xml:space="preserve"> Валдайского муниципального района</w:t>
      </w:r>
      <w:proofErr w:type="gramEnd"/>
      <w:r>
        <w:rPr>
          <w:szCs w:val="28"/>
        </w:rPr>
        <w:t>»</w:t>
      </w:r>
      <w:r w:rsidRPr="008E1603">
        <w:rPr>
          <w:szCs w:val="28"/>
        </w:rPr>
        <w:t>;</w:t>
      </w:r>
    </w:p>
    <w:p w:rsidR="00ED6002" w:rsidRDefault="00ED6002" w:rsidP="00ED6002">
      <w:pPr>
        <w:tabs>
          <w:tab w:val="left" w:pos="225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610EED">
        <w:rPr>
          <w:szCs w:val="28"/>
        </w:rPr>
        <w:t xml:space="preserve">- </w:t>
      </w:r>
      <w:r>
        <w:rPr>
          <w:szCs w:val="28"/>
        </w:rPr>
        <w:t>П</w:t>
      </w:r>
      <w:r w:rsidRPr="00610EED">
        <w:rPr>
          <w:szCs w:val="28"/>
        </w:rPr>
        <w:t xml:space="preserve">остановление Администрации Валдайского муниципального района от </w:t>
      </w:r>
      <w:r>
        <w:rPr>
          <w:szCs w:val="28"/>
        </w:rPr>
        <w:t xml:space="preserve">06 июля </w:t>
      </w:r>
      <w:r w:rsidRPr="00610EED">
        <w:rPr>
          <w:szCs w:val="28"/>
        </w:rPr>
        <w:t>20</w:t>
      </w:r>
      <w:r>
        <w:rPr>
          <w:szCs w:val="28"/>
        </w:rPr>
        <w:t>16 года</w:t>
      </w:r>
      <w:r w:rsidRPr="00610EED">
        <w:rPr>
          <w:szCs w:val="28"/>
        </w:rPr>
        <w:t xml:space="preserve"> № </w:t>
      </w:r>
      <w:r>
        <w:rPr>
          <w:szCs w:val="28"/>
        </w:rPr>
        <w:t>1099 «</w:t>
      </w:r>
      <w:r w:rsidRPr="00610EED">
        <w:rPr>
          <w:szCs w:val="28"/>
        </w:rPr>
        <w:t>Об утверждении По</w:t>
      </w:r>
      <w:r>
        <w:rPr>
          <w:szCs w:val="28"/>
        </w:rPr>
        <w:t>рядка разработки и утверждения бюджетного прогноза</w:t>
      </w:r>
      <w:r w:rsidRPr="00610EED">
        <w:rPr>
          <w:szCs w:val="28"/>
        </w:rPr>
        <w:t xml:space="preserve"> Валдайского муниципального района</w:t>
      </w:r>
      <w:r>
        <w:rPr>
          <w:szCs w:val="28"/>
        </w:rPr>
        <w:t xml:space="preserve"> на долгосрочный период»</w:t>
      </w:r>
      <w:r w:rsidRPr="00610EED">
        <w:rPr>
          <w:szCs w:val="28"/>
        </w:rPr>
        <w:t>;</w:t>
      </w:r>
    </w:p>
    <w:p w:rsidR="00ED6002" w:rsidRDefault="00ED6002" w:rsidP="00ED6002">
      <w:pPr>
        <w:tabs>
          <w:tab w:val="left" w:pos="225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- П</w:t>
      </w:r>
      <w:r w:rsidRPr="00974F9B">
        <w:rPr>
          <w:szCs w:val="28"/>
        </w:rPr>
        <w:t>остановлени</w:t>
      </w:r>
      <w:r>
        <w:rPr>
          <w:szCs w:val="28"/>
        </w:rPr>
        <w:t>я</w:t>
      </w:r>
      <w:r w:rsidRPr="00974F9B">
        <w:rPr>
          <w:szCs w:val="28"/>
        </w:rPr>
        <w:t xml:space="preserve"> Администрации Валдайского муниципального района </w:t>
      </w:r>
      <w:r>
        <w:rPr>
          <w:szCs w:val="28"/>
        </w:rPr>
        <w:t xml:space="preserve">от 07 декабря 2015 года №1877 «Об утверждении Положения о формировании </w:t>
      </w:r>
      <w:r>
        <w:rPr>
          <w:szCs w:val="28"/>
        </w:rPr>
        <w:lastRenderedPageBreak/>
        <w:t>муниципального задания на оказание муниципальных услуг (выполнения работ) муниципальным учреждениям и финансовом обеспечении выполнения муниципального заседания»;</w:t>
      </w:r>
    </w:p>
    <w:p w:rsidR="001B05E7" w:rsidRDefault="00ED6002">
      <w:pPr>
        <w:ind w:firstLine="709"/>
      </w:pPr>
      <w:r>
        <w:t>Главный специалист отдела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ED6002" w:rsidRPr="00FC10E5" w:rsidRDefault="00ED6002" w:rsidP="00ED6002">
      <w:pPr>
        <w:pStyle w:val="Default"/>
        <w:ind w:firstLine="709"/>
        <w:jc w:val="both"/>
        <w:rPr>
          <w:sz w:val="28"/>
          <w:szCs w:val="28"/>
        </w:rPr>
      </w:pPr>
      <w:r w:rsidRPr="00FC10E5">
        <w:rPr>
          <w:sz w:val="28"/>
          <w:szCs w:val="28"/>
        </w:rPr>
        <w:t xml:space="preserve">проводить анализ исполнения бюджета; </w:t>
      </w:r>
    </w:p>
    <w:p w:rsidR="00ED6002" w:rsidRDefault="00ED6002" w:rsidP="00ED6002">
      <w:pPr>
        <w:pStyle w:val="Default"/>
        <w:ind w:firstLine="709"/>
        <w:jc w:val="both"/>
        <w:rPr>
          <w:sz w:val="28"/>
          <w:szCs w:val="28"/>
        </w:rPr>
      </w:pPr>
      <w:r w:rsidRPr="00FC10E5">
        <w:rPr>
          <w:sz w:val="28"/>
          <w:szCs w:val="28"/>
        </w:rPr>
        <w:t>разрабатывать проект бюджета муниципального района в соответствии с бюджетно</w:t>
      </w:r>
      <w:r>
        <w:rPr>
          <w:sz w:val="28"/>
          <w:szCs w:val="28"/>
        </w:rPr>
        <w:t>й классификацией по всем направлениям.</w:t>
      </w:r>
    </w:p>
    <w:p w:rsidR="00ED6002" w:rsidRDefault="00ED6002">
      <w:pPr>
        <w:ind w:firstLine="709"/>
      </w:pPr>
    </w:p>
    <w:sectPr w:rsidR="00ED6002" w:rsidSect="001B05E7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5E7"/>
    <w:rsid w:val="001B05E7"/>
    <w:rsid w:val="00525A77"/>
    <w:rsid w:val="007F243E"/>
    <w:rsid w:val="00ED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B05E7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1B05E7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1B05E7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1B05E7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1B05E7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1B05E7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B05E7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1B05E7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1B05E7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B05E7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1B05E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B05E7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1B05E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B05E7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1B05E7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1B05E7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1B05E7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1B05E7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1B05E7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1B05E7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1B05E7"/>
    <w:rPr>
      <w:color w:val="0000FF"/>
      <w:u w:val="single"/>
    </w:rPr>
  </w:style>
  <w:style w:type="character" w:styleId="a3">
    <w:name w:val="Hyperlink"/>
    <w:link w:val="12"/>
    <w:rsid w:val="001B05E7"/>
    <w:rPr>
      <w:color w:val="0000FF"/>
      <w:u w:val="single"/>
    </w:rPr>
  </w:style>
  <w:style w:type="paragraph" w:customStyle="1" w:styleId="Footnote">
    <w:name w:val="Footnote"/>
    <w:link w:val="Footnote0"/>
    <w:rsid w:val="001B05E7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1B05E7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1B05E7"/>
    <w:rPr>
      <w:b/>
      <w:sz w:val="28"/>
    </w:rPr>
  </w:style>
  <w:style w:type="character" w:customStyle="1" w:styleId="14">
    <w:name w:val="Оглавление 1 Знак"/>
    <w:link w:val="13"/>
    <w:rsid w:val="001B05E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B05E7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1B05E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B05E7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1B05E7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1B05E7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1B05E7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1B05E7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1B05E7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1B05E7"/>
    <w:pPr>
      <w:jc w:val="both"/>
    </w:pPr>
    <w:rPr>
      <w:i/>
    </w:rPr>
  </w:style>
  <w:style w:type="character" w:customStyle="1" w:styleId="a5">
    <w:name w:val="Подзаголовок Знак"/>
    <w:link w:val="a4"/>
    <w:rsid w:val="001B05E7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1B05E7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1B05E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B05E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B05E7"/>
    <w:rPr>
      <w:rFonts w:ascii="XO Thames" w:hAnsi="XO Thames"/>
      <w:b/>
      <w:sz w:val="28"/>
    </w:rPr>
  </w:style>
  <w:style w:type="paragraph" w:styleId="a8">
    <w:name w:val="List Paragraph"/>
    <w:basedOn w:val="a"/>
    <w:link w:val="a9"/>
    <w:qFormat/>
    <w:rsid w:val="00ED6002"/>
    <w:pPr>
      <w:overflowPunct w:val="0"/>
      <w:autoSpaceDE w:val="0"/>
      <w:autoSpaceDN w:val="0"/>
      <w:adjustRightInd w:val="0"/>
      <w:ind w:left="720"/>
      <w:contextualSpacing/>
      <w:jc w:val="left"/>
      <w:textAlignment w:val="baseline"/>
    </w:pPr>
    <w:rPr>
      <w:rFonts w:ascii="Times New Roman" w:hAnsi="Times New Roman"/>
      <w:color w:val="auto"/>
      <w:sz w:val="20"/>
    </w:rPr>
  </w:style>
  <w:style w:type="character" w:customStyle="1" w:styleId="a9">
    <w:name w:val="Абзац списка Знак"/>
    <w:link w:val="a8"/>
    <w:locked/>
    <w:rsid w:val="00ED6002"/>
    <w:rPr>
      <w:rFonts w:ascii="Times New Roman" w:hAnsi="Times New Roman"/>
      <w:color w:val="auto"/>
      <w:sz w:val="20"/>
    </w:rPr>
  </w:style>
  <w:style w:type="paragraph" w:customStyle="1" w:styleId="Default">
    <w:name w:val="Default"/>
    <w:rsid w:val="00ED6002"/>
    <w:pPr>
      <w:autoSpaceDE w:val="0"/>
      <w:autoSpaceDN w:val="0"/>
      <w:adjustRightInd w:val="0"/>
    </w:pPr>
    <w:rPr>
      <w:rFonts w:ascii="Times New Roman" w:eastAsia="Calibri" w:hAnsi="Times New Roman"/>
      <w:szCs w:val="24"/>
      <w:lang w:eastAsia="en-US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Иванова</dc:creator>
  <cp:lastModifiedBy>ivnl</cp:lastModifiedBy>
  <cp:revision>2</cp:revision>
  <dcterms:created xsi:type="dcterms:W3CDTF">2023-05-03T06:07:00Z</dcterms:created>
  <dcterms:modified xsi:type="dcterms:W3CDTF">2023-05-03T06:07:00Z</dcterms:modified>
</cp:coreProperties>
</file>