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A1737A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D06121">
        <w:rPr>
          <w:color w:val="000000"/>
          <w:sz w:val="28"/>
        </w:rPr>
        <w:t xml:space="preserve"> </w:t>
      </w:r>
      <w:r w:rsidR="00567C8C">
        <w:rPr>
          <w:color w:val="000000"/>
          <w:sz w:val="28"/>
        </w:rPr>
        <w:t>16.01.2014</w:t>
      </w:r>
      <w:r w:rsidR="00123872">
        <w:rPr>
          <w:color w:val="000000"/>
          <w:sz w:val="28"/>
        </w:rPr>
        <w:tab/>
      </w:r>
      <w:r>
        <w:rPr>
          <w:color w:val="000000"/>
          <w:sz w:val="28"/>
        </w:rPr>
        <w:t>№</w:t>
      </w:r>
      <w:r w:rsidR="00567C8C">
        <w:rPr>
          <w:color w:val="000000"/>
          <w:sz w:val="28"/>
        </w:rPr>
        <w:t xml:space="preserve"> 71</w:t>
      </w:r>
      <w:r w:rsidR="00D06121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Правилах осуществления  </w:t>
      </w: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комитетом финансов </w:t>
      </w:r>
      <w:proofErr w:type="spellStart"/>
      <w:r>
        <w:rPr>
          <w:b/>
          <w:sz w:val="28"/>
          <w:szCs w:val="28"/>
        </w:rPr>
        <w:t>Адми</w:t>
      </w:r>
      <w:proofErr w:type="spellEnd"/>
      <w:r>
        <w:rPr>
          <w:b/>
          <w:sz w:val="28"/>
          <w:szCs w:val="28"/>
        </w:rPr>
        <w:t>-</w:t>
      </w: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нистрации</w:t>
      </w:r>
      <w:proofErr w:type="spellEnd"/>
      <w:r>
        <w:rPr>
          <w:b/>
          <w:sz w:val="28"/>
          <w:szCs w:val="28"/>
        </w:rPr>
        <w:t xml:space="preserve"> Валдайского </w:t>
      </w:r>
      <w:proofErr w:type="spellStart"/>
      <w:r>
        <w:rPr>
          <w:b/>
          <w:sz w:val="28"/>
          <w:szCs w:val="28"/>
        </w:rPr>
        <w:t>му</w:t>
      </w:r>
      <w:proofErr w:type="spellEnd"/>
      <w:r>
        <w:rPr>
          <w:b/>
          <w:sz w:val="28"/>
          <w:szCs w:val="28"/>
        </w:rPr>
        <w:t>-</w:t>
      </w: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ниципального</w:t>
      </w:r>
      <w:proofErr w:type="spellEnd"/>
      <w:r>
        <w:rPr>
          <w:b/>
          <w:sz w:val="28"/>
          <w:szCs w:val="28"/>
        </w:rPr>
        <w:t xml:space="preserve"> района пол-</w:t>
      </w: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номочий</w:t>
      </w:r>
      <w:proofErr w:type="spellEnd"/>
      <w:r>
        <w:rPr>
          <w:b/>
          <w:sz w:val="28"/>
          <w:szCs w:val="28"/>
        </w:rPr>
        <w:t xml:space="preserve"> по контролю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фи-</w:t>
      </w: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нансово</w:t>
      </w:r>
      <w:proofErr w:type="spellEnd"/>
      <w:r>
        <w:rPr>
          <w:b/>
          <w:sz w:val="28"/>
          <w:szCs w:val="28"/>
        </w:rPr>
        <w:t>-бюджетной сфере</w:t>
      </w:r>
    </w:p>
    <w:p w:rsidR="00567C8C" w:rsidRP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C8C" w:rsidRP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3 статьи 269.2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статьи 186 Жилищного кодекса Российской Федерации и статьи 99 Федерального закона от 05 апреля 2013 года №44-ФЗ "О контрак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системе в сфере закупок товаров, работ, услуг для обеспечения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нужд"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b/>
          <w:bCs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 Правила осуществления комитетом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 Администрации Валдайского муниципального района полномочий по контролю в финансово-бюджетной сфере (далее – Правила).</w:t>
      </w:r>
    </w:p>
    <w:p w:rsid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Комитету финансов Администрации Валдайского муниципального района принять правовые акты, необходимые для реализации Правил,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3 месяцев со дня вступления в силу настоящего постановления.</w:t>
      </w:r>
    </w:p>
    <w:p w:rsid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Правила, утвержденные настоящим постановлением, применяются к отношениям в сфере осуществления закупок товаров, работ, услуг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государственных нужд с 1 января 2014 года.</w:t>
      </w:r>
    </w:p>
    <w:p w:rsid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29.03.2011 №465 «О порядке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финансового контроля органами местного самоуправления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района».</w:t>
      </w:r>
    </w:p>
    <w:p w:rsidR="0092590C" w:rsidRP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 на официальном сайте Администрации муниципального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92590C" w:rsidRPr="0092590C" w:rsidRDefault="0092590C" w:rsidP="0092590C">
      <w:pPr>
        <w:rPr>
          <w:sz w:val="28"/>
          <w:szCs w:val="28"/>
        </w:rPr>
      </w:pPr>
    </w:p>
    <w:p w:rsidR="006A28C1" w:rsidRDefault="0092590C" w:rsidP="00D0612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894201" w:rsidRDefault="00894201" w:rsidP="0089420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</w:t>
      </w:r>
    </w:p>
    <w:p w:rsidR="00894201" w:rsidRDefault="00894201" w:rsidP="0089420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B261C" w:rsidRDefault="00A26317" w:rsidP="0089420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4201">
        <w:rPr>
          <w:b/>
          <w:sz w:val="28"/>
          <w:szCs w:val="28"/>
        </w:rPr>
        <w:t>О.Я. Рудина</w:t>
      </w:r>
      <w:r w:rsidR="004A3298">
        <w:rPr>
          <w:b/>
          <w:sz w:val="28"/>
          <w:szCs w:val="28"/>
        </w:rPr>
        <w:tab/>
      </w:r>
    </w:p>
    <w:p w:rsidR="006B261C" w:rsidRDefault="006B261C" w:rsidP="00894201">
      <w:pPr>
        <w:spacing w:line="240" w:lineRule="exact"/>
        <w:ind w:left="709" w:hanging="709"/>
        <w:rPr>
          <w:b/>
          <w:sz w:val="28"/>
          <w:szCs w:val="28"/>
        </w:rPr>
      </w:pPr>
    </w:p>
    <w:p w:rsidR="006B261C" w:rsidRDefault="006B261C" w:rsidP="00894201">
      <w:pPr>
        <w:spacing w:line="240" w:lineRule="exact"/>
        <w:ind w:left="709" w:hanging="709"/>
        <w:rPr>
          <w:b/>
          <w:sz w:val="28"/>
          <w:szCs w:val="28"/>
        </w:rPr>
      </w:pPr>
    </w:p>
    <w:p w:rsidR="006B261C" w:rsidRDefault="006B261C" w:rsidP="00894201">
      <w:pPr>
        <w:spacing w:line="240" w:lineRule="exact"/>
        <w:ind w:left="709" w:hanging="709"/>
        <w:rPr>
          <w:b/>
          <w:sz w:val="28"/>
          <w:szCs w:val="28"/>
        </w:rPr>
      </w:pPr>
    </w:p>
    <w:p w:rsidR="006B261C" w:rsidRDefault="006B261C" w:rsidP="00894201">
      <w:pPr>
        <w:spacing w:line="240" w:lineRule="exact"/>
        <w:ind w:left="709" w:hanging="709"/>
        <w:rPr>
          <w:b/>
          <w:sz w:val="28"/>
          <w:szCs w:val="28"/>
        </w:rPr>
      </w:pPr>
    </w:p>
    <w:p w:rsidR="006B261C" w:rsidRDefault="006B261C" w:rsidP="00894201">
      <w:pPr>
        <w:spacing w:line="240" w:lineRule="exact"/>
        <w:ind w:left="709" w:hanging="709"/>
        <w:rPr>
          <w:b/>
          <w:sz w:val="28"/>
          <w:szCs w:val="28"/>
        </w:rPr>
      </w:pPr>
    </w:p>
    <w:p w:rsidR="006B261C" w:rsidRDefault="006B261C" w:rsidP="00894201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894201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71C6" w:rsidRDefault="003A71C6" w:rsidP="003A71C6">
      <w:pPr>
        <w:widowControl w:val="0"/>
        <w:autoSpaceDE w:val="0"/>
        <w:autoSpaceDN w:val="0"/>
        <w:adjustRightInd w:val="0"/>
        <w:spacing w:line="240" w:lineRule="exact"/>
        <w:ind w:left="4500" w:firstLine="144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A71C6" w:rsidRDefault="003A71C6" w:rsidP="003A71C6">
      <w:pPr>
        <w:widowControl w:val="0"/>
        <w:autoSpaceDE w:val="0"/>
        <w:autoSpaceDN w:val="0"/>
        <w:adjustRightInd w:val="0"/>
        <w:spacing w:before="80" w:line="240" w:lineRule="exact"/>
        <w:ind w:left="450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A71C6" w:rsidRDefault="003A71C6" w:rsidP="003A71C6">
      <w:pPr>
        <w:widowControl w:val="0"/>
        <w:autoSpaceDE w:val="0"/>
        <w:autoSpaceDN w:val="0"/>
        <w:adjustRightInd w:val="0"/>
        <w:spacing w:line="240" w:lineRule="exact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муниципального района</w:t>
      </w:r>
    </w:p>
    <w:p w:rsidR="003A71C6" w:rsidRDefault="003A71C6" w:rsidP="003A71C6">
      <w:pPr>
        <w:widowControl w:val="0"/>
        <w:autoSpaceDE w:val="0"/>
        <w:autoSpaceDN w:val="0"/>
        <w:adjustRightInd w:val="0"/>
        <w:spacing w:line="240" w:lineRule="exact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   от 16.01.2014  № 71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1" w:name="Par39"/>
      <w:bookmarkEnd w:id="1"/>
      <w:r>
        <w:rPr>
          <w:sz w:val="28"/>
          <w:szCs w:val="28"/>
        </w:rPr>
        <w:t>ПРАВИЛА</w:t>
      </w:r>
    </w:p>
    <w:p w:rsidR="00157D60" w:rsidRDefault="003A71C6" w:rsidP="00157D60">
      <w:pPr>
        <w:pStyle w:val="ConsPlusTitle"/>
        <w:spacing w:before="8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комитетом финансов Администрации Валдайского </w:t>
      </w:r>
    </w:p>
    <w:p w:rsidR="003A71C6" w:rsidRDefault="003A71C6" w:rsidP="00157D6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   полномочий по контролю </w:t>
      </w:r>
    </w:p>
    <w:p w:rsidR="003A71C6" w:rsidRDefault="003A71C6" w:rsidP="00157D6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финансово-бюджетной сфере</w:t>
      </w:r>
    </w:p>
    <w:p w:rsidR="003A71C6" w:rsidRDefault="003A71C6" w:rsidP="003A71C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39"/>
        <w:jc w:val="both"/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Настоящие Правила определяют порядок осуществления комитетом финансов Администрации Валдайского муниципального района (далее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тет) полномочий по контролю в финансово-бюджетной сфере (далее -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контролю) во исполнение части 3 статьи 269.2 Бюджетного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Федерации, статьи 186 Жилищного кодекса Российской Федерации и статьи 99 Федерального закона от 05 апреля 2013 года №44-ФЗ "О контрактной системе в сфере закупок товаров, работ, услуг для</w:t>
      </w:r>
      <w:proofErr w:type="gramEnd"/>
      <w:r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и муниципальных нужд" (далее - Федеральный закон о контрактной системе).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Деятельность по контролю основывается на принципах законности, объективности, эффективности, независимости, профессиональной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тентности, достоверности результатов и гласности.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Деятельность по контролю подразделяется на плановую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плановых и внеплановых ревизий и обследований (далее - контрольные мероприятия).</w:t>
      </w:r>
      <w:proofErr w:type="gramEnd"/>
      <w:r>
        <w:rPr>
          <w:sz w:val="28"/>
          <w:szCs w:val="28"/>
        </w:rPr>
        <w:t xml:space="preserve"> Проверки подразделяются на выездные и камеральные,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встречные проверки, проводимые в рамках выездных и (или) камерал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проверок.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Плановые контрольные мероприятия осуществляются в соответствии с планом контрольных мероприятий, который утверждается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Внеплановые контрольные мероприятия осуществляются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решения председателя (заместителя председателя, начальника отдела по бюджету) комитета, принятого в связи с поступлением обращений (поруч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 Главы  Валдайского муниципального района, первого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Валдайского муниципального района, заместителей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Валдайского муниципального района, Администрации Валдайского муниципального района, Валдайского Межрайонного 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отдела  Следственного Управления Следственного комитета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Новгородской области, правоохранительных органов, обращений иных</w:t>
      </w:r>
      <w:proofErr w:type="gramEnd"/>
      <w:r>
        <w:rPr>
          <w:sz w:val="28"/>
          <w:szCs w:val="28"/>
        </w:rPr>
        <w:t xml:space="preserve"> государственных органов, органов власти, граждан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Комитет при осуществлении деятельности по контролю в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во-бюджетной сфере осуществляет: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1"/>
      <w:bookmarkEnd w:id="2"/>
      <w:r>
        <w:rPr>
          <w:sz w:val="28"/>
          <w:szCs w:val="28"/>
        </w:rPr>
        <w:tab/>
        <w:t>6.1. Полномочия по внутреннему муниципальному финансовому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 в сфере бюджетных правоотношений;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2"/>
      <w:bookmarkEnd w:id="3"/>
      <w:r>
        <w:rPr>
          <w:sz w:val="28"/>
          <w:szCs w:val="28"/>
        </w:rPr>
        <w:tab/>
        <w:t>6.2. Внутренний муниципальный финансовый контроль в отношении закупок товаров, работ, услуг для обеспечения муниципальных нужд,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смотренный частью 8 статьи 99 Федерального закона о контрактной системе;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региональным оператором средств  бюджета муниципального района. 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Объектами контроля в финансово-бюджетной сфере являются: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Главные распорядители (распорядители, получатели) средств  бюджета муниципального района, главные администраторы (администрат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ры) доходов  бюджета муниципального района, главные администраторы (администраторы) источников финансирования дефицита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Органы местного самоуправления (главные распорядители (расп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рядители) и получатели средств бюджета, которому предоставлены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бюджетные трансферты) в части соблюдения ими целей и условий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межбюджетных трансфертов, бюджетных кредитов,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из  бюджета муниципального района;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Муниципальные учреждения;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Муниципальные унитарные предприятия;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7.5. Хозяйственные товарищества и общества с участием публичн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образований в их уставных (складочных) капиталах, а также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мерческие организации с долей (вкладом) таких товариществ и обществ в их уставных (складочных) капиталах;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7.6. Юридические лица (за исключением муниципальных учреждений,  муниципальных унитарных предприятий,  хозяйственных товариществ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 с участием публичн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образований в их уставных (складо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ных) капиталах, а также коммерческих организаций с долей (вкладом) таких товариществ и обществ в их уставных (складочных) капиталах),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альные предприниматели, физические лица в части соблюдения ими условий договоров (соглашений) о предоставлении средств из  бюджета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района, договоров (соглашений)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 муниципальных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рантий Валдайского района;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7.7. Кредитные организации, осуществляющие отдельные операции с бюджетными средствами, в части соблюдения ими условий договоров (с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глашений) о предоставлении средств из  бюджета муниципального района;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7.8. Муниципальные заказчики, контрактные службы, контрактные управляющие, уполномоченные органы, уполномоченные учреждения,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ществляющие действия, направленные на осуществление закупок товаров, работ, услуг для областных нужд в соответствии с Федеральным законом о контрактной системе;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7.9. Региональные операторы.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При осуществлении деятельности по контролю в отношении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связанных с осуществлением закупок для обеспечения нужд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пального района, в рамках одного контрольного мероприятия могут быть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ализованы полномочия комитета, предусмотренные подпунктами 6.1, 6.2 пункта 6 настоящих Правил.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0"/>
      <w:bookmarkEnd w:id="4"/>
      <w:r>
        <w:rPr>
          <w:sz w:val="28"/>
          <w:szCs w:val="28"/>
        </w:rPr>
        <w:tab/>
        <w:t>9. Должностными лицами комитета, осуществляющими контроль 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нансово-бюджетной сфере, являются: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9.1.Председатель комитета;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9.2.Заместитель председателя, начальник отдела по бюджету;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9.3.Начальники отделов комитета;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9.4.Заместители начальников отделов  комитета;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9.5.Иные муниципальные  служащие и служащие комитета,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ченные на участие в проведении контрольных мероприятий в соответствии с приказом (распоряжением) председателя,  заместителя председателя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начальника отдела по бюджету комитета, включаемые в состав проверо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(ревизионной) группы.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Должностные лица, указанные в пункте 9 настоящих Правил,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право: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10.1.Запрашивать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10.2.При осуществлении выездных проверок (ревизий) беспрепя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 по предъявлении служебных удостоверений и копии приказа (расп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ряжения) председателя  (заместителя председателя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начальника отдела по бюджету) комитета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10.3.Проводить экспертизы, необходимые при проведении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мероприятий, и (или) привлекать независимых экспертов для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таких экспертиз;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10.4.Выдавать представления, предписания об устранении выявленных нарушений в случаях, предусмотренных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10.5.Направлять уведомления о применении бюджетных мер прину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в случаях, предусмотренных бюджетным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10.6.Осуществлять производство по делам об административных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вонарушениях в порядке, установленном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об административных правонарушениях;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10.7.Обращаться в суд с исковыми заявлениями о возмещении ущерба, причиненного Валдайскому муниципальному району нарушением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законодательства Российской Федерации, законодательства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Валдайского муниципального района и иных нормативных правовых актов, регулирующих бюджетные правоотношения.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Должностные лица, указанные в пункте 9 настоящих Правил,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11.1.Своевременно и в полной мере исполнять предоставленные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Российской Федерации  и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Новгородской области  полномочия по предупреждению, выявлению и пресечению нарушений в установленной сфере деятельности;</w:t>
      </w:r>
      <w:proofErr w:type="gramEnd"/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11.2.Соблюдать требования нормативных правовых актов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сфере деятельности;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1C6">
        <w:rPr>
          <w:sz w:val="28"/>
          <w:szCs w:val="28"/>
        </w:rPr>
        <w:tab/>
      </w:r>
      <w:r>
        <w:rPr>
          <w:sz w:val="28"/>
          <w:szCs w:val="28"/>
        </w:rPr>
        <w:t>11.3.Проводить контрольные мероприятия в соответствии с приказом председателя (заместителем председателя, начальником отдела по бюджету) комитета;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11.4.Знакомить руководителя или уполномоченное должностное лицо объекта контроля (далее - представитель объекта контроля) с копией приказа (распоряжения) и удостоверением на проведение выездной проверки (рев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зии), с приказом (распоряжением) о приостановлении, возобновлении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длении срока проведения проверки (ревизии), об изменении состава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рочной (ревизионной) группы, а также с результатами контрольных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(актами и заключениями);</w:t>
      </w:r>
      <w:proofErr w:type="gramEnd"/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11.5.При выявлении факта совершения действия (бездействия),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proofErr w:type="gramStart"/>
      <w:r>
        <w:rPr>
          <w:sz w:val="28"/>
          <w:szCs w:val="28"/>
        </w:rPr>
        <w:t>Запросы о представлении информации, документов и материалов, предусмотренные настоящими Правилами, акты проверок и ревизий,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чения, подготовленные по результатам проведенных обследований,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Срок представления информации, документов и материалов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навливается в запросе и исчисляется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запроса. При этом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кой срок составляет не менее 3 рабочих дней.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Документы, материалы и информация, необходимые для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Все документы, составляемые должностными лицами комитета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В рамках выездных или камеральных проверок могут проводиться встречные проверки. При проведении встречных проверок проводятся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трольные мероприятия в целях установления и (или) подтверждения фактов, связанных с деятельностью объекта контроля.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Встречные проверки назначаются и проводятся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для выездных или камеральных проверок соответственно. Срок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встречных проверок не может превышать 20 рабочих дней.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встречной проверки оформляются актом, который прилагается к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риалам выездной или камеральной проверки соответственно. По результатам </w:t>
      </w:r>
      <w:r>
        <w:rPr>
          <w:sz w:val="28"/>
          <w:szCs w:val="28"/>
        </w:rPr>
        <w:lastRenderedPageBreak/>
        <w:t>встречной проверки меры принуждения к объекту встречной проверки не применяются.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Решение о проведении проверки, ревизии или обследования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 назначения обследования в рамках камеральных или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ездных проверок, ревизий) оформляется приказом (распоряжением)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 (заместителем председателя, начальником отдела по бюджету)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19. Обследования могут проводиться в рамках камеральных и выез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проверок (ревизий) в соответствии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20. Порядок составления и представления удостоверений на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выездной проверки (ревизии) устанавливается административным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21. Председатель комитета в целях реализации положений настоящих Правил утверждает правовые (локальные) акты, устанавливающие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обязанностей, полномочий и ответственность структурных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(должностных лиц), уполномоченных на проведение контроля 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нансово-бюджетной сфере. Указанные акты должны обеспечивать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дублирования функций структурных подразделений (должностных лиц), а также условий для возникновения конфликта интересов.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22. Сроки и последовательность проведения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 при осуществлении контрольных мероприятий, а также ответственность должностных лиц, уполномоченных на проведение контрольных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устанавливаются административным регламентом.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Требования к планированию деятельности по контролю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23. Составление плана контрольных мероприятий комитета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 соблюдением следующих условий: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23.1.Обеспечение равномерности объема выполнения контрольных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 в течение календарного года;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23.2.Выделение резерва времени для выполнения внеплановых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 Отбор контрольных мероприятий при формировании плана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мероприятий осуществляется с учетом следующих критериев: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24.1.Существенность и значимость мероприятий, осуществляемых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ектами контроля, в отношении которых предполагается проведение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контроля, и (или) направления и объемов бюджетных расходов;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24.2.Длительность периода, прошедшего с момента проведения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тичного контрольного мероприятия органом государственного финансового контроля (в случае, если указанный период превышает 3 года, данный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рий имеет наивысший приоритет);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24.3.Информация о наличии признаков нарушений, поступившая от Федерального казначейства, структурных подразделений Администрации муниципального района, органов местного </w:t>
      </w:r>
      <w:proofErr w:type="gramStart"/>
      <w:r>
        <w:rPr>
          <w:sz w:val="28"/>
          <w:szCs w:val="28"/>
        </w:rPr>
        <w:t>самоуправления Валдайского района главных администраторов доходов  бюджета муниципального</w:t>
      </w:r>
      <w:proofErr w:type="gramEnd"/>
      <w:r>
        <w:rPr>
          <w:sz w:val="28"/>
          <w:szCs w:val="28"/>
        </w:rPr>
        <w:t xml:space="preserve"> района,   </w:t>
      </w:r>
      <w:r>
        <w:rPr>
          <w:sz w:val="28"/>
          <w:szCs w:val="28"/>
        </w:rPr>
        <w:lastRenderedPageBreak/>
        <w:t>а также выявленная по результатам анализа данных единой информационной системы в сфере закупок.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25. Периодичность проведения плановых контрольных мероприятий в отношении одного объекта контроля и одной темы контрольного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составляет не более 1 раза в год.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26. Формирование плана контрольных мероприятий комитета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с учетом информации о планируемых (проводимых) иными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органами идентичных контрольных мероприятиях в целях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дублирования деятельности по контролю.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настоящих Правил под идентичным контрольным мероприят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понимается контрольное мероприятие, в рамках которого иными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органами проводятся (планируются к проведению) контрольные действия в отношении деятельности объекта контроля, которые могут быть проведены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Требования к проведению контрольных мероприятий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27. К процедурам осуществления контрольного мероприятия относятся назначение контрольного мероприятия, проведение контрольного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и реализация результатов проведения контрольного мероприятия.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28. Контрольное мероприятие проводится на основании приказа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(заместителем председателя, начальником отдела по бюджету)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о его назначении, в котором указываются наименование объекта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тия, срок проведения контрольного мероприятия.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29. Решение о приостановлении проведения контрольного мероприятия принимается председателем (заместителем председателя, начальником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по бюджету) комитета на основании мотивированного обращения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проверочной (ревизионной) группы в соответствии с настоящими Правилами. На время приостановления проведения контрольного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течение его срока прерывается.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30. Решение о возобновлении проведения контрольного мероприятия осуществляется после устранения причин приостановления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 в соответствии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31. Решение о приостановлении (возобновлении)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трольного мероприятия оформляется приказом председателя </w:t>
      </w:r>
    </w:p>
    <w:p w:rsidR="003A71C6" w:rsidRDefault="003A71C6" w:rsidP="003A71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 заместителя председателя, начальника отдела по бюджету) комитета. Копия решения о приостановлении (возобновлении) проведения контрольного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направляется в адрес объекта контроля.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115"/>
      <w:bookmarkEnd w:id="5"/>
      <w:r>
        <w:rPr>
          <w:b/>
          <w:sz w:val="28"/>
          <w:szCs w:val="28"/>
        </w:rPr>
        <w:t>Проведение обследования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32. При проведении обследования осуществляются анализ и оценка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 сферы деятельности объекта контроля, определенной приказом председателя (заместителя председателя, начальника отдела по бюджету)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митета.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33. Обследование (за исключением обследования, проводимого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камеральных и выездных проверок, ревизий) проводится в порядке и сроки, установленные для выездных проверок (ревизий).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34.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35. По результатам проведения обследования оформляется заключение, которое подписывается должностным лицом Департамента не позднее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следнего дня срока проведения обследования. Заключение в течение 3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36. Заключение и иные материалы обследования подлежат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председателя (заместителем председателя, начальником отдела по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жету) комитета в течение 30 дней со дня подписания заключения.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37. По итогам рассмотрения заключения, подготовленного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проведения обследования, председатель  (заместитель председателя, начальник отдела по бюджету) комитета может назначить проведение выез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6" w:name="Par124"/>
      <w:bookmarkEnd w:id="6"/>
      <w:r>
        <w:rPr>
          <w:b/>
          <w:sz w:val="28"/>
          <w:szCs w:val="28"/>
        </w:rPr>
        <w:t>Проведение камеральной проверки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38. Камеральная проверка проводится по месту нахождения комитета, в том числе на основании бюджетной (бухгалтерской) отчетности и иных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представленных по запросам комитета, а также информации,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и материалов, полученных в ходе встречных проверок.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39. Камеральная проверка проводится должностным лицом, указанным в пункте 9 настоящих Правил, в течение 30 рабочих дней со дня получения от объекта контроля информации, документов и материалов, представленных по запросу комитета.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40. При проведении камеральной проверки в срок ее проведения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считываются периоды времени </w:t>
      </w:r>
      <w:proofErr w:type="gramStart"/>
      <w:r>
        <w:rPr>
          <w:sz w:val="28"/>
          <w:szCs w:val="28"/>
        </w:rPr>
        <w:t>с даты отправки</w:t>
      </w:r>
      <w:proofErr w:type="gramEnd"/>
      <w:r>
        <w:rPr>
          <w:sz w:val="28"/>
          <w:szCs w:val="28"/>
        </w:rPr>
        <w:t xml:space="preserve"> запроса комитета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42. По результатам камеральной проверки оформляется акт, который подписывается должностным лицом, проводящим проверку, не позднее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следнего дня срока проведения камеральной проверки.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43. Акт камеральной проверки в течение 3 рабочих дней со дня его подписания вручается (направляется) представителю объекта контроля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44. Объект контроля вправе представить письменные возражения на акт, оформленный по результатам камеральной проверки, в течение 5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получения акта. Письменные возражения объекта контроля проверки приобщаются к материалам проверки.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45. Материалы камеральной проверки подлежат рассмотрению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дателем  (заместителем председателя, начальником отдела по бюджету)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в течение 30 дней со дня подписания акта.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46. По результатам рассмотрения акта и иных материалов камеральной проверки председатель  (заместитель председателя, начальник отдела по бюджету) комитета принимает решение: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46.1.О применении мер принуждения, к которым в целях настоящих Правил относятся представления, </w:t>
      </w:r>
      <w:proofErr w:type="gramStart"/>
      <w:r>
        <w:rPr>
          <w:sz w:val="28"/>
          <w:szCs w:val="28"/>
        </w:rPr>
        <w:t>предписания</w:t>
      </w:r>
      <w:proofErr w:type="gramEnd"/>
      <w:r>
        <w:rPr>
          <w:sz w:val="28"/>
          <w:szCs w:val="28"/>
        </w:rPr>
        <w:t xml:space="preserve"> и уведомления о применении бюджетных мер принуждения, направляемые объекту контроля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 и законодательством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46.2.Об отсутствии оснований для применения мер принуждения;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46.3.О проведении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7" w:name="Par139"/>
      <w:bookmarkEnd w:id="7"/>
      <w:r>
        <w:rPr>
          <w:b/>
          <w:sz w:val="28"/>
          <w:szCs w:val="28"/>
        </w:rPr>
        <w:t>Проведение выездной проверки (ревизии)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47. Выездная проверка (ревизия) проводится по месту нахождения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контроля.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48. Срок проведения выездной проверки (ревизии) комитетом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не более 40 рабочих дней.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49. Председатель (заместитель председателя, начальник отдела по бюджету) комитета может продлить срок проведения выездной проверки (ревизии) на основании мотивированного обращения руководителя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рочной (ревизионной) группы, но не более чем на 20 рабочих дней.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50. По фактам непредставления или несвоевременного представления должностными лицами объектов контроля информации, документов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запрошенных при проведении выездной проверки (ревизии),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 проверочной (ревизионной) группы составляет акт по форме,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ждаемой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51. </w:t>
      </w:r>
      <w:proofErr w:type="gramStart"/>
      <w:r>
        <w:rPr>
          <w:sz w:val="28"/>
          <w:szCs w:val="28"/>
        </w:rPr>
        <w:t>В случае обнаружения подделок, подлогов, хищений, злоупотре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лений и при необходимости пресечения данных противоправных действий руководитель проверочной (ревизионной) группы изымает необходимые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и материалы с учетом ограничений, установленных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оставляет акт изъятия и копии или опись из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ятых документов в соответствующих делах, а в случае обнаружения данных, указывающих на признаки состава преступления, опечатывает кассы, касс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и служебные помещения, склады и</w:t>
      </w:r>
      <w:proofErr w:type="gramEnd"/>
      <w:r>
        <w:rPr>
          <w:sz w:val="28"/>
          <w:szCs w:val="28"/>
        </w:rPr>
        <w:t xml:space="preserve"> архивы. Форма акта изъятия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ждается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52. Председатель (заместитель председателя, начальник отдела по бюджету) комитета на основании мотивированного обращения руководителя проверочной (ревизионной) группы может назначить: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обследования;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встречной проверки.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 и организации, в отношении которых проводится встречная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верка, обязаны представить по запросу (требованию) должностных лиц,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53. По результатам обследования оформляется заключение, которое прилагается к материалам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54. В ходе выездной проверки (ревизии) проводятся контрольные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по документальному и фактическому изучению деятельности объекта контроля. </w:t>
      </w:r>
      <w:proofErr w:type="gramStart"/>
      <w:r>
        <w:rPr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а также путем анализа и оценки полученной из них информации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информации по устным и письменным объяснениям, справкам 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должностных, материально ответственных и иных лиц объекта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и осуществления других действий по контролю.</w:t>
      </w:r>
      <w:proofErr w:type="gramEnd"/>
      <w:r>
        <w:rPr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54"/>
      <w:bookmarkEnd w:id="8"/>
      <w:r>
        <w:rPr>
          <w:sz w:val="28"/>
          <w:szCs w:val="28"/>
        </w:rPr>
        <w:tab/>
        <w:t>55. Проведение выездной проверки (ревизии) может быть приостано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председателем (заместителем председателя, начальником отдела по бюджету) комитета на основании мотивированного обращения руководителя проверочной (ревизионной) группы: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55.1.На период проведения встречной проверки и (или) обследования;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55.2.При отсутствии или неудовлетворительном состоянии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(бюджетного) учета у объекта контроля - на период восстановления объектом контроля документов, необходимых для проведения выездной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(ревизии), а также приведения объектом контроля в надлежащее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яние документов учета и отчетности;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55.3.На период организации и проведения экспертиз;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55.4.На период исполнения запросов, направленных в компетентные государственные органы;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55.5.В случае непредставления объектом контроля информации,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и материалов, и (или) представления неполного комплекта </w:t>
      </w:r>
      <w:proofErr w:type="spellStart"/>
      <w:r>
        <w:rPr>
          <w:sz w:val="28"/>
          <w:szCs w:val="28"/>
        </w:rPr>
        <w:t>истребу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</w:t>
      </w:r>
      <w:proofErr w:type="spellEnd"/>
      <w:r>
        <w:rPr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55.6.При необходимости обследования имущества и (или) документов, находящихся не по месту нахождения объекта контроля.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56. На время приостановления проведения выездной проверки (рев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зии) течение ее срока прерывается.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57. Председатель (заместитель председателя, начальник отдела по бюджету) комитета, принявший решение о приостановлении проведения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ездной проверки (ревизии), в течение 3 рабочих дней со дня его принятия: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57.1.Письменно извещает объект контроля о приостановлении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проверки и о причинах приостановления;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57.2.Может принять меры по устранению препятствий в проведении выездной проверки (ревизии), предусмотренные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способствующие возобновлению проведения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58. Председатель (заместитель председателя, начальник отдела по бюджету) комитета в течение 3 рабочих дней со дня получения сведений об устранении причин приостановления выездной проверки (ревизии):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58.1.Принимает решение о возобновлении проведения выездной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(ревизии);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58.2.Информирует о возобновлении проведения выездной проверки (ревизии) объект контроля.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59. После окончания контрольных действий, предусмотренных </w:t>
      </w:r>
      <w:hyperlink w:anchor="Par154" w:history="1">
        <w:r>
          <w:rPr>
            <w:sz w:val="28"/>
            <w:szCs w:val="28"/>
          </w:rPr>
          <w:t>пун</w:t>
        </w:r>
        <w:r>
          <w:rPr>
            <w:sz w:val="28"/>
            <w:szCs w:val="28"/>
          </w:rPr>
          <w:t>к</w:t>
        </w:r>
        <w:r>
          <w:rPr>
            <w:sz w:val="28"/>
            <w:szCs w:val="28"/>
          </w:rPr>
          <w:t>том 54</w:t>
        </w:r>
      </w:hyperlink>
      <w:r>
        <w:rPr>
          <w:sz w:val="28"/>
          <w:szCs w:val="28"/>
        </w:rPr>
        <w:t xml:space="preserve"> настоящих Правил, и иных мероприятий, проводимых в рамках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выездной проверки.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60. По результатам выездной проверки (ревизии) оформляется акт,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61.</w:t>
      </w:r>
      <w:r>
        <w:t xml:space="preserve"> </w:t>
      </w:r>
      <w:r>
        <w:rPr>
          <w:sz w:val="28"/>
          <w:szCs w:val="28"/>
        </w:rPr>
        <w:t>К акту выездной проверки (ревизии) (кроме акта встречной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мероприятий.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62.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ab/>
        <w:t>63.</w:t>
      </w:r>
      <w:r>
        <w:t xml:space="preserve"> </w:t>
      </w:r>
      <w:r>
        <w:rPr>
          <w:sz w:val="28"/>
          <w:szCs w:val="28"/>
        </w:rPr>
        <w:t>Объект контроля вправе представить письменные возражения на акт выездной проверки (ревизии) в течение 5 рабочих дней со дня его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чения. Письменные возражения объекта контроля прилагаются к материалам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64. Акт и иные материалы выездной проверки (ревизии) подлежат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председателем (заместителем председателя, начальником отдела по бюджету) комитета в течение 30 дней со дня подписания акта.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65. По результатам рассмотрения акта и иных материалов выездной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(ревизии) председатель (заместитель председателя, начальник отдела по бюджету) комитета принимает решение: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65.1.О применении мер принуждения;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65.2.Об отсутствии оснований для применения мер принуждения;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65.3.О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9" w:name="Par180"/>
      <w:bookmarkEnd w:id="9"/>
      <w:r>
        <w:rPr>
          <w:b/>
          <w:sz w:val="28"/>
          <w:szCs w:val="28"/>
        </w:rPr>
        <w:t>Реализация результатов проведения контрольных мероприятий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66. При осуществлении полномочий по внутреннему муниципальному финансовому контролю в сфере бюджетных правоотношений комитет </w:t>
      </w:r>
      <w:r>
        <w:rPr>
          <w:sz w:val="28"/>
          <w:szCs w:val="28"/>
        </w:rPr>
        <w:lastRenderedPageBreak/>
        <w:t>направляет: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66.1.Представления, содержащие обязательную для рассмотрения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 о выявленных нарушениях бюджетного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законодательства Новгородской области,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иных нормативных правовых актов, регулирующих бюджетные правоотношения, и требования о принятии мер по их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а также устранению причин и условий таких нарушений;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66.2.Предписания об устранении нарушений бюджетного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законодательства Новгородской области, Валдайского муниципального района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 и (или)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области,  Валдайского муниципального района;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66.3.Уведомления о применении бюджетных мер принуждения.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67. При осуществлении внутреннего муниципального финансового контроля в отношении закупок для обеспечения  нужд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комитет направляет предписания об устранении нарушений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законодательства Новгородской области, Валдайского муниципального района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68. При осуществлении полномочий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региональными операторами средств, полученных в качестве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поддержки из  бюджета муниципального района капитального ремонта комитет направляет региональному оператору представления и (или) предп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об устранении выявленных нарушений требований законодательства Российской Федерации и (или) законодательства Новгородской области, Валдайского муниципального района.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69. При установлении по результатам проведения контрольного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 нарушений бюджетного законодательства Российской Федерации и (или) законодательства Новгородской области, нормативных правовых актов Валдайского муниципального района, председатель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заместитель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теля, начальник отдела по бюджету) комитета направляет уведомление о применении бюджетной меры (бюджетных мер) принуждения.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Уведомление о применении бюджетной меры (бюджетных мер)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нуждения направляется структурным подразделением (должностным лицом) комитета, осуществляющим полномочия по внутреннему муниципальному контролю, в адрес структурного подразделения (должностного лица)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осуществляющего составление и организацию исполнения бюджета в определенный Бюджетным кодексом Российской Федерации срок и содержит описание совершенного бюджетного нарушения.</w:t>
      </w:r>
      <w:proofErr w:type="gramEnd"/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70. Применение бюджетных мер принуждения осуществляется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71. Представления и предписания в течение 30 рабочих дней со дня принятия решения о применении бюджетной меры (бюджетных мер)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нуждения вручаются (направляются) представителю объекта контроля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72. Отмена представлений и предписаний комитета осуществляется в судебном порядке. Отмена представлений и предписаний комитета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также ее председателем  (заместителем председателя,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отдела по бюджету) по результатам обжалования решений, действий (бездействия) должностных лиц комитета, осуществления мероприятий внутреннего контроля в порядке, установленном административным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муниципальной функции по контролю в финансово-бюджетной сфере.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73. Должностные лица, принимающие участие в контрольных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приятиях,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объектами контроля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ставлений и предписаний. В случае неисполнения представления и (или) предписания комитет  применяет к лицу, не исполнившему такое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 (или) предписание, меры ответственности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74. </w:t>
      </w:r>
      <w:proofErr w:type="gramStart"/>
      <w:r>
        <w:rPr>
          <w:sz w:val="28"/>
          <w:szCs w:val="28"/>
        </w:rPr>
        <w:t>В случае неисполнения предписания о возмещении ущерба,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ненного Российской Федерации и (или) Новгородской области, нормативных правовых актах  Валдайского муниципального района нарушением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законодательства Российской Федерации, законодательства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и иных нормативных правовых актов, регулирующих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правоотношения, комитет направляет в суд исковое заявление о возм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объектом контроля, должностными лицами которого допущено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занное нарушение, ущерба, причиненного Российской Федерации и (или) Новгородской области</w:t>
      </w:r>
      <w:proofErr w:type="gramEnd"/>
      <w:r>
        <w:rPr>
          <w:sz w:val="28"/>
          <w:szCs w:val="28"/>
        </w:rPr>
        <w:t>, Валдайского района, и защищает в суде интересы Российской Федерации и (или) Новгородской области по этому иску.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75. При выявлении в ходе проведения контрольных мероприятий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правонарушений должностные лица комитета направляю дела об административных правонарушениях в порядке, установленном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и Правительства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об административных правонарушениях.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76.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настоящими Правилами, устанавливаются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Требования к составлению и представлению отчетности</w:t>
      </w: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проведения контрольных мероприятий</w:t>
      </w: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77. </w:t>
      </w:r>
      <w:proofErr w:type="gramStart"/>
      <w:r>
        <w:rPr>
          <w:sz w:val="28"/>
          <w:szCs w:val="28"/>
        </w:rPr>
        <w:t>В целях раскрытия информации о полноте и своевременности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плана контрольных мероприятий за отчетный календарный год, обеспечения эффективности контрольной деятельности, а также анализа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результатах проведения контрольных мероприятий структурное подразделение (должностное лицо) комитета осуществляющее полномочия по внутреннему муниципальному контролю ежегодно составляет 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председателю (заместителю председателя, начальнику отдела по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ту) комитета отчет по форме и в порядке, которые установлены</w:t>
      </w:r>
      <w:proofErr w:type="gramEnd"/>
      <w:r>
        <w:rPr>
          <w:sz w:val="28"/>
          <w:szCs w:val="28"/>
        </w:rPr>
        <w:t xml:space="preserve">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78. В состав ежегодного отчета включаются отчеты о результатах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ведения контрольных мероприятий, в которых отражаются данные 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татах проведения контрольных мероприятий.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 К результатам проведения контрольных мероприятий, подлежащим обязательному раскрытию в отчетах, относятся: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79.1.Начисленные штрафы в количественном и денежном выражении по видам нарушений;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79.2.Количество материалов, направленных в правоохранительные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ганы, и сумма предполагаемого ущерба по видам нарушений;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79.3.Количество представлений и предписаний и их исполнение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личественном и (или) денежном выражении, в том числе объем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(возмещенных) средств по предписаниям и представлениям;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79.4.Количество направленных и исполненных (неисполненных)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домлений о применении бюджетных мер принуждения;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79.5.Объем проверенных средств;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79.6.Количество поданных и (или) удовлетворенных жалоб (исков) на решения комитета, а также на его действия (бездействие) в рамках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им контрольной деятельности.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80. Результаты проведения контрольных мероприятий размещаются на официальном сайте комитета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Федерации.</w:t>
      </w:r>
    </w:p>
    <w:p w:rsidR="003A71C6" w:rsidRDefault="003A71C6" w:rsidP="003A71C6">
      <w:pPr>
        <w:jc w:val="both"/>
        <w:rPr>
          <w:sz w:val="28"/>
          <w:szCs w:val="28"/>
        </w:rPr>
      </w:pPr>
    </w:p>
    <w:p w:rsidR="003A71C6" w:rsidRDefault="003A71C6" w:rsidP="003A71C6">
      <w:pPr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</w:t>
      </w:r>
    </w:p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>
      <w:pPr>
        <w:jc w:val="center"/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567C8C">
      <w:headerReference w:type="even" r:id="rId8"/>
      <w:headerReference w:type="default" r:id="rId9"/>
      <w:pgSz w:w="11906" w:h="16838"/>
      <w:pgMar w:top="1134" w:right="567" w:bottom="73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36" w:rsidRDefault="00771336">
      <w:r>
        <w:separator/>
      </w:r>
    </w:p>
  </w:endnote>
  <w:endnote w:type="continuationSeparator" w:id="0">
    <w:p w:rsidR="00771336" w:rsidRDefault="007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36" w:rsidRDefault="00771336">
      <w:r>
        <w:separator/>
      </w:r>
    </w:p>
  </w:footnote>
  <w:footnote w:type="continuationSeparator" w:id="0">
    <w:p w:rsidR="00771336" w:rsidRDefault="0077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0C" w:rsidRDefault="0092590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2590C" w:rsidRDefault="00925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0C" w:rsidRPr="00DC6AFE" w:rsidRDefault="0092590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B26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92590C" w:rsidRDefault="0092590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65504"/>
    <w:multiLevelType w:val="hybridMultilevel"/>
    <w:tmpl w:val="0B483F20"/>
    <w:lvl w:ilvl="0" w:tplc="304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0B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3ED9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C25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5435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4D1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922F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1C1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5A25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700"/>
    <w:rsid w:val="000E1E7C"/>
    <w:rsid w:val="000E255E"/>
    <w:rsid w:val="000E2B7B"/>
    <w:rsid w:val="000E3B81"/>
    <w:rsid w:val="000E61E3"/>
    <w:rsid w:val="000F2BDE"/>
    <w:rsid w:val="000F498F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57D60"/>
    <w:rsid w:val="0016349F"/>
    <w:rsid w:val="00165A33"/>
    <w:rsid w:val="00165D1D"/>
    <w:rsid w:val="00170E48"/>
    <w:rsid w:val="001721CF"/>
    <w:rsid w:val="001749D4"/>
    <w:rsid w:val="00186E13"/>
    <w:rsid w:val="001901BA"/>
    <w:rsid w:val="001907B1"/>
    <w:rsid w:val="00191611"/>
    <w:rsid w:val="001B3384"/>
    <w:rsid w:val="001B4D3F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A71C6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A4F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4D3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01C"/>
    <w:rsid w:val="005464BA"/>
    <w:rsid w:val="00563737"/>
    <w:rsid w:val="00567C8C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B77F9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66A12"/>
    <w:rsid w:val="0067032F"/>
    <w:rsid w:val="0067121E"/>
    <w:rsid w:val="006718EA"/>
    <w:rsid w:val="00680E02"/>
    <w:rsid w:val="00691426"/>
    <w:rsid w:val="00694F57"/>
    <w:rsid w:val="00697E9E"/>
    <w:rsid w:val="006A0120"/>
    <w:rsid w:val="006A28C1"/>
    <w:rsid w:val="006A47D3"/>
    <w:rsid w:val="006B1AD9"/>
    <w:rsid w:val="006B261C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702477"/>
    <w:rsid w:val="0070312B"/>
    <w:rsid w:val="0070375E"/>
    <w:rsid w:val="0070727E"/>
    <w:rsid w:val="00714106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336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4201"/>
    <w:rsid w:val="008950E6"/>
    <w:rsid w:val="008951AF"/>
    <w:rsid w:val="008A0340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20195"/>
    <w:rsid w:val="00920AE0"/>
    <w:rsid w:val="009211F5"/>
    <w:rsid w:val="0092396C"/>
    <w:rsid w:val="00924370"/>
    <w:rsid w:val="0092590C"/>
    <w:rsid w:val="00935912"/>
    <w:rsid w:val="009419B6"/>
    <w:rsid w:val="009433EA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91DD1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1737A"/>
    <w:rsid w:val="00A230A3"/>
    <w:rsid w:val="00A26013"/>
    <w:rsid w:val="00A26317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1788"/>
    <w:rsid w:val="00A8215F"/>
    <w:rsid w:val="00A825B0"/>
    <w:rsid w:val="00A91E80"/>
    <w:rsid w:val="00A94B25"/>
    <w:rsid w:val="00A961FE"/>
    <w:rsid w:val="00A96ACC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249C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061E"/>
    <w:rsid w:val="00C01E0F"/>
    <w:rsid w:val="00C01F84"/>
    <w:rsid w:val="00C05D5A"/>
    <w:rsid w:val="00C0634B"/>
    <w:rsid w:val="00C10AA0"/>
    <w:rsid w:val="00C15AAA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7976"/>
    <w:rsid w:val="00C81C40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06121"/>
    <w:rsid w:val="00D1238C"/>
    <w:rsid w:val="00D157BD"/>
    <w:rsid w:val="00D23A46"/>
    <w:rsid w:val="00D318EE"/>
    <w:rsid w:val="00D341F9"/>
    <w:rsid w:val="00D365FF"/>
    <w:rsid w:val="00D40905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E0865"/>
    <w:rsid w:val="00DE237E"/>
    <w:rsid w:val="00DF1182"/>
    <w:rsid w:val="00DF487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423F1"/>
    <w:rsid w:val="00E47554"/>
    <w:rsid w:val="00E50628"/>
    <w:rsid w:val="00E520EC"/>
    <w:rsid w:val="00E52C64"/>
    <w:rsid w:val="00E55776"/>
    <w:rsid w:val="00E65D7D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2851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2590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2590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35072</CharactersWithSpaces>
  <SharedDoc>false</SharedDoc>
  <HLinks>
    <vt:vector size="6" baseType="variant"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2014-01-17T08:47:00Z</cp:lastPrinted>
  <dcterms:created xsi:type="dcterms:W3CDTF">2017-04-03T13:37:00Z</dcterms:created>
  <dcterms:modified xsi:type="dcterms:W3CDTF">2017-04-03T13:37:00Z</dcterms:modified>
</cp:coreProperties>
</file>