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DF8" w:rsidRPr="00FB3CD3" w:rsidRDefault="00727DF8" w:rsidP="00F44C40">
      <w:pPr>
        <w:jc w:val="center"/>
        <w:rPr>
          <w:b/>
          <w:sz w:val="28"/>
          <w:szCs w:val="28"/>
        </w:rPr>
      </w:pPr>
      <w:bookmarkStart w:id="0" w:name="_GoBack"/>
      <w:bookmarkEnd w:id="0"/>
      <w:r w:rsidRPr="00FB3CD3">
        <w:rPr>
          <w:b/>
          <w:sz w:val="28"/>
          <w:szCs w:val="28"/>
        </w:rPr>
        <w:t>ПОЯСНИТЕЛЬНАЯ  ЗАПИСКА</w:t>
      </w:r>
    </w:p>
    <w:p w:rsidR="008730D6" w:rsidRDefault="00727DF8" w:rsidP="00F478D6">
      <w:pPr>
        <w:jc w:val="center"/>
        <w:rPr>
          <w:b/>
          <w:sz w:val="28"/>
          <w:szCs w:val="28"/>
        </w:rPr>
      </w:pPr>
      <w:r w:rsidRPr="00111F20">
        <w:rPr>
          <w:b/>
          <w:sz w:val="28"/>
          <w:szCs w:val="28"/>
        </w:rPr>
        <w:t>к годовому отчёту об исполнении бюджета</w:t>
      </w:r>
    </w:p>
    <w:p w:rsidR="00727DF8" w:rsidRDefault="00727DF8" w:rsidP="00F478D6">
      <w:pPr>
        <w:jc w:val="center"/>
        <w:rPr>
          <w:b/>
          <w:sz w:val="28"/>
          <w:szCs w:val="28"/>
        </w:rPr>
      </w:pPr>
      <w:r w:rsidRPr="00111F20">
        <w:rPr>
          <w:b/>
          <w:sz w:val="28"/>
          <w:szCs w:val="28"/>
        </w:rPr>
        <w:t xml:space="preserve"> Валдайско</w:t>
      </w:r>
      <w:r w:rsidR="00814457" w:rsidRPr="00111F20">
        <w:rPr>
          <w:b/>
          <w:sz w:val="28"/>
          <w:szCs w:val="28"/>
        </w:rPr>
        <w:t>го муниципального района за 20</w:t>
      </w:r>
      <w:r w:rsidR="004A50BB">
        <w:rPr>
          <w:b/>
          <w:sz w:val="28"/>
          <w:szCs w:val="28"/>
        </w:rPr>
        <w:t>2</w:t>
      </w:r>
      <w:r w:rsidR="0013484C">
        <w:rPr>
          <w:b/>
          <w:sz w:val="28"/>
          <w:szCs w:val="28"/>
        </w:rPr>
        <w:t>1</w:t>
      </w:r>
      <w:r w:rsidRPr="00111F20">
        <w:rPr>
          <w:b/>
          <w:sz w:val="28"/>
          <w:szCs w:val="28"/>
        </w:rPr>
        <w:t xml:space="preserve"> год</w:t>
      </w:r>
    </w:p>
    <w:p w:rsidR="00571DB5" w:rsidRDefault="00571DB5" w:rsidP="00F478D6">
      <w:pPr>
        <w:jc w:val="center"/>
        <w:rPr>
          <w:b/>
          <w:sz w:val="28"/>
          <w:szCs w:val="28"/>
        </w:rPr>
      </w:pPr>
    </w:p>
    <w:p w:rsidR="00571DB5" w:rsidRDefault="00571DB5" w:rsidP="00571DB5">
      <w:pPr>
        <w:jc w:val="both"/>
        <w:rPr>
          <w:sz w:val="28"/>
          <w:szCs w:val="28"/>
        </w:rPr>
      </w:pPr>
      <w:r>
        <w:rPr>
          <w:sz w:val="28"/>
          <w:szCs w:val="28"/>
        </w:rPr>
        <w:t xml:space="preserve">          </w:t>
      </w:r>
      <w:r w:rsidR="008730D6">
        <w:rPr>
          <w:sz w:val="28"/>
          <w:szCs w:val="28"/>
        </w:rPr>
        <w:t>Б</w:t>
      </w:r>
      <w:r>
        <w:rPr>
          <w:sz w:val="28"/>
          <w:szCs w:val="28"/>
        </w:rPr>
        <w:t>юджет Валдайского муниципального района на 20</w:t>
      </w:r>
      <w:r w:rsidR="004A50BB">
        <w:rPr>
          <w:sz w:val="28"/>
          <w:szCs w:val="28"/>
        </w:rPr>
        <w:t>2</w:t>
      </w:r>
      <w:r w:rsidR="0013484C">
        <w:rPr>
          <w:sz w:val="28"/>
          <w:szCs w:val="28"/>
        </w:rPr>
        <w:t>1</w:t>
      </w:r>
      <w:r>
        <w:rPr>
          <w:sz w:val="28"/>
          <w:szCs w:val="28"/>
        </w:rPr>
        <w:t xml:space="preserve"> год утверждён решением Думы Валдайского муниципального района </w:t>
      </w:r>
      <w:r w:rsidR="008730D6">
        <w:rPr>
          <w:sz w:val="28"/>
          <w:szCs w:val="28"/>
        </w:rPr>
        <w:t>от 25.12.20</w:t>
      </w:r>
      <w:r w:rsidR="00362581">
        <w:rPr>
          <w:sz w:val="28"/>
          <w:szCs w:val="28"/>
        </w:rPr>
        <w:t>20</w:t>
      </w:r>
      <w:r w:rsidR="008730D6">
        <w:rPr>
          <w:sz w:val="28"/>
          <w:szCs w:val="28"/>
        </w:rPr>
        <w:t xml:space="preserve"> № 2</w:t>
      </w:r>
      <w:r w:rsidR="00362581">
        <w:rPr>
          <w:sz w:val="28"/>
          <w:szCs w:val="28"/>
        </w:rPr>
        <w:t>6</w:t>
      </w:r>
      <w:r w:rsidR="008730D6">
        <w:rPr>
          <w:sz w:val="28"/>
          <w:szCs w:val="28"/>
        </w:rPr>
        <w:t xml:space="preserve"> </w:t>
      </w:r>
      <w:r>
        <w:rPr>
          <w:sz w:val="28"/>
          <w:szCs w:val="28"/>
        </w:rPr>
        <w:t xml:space="preserve">по доходам в сумме </w:t>
      </w:r>
      <w:r w:rsidR="008730D6">
        <w:rPr>
          <w:sz w:val="28"/>
          <w:szCs w:val="28"/>
        </w:rPr>
        <w:t>5</w:t>
      </w:r>
      <w:r w:rsidR="00362581">
        <w:rPr>
          <w:sz w:val="28"/>
          <w:szCs w:val="28"/>
        </w:rPr>
        <w:t>62495,4</w:t>
      </w:r>
      <w:r w:rsidR="00233AFE">
        <w:rPr>
          <w:sz w:val="28"/>
          <w:szCs w:val="28"/>
        </w:rPr>
        <w:t xml:space="preserve"> </w:t>
      </w:r>
      <w:r>
        <w:rPr>
          <w:sz w:val="28"/>
          <w:szCs w:val="28"/>
        </w:rPr>
        <w:t>тыс.</w:t>
      </w:r>
      <w:r w:rsidR="00AE603B">
        <w:rPr>
          <w:sz w:val="28"/>
          <w:szCs w:val="28"/>
        </w:rPr>
        <w:t xml:space="preserve"> </w:t>
      </w:r>
      <w:r>
        <w:rPr>
          <w:sz w:val="28"/>
          <w:szCs w:val="28"/>
        </w:rPr>
        <w:t>рублей и по расходам в сумме</w:t>
      </w:r>
      <w:r w:rsidR="00C110E2">
        <w:rPr>
          <w:sz w:val="28"/>
          <w:szCs w:val="28"/>
        </w:rPr>
        <w:t xml:space="preserve"> </w:t>
      </w:r>
      <w:r w:rsidR="008730D6">
        <w:rPr>
          <w:sz w:val="28"/>
          <w:szCs w:val="28"/>
        </w:rPr>
        <w:t>5</w:t>
      </w:r>
      <w:r w:rsidR="00362581">
        <w:rPr>
          <w:sz w:val="28"/>
          <w:szCs w:val="28"/>
        </w:rPr>
        <w:t>65903,7</w:t>
      </w:r>
      <w:r>
        <w:rPr>
          <w:sz w:val="28"/>
          <w:szCs w:val="28"/>
        </w:rPr>
        <w:t xml:space="preserve">  тыс</w:t>
      </w:r>
      <w:r w:rsidR="00FC6F5B">
        <w:rPr>
          <w:sz w:val="28"/>
          <w:szCs w:val="28"/>
        </w:rPr>
        <w:t>. р</w:t>
      </w:r>
      <w:r>
        <w:rPr>
          <w:sz w:val="28"/>
          <w:szCs w:val="28"/>
        </w:rPr>
        <w:t>ублей.</w:t>
      </w:r>
    </w:p>
    <w:p w:rsidR="00571DB5" w:rsidRDefault="00571DB5" w:rsidP="00571DB5">
      <w:pPr>
        <w:jc w:val="both"/>
        <w:rPr>
          <w:sz w:val="28"/>
          <w:szCs w:val="28"/>
        </w:rPr>
      </w:pPr>
      <w:r>
        <w:rPr>
          <w:sz w:val="28"/>
          <w:szCs w:val="28"/>
        </w:rPr>
        <w:tab/>
        <w:t>В течение года Думой Валдайского муниципального района</w:t>
      </w:r>
      <w:r w:rsidR="008730D6">
        <w:rPr>
          <w:sz w:val="28"/>
          <w:szCs w:val="28"/>
        </w:rPr>
        <w:t xml:space="preserve"> </w:t>
      </w:r>
      <w:r>
        <w:rPr>
          <w:sz w:val="28"/>
          <w:szCs w:val="28"/>
        </w:rPr>
        <w:t xml:space="preserve">вносились уточнения в </w:t>
      </w:r>
      <w:r w:rsidR="008730D6">
        <w:rPr>
          <w:sz w:val="28"/>
          <w:szCs w:val="28"/>
        </w:rPr>
        <w:t>б</w:t>
      </w:r>
      <w:r>
        <w:rPr>
          <w:sz w:val="28"/>
          <w:szCs w:val="28"/>
        </w:rPr>
        <w:t xml:space="preserve">юджет района, в результате чего </w:t>
      </w:r>
      <w:r w:rsidR="008730D6">
        <w:rPr>
          <w:sz w:val="28"/>
          <w:szCs w:val="28"/>
        </w:rPr>
        <w:t>б</w:t>
      </w:r>
      <w:r>
        <w:rPr>
          <w:sz w:val="28"/>
          <w:szCs w:val="28"/>
        </w:rPr>
        <w:t xml:space="preserve">юджет района утвержден по доходам в сумме </w:t>
      </w:r>
      <w:r w:rsidR="00362581">
        <w:rPr>
          <w:sz w:val="28"/>
          <w:szCs w:val="28"/>
        </w:rPr>
        <w:t>632235,5</w:t>
      </w:r>
      <w:r>
        <w:rPr>
          <w:sz w:val="28"/>
          <w:szCs w:val="28"/>
        </w:rPr>
        <w:t xml:space="preserve"> тыс.рублей, по расходам в сумме </w:t>
      </w:r>
      <w:r w:rsidR="00362581">
        <w:rPr>
          <w:sz w:val="28"/>
          <w:szCs w:val="28"/>
        </w:rPr>
        <w:t>664122,7</w:t>
      </w:r>
      <w:r>
        <w:rPr>
          <w:sz w:val="28"/>
          <w:szCs w:val="28"/>
        </w:rPr>
        <w:t xml:space="preserve"> тыс.рублей.</w:t>
      </w:r>
    </w:p>
    <w:p w:rsidR="00C47CA3" w:rsidRPr="00C1625E" w:rsidRDefault="000E0ABA" w:rsidP="000E0ABA">
      <w:pPr>
        <w:jc w:val="both"/>
        <w:rPr>
          <w:sz w:val="28"/>
          <w:szCs w:val="28"/>
        </w:rPr>
      </w:pPr>
      <w:r>
        <w:rPr>
          <w:sz w:val="28"/>
          <w:szCs w:val="28"/>
        </w:rPr>
        <w:tab/>
      </w:r>
      <w:r w:rsidR="007E37A8" w:rsidRPr="00C1625E">
        <w:rPr>
          <w:sz w:val="28"/>
          <w:szCs w:val="28"/>
        </w:rPr>
        <w:t>Налоговые и неналоговые</w:t>
      </w:r>
      <w:r w:rsidRPr="00C1625E">
        <w:rPr>
          <w:sz w:val="28"/>
          <w:szCs w:val="28"/>
        </w:rPr>
        <w:t xml:space="preserve"> доходы бюджета Валдайского муниципального района выполнены на </w:t>
      </w:r>
      <w:r w:rsidR="00005C6D" w:rsidRPr="00C1625E">
        <w:rPr>
          <w:sz w:val="28"/>
          <w:szCs w:val="28"/>
        </w:rPr>
        <w:t>110</w:t>
      </w:r>
      <w:r w:rsidRPr="00C1625E">
        <w:rPr>
          <w:sz w:val="28"/>
          <w:szCs w:val="28"/>
        </w:rPr>
        <w:t xml:space="preserve">%, при плане </w:t>
      </w:r>
      <w:r w:rsidR="00005C6D" w:rsidRPr="00C1625E">
        <w:rPr>
          <w:sz w:val="28"/>
          <w:szCs w:val="28"/>
        </w:rPr>
        <w:t>266670,67</w:t>
      </w:r>
      <w:r w:rsidR="009C59E1" w:rsidRPr="00C1625E">
        <w:rPr>
          <w:sz w:val="28"/>
          <w:szCs w:val="28"/>
        </w:rPr>
        <w:t xml:space="preserve"> тыс.</w:t>
      </w:r>
      <w:r w:rsidR="00AE603B" w:rsidRPr="00C1625E">
        <w:rPr>
          <w:sz w:val="28"/>
          <w:szCs w:val="28"/>
        </w:rPr>
        <w:t xml:space="preserve"> </w:t>
      </w:r>
      <w:r w:rsidRPr="00C1625E">
        <w:rPr>
          <w:sz w:val="28"/>
          <w:szCs w:val="28"/>
        </w:rPr>
        <w:t>руб</w:t>
      </w:r>
      <w:r w:rsidR="00FA3FC6" w:rsidRPr="00C1625E">
        <w:rPr>
          <w:sz w:val="28"/>
          <w:szCs w:val="28"/>
        </w:rPr>
        <w:t>лей</w:t>
      </w:r>
      <w:r w:rsidRPr="00C1625E">
        <w:rPr>
          <w:sz w:val="28"/>
          <w:szCs w:val="28"/>
        </w:rPr>
        <w:t xml:space="preserve"> поступило </w:t>
      </w:r>
      <w:r w:rsidR="00005C6D" w:rsidRPr="00C1625E">
        <w:rPr>
          <w:sz w:val="28"/>
          <w:szCs w:val="28"/>
        </w:rPr>
        <w:t>293247,55</w:t>
      </w:r>
      <w:r w:rsidR="00EA221A" w:rsidRPr="00C1625E">
        <w:rPr>
          <w:sz w:val="28"/>
          <w:szCs w:val="28"/>
        </w:rPr>
        <w:t xml:space="preserve"> </w:t>
      </w:r>
      <w:r w:rsidR="002B6415" w:rsidRPr="00C1625E">
        <w:rPr>
          <w:sz w:val="28"/>
          <w:szCs w:val="28"/>
        </w:rPr>
        <w:t>тыс.</w:t>
      </w:r>
      <w:r w:rsidR="009A7DE1" w:rsidRPr="00C1625E">
        <w:rPr>
          <w:sz w:val="28"/>
          <w:szCs w:val="28"/>
        </w:rPr>
        <w:t xml:space="preserve"> </w:t>
      </w:r>
      <w:r w:rsidR="002B6415" w:rsidRPr="00C1625E">
        <w:rPr>
          <w:sz w:val="28"/>
          <w:szCs w:val="28"/>
        </w:rPr>
        <w:t>руб</w:t>
      </w:r>
      <w:r w:rsidR="00FA3FC6" w:rsidRPr="00C1625E">
        <w:rPr>
          <w:sz w:val="28"/>
          <w:szCs w:val="28"/>
        </w:rPr>
        <w:t>лей</w:t>
      </w:r>
      <w:r w:rsidRPr="00C1625E">
        <w:rPr>
          <w:sz w:val="28"/>
          <w:szCs w:val="28"/>
        </w:rPr>
        <w:t>,</w:t>
      </w:r>
      <w:r w:rsidR="00833D70" w:rsidRPr="00C1625E">
        <w:rPr>
          <w:sz w:val="28"/>
          <w:szCs w:val="28"/>
        </w:rPr>
        <w:t xml:space="preserve"> в</w:t>
      </w:r>
      <w:r w:rsidRPr="00C1625E">
        <w:rPr>
          <w:sz w:val="28"/>
          <w:szCs w:val="28"/>
        </w:rPr>
        <w:t xml:space="preserve">  т</w:t>
      </w:r>
      <w:r w:rsidR="00833D70" w:rsidRPr="00C1625E">
        <w:rPr>
          <w:sz w:val="28"/>
          <w:szCs w:val="28"/>
        </w:rPr>
        <w:t xml:space="preserve">ом </w:t>
      </w:r>
      <w:r w:rsidRPr="00C1625E">
        <w:rPr>
          <w:sz w:val="28"/>
          <w:szCs w:val="28"/>
        </w:rPr>
        <w:t>ч</w:t>
      </w:r>
      <w:r w:rsidR="00833D70" w:rsidRPr="00C1625E">
        <w:rPr>
          <w:sz w:val="28"/>
          <w:szCs w:val="28"/>
        </w:rPr>
        <w:t>исле</w:t>
      </w:r>
      <w:r w:rsidRPr="00C1625E">
        <w:rPr>
          <w:sz w:val="28"/>
          <w:szCs w:val="28"/>
        </w:rPr>
        <w:t xml:space="preserve"> налоговые доходы выполнены на</w:t>
      </w:r>
      <w:r w:rsidR="002B6415" w:rsidRPr="00C1625E">
        <w:rPr>
          <w:sz w:val="28"/>
          <w:szCs w:val="28"/>
        </w:rPr>
        <w:t xml:space="preserve"> </w:t>
      </w:r>
      <w:r w:rsidR="00005C6D" w:rsidRPr="00C1625E">
        <w:rPr>
          <w:sz w:val="28"/>
          <w:szCs w:val="28"/>
        </w:rPr>
        <w:t>110,2</w:t>
      </w:r>
      <w:r w:rsidRPr="00C1625E">
        <w:rPr>
          <w:sz w:val="28"/>
          <w:szCs w:val="28"/>
        </w:rPr>
        <w:t xml:space="preserve">%, при плане </w:t>
      </w:r>
      <w:r w:rsidR="00005C6D" w:rsidRPr="00C1625E">
        <w:rPr>
          <w:sz w:val="28"/>
          <w:szCs w:val="28"/>
        </w:rPr>
        <w:t>244267,97</w:t>
      </w:r>
      <w:r w:rsidR="002B6415" w:rsidRPr="00C1625E">
        <w:rPr>
          <w:sz w:val="28"/>
          <w:szCs w:val="28"/>
        </w:rPr>
        <w:t xml:space="preserve"> тыс.</w:t>
      </w:r>
      <w:r w:rsidR="009A7DE1" w:rsidRPr="00C1625E">
        <w:rPr>
          <w:sz w:val="28"/>
          <w:szCs w:val="28"/>
        </w:rPr>
        <w:t xml:space="preserve"> </w:t>
      </w:r>
      <w:r w:rsidR="002B6415" w:rsidRPr="00C1625E">
        <w:rPr>
          <w:sz w:val="28"/>
          <w:szCs w:val="28"/>
        </w:rPr>
        <w:t>руб</w:t>
      </w:r>
      <w:r w:rsidR="00833D70" w:rsidRPr="00C1625E">
        <w:rPr>
          <w:sz w:val="28"/>
          <w:szCs w:val="28"/>
        </w:rPr>
        <w:t>лей</w:t>
      </w:r>
      <w:r w:rsidR="002B6415" w:rsidRPr="00C1625E">
        <w:rPr>
          <w:sz w:val="28"/>
          <w:szCs w:val="28"/>
        </w:rPr>
        <w:t xml:space="preserve"> поступило </w:t>
      </w:r>
      <w:r w:rsidR="00005C6D" w:rsidRPr="00C1625E">
        <w:rPr>
          <w:sz w:val="28"/>
          <w:szCs w:val="28"/>
        </w:rPr>
        <w:t>269110,62</w:t>
      </w:r>
      <w:r w:rsidR="00EA221A" w:rsidRPr="00C1625E">
        <w:rPr>
          <w:sz w:val="28"/>
          <w:szCs w:val="28"/>
        </w:rPr>
        <w:t xml:space="preserve"> </w:t>
      </w:r>
      <w:r w:rsidRPr="00C1625E">
        <w:rPr>
          <w:sz w:val="28"/>
          <w:szCs w:val="28"/>
        </w:rPr>
        <w:t>тыс.</w:t>
      </w:r>
      <w:r w:rsidR="009A7DE1" w:rsidRPr="00C1625E">
        <w:rPr>
          <w:sz w:val="28"/>
          <w:szCs w:val="28"/>
        </w:rPr>
        <w:t xml:space="preserve"> </w:t>
      </w:r>
      <w:r w:rsidRPr="00C1625E">
        <w:rPr>
          <w:sz w:val="28"/>
          <w:szCs w:val="28"/>
        </w:rPr>
        <w:t>руб</w:t>
      </w:r>
      <w:r w:rsidR="00FA3FC6" w:rsidRPr="00C1625E">
        <w:rPr>
          <w:sz w:val="28"/>
          <w:szCs w:val="28"/>
        </w:rPr>
        <w:t>лей</w:t>
      </w:r>
      <w:r w:rsidRPr="00C1625E">
        <w:rPr>
          <w:sz w:val="28"/>
          <w:szCs w:val="28"/>
        </w:rPr>
        <w:t>, н</w:t>
      </w:r>
      <w:r w:rsidR="002B6415" w:rsidRPr="00C1625E">
        <w:rPr>
          <w:sz w:val="28"/>
          <w:szCs w:val="28"/>
        </w:rPr>
        <w:t>еналоговые доходы выполнены на</w:t>
      </w:r>
      <w:r w:rsidR="009C59E1" w:rsidRPr="00C1625E">
        <w:rPr>
          <w:sz w:val="28"/>
          <w:szCs w:val="28"/>
        </w:rPr>
        <w:t xml:space="preserve"> </w:t>
      </w:r>
      <w:r w:rsidR="00C1625E" w:rsidRPr="00C1625E">
        <w:rPr>
          <w:sz w:val="28"/>
          <w:szCs w:val="28"/>
        </w:rPr>
        <w:t>107,7</w:t>
      </w:r>
      <w:r w:rsidRPr="00C1625E">
        <w:rPr>
          <w:sz w:val="28"/>
          <w:szCs w:val="28"/>
        </w:rPr>
        <w:t xml:space="preserve">%, при плане </w:t>
      </w:r>
      <w:r w:rsidR="00C1625E" w:rsidRPr="00C1625E">
        <w:rPr>
          <w:sz w:val="28"/>
          <w:szCs w:val="28"/>
        </w:rPr>
        <w:t>22402,7</w:t>
      </w:r>
      <w:r w:rsidRPr="00C1625E">
        <w:rPr>
          <w:sz w:val="28"/>
          <w:szCs w:val="28"/>
        </w:rPr>
        <w:t xml:space="preserve"> тыс.</w:t>
      </w:r>
      <w:r w:rsidR="009A7DE1" w:rsidRPr="00C1625E">
        <w:rPr>
          <w:sz w:val="28"/>
          <w:szCs w:val="28"/>
        </w:rPr>
        <w:t xml:space="preserve"> </w:t>
      </w:r>
      <w:r w:rsidRPr="00C1625E">
        <w:rPr>
          <w:sz w:val="28"/>
          <w:szCs w:val="28"/>
        </w:rPr>
        <w:t>руб</w:t>
      </w:r>
      <w:r w:rsidR="00FA3FC6" w:rsidRPr="00C1625E">
        <w:rPr>
          <w:sz w:val="28"/>
          <w:szCs w:val="28"/>
        </w:rPr>
        <w:t>лей</w:t>
      </w:r>
      <w:r w:rsidRPr="00C1625E">
        <w:rPr>
          <w:sz w:val="28"/>
          <w:szCs w:val="28"/>
        </w:rPr>
        <w:t>, фактически по</w:t>
      </w:r>
      <w:r w:rsidR="00CC49DC" w:rsidRPr="00C1625E">
        <w:rPr>
          <w:sz w:val="28"/>
          <w:szCs w:val="28"/>
        </w:rPr>
        <w:t>ступило</w:t>
      </w:r>
      <w:r w:rsidRPr="00C1625E">
        <w:rPr>
          <w:sz w:val="28"/>
          <w:szCs w:val="28"/>
        </w:rPr>
        <w:t xml:space="preserve"> </w:t>
      </w:r>
      <w:r w:rsidR="00C1625E" w:rsidRPr="00C1625E">
        <w:rPr>
          <w:sz w:val="28"/>
          <w:szCs w:val="28"/>
        </w:rPr>
        <w:t xml:space="preserve">24135,94 </w:t>
      </w:r>
      <w:r w:rsidR="00FA3FC6" w:rsidRPr="00C1625E">
        <w:rPr>
          <w:sz w:val="28"/>
          <w:szCs w:val="28"/>
        </w:rPr>
        <w:t xml:space="preserve"> </w:t>
      </w:r>
      <w:r w:rsidRPr="00C1625E">
        <w:rPr>
          <w:sz w:val="28"/>
          <w:szCs w:val="28"/>
        </w:rPr>
        <w:t>тыс.</w:t>
      </w:r>
      <w:r w:rsidR="009A7DE1" w:rsidRPr="00C1625E">
        <w:rPr>
          <w:sz w:val="28"/>
          <w:szCs w:val="28"/>
        </w:rPr>
        <w:t xml:space="preserve"> </w:t>
      </w:r>
      <w:r w:rsidRPr="00C1625E">
        <w:rPr>
          <w:sz w:val="28"/>
          <w:szCs w:val="28"/>
        </w:rPr>
        <w:t>руб</w:t>
      </w:r>
      <w:r w:rsidR="00FA3FC6" w:rsidRPr="00C1625E">
        <w:rPr>
          <w:sz w:val="28"/>
          <w:szCs w:val="28"/>
        </w:rPr>
        <w:t>лей</w:t>
      </w:r>
      <w:r w:rsidRPr="00C1625E">
        <w:rPr>
          <w:sz w:val="28"/>
          <w:szCs w:val="28"/>
        </w:rPr>
        <w:t>.</w:t>
      </w:r>
    </w:p>
    <w:p w:rsidR="002B7545" w:rsidRPr="00362581" w:rsidRDefault="002B7545" w:rsidP="000E0ABA">
      <w:pPr>
        <w:jc w:val="both"/>
        <w:rPr>
          <w:sz w:val="28"/>
          <w:szCs w:val="28"/>
          <w:highlight w:val="yellow"/>
        </w:rPr>
      </w:pPr>
    </w:p>
    <w:p w:rsidR="00CD1110" w:rsidRPr="00D32053" w:rsidRDefault="00CD1110" w:rsidP="00CD1110">
      <w:pPr>
        <w:jc w:val="center"/>
        <w:rPr>
          <w:sz w:val="28"/>
          <w:szCs w:val="28"/>
        </w:rPr>
      </w:pPr>
      <w:r w:rsidRPr="00D32053">
        <w:rPr>
          <w:sz w:val="28"/>
          <w:szCs w:val="28"/>
        </w:rPr>
        <w:t>Динамика поступления платежей в бюджет района</w:t>
      </w:r>
    </w:p>
    <w:p w:rsidR="00CD1110" w:rsidRPr="00D32053" w:rsidRDefault="00CD1110" w:rsidP="00CD1110">
      <w:pPr>
        <w:jc w:val="both"/>
      </w:pPr>
      <w:r w:rsidRPr="00D32053">
        <w:rPr>
          <w:sz w:val="28"/>
          <w:szCs w:val="28"/>
        </w:rPr>
        <w:t xml:space="preserve">                                                                                                                          </w:t>
      </w:r>
      <w:r w:rsidRPr="00D32053">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542"/>
        <w:gridCol w:w="1542"/>
        <w:gridCol w:w="1542"/>
        <w:gridCol w:w="1543"/>
        <w:gridCol w:w="1814"/>
      </w:tblGrid>
      <w:tr w:rsidR="00CD1110" w:rsidRPr="00D32053" w:rsidTr="00B12502">
        <w:tc>
          <w:tcPr>
            <w:tcW w:w="1668" w:type="dxa"/>
            <w:tcBorders>
              <w:top w:val="single" w:sz="4" w:space="0" w:color="auto"/>
              <w:left w:val="single" w:sz="4" w:space="0" w:color="auto"/>
              <w:bottom w:val="single" w:sz="4" w:space="0" w:color="auto"/>
              <w:right w:val="single" w:sz="4" w:space="0" w:color="auto"/>
            </w:tcBorders>
          </w:tcPr>
          <w:p w:rsidR="00CD1110" w:rsidRPr="00D32053" w:rsidRDefault="00CD1110" w:rsidP="00B12502">
            <w:pPr>
              <w:jc w:val="both"/>
            </w:pPr>
            <w:r w:rsidRPr="00D32053">
              <w:t>январь</w:t>
            </w:r>
          </w:p>
        </w:tc>
        <w:tc>
          <w:tcPr>
            <w:tcW w:w="1559" w:type="dxa"/>
            <w:tcBorders>
              <w:top w:val="single" w:sz="4" w:space="0" w:color="auto"/>
              <w:left w:val="single" w:sz="4" w:space="0" w:color="auto"/>
              <w:bottom w:val="single" w:sz="4" w:space="0" w:color="auto"/>
              <w:right w:val="single" w:sz="4" w:space="0" w:color="auto"/>
            </w:tcBorders>
          </w:tcPr>
          <w:p w:rsidR="00CD1110" w:rsidRPr="00D32053" w:rsidRDefault="00CD1110" w:rsidP="00B12502">
            <w:pPr>
              <w:jc w:val="both"/>
            </w:pPr>
            <w:r w:rsidRPr="00D32053">
              <w:t>февраль</w:t>
            </w:r>
          </w:p>
        </w:tc>
        <w:tc>
          <w:tcPr>
            <w:tcW w:w="1559" w:type="dxa"/>
            <w:tcBorders>
              <w:top w:val="single" w:sz="4" w:space="0" w:color="auto"/>
              <w:left w:val="single" w:sz="4" w:space="0" w:color="auto"/>
              <w:bottom w:val="single" w:sz="4" w:space="0" w:color="auto"/>
              <w:right w:val="single" w:sz="4" w:space="0" w:color="auto"/>
            </w:tcBorders>
          </w:tcPr>
          <w:p w:rsidR="00CD1110" w:rsidRPr="00D32053" w:rsidRDefault="00CD1110" w:rsidP="00B12502">
            <w:pPr>
              <w:jc w:val="both"/>
            </w:pPr>
            <w:r w:rsidRPr="00D32053">
              <w:t>март</w:t>
            </w:r>
          </w:p>
        </w:tc>
        <w:tc>
          <w:tcPr>
            <w:tcW w:w="1559" w:type="dxa"/>
            <w:tcBorders>
              <w:top w:val="single" w:sz="4" w:space="0" w:color="auto"/>
              <w:left w:val="single" w:sz="4" w:space="0" w:color="auto"/>
              <w:bottom w:val="single" w:sz="4" w:space="0" w:color="auto"/>
              <w:right w:val="single" w:sz="4" w:space="0" w:color="auto"/>
            </w:tcBorders>
          </w:tcPr>
          <w:p w:rsidR="00CD1110" w:rsidRPr="00D32053" w:rsidRDefault="00CD1110" w:rsidP="00B12502">
            <w:pPr>
              <w:jc w:val="both"/>
            </w:pPr>
            <w:r w:rsidRPr="00D32053">
              <w:t>апрель</w:t>
            </w:r>
          </w:p>
        </w:tc>
        <w:tc>
          <w:tcPr>
            <w:tcW w:w="1560" w:type="dxa"/>
            <w:tcBorders>
              <w:top w:val="single" w:sz="4" w:space="0" w:color="auto"/>
              <w:left w:val="single" w:sz="4" w:space="0" w:color="auto"/>
              <w:bottom w:val="single" w:sz="4" w:space="0" w:color="auto"/>
              <w:right w:val="single" w:sz="4" w:space="0" w:color="auto"/>
            </w:tcBorders>
          </w:tcPr>
          <w:p w:rsidR="00CD1110" w:rsidRPr="00D32053" w:rsidRDefault="00CD1110" w:rsidP="00B12502">
            <w:pPr>
              <w:jc w:val="both"/>
            </w:pPr>
            <w:r w:rsidRPr="00D32053">
              <w:t>май</w:t>
            </w:r>
          </w:p>
        </w:tc>
        <w:tc>
          <w:tcPr>
            <w:tcW w:w="1842" w:type="dxa"/>
            <w:tcBorders>
              <w:top w:val="single" w:sz="4" w:space="0" w:color="auto"/>
              <w:left w:val="single" w:sz="4" w:space="0" w:color="auto"/>
              <w:bottom w:val="single" w:sz="4" w:space="0" w:color="auto"/>
              <w:right w:val="single" w:sz="4" w:space="0" w:color="auto"/>
            </w:tcBorders>
          </w:tcPr>
          <w:p w:rsidR="00CD1110" w:rsidRPr="00D32053" w:rsidRDefault="00CD1110" w:rsidP="00B12502">
            <w:pPr>
              <w:jc w:val="both"/>
            </w:pPr>
            <w:r w:rsidRPr="00D32053">
              <w:t>июнь</w:t>
            </w:r>
          </w:p>
        </w:tc>
      </w:tr>
      <w:tr w:rsidR="00CD1110" w:rsidRPr="00D32053" w:rsidTr="00B12502">
        <w:tc>
          <w:tcPr>
            <w:tcW w:w="1668" w:type="dxa"/>
            <w:tcBorders>
              <w:top w:val="single" w:sz="4" w:space="0" w:color="auto"/>
              <w:left w:val="single" w:sz="4" w:space="0" w:color="auto"/>
              <w:bottom w:val="single" w:sz="4" w:space="0" w:color="auto"/>
              <w:right w:val="single" w:sz="4" w:space="0" w:color="auto"/>
            </w:tcBorders>
          </w:tcPr>
          <w:p w:rsidR="00CD1110" w:rsidRPr="00D32053" w:rsidRDefault="00D32053" w:rsidP="00B12502">
            <w:pPr>
              <w:jc w:val="both"/>
            </w:pPr>
            <w:r w:rsidRPr="00D32053">
              <w:t>14317,68</w:t>
            </w:r>
          </w:p>
        </w:tc>
        <w:tc>
          <w:tcPr>
            <w:tcW w:w="1559" w:type="dxa"/>
            <w:tcBorders>
              <w:top w:val="single" w:sz="4" w:space="0" w:color="auto"/>
              <w:left w:val="single" w:sz="4" w:space="0" w:color="auto"/>
              <w:bottom w:val="single" w:sz="4" w:space="0" w:color="auto"/>
              <w:right w:val="single" w:sz="4" w:space="0" w:color="auto"/>
            </w:tcBorders>
          </w:tcPr>
          <w:p w:rsidR="00CD1110" w:rsidRPr="00D32053" w:rsidRDefault="00D32053" w:rsidP="00B12502">
            <w:pPr>
              <w:jc w:val="both"/>
            </w:pPr>
            <w:r w:rsidRPr="00D32053">
              <w:t>19731,81</w:t>
            </w:r>
          </w:p>
        </w:tc>
        <w:tc>
          <w:tcPr>
            <w:tcW w:w="1559" w:type="dxa"/>
            <w:tcBorders>
              <w:top w:val="single" w:sz="4" w:space="0" w:color="auto"/>
              <w:left w:val="single" w:sz="4" w:space="0" w:color="auto"/>
              <w:bottom w:val="single" w:sz="4" w:space="0" w:color="auto"/>
              <w:right w:val="single" w:sz="4" w:space="0" w:color="auto"/>
            </w:tcBorders>
          </w:tcPr>
          <w:p w:rsidR="00CD1110" w:rsidRPr="00D32053" w:rsidRDefault="00D32053" w:rsidP="00B12502">
            <w:pPr>
              <w:jc w:val="both"/>
            </w:pPr>
            <w:r w:rsidRPr="00D32053">
              <w:t>23169,19</w:t>
            </w:r>
          </w:p>
        </w:tc>
        <w:tc>
          <w:tcPr>
            <w:tcW w:w="1559" w:type="dxa"/>
            <w:tcBorders>
              <w:top w:val="single" w:sz="4" w:space="0" w:color="auto"/>
              <w:left w:val="single" w:sz="4" w:space="0" w:color="auto"/>
              <w:bottom w:val="single" w:sz="4" w:space="0" w:color="auto"/>
              <w:right w:val="single" w:sz="4" w:space="0" w:color="auto"/>
            </w:tcBorders>
          </w:tcPr>
          <w:p w:rsidR="00CD1110" w:rsidRPr="00D32053" w:rsidRDefault="00D32053" w:rsidP="00B12502">
            <w:pPr>
              <w:jc w:val="both"/>
            </w:pPr>
            <w:r w:rsidRPr="00D32053">
              <w:t>27846,27</w:t>
            </w:r>
          </w:p>
        </w:tc>
        <w:tc>
          <w:tcPr>
            <w:tcW w:w="1560" w:type="dxa"/>
            <w:tcBorders>
              <w:top w:val="single" w:sz="4" w:space="0" w:color="auto"/>
              <w:left w:val="single" w:sz="4" w:space="0" w:color="auto"/>
              <w:bottom w:val="single" w:sz="4" w:space="0" w:color="auto"/>
              <w:right w:val="single" w:sz="4" w:space="0" w:color="auto"/>
            </w:tcBorders>
          </w:tcPr>
          <w:p w:rsidR="00CD1110" w:rsidRPr="00D32053" w:rsidRDefault="00D32053" w:rsidP="00B12502">
            <w:pPr>
              <w:jc w:val="both"/>
            </w:pPr>
            <w:r w:rsidRPr="00D32053">
              <w:t>18254,4</w:t>
            </w:r>
          </w:p>
        </w:tc>
        <w:tc>
          <w:tcPr>
            <w:tcW w:w="1842" w:type="dxa"/>
            <w:tcBorders>
              <w:top w:val="single" w:sz="4" w:space="0" w:color="auto"/>
              <w:left w:val="single" w:sz="4" w:space="0" w:color="auto"/>
              <w:bottom w:val="single" w:sz="4" w:space="0" w:color="auto"/>
              <w:right w:val="single" w:sz="4" w:space="0" w:color="auto"/>
            </w:tcBorders>
          </w:tcPr>
          <w:p w:rsidR="00CD1110" w:rsidRPr="00D32053" w:rsidRDefault="00D32053" w:rsidP="00B12502">
            <w:pPr>
              <w:jc w:val="both"/>
            </w:pPr>
            <w:r w:rsidRPr="00D32053">
              <w:t>25256,96</w:t>
            </w:r>
          </w:p>
        </w:tc>
      </w:tr>
      <w:tr w:rsidR="00CD1110" w:rsidRPr="00D32053" w:rsidTr="00B12502">
        <w:tc>
          <w:tcPr>
            <w:tcW w:w="1668" w:type="dxa"/>
            <w:tcBorders>
              <w:top w:val="single" w:sz="4" w:space="0" w:color="auto"/>
              <w:left w:val="single" w:sz="4" w:space="0" w:color="auto"/>
              <w:bottom w:val="single" w:sz="4" w:space="0" w:color="auto"/>
              <w:right w:val="single" w:sz="4" w:space="0" w:color="auto"/>
            </w:tcBorders>
          </w:tcPr>
          <w:p w:rsidR="00CD1110" w:rsidRPr="00D32053" w:rsidRDefault="00CD1110" w:rsidP="00B12502">
            <w:pPr>
              <w:jc w:val="both"/>
            </w:pPr>
            <w:r w:rsidRPr="00D32053">
              <w:t>июль</w:t>
            </w:r>
          </w:p>
        </w:tc>
        <w:tc>
          <w:tcPr>
            <w:tcW w:w="1559" w:type="dxa"/>
            <w:tcBorders>
              <w:top w:val="single" w:sz="4" w:space="0" w:color="auto"/>
              <w:left w:val="single" w:sz="4" w:space="0" w:color="auto"/>
              <w:bottom w:val="single" w:sz="4" w:space="0" w:color="auto"/>
              <w:right w:val="single" w:sz="4" w:space="0" w:color="auto"/>
            </w:tcBorders>
          </w:tcPr>
          <w:p w:rsidR="00CD1110" w:rsidRPr="00D32053" w:rsidRDefault="00CD1110" w:rsidP="00B12502">
            <w:pPr>
              <w:jc w:val="both"/>
            </w:pPr>
            <w:r w:rsidRPr="00D32053">
              <w:t>август</w:t>
            </w:r>
          </w:p>
        </w:tc>
        <w:tc>
          <w:tcPr>
            <w:tcW w:w="1559" w:type="dxa"/>
            <w:tcBorders>
              <w:top w:val="single" w:sz="4" w:space="0" w:color="auto"/>
              <w:left w:val="single" w:sz="4" w:space="0" w:color="auto"/>
              <w:bottom w:val="single" w:sz="4" w:space="0" w:color="auto"/>
              <w:right w:val="single" w:sz="4" w:space="0" w:color="auto"/>
            </w:tcBorders>
          </w:tcPr>
          <w:p w:rsidR="00CD1110" w:rsidRPr="00D32053" w:rsidRDefault="00CD1110" w:rsidP="00B12502">
            <w:pPr>
              <w:jc w:val="both"/>
            </w:pPr>
            <w:r w:rsidRPr="00D32053">
              <w:t>сентябрь</w:t>
            </w:r>
          </w:p>
        </w:tc>
        <w:tc>
          <w:tcPr>
            <w:tcW w:w="1559" w:type="dxa"/>
            <w:tcBorders>
              <w:top w:val="single" w:sz="4" w:space="0" w:color="auto"/>
              <w:left w:val="single" w:sz="4" w:space="0" w:color="auto"/>
              <w:bottom w:val="single" w:sz="4" w:space="0" w:color="auto"/>
              <w:right w:val="single" w:sz="4" w:space="0" w:color="auto"/>
            </w:tcBorders>
          </w:tcPr>
          <w:p w:rsidR="00CD1110" w:rsidRPr="00D32053" w:rsidRDefault="00CD1110" w:rsidP="00B12502">
            <w:pPr>
              <w:jc w:val="both"/>
            </w:pPr>
            <w:r w:rsidRPr="00D32053">
              <w:t>октябрь</w:t>
            </w:r>
          </w:p>
        </w:tc>
        <w:tc>
          <w:tcPr>
            <w:tcW w:w="1560" w:type="dxa"/>
            <w:tcBorders>
              <w:top w:val="single" w:sz="4" w:space="0" w:color="auto"/>
              <w:left w:val="single" w:sz="4" w:space="0" w:color="auto"/>
              <w:bottom w:val="single" w:sz="4" w:space="0" w:color="auto"/>
              <w:right w:val="single" w:sz="4" w:space="0" w:color="auto"/>
            </w:tcBorders>
          </w:tcPr>
          <w:p w:rsidR="00CD1110" w:rsidRPr="00D32053" w:rsidRDefault="00CD1110" w:rsidP="00B12502">
            <w:pPr>
              <w:jc w:val="both"/>
            </w:pPr>
            <w:r w:rsidRPr="00D32053">
              <w:t>ноябрь</w:t>
            </w:r>
          </w:p>
        </w:tc>
        <w:tc>
          <w:tcPr>
            <w:tcW w:w="1842" w:type="dxa"/>
            <w:tcBorders>
              <w:top w:val="single" w:sz="4" w:space="0" w:color="auto"/>
              <w:left w:val="single" w:sz="4" w:space="0" w:color="auto"/>
              <w:bottom w:val="single" w:sz="4" w:space="0" w:color="auto"/>
              <w:right w:val="single" w:sz="4" w:space="0" w:color="auto"/>
            </w:tcBorders>
          </w:tcPr>
          <w:p w:rsidR="00CD1110" w:rsidRPr="00D32053" w:rsidRDefault="00CD1110" w:rsidP="00B12502">
            <w:pPr>
              <w:jc w:val="both"/>
            </w:pPr>
            <w:r w:rsidRPr="00D32053">
              <w:t>декабрь</w:t>
            </w:r>
          </w:p>
        </w:tc>
      </w:tr>
      <w:tr w:rsidR="00CD1110" w:rsidRPr="00D32053" w:rsidTr="00B12502">
        <w:tc>
          <w:tcPr>
            <w:tcW w:w="1668" w:type="dxa"/>
            <w:tcBorders>
              <w:top w:val="single" w:sz="4" w:space="0" w:color="auto"/>
              <w:left w:val="single" w:sz="4" w:space="0" w:color="auto"/>
              <w:bottom w:val="single" w:sz="4" w:space="0" w:color="auto"/>
              <w:right w:val="single" w:sz="4" w:space="0" w:color="auto"/>
            </w:tcBorders>
          </w:tcPr>
          <w:p w:rsidR="00CD1110" w:rsidRPr="00D32053" w:rsidRDefault="00D32053" w:rsidP="00B12502">
            <w:pPr>
              <w:jc w:val="both"/>
            </w:pPr>
            <w:r w:rsidRPr="00D32053">
              <w:t>27853,58</w:t>
            </w:r>
          </w:p>
        </w:tc>
        <w:tc>
          <w:tcPr>
            <w:tcW w:w="1559" w:type="dxa"/>
            <w:tcBorders>
              <w:top w:val="single" w:sz="4" w:space="0" w:color="auto"/>
              <w:left w:val="single" w:sz="4" w:space="0" w:color="auto"/>
              <w:bottom w:val="single" w:sz="4" w:space="0" w:color="auto"/>
              <w:right w:val="single" w:sz="4" w:space="0" w:color="auto"/>
            </w:tcBorders>
          </w:tcPr>
          <w:p w:rsidR="00CD1110" w:rsidRPr="00D32053" w:rsidRDefault="00D32053" w:rsidP="00B12502">
            <w:pPr>
              <w:jc w:val="both"/>
            </w:pPr>
            <w:r w:rsidRPr="00D32053">
              <w:t>21518,89</w:t>
            </w:r>
          </w:p>
        </w:tc>
        <w:tc>
          <w:tcPr>
            <w:tcW w:w="1559" w:type="dxa"/>
            <w:tcBorders>
              <w:top w:val="single" w:sz="4" w:space="0" w:color="auto"/>
              <w:left w:val="single" w:sz="4" w:space="0" w:color="auto"/>
              <w:bottom w:val="single" w:sz="4" w:space="0" w:color="auto"/>
              <w:right w:val="single" w:sz="4" w:space="0" w:color="auto"/>
            </w:tcBorders>
          </w:tcPr>
          <w:p w:rsidR="00CD1110" w:rsidRPr="00D32053" w:rsidRDefault="00D32053" w:rsidP="00B12502">
            <w:pPr>
              <w:jc w:val="both"/>
            </w:pPr>
            <w:r w:rsidRPr="00D32053">
              <w:t>21410,96</w:t>
            </w:r>
          </w:p>
        </w:tc>
        <w:tc>
          <w:tcPr>
            <w:tcW w:w="1559" w:type="dxa"/>
            <w:tcBorders>
              <w:top w:val="single" w:sz="4" w:space="0" w:color="auto"/>
              <w:left w:val="single" w:sz="4" w:space="0" w:color="auto"/>
              <w:bottom w:val="single" w:sz="4" w:space="0" w:color="auto"/>
              <w:right w:val="single" w:sz="4" w:space="0" w:color="auto"/>
            </w:tcBorders>
          </w:tcPr>
          <w:p w:rsidR="00CD1110" w:rsidRPr="00D32053" w:rsidRDefault="00D32053" w:rsidP="00B12502">
            <w:pPr>
              <w:jc w:val="both"/>
            </w:pPr>
            <w:r w:rsidRPr="00D32053">
              <w:t>31785,83</w:t>
            </w:r>
          </w:p>
        </w:tc>
        <w:tc>
          <w:tcPr>
            <w:tcW w:w="1560" w:type="dxa"/>
            <w:tcBorders>
              <w:top w:val="single" w:sz="4" w:space="0" w:color="auto"/>
              <w:left w:val="single" w:sz="4" w:space="0" w:color="auto"/>
              <w:bottom w:val="single" w:sz="4" w:space="0" w:color="auto"/>
              <w:right w:val="single" w:sz="4" w:space="0" w:color="auto"/>
            </w:tcBorders>
          </w:tcPr>
          <w:p w:rsidR="00CD1110" w:rsidRPr="00D32053" w:rsidRDefault="00D32053" w:rsidP="00B12502">
            <w:pPr>
              <w:jc w:val="both"/>
            </w:pPr>
            <w:r w:rsidRPr="00D32053">
              <w:t>22266,22</w:t>
            </w:r>
          </w:p>
        </w:tc>
        <w:tc>
          <w:tcPr>
            <w:tcW w:w="1842" w:type="dxa"/>
            <w:tcBorders>
              <w:top w:val="single" w:sz="4" w:space="0" w:color="auto"/>
              <w:left w:val="single" w:sz="4" w:space="0" w:color="auto"/>
              <w:bottom w:val="single" w:sz="4" w:space="0" w:color="auto"/>
              <w:right w:val="single" w:sz="4" w:space="0" w:color="auto"/>
            </w:tcBorders>
          </w:tcPr>
          <w:p w:rsidR="00CD1110" w:rsidRPr="00D32053" w:rsidRDefault="00D32053" w:rsidP="00B12502">
            <w:pPr>
              <w:jc w:val="both"/>
            </w:pPr>
            <w:r w:rsidRPr="00D32053">
              <w:t>39835,76</w:t>
            </w:r>
          </w:p>
        </w:tc>
      </w:tr>
    </w:tbl>
    <w:p w:rsidR="00CD1110" w:rsidRPr="00D32053" w:rsidRDefault="00CD1110" w:rsidP="00CD1110">
      <w:pPr>
        <w:jc w:val="both"/>
        <w:rPr>
          <w:sz w:val="28"/>
          <w:szCs w:val="28"/>
        </w:rPr>
      </w:pPr>
    </w:p>
    <w:p w:rsidR="00CD1110" w:rsidRPr="00D32053" w:rsidRDefault="00CD1110" w:rsidP="00CD1110">
      <w:pPr>
        <w:ind w:firstLine="708"/>
        <w:jc w:val="both"/>
        <w:rPr>
          <w:sz w:val="28"/>
          <w:szCs w:val="28"/>
        </w:rPr>
      </w:pPr>
      <w:r w:rsidRPr="00D32053">
        <w:rPr>
          <w:sz w:val="28"/>
          <w:szCs w:val="28"/>
        </w:rPr>
        <w:t>Из вышеприведённой таблицы видно, что платежи поступают неравномерно, что осложняет выполнение расходной части бюджета.</w:t>
      </w:r>
    </w:p>
    <w:p w:rsidR="00CD1110" w:rsidRPr="00410849" w:rsidRDefault="00CD1110" w:rsidP="00CD1110">
      <w:pPr>
        <w:jc w:val="both"/>
        <w:rPr>
          <w:sz w:val="28"/>
          <w:szCs w:val="28"/>
        </w:rPr>
      </w:pPr>
      <w:r w:rsidRPr="00410849">
        <w:rPr>
          <w:sz w:val="28"/>
          <w:szCs w:val="28"/>
        </w:rPr>
        <w:tab/>
        <w:t xml:space="preserve">Недоимка по состоянию на 01.01.2021 года составила </w:t>
      </w:r>
      <w:r w:rsidR="00410849" w:rsidRPr="00410849">
        <w:rPr>
          <w:sz w:val="28"/>
          <w:szCs w:val="28"/>
        </w:rPr>
        <w:t>25151,8</w:t>
      </w:r>
      <w:r w:rsidRPr="00410849">
        <w:rPr>
          <w:sz w:val="28"/>
          <w:szCs w:val="28"/>
        </w:rPr>
        <w:t xml:space="preserve"> тыс. рублей, по сравнению с прошлым годом она уменьшилась на </w:t>
      </w:r>
      <w:r w:rsidR="00410849" w:rsidRPr="00410849">
        <w:rPr>
          <w:sz w:val="28"/>
          <w:szCs w:val="28"/>
        </w:rPr>
        <w:t>13547,67</w:t>
      </w:r>
      <w:r w:rsidRPr="00410849">
        <w:rPr>
          <w:sz w:val="28"/>
          <w:szCs w:val="28"/>
        </w:rPr>
        <w:t xml:space="preserve"> тыс. рублей.</w:t>
      </w:r>
    </w:p>
    <w:p w:rsidR="00CD1110" w:rsidRPr="00410849" w:rsidRDefault="00CD1110" w:rsidP="00CD1110">
      <w:pPr>
        <w:jc w:val="both"/>
        <w:rPr>
          <w:sz w:val="28"/>
          <w:szCs w:val="28"/>
        </w:rPr>
      </w:pPr>
      <w:r w:rsidRPr="00410849">
        <w:rPr>
          <w:sz w:val="28"/>
          <w:szCs w:val="28"/>
        </w:rPr>
        <w:tab/>
        <w:t xml:space="preserve">По-прежнему остается высокая недоимка </w:t>
      </w:r>
    </w:p>
    <w:p w:rsidR="00CD1110" w:rsidRPr="00410849" w:rsidRDefault="00CD1110" w:rsidP="00CD1110">
      <w:pPr>
        <w:ind w:firstLine="708"/>
        <w:jc w:val="both"/>
        <w:rPr>
          <w:sz w:val="28"/>
          <w:szCs w:val="28"/>
        </w:rPr>
      </w:pPr>
      <w:r w:rsidRPr="00410849">
        <w:rPr>
          <w:sz w:val="28"/>
          <w:szCs w:val="28"/>
        </w:rPr>
        <w:t xml:space="preserve">– по земельному налогу -  </w:t>
      </w:r>
      <w:r w:rsidR="00410849" w:rsidRPr="00410849">
        <w:t xml:space="preserve">7141,5 </w:t>
      </w:r>
      <w:r w:rsidRPr="00410849">
        <w:rPr>
          <w:sz w:val="28"/>
          <w:szCs w:val="28"/>
        </w:rPr>
        <w:t>тыс. рублей</w:t>
      </w:r>
    </w:p>
    <w:p w:rsidR="00CD1110" w:rsidRPr="00410849" w:rsidRDefault="00CD1110" w:rsidP="00CD1110">
      <w:pPr>
        <w:ind w:firstLine="708"/>
        <w:jc w:val="both"/>
        <w:rPr>
          <w:sz w:val="28"/>
          <w:szCs w:val="28"/>
        </w:rPr>
      </w:pPr>
      <w:r w:rsidRPr="00410849">
        <w:rPr>
          <w:sz w:val="28"/>
          <w:szCs w:val="28"/>
        </w:rPr>
        <w:t xml:space="preserve">- по налогу на имущество физических лиц –  </w:t>
      </w:r>
      <w:r w:rsidR="00410849" w:rsidRPr="00410849">
        <w:rPr>
          <w:sz w:val="28"/>
          <w:szCs w:val="28"/>
        </w:rPr>
        <w:t>2298,9</w:t>
      </w:r>
      <w:r w:rsidRPr="00410849">
        <w:rPr>
          <w:sz w:val="28"/>
          <w:szCs w:val="28"/>
        </w:rPr>
        <w:t xml:space="preserve"> тыс. рублей</w:t>
      </w:r>
    </w:p>
    <w:p w:rsidR="00CD1110" w:rsidRPr="00410849" w:rsidRDefault="00CD1110" w:rsidP="00CD1110">
      <w:pPr>
        <w:ind w:firstLine="708"/>
        <w:jc w:val="both"/>
        <w:rPr>
          <w:sz w:val="28"/>
          <w:szCs w:val="28"/>
        </w:rPr>
      </w:pPr>
      <w:r w:rsidRPr="00410849">
        <w:rPr>
          <w:sz w:val="28"/>
          <w:szCs w:val="28"/>
        </w:rPr>
        <w:t xml:space="preserve">- по единому налогу на вменённый доход  –    </w:t>
      </w:r>
      <w:r w:rsidR="00410849" w:rsidRPr="00410849">
        <w:rPr>
          <w:sz w:val="28"/>
          <w:szCs w:val="28"/>
        </w:rPr>
        <w:t>515,6</w:t>
      </w:r>
      <w:r w:rsidRPr="00410849">
        <w:rPr>
          <w:sz w:val="28"/>
          <w:szCs w:val="28"/>
        </w:rPr>
        <w:t xml:space="preserve"> тыс. рублей</w:t>
      </w:r>
    </w:p>
    <w:p w:rsidR="00CD1110" w:rsidRPr="00410849" w:rsidRDefault="00CD1110" w:rsidP="00CD1110">
      <w:pPr>
        <w:ind w:firstLine="708"/>
        <w:jc w:val="both"/>
        <w:rPr>
          <w:sz w:val="28"/>
          <w:szCs w:val="28"/>
        </w:rPr>
      </w:pPr>
      <w:r w:rsidRPr="00410849">
        <w:rPr>
          <w:sz w:val="28"/>
          <w:szCs w:val="28"/>
        </w:rPr>
        <w:t xml:space="preserve">- по налогу на доходы физических лиц      -      </w:t>
      </w:r>
      <w:r w:rsidR="00410849" w:rsidRPr="00410849">
        <w:rPr>
          <w:sz w:val="28"/>
          <w:szCs w:val="28"/>
        </w:rPr>
        <w:t xml:space="preserve">2402,5 </w:t>
      </w:r>
      <w:r w:rsidRPr="00410849">
        <w:rPr>
          <w:sz w:val="28"/>
          <w:szCs w:val="28"/>
        </w:rPr>
        <w:t xml:space="preserve"> тыс. рублей</w:t>
      </w:r>
      <w:r w:rsidRPr="00410849">
        <w:rPr>
          <w:sz w:val="28"/>
          <w:szCs w:val="28"/>
        </w:rPr>
        <w:tab/>
      </w:r>
      <w:r w:rsidRPr="00410849">
        <w:rPr>
          <w:sz w:val="28"/>
          <w:szCs w:val="28"/>
        </w:rPr>
        <w:tab/>
      </w:r>
      <w:r w:rsidRPr="00410849">
        <w:rPr>
          <w:sz w:val="28"/>
          <w:szCs w:val="28"/>
        </w:rPr>
        <w:tab/>
        <w:t xml:space="preserve">                   </w:t>
      </w:r>
    </w:p>
    <w:p w:rsidR="00CD1110" w:rsidRPr="00410849" w:rsidRDefault="00CD1110" w:rsidP="00CD1110">
      <w:pPr>
        <w:ind w:left="4956" w:firstLine="708"/>
        <w:jc w:val="both"/>
      </w:pPr>
      <w:r w:rsidRPr="00410849">
        <w:rPr>
          <w:sz w:val="28"/>
          <w:szCs w:val="28"/>
        </w:rPr>
        <w:tab/>
      </w:r>
      <w:r w:rsidRPr="00410849">
        <w:rPr>
          <w:sz w:val="28"/>
          <w:szCs w:val="28"/>
        </w:rPr>
        <w:tab/>
      </w:r>
      <w:r w:rsidRPr="00410849">
        <w:rPr>
          <w:sz w:val="28"/>
          <w:szCs w:val="28"/>
        </w:rPr>
        <w:tab/>
      </w:r>
      <w:r w:rsidRPr="00410849">
        <w:rPr>
          <w:sz w:val="28"/>
          <w:szCs w:val="28"/>
        </w:rPr>
        <w:tab/>
      </w:r>
      <w:r w:rsidRPr="00410849">
        <w:t>тыс.руб.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123"/>
        <w:gridCol w:w="1902"/>
        <w:gridCol w:w="1902"/>
        <w:gridCol w:w="2069"/>
      </w:tblGrid>
      <w:tr w:rsidR="00D32053" w:rsidRPr="00410849" w:rsidTr="00D32053">
        <w:tc>
          <w:tcPr>
            <w:tcW w:w="751" w:type="dxa"/>
            <w:tcBorders>
              <w:top w:val="single" w:sz="4" w:space="0" w:color="auto"/>
              <w:left w:val="single" w:sz="4" w:space="0" w:color="auto"/>
              <w:bottom w:val="single" w:sz="4" w:space="0" w:color="auto"/>
              <w:right w:val="single" w:sz="4" w:space="0" w:color="auto"/>
            </w:tcBorders>
          </w:tcPr>
          <w:p w:rsidR="00D32053" w:rsidRPr="00410849" w:rsidRDefault="00D32053" w:rsidP="00B12502">
            <w:r w:rsidRPr="00410849">
              <w:t>№№</w:t>
            </w:r>
          </w:p>
        </w:tc>
        <w:tc>
          <w:tcPr>
            <w:tcW w:w="3123" w:type="dxa"/>
            <w:tcBorders>
              <w:top w:val="single" w:sz="4" w:space="0" w:color="auto"/>
              <w:left w:val="single" w:sz="4" w:space="0" w:color="auto"/>
              <w:bottom w:val="single" w:sz="4" w:space="0" w:color="auto"/>
              <w:right w:val="single" w:sz="4" w:space="0" w:color="auto"/>
            </w:tcBorders>
          </w:tcPr>
          <w:p w:rsidR="00D32053" w:rsidRPr="00410849" w:rsidRDefault="00D32053" w:rsidP="00B12502">
            <w:r w:rsidRPr="00410849">
              <w:t>Наименование налога</w:t>
            </w:r>
          </w:p>
        </w:tc>
        <w:tc>
          <w:tcPr>
            <w:tcW w:w="1902" w:type="dxa"/>
            <w:tcBorders>
              <w:top w:val="single" w:sz="4" w:space="0" w:color="auto"/>
              <w:left w:val="single" w:sz="4" w:space="0" w:color="auto"/>
              <w:bottom w:val="single" w:sz="4" w:space="0" w:color="auto"/>
              <w:right w:val="single" w:sz="4" w:space="0" w:color="auto"/>
            </w:tcBorders>
          </w:tcPr>
          <w:p w:rsidR="00D32053" w:rsidRPr="00410849" w:rsidRDefault="00D32053" w:rsidP="00410849">
            <w:r w:rsidRPr="00410849">
              <w:t>Недоимка на 01.01.2021г.</w:t>
            </w:r>
          </w:p>
        </w:tc>
        <w:tc>
          <w:tcPr>
            <w:tcW w:w="1902" w:type="dxa"/>
            <w:tcBorders>
              <w:top w:val="single" w:sz="4" w:space="0" w:color="auto"/>
              <w:left w:val="single" w:sz="4" w:space="0" w:color="auto"/>
              <w:bottom w:val="single" w:sz="4" w:space="0" w:color="auto"/>
              <w:right w:val="single" w:sz="4" w:space="0" w:color="auto"/>
            </w:tcBorders>
          </w:tcPr>
          <w:p w:rsidR="00D32053" w:rsidRPr="00410849" w:rsidRDefault="00D32053" w:rsidP="00410849">
            <w:r w:rsidRPr="00410849">
              <w:t>Недоимка на 01.01.202</w:t>
            </w:r>
            <w:r w:rsidR="00410849" w:rsidRPr="00410849">
              <w:t>2</w:t>
            </w:r>
            <w:r w:rsidRPr="00410849">
              <w:t>г.</w:t>
            </w:r>
          </w:p>
        </w:tc>
        <w:tc>
          <w:tcPr>
            <w:tcW w:w="2069" w:type="dxa"/>
            <w:tcBorders>
              <w:top w:val="single" w:sz="4" w:space="0" w:color="auto"/>
              <w:left w:val="single" w:sz="4" w:space="0" w:color="auto"/>
              <w:bottom w:val="single" w:sz="4" w:space="0" w:color="auto"/>
              <w:right w:val="single" w:sz="4" w:space="0" w:color="auto"/>
            </w:tcBorders>
          </w:tcPr>
          <w:p w:rsidR="00D32053" w:rsidRPr="00410849" w:rsidRDefault="00D32053" w:rsidP="00B12502">
            <w:r w:rsidRPr="00410849">
              <w:t>Отклонение</w:t>
            </w:r>
          </w:p>
          <w:p w:rsidR="00D32053" w:rsidRPr="00410849" w:rsidRDefault="00D32053" w:rsidP="00B12502">
            <w:r w:rsidRPr="00410849">
              <w:t>+,-</w:t>
            </w:r>
          </w:p>
        </w:tc>
      </w:tr>
      <w:tr w:rsidR="00D32053" w:rsidRPr="00410849" w:rsidTr="00D32053">
        <w:tc>
          <w:tcPr>
            <w:tcW w:w="751" w:type="dxa"/>
            <w:tcBorders>
              <w:top w:val="single" w:sz="4" w:space="0" w:color="auto"/>
              <w:left w:val="single" w:sz="4" w:space="0" w:color="auto"/>
              <w:bottom w:val="single" w:sz="4" w:space="0" w:color="auto"/>
              <w:right w:val="single" w:sz="4" w:space="0" w:color="auto"/>
            </w:tcBorders>
          </w:tcPr>
          <w:p w:rsidR="00D32053" w:rsidRPr="00410849" w:rsidRDefault="00D32053" w:rsidP="00B12502">
            <w:r w:rsidRPr="00410849">
              <w:t>1</w:t>
            </w:r>
          </w:p>
        </w:tc>
        <w:tc>
          <w:tcPr>
            <w:tcW w:w="3123" w:type="dxa"/>
            <w:tcBorders>
              <w:top w:val="single" w:sz="4" w:space="0" w:color="auto"/>
              <w:left w:val="single" w:sz="4" w:space="0" w:color="auto"/>
              <w:bottom w:val="single" w:sz="4" w:space="0" w:color="auto"/>
              <w:right w:val="single" w:sz="4" w:space="0" w:color="auto"/>
            </w:tcBorders>
          </w:tcPr>
          <w:p w:rsidR="00D32053" w:rsidRPr="00410849" w:rsidRDefault="00D32053" w:rsidP="00B12502">
            <w:r w:rsidRPr="00410849">
              <w:t>Налог на доходы физических лиц</w:t>
            </w:r>
          </w:p>
        </w:tc>
        <w:tc>
          <w:tcPr>
            <w:tcW w:w="1902" w:type="dxa"/>
            <w:tcBorders>
              <w:top w:val="single" w:sz="4" w:space="0" w:color="auto"/>
              <w:left w:val="single" w:sz="4" w:space="0" w:color="auto"/>
              <w:bottom w:val="single" w:sz="4" w:space="0" w:color="auto"/>
              <w:right w:val="single" w:sz="4" w:space="0" w:color="auto"/>
            </w:tcBorders>
          </w:tcPr>
          <w:p w:rsidR="00D32053" w:rsidRPr="00410849" w:rsidRDefault="00D32053" w:rsidP="00410849">
            <w:r w:rsidRPr="00410849">
              <w:t>1515,3</w:t>
            </w:r>
          </w:p>
        </w:tc>
        <w:tc>
          <w:tcPr>
            <w:tcW w:w="1902" w:type="dxa"/>
            <w:tcBorders>
              <w:top w:val="single" w:sz="4" w:space="0" w:color="auto"/>
              <w:left w:val="single" w:sz="4" w:space="0" w:color="auto"/>
              <w:bottom w:val="single" w:sz="4" w:space="0" w:color="auto"/>
              <w:right w:val="single" w:sz="4" w:space="0" w:color="auto"/>
            </w:tcBorders>
          </w:tcPr>
          <w:p w:rsidR="00D32053" w:rsidRPr="00410849" w:rsidRDefault="00410849" w:rsidP="00B12502">
            <w:r w:rsidRPr="00410849">
              <w:t>2402,5</w:t>
            </w:r>
          </w:p>
        </w:tc>
        <w:tc>
          <w:tcPr>
            <w:tcW w:w="2069" w:type="dxa"/>
            <w:tcBorders>
              <w:top w:val="single" w:sz="4" w:space="0" w:color="auto"/>
              <w:left w:val="single" w:sz="4" w:space="0" w:color="auto"/>
              <w:bottom w:val="single" w:sz="4" w:space="0" w:color="auto"/>
              <w:right w:val="single" w:sz="4" w:space="0" w:color="auto"/>
            </w:tcBorders>
          </w:tcPr>
          <w:p w:rsidR="00D32053" w:rsidRPr="00410849" w:rsidRDefault="00410849" w:rsidP="00410849">
            <w:r w:rsidRPr="00410849">
              <w:t>887,2</w:t>
            </w:r>
          </w:p>
        </w:tc>
      </w:tr>
      <w:tr w:rsidR="00D32053" w:rsidRPr="00410849" w:rsidTr="00D32053">
        <w:tc>
          <w:tcPr>
            <w:tcW w:w="751" w:type="dxa"/>
            <w:tcBorders>
              <w:top w:val="single" w:sz="4" w:space="0" w:color="auto"/>
              <w:left w:val="single" w:sz="4" w:space="0" w:color="auto"/>
              <w:bottom w:val="single" w:sz="4" w:space="0" w:color="auto"/>
              <w:right w:val="single" w:sz="4" w:space="0" w:color="auto"/>
            </w:tcBorders>
          </w:tcPr>
          <w:p w:rsidR="00D32053" w:rsidRPr="00410849" w:rsidRDefault="00D32053" w:rsidP="00B12502">
            <w:r w:rsidRPr="00410849">
              <w:t>2</w:t>
            </w:r>
          </w:p>
        </w:tc>
        <w:tc>
          <w:tcPr>
            <w:tcW w:w="3123" w:type="dxa"/>
            <w:tcBorders>
              <w:top w:val="single" w:sz="4" w:space="0" w:color="auto"/>
              <w:left w:val="single" w:sz="4" w:space="0" w:color="auto"/>
              <w:bottom w:val="single" w:sz="4" w:space="0" w:color="auto"/>
              <w:right w:val="single" w:sz="4" w:space="0" w:color="auto"/>
            </w:tcBorders>
          </w:tcPr>
          <w:p w:rsidR="00D32053" w:rsidRPr="00410849" w:rsidRDefault="00D32053" w:rsidP="00B12502">
            <w:r w:rsidRPr="00410849">
              <w:t>Единый налог на вмененный доход</w:t>
            </w:r>
          </w:p>
        </w:tc>
        <w:tc>
          <w:tcPr>
            <w:tcW w:w="1902" w:type="dxa"/>
            <w:tcBorders>
              <w:top w:val="single" w:sz="4" w:space="0" w:color="auto"/>
              <w:left w:val="single" w:sz="4" w:space="0" w:color="auto"/>
              <w:bottom w:val="single" w:sz="4" w:space="0" w:color="auto"/>
              <w:right w:val="single" w:sz="4" w:space="0" w:color="auto"/>
            </w:tcBorders>
          </w:tcPr>
          <w:p w:rsidR="00D32053" w:rsidRPr="00410849" w:rsidRDefault="00D32053" w:rsidP="00410849">
            <w:r w:rsidRPr="00410849">
              <w:t>641,1</w:t>
            </w:r>
          </w:p>
        </w:tc>
        <w:tc>
          <w:tcPr>
            <w:tcW w:w="1902" w:type="dxa"/>
            <w:tcBorders>
              <w:top w:val="single" w:sz="4" w:space="0" w:color="auto"/>
              <w:left w:val="single" w:sz="4" w:space="0" w:color="auto"/>
              <w:bottom w:val="single" w:sz="4" w:space="0" w:color="auto"/>
              <w:right w:val="single" w:sz="4" w:space="0" w:color="auto"/>
            </w:tcBorders>
          </w:tcPr>
          <w:p w:rsidR="00D32053" w:rsidRPr="00410849" w:rsidRDefault="00410849" w:rsidP="00B12502">
            <w:r w:rsidRPr="00410849">
              <w:t>515,6</w:t>
            </w:r>
          </w:p>
        </w:tc>
        <w:tc>
          <w:tcPr>
            <w:tcW w:w="2069" w:type="dxa"/>
            <w:tcBorders>
              <w:top w:val="single" w:sz="4" w:space="0" w:color="auto"/>
              <w:left w:val="single" w:sz="4" w:space="0" w:color="auto"/>
              <w:bottom w:val="single" w:sz="4" w:space="0" w:color="auto"/>
              <w:right w:val="single" w:sz="4" w:space="0" w:color="auto"/>
            </w:tcBorders>
          </w:tcPr>
          <w:p w:rsidR="00D32053" w:rsidRPr="00410849" w:rsidRDefault="00410849" w:rsidP="00B12502">
            <w:r>
              <w:t>-</w:t>
            </w:r>
            <w:r w:rsidRPr="00410849">
              <w:t>125,5</w:t>
            </w:r>
          </w:p>
        </w:tc>
      </w:tr>
      <w:tr w:rsidR="00D32053" w:rsidRPr="00410849" w:rsidTr="00D32053">
        <w:tc>
          <w:tcPr>
            <w:tcW w:w="751" w:type="dxa"/>
            <w:tcBorders>
              <w:top w:val="single" w:sz="4" w:space="0" w:color="auto"/>
              <w:left w:val="single" w:sz="4" w:space="0" w:color="auto"/>
              <w:bottom w:val="single" w:sz="4" w:space="0" w:color="auto"/>
              <w:right w:val="single" w:sz="4" w:space="0" w:color="auto"/>
            </w:tcBorders>
          </w:tcPr>
          <w:p w:rsidR="00D32053" w:rsidRPr="00410849" w:rsidRDefault="00D32053" w:rsidP="00B12502">
            <w:r w:rsidRPr="00410849">
              <w:t>3</w:t>
            </w:r>
          </w:p>
        </w:tc>
        <w:tc>
          <w:tcPr>
            <w:tcW w:w="3123" w:type="dxa"/>
            <w:tcBorders>
              <w:top w:val="single" w:sz="4" w:space="0" w:color="auto"/>
              <w:left w:val="single" w:sz="4" w:space="0" w:color="auto"/>
              <w:bottom w:val="single" w:sz="4" w:space="0" w:color="auto"/>
              <w:right w:val="single" w:sz="4" w:space="0" w:color="auto"/>
            </w:tcBorders>
          </w:tcPr>
          <w:p w:rsidR="00D32053" w:rsidRPr="00410849" w:rsidRDefault="00D32053" w:rsidP="00B12502">
            <w:r w:rsidRPr="00410849">
              <w:t>Налог на имущество физических лиц</w:t>
            </w:r>
          </w:p>
        </w:tc>
        <w:tc>
          <w:tcPr>
            <w:tcW w:w="1902" w:type="dxa"/>
            <w:tcBorders>
              <w:top w:val="single" w:sz="4" w:space="0" w:color="auto"/>
              <w:left w:val="single" w:sz="4" w:space="0" w:color="auto"/>
              <w:bottom w:val="single" w:sz="4" w:space="0" w:color="auto"/>
              <w:right w:val="single" w:sz="4" w:space="0" w:color="auto"/>
            </w:tcBorders>
          </w:tcPr>
          <w:p w:rsidR="00D32053" w:rsidRPr="00410849" w:rsidRDefault="00D32053" w:rsidP="00410849">
            <w:r w:rsidRPr="00410849">
              <w:t>2569,2</w:t>
            </w:r>
          </w:p>
        </w:tc>
        <w:tc>
          <w:tcPr>
            <w:tcW w:w="1902" w:type="dxa"/>
            <w:tcBorders>
              <w:top w:val="single" w:sz="4" w:space="0" w:color="auto"/>
              <w:left w:val="single" w:sz="4" w:space="0" w:color="auto"/>
              <w:bottom w:val="single" w:sz="4" w:space="0" w:color="auto"/>
              <w:right w:val="single" w:sz="4" w:space="0" w:color="auto"/>
            </w:tcBorders>
          </w:tcPr>
          <w:p w:rsidR="00D32053" w:rsidRPr="00410849" w:rsidRDefault="00410849" w:rsidP="00B12502">
            <w:r w:rsidRPr="00410849">
              <w:t>2298,9</w:t>
            </w:r>
          </w:p>
        </w:tc>
        <w:tc>
          <w:tcPr>
            <w:tcW w:w="2069" w:type="dxa"/>
            <w:tcBorders>
              <w:top w:val="single" w:sz="4" w:space="0" w:color="auto"/>
              <w:left w:val="single" w:sz="4" w:space="0" w:color="auto"/>
              <w:bottom w:val="single" w:sz="4" w:space="0" w:color="auto"/>
              <w:right w:val="single" w:sz="4" w:space="0" w:color="auto"/>
            </w:tcBorders>
          </w:tcPr>
          <w:p w:rsidR="00D32053" w:rsidRPr="00410849" w:rsidRDefault="00410849" w:rsidP="00B12502">
            <w:r>
              <w:t>-</w:t>
            </w:r>
            <w:r w:rsidRPr="00410849">
              <w:t>270,3</w:t>
            </w:r>
          </w:p>
        </w:tc>
      </w:tr>
      <w:tr w:rsidR="00D32053" w:rsidRPr="00410849" w:rsidTr="00D32053">
        <w:tc>
          <w:tcPr>
            <w:tcW w:w="751" w:type="dxa"/>
            <w:tcBorders>
              <w:top w:val="single" w:sz="4" w:space="0" w:color="auto"/>
              <w:left w:val="single" w:sz="4" w:space="0" w:color="auto"/>
              <w:bottom w:val="single" w:sz="4" w:space="0" w:color="auto"/>
              <w:right w:val="single" w:sz="4" w:space="0" w:color="auto"/>
            </w:tcBorders>
          </w:tcPr>
          <w:p w:rsidR="00D32053" w:rsidRPr="00410849" w:rsidRDefault="00D32053" w:rsidP="00B12502">
            <w:r w:rsidRPr="00410849">
              <w:t>4</w:t>
            </w:r>
          </w:p>
        </w:tc>
        <w:tc>
          <w:tcPr>
            <w:tcW w:w="3123" w:type="dxa"/>
            <w:tcBorders>
              <w:top w:val="single" w:sz="4" w:space="0" w:color="auto"/>
              <w:left w:val="single" w:sz="4" w:space="0" w:color="auto"/>
              <w:bottom w:val="single" w:sz="4" w:space="0" w:color="auto"/>
              <w:right w:val="single" w:sz="4" w:space="0" w:color="auto"/>
            </w:tcBorders>
          </w:tcPr>
          <w:p w:rsidR="00D32053" w:rsidRPr="00410849" w:rsidRDefault="00D32053" w:rsidP="00B12502">
            <w:r w:rsidRPr="00410849">
              <w:t>Земельный налог</w:t>
            </w:r>
          </w:p>
        </w:tc>
        <w:tc>
          <w:tcPr>
            <w:tcW w:w="1902" w:type="dxa"/>
            <w:tcBorders>
              <w:top w:val="single" w:sz="4" w:space="0" w:color="auto"/>
              <w:left w:val="single" w:sz="4" w:space="0" w:color="auto"/>
              <w:bottom w:val="single" w:sz="4" w:space="0" w:color="auto"/>
              <w:right w:val="single" w:sz="4" w:space="0" w:color="auto"/>
            </w:tcBorders>
          </w:tcPr>
          <w:p w:rsidR="00D32053" w:rsidRPr="00410849" w:rsidRDefault="00D32053" w:rsidP="00410849">
            <w:r w:rsidRPr="00410849">
              <w:t>7301,5</w:t>
            </w:r>
          </w:p>
        </w:tc>
        <w:tc>
          <w:tcPr>
            <w:tcW w:w="1902" w:type="dxa"/>
            <w:tcBorders>
              <w:top w:val="single" w:sz="4" w:space="0" w:color="auto"/>
              <w:left w:val="single" w:sz="4" w:space="0" w:color="auto"/>
              <w:bottom w:val="single" w:sz="4" w:space="0" w:color="auto"/>
              <w:right w:val="single" w:sz="4" w:space="0" w:color="auto"/>
            </w:tcBorders>
          </w:tcPr>
          <w:p w:rsidR="00D32053" w:rsidRPr="00410849" w:rsidRDefault="00410849" w:rsidP="00B12502">
            <w:r w:rsidRPr="00410849">
              <w:t>7141,5</w:t>
            </w:r>
          </w:p>
        </w:tc>
        <w:tc>
          <w:tcPr>
            <w:tcW w:w="2069" w:type="dxa"/>
            <w:tcBorders>
              <w:top w:val="single" w:sz="4" w:space="0" w:color="auto"/>
              <w:left w:val="single" w:sz="4" w:space="0" w:color="auto"/>
              <w:bottom w:val="single" w:sz="4" w:space="0" w:color="auto"/>
              <w:right w:val="single" w:sz="4" w:space="0" w:color="auto"/>
            </w:tcBorders>
          </w:tcPr>
          <w:p w:rsidR="00D32053" w:rsidRPr="00410849" w:rsidRDefault="00410849" w:rsidP="00B12502">
            <w:r>
              <w:t>-</w:t>
            </w:r>
            <w:r w:rsidRPr="00410849">
              <w:t>160</w:t>
            </w:r>
          </w:p>
        </w:tc>
      </w:tr>
    </w:tbl>
    <w:p w:rsidR="009D50A4" w:rsidRDefault="006F3839" w:rsidP="006F3839">
      <w:pPr>
        <w:jc w:val="both"/>
        <w:rPr>
          <w:sz w:val="28"/>
          <w:szCs w:val="28"/>
        </w:rPr>
      </w:pPr>
      <w:r w:rsidRPr="009B6843">
        <w:rPr>
          <w:sz w:val="28"/>
          <w:szCs w:val="28"/>
        </w:rPr>
        <w:t>Администрацией Валдайского м</w:t>
      </w:r>
      <w:r>
        <w:rPr>
          <w:sz w:val="28"/>
          <w:szCs w:val="28"/>
        </w:rPr>
        <w:t>у</w:t>
      </w:r>
      <w:r w:rsidRPr="009B6843">
        <w:rPr>
          <w:sz w:val="28"/>
          <w:szCs w:val="28"/>
        </w:rPr>
        <w:t>ниципального района сов</w:t>
      </w:r>
      <w:r>
        <w:rPr>
          <w:sz w:val="28"/>
          <w:szCs w:val="28"/>
        </w:rPr>
        <w:t>ме</w:t>
      </w:r>
      <w:r w:rsidRPr="009B6843">
        <w:rPr>
          <w:sz w:val="28"/>
          <w:szCs w:val="28"/>
        </w:rPr>
        <w:t xml:space="preserve">стно с Межрайонной инспекцией №1 по налогам и сборам по Новгородской области  проводится большая работа по ликвидации  недоимки. За 2021 год проведено 8 </w:t>
      </w:r>
    </w:p>
    <w:p w:rsidR="00F44C40" w:rsidRDefault="00F44C40" w:rsidP="006F3839">
      <w:pPr>
        <w:jc w:val="both"/>
        <w:rPr>
          <w:sz w:val="28"/>
          <w:szCs w:val="28"/>
        </w:rPr>
      </w:pPr>
    </w:p>
    <w:p w:rsidR="009D50A4" w:rsidRDefault="009D50A4" w:rsidP="006F3839">
      <w:pPr>
        <w:jc w:val="both"/>
        <w:rPr>
          <w:sz w:val="28"/>
          <w:szCs w:val="28"/>
        </w:rPr>
      </w:pPr>
    </w:p>
    <w:p w:rsidR="006F3839" w:rsidRPr="009B6843" w:rsidRDefault="006F3839" w:rsidP="006F3839">
      <w:pPr>
        <w:jc w:val="both"/>
        <w:rPr>
          <w:sz w:val="28"/>
          <w:szCs w:val="28"/>
        </w:rPr>
      </w:pPr>
      <w:r w:rsidRPr="009B6843">
        <w:rPr>
          <w:sz w:val="28"/>
          <w:szCs w:val="28"/>
        </w:rPr>
        <w:lastRenderedPageBreak/>
        <w:t>комиссий по ликвидации недоимки с участием Валдайских налогоплательщиков, рассмотрено 133 налогоплательщика.</w:t>
      </w:r>
    </w:p>
    <w:p w:rsidR="00CD1110" w:rsidRPr="006F3839" w:rsidRDefault="00CD1110" w:rsidP="00CD1110">
      <w:pPr>
        <w:ind w:firstLine="708"/>
        <w:jc w:val="both"/>
        <w:rPr>
          <w:sz w:val="28"/>
          <w:szCs w:val="28"/>
        </w:rPr>
      </w:pPr>
      <w:r w:rsidRPr="006F3839">
        <w:rPr>
          <w:sz w:val="28"/>
          <w:szCs w:val="28"/>
        </w:rPr>
        <w:t>Основным источником доходов является</w:t>
      </w:r>
      <w:r w:rsidR="002B7545" w:rsidRPr="006F3839">
        <w:rPr>
          <w:sz w:val="28"/>
          <w:szCs w:val="28"/>
        </w:rPr>
        <w:t xml:space="preserve"> </w:t>
      </w:r>
      <w:r w:rsidRPr="006F3839">
        <w:rPr>
          <w:b/>
          <w:sz w:val="28"/>
          <w:szCs w:val="28"/>
        </w:rPr>
        <w:t>НДФЛ</w:t>
      </w:r>
      <w:r w:rsidRPr="006F3839">
        <w:rPr>
          <w:sz w:val="28"/>
          <w:szCs w:val="28"/>
        </w:rPr>
        <w:t xml:space="preserve"> – его удельный вес </w:t>
      </w:r>
      <w:r w:rsidR="006F3839" w:rsidRPr="006F3839">
        <w:rPr>
          <w:sz w:val="28"/>
          <w:szCs w:val="28"/>
        </w:rPr>
        <w:t>72,8</w:t>
      </w:r>
      <w:r w:rsidRPr="006F3839">
        <w:rPr>
          <w:sz w:val="28"/>
          <w:szCs w:val="28"/>
        </w:rPr>
        <w:t>% в общем объёме собственных доходов. Норматив зачисления в бюджет района  43% с территории городского поселения, 51% - с территории сельских поселений в бюджет муниципального района.</w:t>
      </w:r>
    </w:p>
    <w:p w:rsidR="00CD1110" w:rsidRPr="006F3839" w:rsidRDefault="00CD1110" w:rsidP="00CD1110">
      <w:pPr>
        <w:jc w:val="both"/>
        <w:rPr>
          <w:sz w:val="28"/>
          <w:szCs w:val="28"/>
        </w:rPr>
      </w:pPr>
      <w:r w:rsidRPr="006F3839">
        <w:rPr>
          <w:sz w:val="28"/>
          <w:szCs w:val="28"/>
        </w:rPr>
        <w:tab/>
      </w:r>
      <w:r w:rsidRPr="006F3839">
        <w:rPr>
          <w:b/>
          <w:sz w:val="28"/>
          <w:szCs w:val="28"/>
        </w:rPr>
        <w:t xml:space="preserve">Налог, взимаемый в связи с применением упрощённой системы налогообложения </w:t>
      </w:r>
      <w:r w:rsidRPr="006F3839">
        <w:rPr>
          <w:sz w:val="28"/>
          <w:szCs w:val="28"/>
        </w:rPr>
        <w:t xml:space="preserve">- удельный вес </w:t>
      </w:r>
      <w:r w:rsidR="006F3839" w:rsidRPr="006F3839">
        <w:rPr>
          <w:sz w:val="28"/>
          <w:szCs w:val="28"/>
        </w:rPr>
        <w:t>12,88</w:t>
      </w:r>
      <w:r w:rsidRPr="006F3839">
        <w:rPr>
          <w:sz w:val="28"/>
          <w:szCs w:val="28"/>
        </w:rPr>
        <w:t>% в общем объёме собственных доходов Норматив зачисления в бюджет района - 70%.</w:t>
      </w:r>
    </w:p>
    <w:p w:rsidR="00CD1110" w:rsidRPr="006F3839" w:rsidRDefault="00CD1110" w:rsidP="00CD1110">
      <w:pPr>
        <w:ind w:firstLine="708"/>
        <w:jc w:val="both"/>
        <w:rPr>
          <w:sz w:val="28"/>
          <w:szCs w:val="28"/>
        </w:rPr>
      </w:pPr>
      <w:r w:rsidRPr="006F3839">
        <w:rPr>
          <w:b/>
          <w:sz w:val="28"/>
          <w:szCs w:val="28"/>
        </w:rPr>
        <w:t>Единый налог на вмененный доход</w:t>
      </w:r>
      <w:r w:rsidRPr="006F3839">
        <w:rPr>
          <w:sz w:val="28"/>
          <w:szCs w:val="28"/>
        </w:rPr>
        <w:t xml:space="preserve"> имеет удельный вес в общей сумме доходов </w:t>
      </w:r>
      <w:r w:rsidR="006F3839" w:rsidRPr="006F3839">
        <w:rPr>
          <w:sz w:val="28"/>
          <w:szCs w:val="28"/>
        </w:rPr>
        <w:t>1,1</w:t>
      </w:r>
      <w:r w:rsidRPr="006F3839">
        <w:rPr>
          <w:sz w:val="28"/>
          <w:szCs w:val="28"/>
        </w:rPr>
        <w:t>%. Норматив зачисления в бюджет района –100%.</w:t>
      </w:r>
    </w:p>
    <w:p w:rsidR="00CD1110" w:rsidRPr="006F3839" w:rsidRDefault="00CD1110" w:rsidP="00CD1110">
      <w:pPr>
        <w:ind w:firstLine="708"/>
        <w:jc w:val="both"/>
        <w:rPr>
          <w:sz w:val="28"/>
          <w:szCs w:val="28"/>
        </w:rPr>
      </w:pPr>
      <w:r w:rsidRPr="006F3839">
        <w:rPr>
          <w:b/>
          <w:sz w:val="28"/>
          <w:szCs w:val="28"/>
        </w:rPr>
        <w:t>Государственная пошлина –</w:t>
      </w:r>
      <w:r w:rsidRPr="006F3839">
        <w:rPr>
          <w:sz w:val="28"/>
          <w:szCs w:val="28"/>
        </w:rPr>
        <w:t xml:space="preserve"> удельный вес 1,</w:t>
      </w:r>
      <w:r w:rsidR="006F3839" w:rsidRPr="006F3839">
        <w:rPr>
          <w:sz w:val="28"/>
          <w:szCs w:val="28"/>
        </w:rPr>
        <w:t>1</w:t>
      </w:r>
      <w:r w:rsidRPr="006F3839">
        <w:rPr>
          <w:sz w:val="28"/>
          <w:szCs w:val="28"/>
        </w:rPr>
        <w:t>% в общей сумме доходов, норматив зачисления – 100%.</w:t>
      </w:r>
    </w:p>
    <w:p w:rsidR="00CD1110" w:rsidRPr="006F3839" w:rsidRDefault="00CD1110" w:rsidP="00CD1110">
      <w:pPr>
        <w:ind w:firstLine="708"/>
        <w:jc w:val="both"/>
        <w:rPr>
          <w:sz w:val="28"/>
          <w:szCs w:val="28"/>
        </w:rPr>
      </w:pPr>
      <w:r w:rsidRPr="006F3839">
        <w:rPr>
          <w:b/>
          <w:sz w:val="28"/>
          <w:szCs w:val="28"/>
        </w:rPr>
        <w:t>Доходы от использования муниципальной собственности</w:t>
      </w:r>
      <w:r w:rsidRPr="006F3839">
        <w:rPr>
          <w:sz w:val="28"/>
          <w:szCs w:val="28"/>
        </w:rPr>
        <w:t xml:space="preserve"> имеют удельный вес в общей сумме собственных доходов </w:t>
      </w:r>
      <w:r w:rsidR="006F3839">
        <w:rPr>
          <w:sz w:val="28"/>
          <w:szCs w:val="28"/>
        </w:rPr>
        <w:t>18,73</w:t>
      </w:r>
      <w:r w:rsidRPr="006F3839">
        <w:rPr>
          <w:sz w:val="28"/>
          <w:szCs w:val="28"/>
        </w:rPr>
        <w:t>%.</w:t>
      </w:r>
    </w:p>
    <w:p w:rsidR="00CD1110" w:rsidRPr="00FF7B87" w:rsidRDefault="00CD1110" w:rsidP="00CD1110">
      <w:pPr>
        <w:jc w:val="both"/>
        <w:rPr>
          <w:sz w:val="28"/>
          <w:szCs w:val="28"/>
        </w:rPr>
      </w:pPr>
    </w:p>
    <w:p w:rsidR="00CD1110" w:rsidRPr="00FF7B87" w:rsidRDefault="00CD1110" w:rsidP="00CD1110">
      <w:pPr>
        <w:jc w:val="center"/>
        <w:rPr>
          <w:b/>
          <w:sz w:val="28"/>
          <w:szCs w:val="28"/>
        </w:rPr>
      </w:pPr>
      <w:r w:rsidRPr="00FF7B87">
        <w:rPr>
          <w:b/>
          <w:sz w:val="28"/>
          <w:szCs w:val="28"/>
        </w:rPr>
        <w:t>Налог на доходы физических лиц</w:t>
      </w:r>
    </w:p>
    <w:p w:rsidR="00CD1110" w:rsidRPr="00FF7B87" w:rsidRDefault="00CD1110" w:rsidP="00CD1110">
      <w:pPr>
        <w:jc w:val="center"/>
        <w:rPr>
          <w:b/>
          <w:sz w:val="28"/>
          <w:szCs w:val="28"/>
        </w:rPr>
      </w:pPr>
    </w:p>
    <w:p w:rsidR="00CD1110" w:rsidRPr="00FF7B87" w:rsidRDefault="00CD1110" w:rsidP="00CD1110">
      <w:pPr>
        <w:jc w:val="both"/>
        <w:rPr>
          <w:sz w:val="28"/>
          <w:szCs w:val="28"/>
        </w:rPr>
      </w:pPr>
      <w:r w:rsidRPr="00FF7B87">
        <w:rPr>
          <w:sz w:val="28"/>
          <w:szCs w:val="28"/>
        </w:rPr>
        <w:tab/>
        <w:t xml:space="preserve">Выполнен на </w:t>
      </w:r>
      <w:r w:rsidR="00FF7B87">
        <w:rPr>
          <w:sz w:val="28"/>
          <w:szCs w:val="28"/>
        </w:rPr>
        <w:t>107,5</w:t>
      </w:r>
      <w:r w:rsidRPr="00FF7B87">
        <w:rPr>
          <w:sz w:val="28"/>
          <w:szCs w:val="28"/>
        </w:rPr>
        <w:t xml:space="preserve">%, при плане </w:t>
      </w:r>
      <w:r w:rsidR="006F3839" w:rsidRPr="00FF7B87">
        <w:rPr>
          <w:sz w:val="28"/>
          <w:szCs w:val="28"/>
        </w:rPr>
        <w:t>198784,2</w:t>
      </w:r>
      <w:r w:rsidRPr="00FF7B87">
        <w:rPr>
          <w:sz w:val="28"/>
          <w:szCs w:val="28"/>
        </w:rPr>
        <w:t xml:space="preserve"> тыс. рублей выполнено </w:t>
      </w:r>
      <w:r w:rsidR="006F3839" w:rsidRPr="00FF7B87">
        <w:rPr>
          <w:sz w:val="28"/>
          <w:szCs w:val="28"/>
        </w:rPr>
        <w:t>213613,57</w:t>
      </w:r>
      <w:r w:rsidRPr="00FF7B87">
        <w:rPr>
          <w:sz w:val="28"/>
          <w:szCs w:val="28"/>
        </w:rPr>
        <w:t xml:space="preserve"> тыс. рублей. Недоимка по состоянию на 01.01.202</w:t>
      </w:r>
      <w:r w:rsidR="006F3839" w:rsidRPr="00FF7B87">
        <w:rPr>
          <w:sz w:val="28"/>
          <w:szCs w:val="28"/>
        </w:rPr>
        <w:t xml:space="preserve">2 года </w:t>
      </w:r>
      <w:r w:rsidR="00FF7B87" w:rsidRPr="00FF7B87">
        <w:rPr>
          <w:sz w:val="28"/>
          <w:szCs w:val="28"/>
        </w:rPr>
        <w:t>увеличелась</w:t>
      </w:r>
      <w:r w:rsidR="006F3839" w:rsidRPr="00FF7B87">
        <w:rPr>
          <w:sz w:val="28"/>
          <w:szCs w:val="28"/>
        </w:rPr>
        <w:t xml:space="preserve"> на </w:t>
      </w:r>
      <w:r w:rsidR="00FF7B87" w:rsidRPr="00FF7B87">
        <w:rPr>
          <w:sz w:val="28"/>
          <w:szCs w:val="28"/>
        </w:rPr>
        <w:t>887,2</w:t>
      </w:r>
      <w:r w:rsidRPr="00FF7B87">
        <w:rPr>
          <w:sz w:val="28"/>
          <w:szCs w:val="28"/>
        </w:rPr>
        <w:t xml:space="preserve"> тыс. рублей, по сравнению с прошлым годом получено налога на </w:t>
      </w:r>
      <w:r w:rsidR="00FF7B87" w:rsidRPr="00FF7B87">
        <w:rPr>
          <w:sz w:val="28"/>
          <w:szCs w:val="28"/>
        </w:rPr>
        <w:t>16203,57</w:t>
      </w:r>
      <w:r w:rsidRPr="00FF7B87">
        <w:rPr>
          <w:sz w:val="28"/>
          <w:szCs w:val="28"/>
        </w:rPr>
        <w:t xml:space="preserve"> тыс. рублей больше.  </w:t>
      </w:r>
    </w:p>
    <w:p w:rsidR="00CD1110" w:rsidRPr="00FF7B87" w:rsidRDefault="00CD1110" w:rsidP="00CD1110">
      <w:pPr>
        <w:jc w:val="center"/>
        <w:rPr>
          <w:sz w:val="28"/>
          <w:szCs w:val="28"/>
        </w:rPr>
      </w:pPr>
      <w:r w:rsidRPr="00FF7B87">
        <w:rPr>
          <w:sz w:val="28"/>
          <w:szCs w:val="28"/>
        </w:rPr>
        <w:t>Динамика поступления платежей в бюджет</w:t>
      </w:r>
    </w:p>
    <w:p w:rsidR="00CD1110" w:rsidRPr="00FF7B87" w:rsidRDefault="00CD1110" w:rsidP="00CD1110">
      <w:pPr>
        <w:jc w:val="both"/>
      </w:pPr>
      <w:r w:rsidRPr="00FF7B87">
        <w:t xml:space="preserve">                                                                                                                </w:t>
      </w:r>
      <w:r w:rsidRPr="00FF7B87">
        <w:tab/>
      </w:r>
      <w:r w:rsidRPr="00FF7B87">
        <w:tab/>
      </w:r>
      <w:r w:rsidRPr="00FF7B87">
        <w:tab/>
        <w:t>тыс.руб.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559"/>
        <w:gridCol w:w="1701"/>
        <w:gridCol w:w="1701"/>
        <w:gridCol w:w="1701"/>
      </w:tblGrid>
      <w:tr w:rsidR="00CD1110" w:rsidRPr="00FF7B87" w:rsidTr="00B12502">
        <w:trPr>
          <w:trHeight w:val="243"/>
        </w:trPr>
        <w:tc>
          <w:tcPr>
            <w:tcW w:w="1526" w:type="dxa"/>
            <w:tcBorders>
              <w:top w:val="single" w:sz="4" w:space="0" w:color="auto"/>
              <w:left w:val="single" w:sz="4" w:space="0" w:color="auto"/>
              <w:bottom w:val="single" w:sz="4" w:space="0" w:color="auto"/>
              <w:right w:val="single" w:sz="4" w:space="0" w:color="auto"/>
            </w:tcBorders>
            <w:vAlign w:val="center"/>
          </w:tcPr>
          <w:p w:rsidR="00CD1110" w:rsidRPr="00FF7B87" w:rsidRDefault="00CD1110" w:rsidP="00B12502">
            <w:pPr>
              <w:rPr>
                <w:sz w:val="22"/>
                <w:szCs w:val="22"/>
              </w:rPr>
            </w:pPr>
            <w:r w:rsidRPr="00FF7B87">
              <w:rPr>
                <w:sz w:val="22"/>
                <w:szCs w:val="22"/>
              </w:rPr>
              <w:t>январь</w:t>
            </w:r>
          </w:p>
        </w:tc>
        <w:tc>
          <w:tcPr>
            <w:tcW w:w="1559" w:type="dxa"/>
            <w:tcBorders>
              <w:top w:val="single" w:sz="4" w:space="0" w:color="auto"/>
              <w:left w:val="single" w:sz="4" w:space="0" w:color="auto"/>
              <w:bottom w:val="single" w:sz="4" w:space="0" w:color="auto"/>
              <w:right w:val="single" w:sz="4" w:space="0" w:color="auto"/>
            </w:tcBorders>
            <w:vAlign w:val="center"/>
          </w:tcPr>
          <w:p w:rsidR="00CD1110" w:rsidRPr="00FF7B87" w:rsidRDefault="00CD1110" w:rsidP="00B12502">
            <w:pPr>
              <w:rPr>
                <w:sz w:val="22"/>
                <w:szCs w:val="22"/>
              </w:rPr>
            </w:pPr>
            <w:r w:rsidRPr="00FF7B87">
              <w:rPr>
                <w:sz w:val="22"/>
                <w:szCs w:val="22"/>
              </w:rPr>
              <w:t>февраль</w:t>
            </w:r>
          </w:p>
        </w:tc>
        <w:tc>
          <w:tcPr>
            <w:tcW w:w="1559" w:type="dxa"/>
            <w:tcBorders>
              <w:top w:val="single" w:sz="4" w:space="0" w:color="auto"/>
              <w:left w:val="single" w:sz="4" w:space="0" w:color="auto"/>
              <w:bottom w:val="single" w:sz="4" w:space="0" w:color="auto"/>
              <w:right w:val="single" w:sz="4" w:space="0" w:color="auto"/>
            </w:tcBorders>
            <w:vAlign w:val="center"/>
          </w:tcPr>
          <w:p w:rsidR="00CD1110" w:rsidRPr="00FF7B87" w:rsidRDefault="00CD1110" w:rsidP="00B12502">
            <w:pPr>
              <w:rPr>
                <w:sz w:val="22"/>
                <w:szCs w:val="22"/>
              </w:rPr>
            </w:pPr>
            <w:r w:rsidRPr="00FF7B87">
              <w:rPr>
                <w:sz w:val="22"/>
                <w:szCs w:val="22"/>
              </w:rPr>
              <w:t>март</w:t>
            </w:r>
          </w:p>
        </w:tc>
        <w:tc>
          <w:tcPr>
            <w:tcW w:w="1701" w:type="dxa"/>
            <w:tcBorders>
              <w:top w:val="single" w:sz="4" w:space="0" w:color="auto"/>
              <w:left w:val="single" w:sz="4" w:space="0" w:color="auto"/>
              <w:bottom w:val="single" w:sz="4" w:space="0" w:color="auto"/>
              <w:right w:val="single" w:sz="4" w:space="0" w:color="auto"/>
            </w:tcBorders>
            <w:vAlign w:val="center"/>
          </w:tcPr>
          <w:p w:rsidR="00CD1110" w:rsidRPr="00FF7B87" w:rsidRDefault="00CD1110" w:rsidP="00B12502">
            <w:pPr>
              <w:rPr>
                <w:sz w:val="22"/>
                <w:szCs w:val="22"/>
              </w:rPr>
            </w:pPr>
            <w:r w:rsidRPr="00FF7B87">
              <w:rPr>
                <w:sz w:val="22"/>
                <w:szCs w:val="22"/>
              </w:rPr>
              <w:t>апрель</w:t>
            </w:r>
          </w:p>
        </w:tc>
        <w:tc>
          <w:tcPr>
            <w:tcW w:w="1701" w:type="dxa"/>
            <w:tcBorders>
              <w:top w:val="single" w:sz="4" w:space="0" w:color="auto"/>
              <w:left w:val="single" w:sz="4" w:space="0" w:color="auto"/>
              <w:bottom w:val="single" w:sz="4" w:space="0" w:color="auto"/>
              <w:right w:val="single" w:sz="4" w:space="0" w:color="auto"/>
            </w:tcBorders>
            <w:vAlign w:val="center"/>
          </w:tcPr>
          <w:p w:rsidR="00CD1110" w:rsidRPr="00FF7B87" w:rsidRDefault="00CD1110" w:rsidP="00B12502">
            <w:pPr>
              <w:rPr>
                <w:sz w:val="22"/>
                <w:szCs w:val="22"/>
              </w:rPr>
            </w:pPr>
            <w:r w:rsidRPr="00FF7B87">
              <w:rPr>
                <w:sz w:val="22"/>
                <w:szCs w:val="22"/>
              </w:rPr>
              <w:t>май</w:t>
            </w:r>
          </w:p>
        </w:tc>
        <w:tc>
          <w:tcPr>
            <w:tcW w:w="1701" w:type="dxa"/>
            <w:tcBorders>
              <w:top w:val="single" w:sz="4" w:space="0" w:color="auto"/>
              <w:left w:val="single" w:sz="4" w:space="0" w:color="auto"/>
              <w:bottom w:val="single" w:sz="4" w:space="0" w:color="auto"/>
              <w:right w:val="single" w:sz="4" w:space="0" w:color="auto"/>
            </w:tcBorders>
            <w:vAlign w:val="center"/>
          </w:tcPr>
          <w:p w:rsidR="00CD1110" w:rsidRPr="00FF7B87" w:rsidRDefault="00CD1110" w:rsidP="00B12502">
            <w:pPr>
              <w:rPr>
                <w:sz w:val="22"/>
                <w:szCs w:val="22"/>
              </w:rPr>
            </w:pPr>
            <w:r w:rsidRPr="00FF7B87">
              <w:rPr>
                <w:sz w:val="22"/>
                <w:szCs w:val="22"/>
              </w:rPr>
              <w:t>июнь</w:t>
            </w:r>
          </w:p>
        </w:tc>
      </w:tr>
      <w:tr w:rsidR="00CD1110" w:rsidRPr="00FF7B87" w:rsidTr="00B12502">
        <w:trPr>
          <w:trHeight w:val="309"/>
        </w:trPr>
        <w:tc>
          <w:tcPr>
            <w:tcW w:w="1526" w:type="dxa"/>
            <w:tcBorders>
              <w:top w:val="single" w:sz="4" w:space="0" w:color="auto"/>
              <w:left w:val="single" w:sz="4" w:space="0" w:color="auto"/>
              <w:bottom w:val="single" w:sz="4" w:space="0" w:color="auto"/>
              <w:right w:val="single" w:sz="4" w:space="0" w:color="auto"/>
            </w:tcBorders>
          </w:tcPr>
          <w:p w:rsidR="00CD1110" w:rsidRPr="00FF7B87" w:rsidRDefault="00FF7B87" w:rsidP="00B12502">
            <w:r>
              <w:t>10082,87</w:t>
            </w:r>
          </w:p>
        </w:tc>
        <w:tc>
          <w:tcPr>
            <w:tcW w:w="1559" w:type="dxa"/>
            <w:tcBorders>
              <w:top w:val="single" w:sz="4" w:space="0" w:color="auto"/>
              <w:left w:val="single" w:sz="4" w:space="0" w:color="auto"/>
              <w:bottom w:val="single" w:sz="4" w:space="0" w:color="auto"/>
              <w:right w:val="single" w:sz="4" w:space="0" w:color="auto"/>
            </w:tcBorders>
          </w:tcPr>
          <w:p w:rsidR="00CD1110" w:rsidRPr="00FF7B87" w:rsidRDefault="00FF7B87" w:rsidP="00B12502">
            <w:r>
              <w:t>17050,37</w:t>
            </w:r>
          </w:p>
        </w:tc>
        <w:tc>
          <w:tcPr>
            <w:tcW w:w="1559" w:type="dxa"/>
            <w:tcBorders>
              <w:top w:val="single" w:sz="4" w:space="0" w:color="auto"/>
              <w:left w:val="single" w:sz="4" w:space="0" w:color="auto"/>
              <w:bottom w:val="single" w:sz="4" w:space="0" w:color="auto"/>
              <w:right w:val="single" w:sz="4" w:space="0" w:color="auto"/>
            </w:tcBorders>
          </w:tcPr>
          <w:p w:rsidR="00CD1110" w:rsidRPr="00FF7B87" w:rsidRDefault="00FF7B87" w:rsidP="00B12502">
            <w:r>
              <w:t>17807,64</w:t>
            </w:r>
          </w:p>
        </w:tc>
        <w:tc>
          <w:tcPr>
            <w:tcW w:w="1701" w:type="dxa"/>
            <w:tcBorders>
              <w:top w:val="single" w:sz="4" w:space="0" w:color="auto"/>
              <w:left w:val="single" w:sz="4" w:space="0" w:color="auto"/>
              <w:bottom w:val="single" w:sz="4" w:space="0" w:color="auto"/>
              <w:right w:val="single" w:sz="4" w:space="0" w:color="auto"/>
            </w:tcBorders>
          </w:tcPr>
          <w:p w:rsidR="00CD1110" w:rsidRPr="00FF7B87" w:rsidRDefault="00FF7B87" w:rsidP="00B12502">
            <w:r>
              <w:t>16091,62</w:t>
            </w:r>
          </w:p>
        </w:tc>
        <w:tc>
          <w:tcPr>
            <w:tcW w:w="1701" w:type="dxa"/>
            <w:tcBorders>
              <w:top w:val="single" w:sz="4" w:space="0" w:color="auto"/>
              <w:left w:val="single" w:sz="4" w:space="0" w:color="auto"/>
              <w:bottom w:val="single" w:sz="4" w:space="0" w:color="auto"/>
              <w:right w:val="single" w:sz="4" w:space="0" w:color="auto"/>
            </w:tcBorders>
          </w:tcPr>
          <w:p w:rsidR="00CD1110" w:rsidRPr="00FF7B87" w:rsidRDefault="00FF7B87" w:rsidP="00B12502">
            <w:r>
              <w:t>13685,52</w:t>
            </w:r>
          </w:p>
        </w:tc>
        <w:tc>
          <w:tcPr>
            <w:tcW w:w="1701" w:type="dxa"/>
            <w:tcBorders>
              <w:top w:val="single" w:sz="4" w:space="0" w:color="auto"/>
              <w:left w:val="single" w:sz="4" w:space="0" w:color="auto"/>
              <w:bottom w:val="single" w:sz="4" w:space="0" w:color="auto"/>
              <w:right w:val="single" w:sz="4" w:space="0" w:color="auto"/>
            </w:tcBorders>
          </w:tcPr>
          <w:p w:rsidR="00CD1110" w:rsidRPr="00FF7B87" w:rsidRDefault="00FF7B87" w:rsidP="00B12502">
            <w:r>
              <w:t>19803,91</w:t>
            </w:r>
          </w:p>
        </w:tc>
      </w:tr>
      <w:tr w:rsidR="00CD1110" w:rsidRPr="00FF7B87" w:rsidTr="00B12502">
        <w:tc>
          <w:tcPr>
            <w:tcW w:w="1526" w:type="dxa"/>
            <w:tcBorders>
              <w:top w:val="single" w:sz="4" w:space="0" w:color="auto"/>
              <w:left w:val="single" w:sz="4" w:space="0" w:color="auto"/>
              <w:bottom w:val="single" w:sz="4" w:space="0" w:color="auto"/>
              <w:right w:val="single" w:sz="4" w:space="0" w:color="auto"/>
            </w:tcBorders>
            <w:vAlign w:val="center"/>
          </w:tcPr>
          <w:p w:rsidR="00CD1110" w:rsidRPr="00FF7B87" w:rsidRDefault="00CD1110" w:rsidP="00B12502">
            <w:pPr>
              <w:rPr>
                <w:sz w:val="22"/>
                <w:szCs w:val="22"/>
              </w:rPr>
            </w:pPr>
            <w:r w:rsidRPr="00FF7B87">
              <w:rPr>
                <w:sz w:val="22"/>
                <w:szCs w:val="22"/>
              </w:rPr>
              <w:t>июль</w:t>
            </w:r>
          </w:p>
        </w:tc>
        <w:tc>
          <w:tcPr>
            <w:tcW w:w="1559" w:type="dxa"/>
            <w:tcBorders>
              <w:top w:val="single" w:sz="4" w:space="0" w:color="auto"/>
              <w:left w:val="single" w:sz="4" w:space="0" w:color="auto"/>
              <w:bottom w:val="single" w:sz="4" w:space="0" w:color="auto"/>
              <w:right w:val="single" w:sz="4" w:space="0" w:color="auto"/>
            </w:tcBorders>
            <w:vAlign w:val="center"/>
          </w:tcPr>
          <w:p w:rsidR="00CD1110" w:rsidRPr="00FF7B87" w:rsidRDefault="00CD1110" w:rsidP="00B12502">
            <w:pPr>
              <w:rPr>
                <w:sz w:val="22"/>
                <w:szCs w:val="22"/>
              </w:rPr>
            </w:pPr>
            <w:r w:rsidRPr="00FF7B87">
              <w:rPr>
                <w:sz w:val="22"/>
                <w:szCs w:val="22"/>
              </w:rPr>
              <w:t>август</w:t>
            </w:r>
          </w:p>
        </w:tc>
        <w:tc>
          <w:tcPr>
            <w:tcW w:w="1559" w:type="dxa"/>
            <w:tcBorders>
              <w:top w:val="single" w:sz="4" w:space="0" w:color="auto"/>
              <w:left w:val="single" w:sz="4" w:space="0" w:color="auto"/>
              <w:bottom w:val="single" w:sz="4" w:space="0" w:color="auto"/>
              <w:right w:val="single" w:sz="4" w:space="0" w:color="auto"/>
            </w:tcBorders>
          </w:tcPr>
          <w:p w:rsidR="00CD1110" w:rsidRPr="00FF7B87" w:rsidRDefault="00CD1110" w:rsidP="00B12502">
            <w:pPr>
              <w:rPr>
                <w:sz w:val="22"/>
                <w:szCs w:val="22"/>
              </w:rPr>
            </w:pPr>
            <w:r w:rsidRPr="00FF7B87">
              <w:rPr>
                <w:sz w:val="22"/>
                <w:szCs w:val="22"/>
              </w:rPr>
              <w:t xml:space="preserve"> сентябрь                                                                                                                                                                 </w:t>
            </w:r>
          </w:p>
        </w:tc>
        <w:tc>
          <w:tcPr>
            <w:tcW w:w="1701" w:type="dxa"/>
            <w:tcBorders>
              <w:top w:val="single" w:sz="4" w:space="0" w:color="auto"/>
              <w:left w:val="single" w:sz="4" w:space="0" w:color="auto"/>
              <w:bottom w:val="single" w:sz="4" w:space="0" w:color="auto"/>
              <w:right w:val="single" w:sz="4" w:space="0" w:color="auto"/>
            </w:tcBorders>
          </w:tcPr>
          <w:p w:rsidR="00CD1110" w:rsidRPr="00FF7B87" w:rsidRDefault="00CD1110" w:rsidP="00B12502">
            <w:pPr>
              <w:rPr>
                <w:sz w:val="22"/>
                <w:szCs w:val="22"/>
              </w:rPr>
            </w:pPr>
            <w:r w:rsidRPr="00FF7B87">
              <w:rPr>
                <w:sz w:val="22"/>
                <w:szCs w:val="22"/>
              </w:rPr>
              <w:t>октябрь</w:t>
            </w:r>
          </w:p>
        </w:tc>
        <w:tc>
          <w:tcPr>
            <w:tcW w:w="1701" w:type="dxa"/>
            <w:tcBorders>
              <w:top w:val="single" w:sz="4" w:space="0" w:color="auto"/>
              <w:left w:val="single" w:sz="4" w:space="0" w:color="auto"/>
              <w:bottom w:val="single" w:sz="4" w:space="0" w:color="auto"/>
              <w:right w:val="single" w:sz="4" w:space="0" w:color="auto"/>
            </w:tcBorders>
          </w:tcPr>
          <w:p w:rsidR="00CD1110" w:rsidRPr="00FF7B87" w:rsidRDefault="00CD1110" w:rsidP="00B12502">
            <w:pPr>
              <w:rPr>
                <w:sz w:val="22"/>
                <w:szCs w:val="22"/>
              </w:rPr>
            </w:pPr>
            <w:r w:rsidRPr="00FF7B87">
              <w:rPr>
                <w:sz w:val="22"/>
                <w:szCs w:val="22"/>
              </w:rPr>
              <w:t>ноябрь</w:t>
            </w:r>
          </w:p>
        </w:tc>
        <w:tc>
          <w:tcPr>
            <w:tcW w:w="1701" w:type="dxa"/>
            <w:tcBorders>
              <w:top w:val="single" w:sz="4" w:space="0" w:color="auto"/>
              <w:left w:val="single" w:sz="4" w:space="0" w:color="auto"/>
              <w:bottom w:val="single" w:sz="4" w:space="0" w:color="auto"/>
              <w:right w:val="single" w:sz="4" w:space="0" w:color="auto"/>
            </w:tcBorders>
          </w:tcPr>
          <w:p w:rsidR="00CD1110" w:rsidRPr="00FF7B87" w:rsidRDefault="00CD1110" w:rsidP="00B12502">
            <w:pPr>
              <w:rPr>
                <w:sz w:val="22"/>
                <w:szCs w:val="22"/>
              </w:rPr>
            </w:pPr>
            <w:r w:rsidRPr="00FF7B87">
              <w:rPr>
                <w:sz w:val="22"/>
                <w:szCs w:val="22"/>
              </w:rPr>
              <w:t>декабрь</w:t>
            </w:r>
          </w:p>
        </w:tc>
      </w:tr>
      <w:tr w:rsidR="00CD1110" w:rsidRPr="00FF7B87" w:rsidTr="00B12502">
        <w:tc>
          <w:tcPr>
            <w:tcW w:w="1526" w:type="dxa"/>
            <w:tcBorders>
              <w:top w:val="single" w:sz="4" w:space="0" w:color="auto"/>
              <w:left w:val="single" w:sz="4" w:space="0" w:color="auto"/>
              <w:bottom w:val="single" w:sz="4" w:space="0" w:color="auto"/>
              <w:right w:val="single" w:sz="4" w:space="0" w:color="auto"/>
            </w:tcBorders>
          </w:tcPr>
          <w:p w:rsidR="00CD1110" w:rsidRPr="00FF7B87" w:rsidRDefault="00FF7B87" w:rsidP="00B12502">
            <w:r>
              <w:t>17328,68</w:t>
            </w:r>
          </w:p>
        </w:tc>
        <w:tc>
          <w:tcPr>
            <w:tcW w:w="1559" w:type="dxa"/>
            <w:tcBorders>
              <w:top w:val="single" w:sz="4" w:space="0" w:color="auto"/>
              <w:left w:val="single" w:sz="4" w:space="0" w:color="auto"/>
              <w:bottom w:val="single" w:sz="4" w:space="0" w:color="auto"/>
              <w:right w:val="single" w:sz="4" w:space="0" w:color="auto"/>
            </w:tcBorders>
          </w:tcPr>
          <w:p w:rsidR="00CD1110" w:rsidRPr="00FF7B87" w:rsidRDefault="00FF7B87" w:rsidP="00B12502">
            <w:r>
              <w:t>17025,02</w:t>
            </w:r>
          </w:p>
        </w:tc>
        <w:tc>
          <w:tcPr>
            <w:tcW w:w="1559" w:type="dxa"/>
            <w:tcBorders>
              <w:top w:val="single" w:sz="4" w:space="0" w:color="auto"/>
              <w:left w:val="single" w:sz="4" w:space="0" w:color="auto"/>
              <w:bottom w:val="single" w:sz="4" w:space="0" w:color="auto"/>
              <w:right w:val="single" w:sz="4" w:space="0" w:color="auto"/>
            </w:tcBorders>
          </w:tcPr>
          <w:p w:rsidR="00CD1110" w:rsidRPr="00FF7B87" w:rsidRDefault="00FF7B87" w:rsidP="00B12502">
            <w:r>
              <w:t>17434,41</w:t>
            </w:r>
          </w:p>
        </w:tc>
        <w:tc>
          <w:tcPr>
            <w:tcW w:w="1701" w:type="dxa"/>
            <w:tcBorders>
              <w:top w:val="single" w:sz="4" w:space="0" w:color="auto"/>
              <w:left w:val="single" w:sz="4" w:space="0" w:color="auto"/>
              <w:bottom w:val="single" w:sz="4" w:space="0" w:color="auto"/>
              <w:right w:val="single" w:sz="4" w:space="0" w:color="auto"/>
            </w:tcBorders>
          </w:tcPr>
          <w:p w:rsidR="00CD1110" w:rsidRPr="00FF7B87" w:rsidRDefault="00FF7B87" w:rsidP="00B12502">
            <w:r>
              <w:t>18418,26</w:t>
            </w:r>
          </w:p>
        </w:tc>
        <w:tc>
          <w:tcPr>
            <w:tcW w:w="1701" w:type="dxa"/>
            <w:tcBorders>
              <w:top w:val="single" w:sz="4" w:space="0" w:color="auto"/>
              <w:left w:val="single" w:sz="4" w:space="0" w:color="auto"/>
              <w:bottom w:val="single" w:sz="4" w:space="0" w:color="auto"/>
              <w:right w:val="single" w:sz="4" w:space="0" w:color="auto"/>
            </w:tcBorders>
          </w:tcPr>
          <w:p w:rsidR="00CD1110" w:rsidRPr="00FF7B87" w:rsidRDefault="00FF7B87" w:rsidP="00B12502">
            <w:r>
              <w:t>17903,17</w:t>
            </w:r>
          </w:p>
        </w:tc>
        <w:tc>
          <w:tcPr>
            <w:tcW w:w="1701" w:type="dxa"/>
            <w:tcBorders>
              <w:top w:val="single" w:sz="4" w:space="0" w:color="auto"/>
              <w:left w:val="single" w:sz="4" w:space="0" w:color="auto"/>
              <w:bottom w:val="single" w:sz="4" w:space="0" w:color="auto"/>
              <w:right w:val="single" w:sz="4" w:space="0" w:color="auto"/>
            </w:tcBorders>
          </w:tcPr>
          <w:p w:rsidR="00CD1110" w:rsidRPr="00FF7B87" w:rsidRDefault="00FF7B87" w:rsidP="00B12502">
            <w:r>
              <w:t>30982,08</w:t>
            </w:r>
          </w:p>
        </w:tc>
      </w:tr>
    </w:tbl>
    <w:p w:rsidR="00CD1110" w:rsidRPr="00362581" w:rsidRDefault="00CD1110" w:rsidP="00CD1110">
      <w:pPr>
        <w:jc w:val="both"/>
        <w:rPr>
          <w:sz w:val="28"/>
          <w:szCs w:val="28"/>
          <w:highlight w:val="yellow"/>
        </w:rPr>
      </w:pPr>
    </w:p>
    <w:p w:rsidR="00CD1110" w:rsidRPr="00FF7B87" w:rsidRDefault="00CD1110" w:rsidP="00CD1110">
      <w:pPr>
        <w:jc w:val="center"/>
        <w:rPr>
          <w:b/>
          <w:sz w:val="28"/>
          <w:szCs w:val="28"/>
        </w:rPr>
      </w:pPr>
      <w:r w:rsidRPr="00FF7B87">
        <w:rPr>
          <w:b/>
          <w:sz w:val="28"/>
          <w:szCs w:val="28"/>
        </w:rPr>
        <w:t>Налог, взимаемый в связи с применением</w:t>
      </w:r>
    </w:p>
    <w:p w:rsidR="00CD1110" w:rsidRPr="00FF7B87" w:rsidRDefault="00CD1110" w:rsidP="00CD1110">
      <w:pPr>
        <w:jc w:val="center"/>
        <w:rPr>
          <w:b/>
          <w:sz w:val="28"/>
          <w:szCs w:val="28"/>
        </w:rPr>
      </w:pPr>
      <w:r w:rsidRPr="00FF7B87">
        <w:rPr>
          <w:b/>
          <w:sz w:val="28"/>
          <w:szCs w:val="28"/>
        </w:rPr>
        <w:t xml:space="preserve"> упрощённой системы налогообложения</w:t>
      </w:r>
    </w:p>
    <w:p w:rsidR="00CD1110" w:rsidRPr="00FF7B87" w:rsidRDefault="00CD1110" w:rsidP="00CD1110">
      <w:pPr>
        <w:jc w:val="center"/>
        <w:rPr>
          <w:b/>
          <w:sz w:val="28"/>
          <w:szCs w:val="28"/>
        </w:rPr>
      </w:pPr>
    </w:p>
    <w:p w:rsidR="00CD1110" w:rsidRPr="00FF7B87" w:rsidRDefault="00CD1110" w:rsidP="00CD1110">
      <w:pPr>
        <w:jc w:val="both"/>
        <w:rPr>
          <w:sz w:val="28"/>
          <w:szCs w:val="28"/>
        </w:rPr>
      </w:pPr>
      <w:r w:rsidRPr="00FF7B87">
        <w:rPr>
          <w:sz w:val="28"/>
          <w:szCs w:val="28"/>
        </w:rPr>
        <w:tab/>
        <w:t xml:space="preserve">Выполнено на </w:t>
      </w:r>
      <w:r w:rsidR="00280A97">
        <w:rPr>
          <w:sz w:val="28"/>
          <w:szCs w:val="28"/>
        </w:rPr>
        <w:t>123,3</w:t>
      </w:r>
      <w:r w:rsidRPr="00FF7B87">
        <w:rPr>
          <w:sz w:val="28"/>
          <w:szCs w:val="28"/>
        </w:rPr>
        <w:t xml:space="preserve">% при плане </w:t>
      </w:r>
      <w:r w:rsidR="00280A97">
        <w:rPr>
          <w:sz w:val="28"/>
          <w:szCs w:val="28"/>
        </w:rPr>
        <w:t>30664,2</w:t>
      </w:r>
      <w:r w:rsidRPr="00FF7B87">
        <w:rPr>
          <w:sz w:val="28"/>
          <w:szCs w:val="28"/>
        </w:rPr>
        <w:t xml:space="preserve"> тыс. рублей выполнено </w:t>
      </w:r>
      <w:r w:rsidR="00280A97">
        <w:rPr>
          <w:sz w:val="28"/>
          <w:szCs w:val="28"/>
        </w:rPr>
        <w:t>37798,16</w:t>
      </w:r>
      <w:r w:rsidRPr="00FF7B87">
        <w:rPr>
          <w:sz w:val="28"/>
          <w:szCs w:val="28"/>
        </w:rPr>
        <w:t xml:space="preserve"> тыс.рублей, по сравнению с прошлым годом поступило этого вида налога больше на </w:t>
      </w:r>
      <w:r w:rsidR="00280A97">
        <w:rPr>
          <w:sz w:val="28"/>
          <w:szCs w:val="28"/>
        </w:rPr>
        <w:t>14602,36</w:t>
      </w:r>
      <w:r w:rsidRPr="00FF7B87">
        <w:rPr>
          <w:sz w:val="28"/>
          <w:szCs w:val="28"/>
        </w:rPr>
        <w:t xml:space="preserve"> тыс.рублей.</w:t>
      </w:r>
    </w:p>
    <w:p w:rsidR="00CD1110" w:rsidRPr="00FF7B87" w:rsidRDefault="00CD1110" w:rsidP="00CD1110">
      <w:pPr>
        <w:jc w:val="center"/>
        <w:rPr>
          <w:sz w:val="28"/>
          <w:szCs w:val="28"/>
        </w:rPr>
      </w:pPr>
      <w:r w:rsidRPr="00FF7B87">
        <w:rPr>
          <w:sz w:val="28"/>
          <w:szCs w:val="28"/>
        </w:rPr>
        <w:t>Динамика поступления платежей в бюджет района</w:t>
      </w:r>
    </w:p>
    <w:p w:rsidR="00CD1110" w:rsidRPr="00FF7B87" w:rsidRDefault="00CD1110" w:rsidP="00CD1110">
      <w:pPr>
        <w:jc w:val="both"/>
      </w:pPr>
      <w:r w:rsidRPr="00FF7B87">
        <w:rPr>
          <w:sz w:val="28"/>
          <w:szCs w:val="28"/>
        </w:rPr>
        <w:tab/>
      </w:r>
      <w:r w:rsidRPr="00FF7B87">
        <w:t xml:space="preserve">                                                                                           </w:t>
      </w:r>
      <w:r w:rsidRPr="00FF7B87">
        <w:tab/>
      </w:r>
      <w:r w:rsidRPr="00FF7B87">
        <w:tab/>
      </w:r>
      <w:r w:rsidRPr="00FF7B87">
        <w:tab/>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543"/>
        <w:gridCol w:w="1544"/>
        <w:gridCol w:w="1541"/>
        <w:gridCol w:w="1355"/>
        <w:gridCol w:w="1864"/>
      </w:tblGrid>
      <w:tr w:rsidR="00CD1110" w:rsidRPr="00FF7B87" w:rsidTr="00B12502">
        <w:tc>
          <w:tcPr>
            <w:tcW w:w="1809" w:type="dxa"/>
            <w:tcBorders>
              <w:top w:val="single" w:sz="4" w:space="0" w:color="auto"/>
              <w:left w:val="single" w:sz="4" w:space="0" w:color="auto"/>
              <w:bottom w:val="single" w:sz="4" w:space="0" w:color="auto"/>
              <w:right w:val="single" w:sz="4" w:space="0" w:color="auto"/>
            </w:tcBorders>
          </w:tcPr>
          <w:p w:rsidR="00CD1110" w:rsidRPr="00FF7B87" w:rsidRDefault="00CD1110" w:rsidP="00B12502">
            <w:r w:rsidRPr="00FF7B87">
              <w:t>январь</w:t>
            </w:r>
          </w:p>
        </w:tc>
        <w:tc>
          <w:tcPr>
            <w:tcW w:w="1560" w:type="dxa"/>
            <w:tcBorders>
              <w:top w:val="single" w:sz="4" w:space="0" w:color="auto"/>
              <w:left w:val="single" w:sz="4" w:space="0" w:color="auto"/>
              <w:bottom w:val="single" w:sz="4" w:space="0" w:color="auto"/>
              <w:right w:val="single" w:sz="4" w:space="0" w:color="auto"/>
            </w:tcBorders>
          </w:tcPr>
          <w:p w:rsidR="00CD1110" w:rsidRPr="00FF7B87" w:rsidRDefault="00CD1110" w:rsidP="00B12502">
            <w:r w:rsidRPr="00FF7B87">
              <w:t>февраль</w:t>
            </w:r>
          </w:p>
        </w:tc>
        <w:tc>
          <w:tcPr>
            <w:tcW w:w="1559" w:type="dxa"/>
            <w:tcBorders>
              <w:top w:val="single" w:sz="4" w:space="0" w:color="auto"/>
              <w:left w:val="single" w:sz="4" w:space="0" w:color="auto"/>
              <w:bottom w:val="single" w:sz="4" w:space="0" w:color="auto"/>
              <w:right w:val="single" w:sz="4" w:space="0" w:color="auto"/>
            </w:tcBorders>
          </w:tcPr>
          <w:p w:rsidR="00CD1110" w:rsidRPr="00FF7B87" w:rsidRDefault="00CD1110" w:rsidP="00B12502">
            <w:r w:rsidRPr="00FF7B87">
              <w:t>март</w:t>
            </w:r>
          </w:p>
        </w:tc>
        <w:tc>
          <w:tcPr>
            <w:tcW w:w="1559" w:type="dxa"/>
            <w:tcBorders>
              <w:top w:val="single" w:sz="4" w:space="0" w:color="auto"/>
              <w:left w:val="single" w:sz="4" w:space="0" w:color="auto"/>
              <w:bottom w:val="single" w:sz="4" w:space="0" w:color="auto"/>
              <w:right w:val="single" w:sz="4" w:space="0" w:color="auto"/>
            </w:tcBorders>
          </w:tcPr>
          <w:p w:rsidR="00CD1110" w:rsidRPr="00FF7B87" w:rsidRDefault="00CD1110" w:rsidP="00B12502">
            <w:r w:rsidRPr="00FF7B87">
              <w:t>апрель</w:t>
            </w:r>
          </w:p>
        </w:tc>
        <w:tc>
          <w:tcPr>
            <w:tcW w:w="1367" w:type="dxa"/>
            <w:tcBorders>
              <w:top w:val="single" w:sz="4" w:space="0" w:color="auto"/>
              <w:left w:val="single" w:sz="4" w:space="0" w:color="auto"/>
              <w:bottom w:val="single" w:sz="4" w:space="0" w:color="auto"/>
              <w:right w:val="single" w:sz="4" w:space="0" w:color="auto"/>
            </w:tcBorders>
          </w:tcPr>
          <w:p w:rsidR="00CD1110" w:rsidRPr="00FF7B87" w:rsidRDefault="00CD1110" w:rsidP="00B12502">
            <w:r w:rsidRPr="00FF7B87">
              <w:t>май</w:t>
            </w:r>
          </w:p>
        </w:tc>
        <w:tc>
          <w:tcPr>
            <w:tcW w:w="1893" w:type="dxa"/>
            <w:tcBorders>
              <w:top w:val="single" w:sz="4" w:space="0" w:color="auto"/>
              <w:left w:val="single" w:sz="4" w:space="0" w:color="auto"/>
              <w:bottom w:val="single" w:sz="4" w:space="0" w:color="auto"/>
              <w:right w:val="single" w:sz="4" w:space="0" w:color="auto"/>
            </w:tcBorders>
          </w:tcPr>
          <w:p w:rsidR="00CD1110" w:rsidRPr="00FF7B87" w:rsidRDefault="00CD1110" w:rsidP="00B12502">
            <w:r w:rsidRPr="00FF7B87">
              <w:t>июнь</w:t>
            </w:r>
          </w:p>
        </w:tc>
      </w:tr>
      <w:tr w:rsidR="00CD1110" w:rsidRPr="00FF7B87" w:rsidTr="00B12502">
        <w:tc>
          <w:tcPr>
            <w:tcW w:w="1809" w:type="dxa"/>
            <w:tcBorders>
              <w:top w:val="single" w:sz="4" w:space="0" w:color="auto"/>
              <w:left w:val="single" w:sz="4" w:space="0" w:color="auto"/>
              <w:bottom w:val="single" w:sz="4" w:space="0" w:color="auto"/>
              <w:right w:val="single" w:sz="4" w:space="0" w:color="auto"/>
            </w:tcBorders>
          </w:tcPr>
          <w:p w:rsidR="00CD1110" w:rsidRPr="00FF7B87" w:rsidRDefault="00280A97" w:rsidP="00B12502">
            <w:r>
              <w:t>430,76</w:t>
            </w:r>
          </w:p>
        </w:tc>
        <w:tc>
          <w:tcPr>
            <w:tcW w:w="1560" w:type="dxa"/>
            <w:tcBorders>
              <w:top w:val="single" w:sz="4" w:space="0" w:color="auto"/>
              <w:left w:val="single" w:sz="4" w:space="0" w:color="auto"/>
              <w:bottom w:val="single" w:sz="4" w:space="0" w:color="auto"/>
              <w:right w:val="single" w:sz="4" w:space="0" w:color="auto"/>
            </w:tcBorders>
          </w:tcPr>
          <w:p w:rsidR="00CD1110" w:rsidRPr="00FF7B87" w:rsidRDefault="00280A97" w:rsidP="00B12502">
            <w:r>
              <w:t>647,06</w:t>
            </w:r>
          </w:p>
        </w:tc>
        <w:tc>
          <w:tcPr>
            <w:tcW w:w="1559" w:type="dxa"/>
            <w:tcBorders>
              <w:top w:val="single" w:sz="4" w:space="0" w:color="auto"/>
              <w:left w:val="single" w:sz="4" w:space="0" w:color="auto"/>
              <w:bottom w:val="single" w:sz="4" w:space="0" w:color="auto"/>
              <w:right w:val="single" w:sz="4" w:space="0" w:color="auto"/>
            </w:tcBorders>
          </w:tcPr>
          <w:p w:rsidR="00CD1110" w:rsidRPr="00FF7B87" w:rsidRDefault="00280A97" w:rsidP="00B12502">
            <w:r>
              <w:t>1923,57</w:t>
            </w:r>
          </w:p>
        </w:tc>
        <w:tc>
          <w:tcPr>
            <w:tcW w:w="1559" w:type="dxa"/>
            <w:tcBorders>
              <w:top w:val="single" w:sz="4" w:space="0" w:color="auto"/>
              <w:left w:val="single" w:sz="4" w:space="0" w:color="auto"/>
              <w:bottom w:val="single" w:sz="4" w:space="0" w:color="auto"/>
              <w:right w:val="single" w:sz="4" w:space="0" w:color="auto"/>
            </w:tcBorders>
          </w:tcPr>
          <w:p w:rsidR="00CD1110" w:rsidRPr="00FF7B87" w:rsidRDefault="00280A97" w:rsidP="00B12502">
            <w:r>
              <w:t>7886,88</w:t>
            </w:r>
          </w:p>
        </w:tc>
        <w:tc>
          <w:tcPr>
            <w:tcW w:w="1367" w:type="dxa"/>
            <w:tcBorders>
              <w:top w:val="single" w:sz="4" w:space="0" w:color="auto"/>
              <w:left w:val="single" w:sz="4" w:space="0" w:color="auto"/>
              <w:bottom w:val="single" w:sz="4" w:space="0" w:color="auto"/>
              <w:right w:val="single" w:sz="4" w:space="0" w:color="auto"/>
            </w:tcBorders>
          </w:tcPr>
          <w:p w:rsidR="00CD1110" w:rsidRPr="00FF7B87" w:rsidRDefault="00280A97" w:rsidP="00B12502">
            <w:r>
              <w:t>1941,13</w:t>
            </w:r>
          </w:p>
        </w:tc>
        <w:tc>
          <w:tcPr>
            <w:tcW w:w="1893" w:type="dxa"/>
            <w:tcBorders>
              <w:top w:val="single" w:sz="4" w:space="0" w:color="auto"/>
              <w:left w:val="single" w:sz="4" w:space="0" w:color="auto"/>
              <w:bottom w:val="single" w:sz="4" w:space="0" w:color="auto"/>
              <w:right w:val="single" w:sz="4" w:space="0" w:color="auto"/>
            </w:tcBorders>
          </w:tcPr>
          <w:p w:rsidR="00CD1110" w:rsidRPr="00FF7B87" w:rsidRDefault="00280A97" w:rsidP="00B12502">
            <w:r>
              <w:t>1161,92</w:t>
            </w:r>
          </w:p>
        </w:tc>
      </w:tr>
      <w:tr w:rsidR="00CD1110" w:rsidRPr="00FF7B87" w:rsidTr="00B12502">
        <w:tc>
          <w:tcPr>
            <w:tcW w:w="1809" w:type="dxa"/>
            <w:tcBorders>
              <w:top w:val="single" w:sz="4" w:space="0" w:color="auto"/>
              <w:left w:val="single" w:sz="4" w:space="0" w:color="auto"/>
              <w:bottom w:val="single" w:sz="4" w:space="0" w:color="auto"/>
              <w:right w:val="single" w:sz="4" w:space="0" w:color="auto"/>
            </w:tcBorders>
          </w:tcPr>
          <w:p w:rsidR="00CD1110" w:rsidRPr="00FF7B87" w:rsidRDefault="00CD1110" w:rsidP="00B12502">
            <w:r w:rsidRPr="00FF7B87">
              <w:t>июль</w:t>
            </w:r>
          </w:p>
        </w:tc>
        <w:tc>
          <w:tcPr>
            <w:tcW w:w="1560" w:type="dxa"/>
            <w:tcBorders>
              <w:top w:val="single" w:sz="4" w:space="0" w:color="auto"/>
              <w:left w:val="single" w:sz="4" w:space="0" w:color="auto"/>
              <w:bottom w:val="single" w:sz="4" w:space="0" w:color="auto"/>
              <w:right w:val="single" w:sz="4" w:space="0" w:color="auto"/>
            </w:tcBorders>
          </w:tcPr>
          <w:p w:rsidR="00CD1110" w:rsidRPr="00FF7B87" w:rsidRDefault="00CD1110" w:rsidP="00B12502">
            <w:pPr>
              <w:ind w:right="-159"/>
            </w:pPr>
            <w:r w:rsidRPr="00FF7B87">
              <w:t>август</w:t>
            </w:r>
          </w:p>
        </w:tc>
        <w:tc>
          <w:tcPr>
            <w:tcW w:w="1559" w:type="dxa"/>
            <w:tcBorders>
              <w:top w:val="single" w:sz="4" w:space="0" w:color="auto"/>
              <w:left w:val="single" w:sz="4" w:space="0" w:color="auto"/>
              <w:bottom w:val="single" w:sz="4" w:space="0" w:color="auto"/>
              <w:right w:val="single" w:sz="4" w:space="0" w:color="auto"/>
            </w:tcBorders>
          </w:tcPr>
          <w:p w:rsidR="00CD1110" w:rsidRPr="00FF7B87" w:rsidRDefault="00CD1110" w:rsidP="00B12502">
            <w:r w:rsidRPr="00FF7B87">
              <w:t>сентябрь</w:t>
            </w:r>
          </w:p>
        </w:tc>
        <w:tc>
          <w:tcPr>
            <w:tcW w:w="1559" w:type="dxa"/>
            <w:tcBorders>
              <w:top w:val="single" w:sz="4" w:space="0" w:color="auto"/>
              <w:left w:val="single" w:sz="4" w:space="0" w:color="auto"/>
              <w:bottom w:val="single" w:sz="4" w:space="0" w:color="auto"/>
              <w:right w:val="single" w:sz="4" w:space="0" w:color="auto"/>
            </w:tcBorders>
          </w:tcPr>
          <w:p w:rsidR="00CD1110" w:rsidRPr="00FF7B87" w:rsidRDefault="00CD1110" w:rsidP="00B12502">
            <w:r w:rsidRPr="00FF7B87">
              <w:t>октябрь</w:t>
            </w:r>
          </w:p>
        </w:tc>
        <w:tc>
          <w:tcPr>
            <w:tcW w:w="1367" w:type="dxa"/>
            <w:tcBorders>
              <w:top w:val="single" w:sz="4" w:space="0" w:color="auto"/>
              <w:left w:val="single" w:sz="4" w:space="0" w:color="auto"/>
              <w:bottom w:val="single" w:sz="4" w:space="0" w:color="auto"/>
              <w:right w:val="single" w:sz="4" w:space="0" w:color="auto"/>
            </w:tcBorders>
          </w:tcPr>
          <w:p w:rsidR="00CD1110" w:rsidRPr="00FF7B87" w:rsidRDefault="00CD1110" w:rsidP="00B12502">
            <w:r w:rsidRPr="00FF7B87">
              <w:t>ноябрь</w:t>
            </w:r>
          </w:p>
        </w:tc>
        <w:tc>
          <w:tcPr>
            <w:tcW w:w="1893" w:type="dxa"/>
            <w:tcBorders>
              <w:top w:val="single" w:sz="4" w:space="0" w:color="auto"/>
              <w:left w:val="single" w:sz="4" w:space="0" w:color="auto"/>
              <w:bottom w:val="single" w:sz="4" w:space="0" w:color="auto"/>
              <w:right w:val="single" w:sz="4" w:space="0" w:color="auto"/>
            </w:tcBorders>
          </w:tcPr>
          <w:p w:rsidR="00CD1110" w:rsidRPr="00FF7B87" w:rsidRDefault="00CD1110" w:rsidP="00B12502">
            <w:r w:rsidRPr="00FF7B87">
              <w:t>декабрь</w:t>
            </w:r>
          </w:p>
        </w:tc>
      </w:tr>
      <w:tr w:rsidR="00CD1110" w:rsidRPr="00FF7B87" w:rsidTr="00B12502">
        <w:tc>
          <w:tcPr>
            <w:tcW w:w="1809" w:type="dxa"/>
            <w:tcBorders>
              <w:top w:val="single" w:sz="4" w:space="0" w:color="auto"/>
              <w:left w:val="single" w:sz="4" w:space="0" w:color="auto"/>
              <w:bottom w:val="single" w:sz="4" w:space="0" w:color="auto"/>
              <w:right w:val="single" w:sz="4" w:space="0" w:color="auto"/>
            </w:tcBorders>
          </w:tcPr>
          <w:p w:rsidR="00CD1110" w:rsidRPr="00FF7B87" w:rsidRDefault="00280A97" w:rsidP="00B12502">
            <w:r>
              <w:t>7065,98</w:t>
            </w:r>
          </w:p>
        </w:tc>
        <w:tc>
          <w:tcPr>
            <w:tcW w:w="1560" w:type="dxa"/>
            <w:tcBorders>
              <w:top w:val="single" w:sz="4" w:space="0" w:color="auto"/>
              <w:left w:val="single" w:sz="4" w:space="0" w:color="auto"/>
              <w:bottom w:val="single" w:sz="4" w:space="0" w:color="auto"/>
              <w:right w:val="single" w:sz="4" w:space="0" w:color="auto"/>
            </w:tcBorders>
          </w:tcPr>
          <w:p w:rsidR="00CD1110" w:rsidRPr="00FF7B87" w:rsidRDefault="00280A97" w:rsidP="00B12502">
            <w:r>
              <w:t>1569,25</w:t>
            </w:r>
          </w:p>
        </w:tc>
        <w:tc>
          <w:tcPr>
            <w:tcW w:w="1559" w:type="dxa"/>
            <w:tcBorders>
              <w:top w:val="single" w:sz="4" w:space="0" w:color="auto"/>
              <w:left w:val="single" w:sz="4" w:space="0" w:color="auto"/>
              <w:bottom w:val="single" w:sz="4" w:space="0" w:color="auto"/>
              <w:right w:val="single" w:sz="4" w:space="0" w:color="auto"/>
            </w:tcBorders>
          </w:tcPr>
          <w:p w:rsidR="00CD1110" w:rsidRPr="00FF7B87" w:rsidRDefault="00280A97" w:rsidP="00B12502">
            <w:r>
              <w:t>711,9</w:t>
            </w:r>
          </w:p>
        </w:tc>
        <w:tc>
          <w:tcPr>
            <w:tcW w:w="1559" w:type="dxa"/>
            <w:tcBorders>
              <w:top w:val="single" w:sz="4" w:space="0" w:color="auto"/>
              <w:left w:val="single" w:sz="4" w:space="0" w:color="auto"/>
              <w:bottom w:val="single" w:sz="4" w:space="0" w:color="auto"/>
              <w:right w:val="single" w:sz="4" w:space="0" w:color="auto"/>
            </w:tcBorders>
          </w:tcPr>
          <w:p w:rsidR="00CD1110" w:rsidRPr="00FF7B87" w:rsidRDefault="00280A97" w:rsidP="00B12502">
            <w:r>
              <w:t>9784,09</w:t>
            </w:r>
          </w:p>
        </w:tc>
        <w:tc>
          <w:tcPr>
            <w:tcW w:w="1367" w:type="dxa"/>
            <w:tcBorders>
              <w:top w:val="single" w:sz="4" w:space="0" w:color="auto"/>
              <w:left w:val="single" w:sz="4" w:space="0" w:color="auto"/>
              <w:bottom w:val="single" w:sz="4" w:space="0" w:color="auto"/>
              <w:right w:val="single" w:sz="4" w:space="0" w:color="auto"/>
            </w:tcBorders>
          </w:tcPr>
          <w:p w:rsidR="00CD1110" w:rsidRPr="00FF7B87" w:rsidRDefault="00280A97" w:rsidP="00B12502">
            <w:r>
              <w:t>2330,15</w:t>
            </w:r>
          </w:p>
        </w:tc>
        <w:tc>
          <w:tcPr>
            <w:tcW w:w="1893" w:type="dxa"/>
            <w:tcBorders>
              <w:top w:val="single" w:sz="4" w:space="0" w:color="auto"/>
              <w:left w:val="single" w:sz="4" w:space="0" w:color="auto"/>
              <w:bottom w:val="single" w:sz="4" w:space="0" w:color="auto"/>
              <w:right w:val="single" w:sz="4" w:space="0" w:color="auto"/>
            </w:tcBorders>
          </w:tcPr>
          <w:p w:rsidR="00CD1110" w:rsidRPr="00FF7B87" w:rsidRDefault="00280A97" w:rsidP="00B12502">
            <w:r>
              <w:t>2345,47</w:t>
            </w:r>
          </w:p>
        </w:tc>
      </w:tr>
    </w:tbl>
    <w:p w:rsidR="00CD1110" w:rsidRPr="00FF7B87" w:rsidRDefault="00CD1110" w:rsidP="00CD1110">
      <w:pPr>
        <w:ind w:firstLine="708"/>
        <w:jc w:val="both"/>
        <w:rPr>
          <w:sz w:val="28"/>
          <w:szCs w:val="28"/>
        </w:rPr>
      </w:pPr>
      <w:r w:rsidRPr="00FF7B87">
        <w:rPr>
          <w:sz w:val="28"/>
          <w:szCs w:val="28"/>
        </w:rPr>
        <w:t xml:space="preserve">Норматив зачисления равен 70%.           </w:t>
      </w:r>
    </w:p>
    <w:p w:rsidR="00CD1110" w:rsidRPr="00362581" w:rsidRDefault="00CD1110" w:rsidP="00CD1110">
      <w:pPr>
        <w:jc w:val="center"/>
        <w:rPr>
          <w:b/>
          <w:sz w:val="28"/>
          <w:szCs w:val="28"/>
          <w:highlight w:val="yellow"/>
        </w:rPr>
      </w:pPr>
    </w:p>
    <w:p w:rsidR="00CD1110" w:rsidRPr="00280A97" w:rsidRDefault="00CD1110" w:rsidP="00CD1110">
      <w:pPr>
        <w:jc w:val="center"/>
        <w:rPr>
          <w:b/>
          <w:sz w:val="28"/>
          <w:szCs w:val="28"/>
        </w:rPr>
      </w:pPr>
      <w:r w:rsidRPr="00280A97">
        <w:rPr>
          <w:b/>
          <w:sz w:val="28"/>
          <w:szCs w:val="28"/>
        </w:rPr>
        <w:t xml:space="preserve">Единый налог на вменённый доход </w:t>
      </w:r>
    </w:p>
    <w:p w:rsidR="00CD1110" w:rsidRPr="00280A97" w:rsidRDefault="00CD1110" w:rsidP="00CD1110">
      <w:pPr>
        <w:jc w:val="center"/>
        <w:rPr>
          <w:b/>
          <w:sz w:val="28"/>
          <w:szCs w:val="28"/>
        </w:rPr>
      </w:pPr>
      <w:r w:rsidRPr="00280A97">
        <w:rPr>
          <w:b/>
          <w:sz w:val="28"/>
          <w:szCs w:val="28"/>
        </w:rPr>
        <w:t>для отдельных видов деятельности</w:t>
      </w:r>
    </w:p>
    <w:p w:rsidR="00CD1110" w:rsidRPr="00280A97" w:rsidRDefault="00CD1110" w:rsidP="00CD1110">
      <w:pPr>
        <w:jc w:val="both"/>
        <w:rPr>
          <w:sz w:val="28"/>
          <w:szCs w:val="28"/>
        </w:rPr>
      </w:pPr>
    </w:p>
    <w:p w:rsidR="000E2FCC" w:rsidRPr="006C6260" w:rsidRDefault="00CD1110" w:rsidP="000E2FCC">
      <w:pPr>
        <w:jc w:val="both"/>
        <w:rPr>
          <w:sz w:val="28"/>
          <w:szCs w:val="28"/>
          <w:highlight w:val="yellow"/>
        </w:rPr>
      </w:pPr>
      <w:r w:rsidRPr="00280A97">
        <w:rPr>
          <w:sz w:val="28"/>
          <w:szCs w:val="28"/>
        </w:rPr>
        <w:tab/>
      </w:r>
      <w:r w:rsidR="000E2FCC" w:rsidRPr="007B71EC">
        <w:rPr>
          <w:sz w:val="28"/>
          <w:szCs w:val="28"/>
        </w:rPr>
        <w:t xml:space="preserve">Выполнен на 165,5%, при плане 1960 тыс. рублей выполнено 3244,25 тыс. рублей,  по сравнению с прошлым годом поступило этого вида налога меньше на </w:t>
      </w:r>
      <w:r w:rsidR="000E2FCC" w:rsidRPr="007B71EC">
        <w:rPr>
          <w:sz w:val="28"/>
          <w:szCs w:val="28"/>
        </w:rPr>
        <w:lastRenderedPageBreak/>
        <w:t>7329,75 тыс. рублей в связи с ликвидацией налогового режима</w:t>
      </w:r>
      <w:r w:rsidR="000E2FCC">
        <w:rPr>
          <w:sz w:val="28"/>
          <w:szCs w:val="28"/>
        </w:rPr>
        <w:t>.</w:t>
      </w:r>
      <w:r w:rsidR="000E2FCC" w:rsidRPr="005F1794">
        <w:rPr>
          <w:sz w:val="28"/>
          <w:szCs w:val="28"/>
        </w:rPr>
        <w:t xml:space="preserve"> </w:t>
      </w:r>
      <w:r w:rsidR="000E2FCC">
        <w:rPr>
          <w:sz w:val="28"/>
          <w:szCs w:val="28"/>
        </w:rPr>
        <w:t>Н</w:t>
      </w:r>
      <w:r w:rsidR="000E2FCC" w:rsidRPr="005F1794">
        <w:rPr>
          <w:sz w:val="28"/>
          <w:szCs w:val="28"/>
        </w:rPr>
        <w:t>едоимка составила  515,6 тыс. руб., что на 25,4 тыс. руб больше, чем в прошлом году.</w:t>
      </w:r>
    </w:p>
    <w:p w:rsidR="000E2FCC" w:rsidRPr="000E2FCC" w:rsidRDefault="000E2FCC" w:rsidP="000E2FCC">
      <w:pPr>
        <w:jc w:val="both"/>
        <w:rPr>
          <w:sz w:val="28"/>
          <w:szCs w:val="28"/>
        </w:rPr>
      </w:pPr>
      <w:r w:rsidRPr="007B71EC">
        <w:rPr>
          <w:sz w:val="28"/>
          <w:szCs w:val="28"/>
        </w:rPr>
        <w:t xml:space="preserve">                        </w:t>
      </w:r>
      <w:r w:rsidRPr="000E2FCC">
        <w:rPr>
          <w:sz w:val="28"/>
          <w:szCs w:val="28"/>
        </w:rPr>
        <w:t>Динамика поступления платежей в бюджет района</w:t>
      </w:r>
    </w:p>
    <w:p w:rsidR="00CD1110" w:rsidRPr="000E2FCC" w:rsidRDefault="00CD1110" w:rsidP="00CD1110">
      <w:pPr>
        <w:jc w:val="both"/>
      </w:pPr>
      <w:r w:rsidRPr="000E2FCC">
        <w:rPr>
          <w:sz w:val="28"/>
          <w:szCs w:val="28"/>
        </w:rPr>
        <w:tab/>
        <w:t xml:space="preserve">                                                                                                                </w:t>
      </w:r>
      <w:r w:rsidRPr="000E2FCC">
        <w:t>тыс. руб.</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134"/>
        <w:gridCol w:w="1134"/>
        <w:gridCol w:w="992"/>
        <w:gridCol w:w="1134"/>
        <w:gridCol w:w="1134"/>
        <w:gridCol w:w="993"/>
        <w:gridCol w:w="1146"/>
      </w:tblGrid>
      <w:tr w:rsidR="000E2FCC" w:rsidRPr="000E2FCC" w:rsidTr="000E2FCC">
        <w:tc>
          <w:tcPr>
            <w:tcW w:w="1101"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январь</w:t>
            </w: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февраль</w:t>
            </w: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Март</w:t>
            </w: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апрель</w:t>
            </w:r>
          </w:p>
        </w:tc>
        <w:tc>
          <w:tcPr>
            <w:tcW w:w="992"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май</w:t>
            </w: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июнь</w:t>
            </w: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июль</w:t>
            </w:r>
          </w:p>
        </w:tc>
        <w:tc>
          <w:tcPr>
            <w:tcW w:w="993"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август</w:t>
            </w:r>
          </w:p>
        </w:tc>
        <w:tc>
          <w:tcPr>
            <w:tcW w:w="1146"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сентябрь</w:t>
            </w:r>
          </w:p>
        </w:tc>
      </w:tr>
      <w:tr w:rsidR="000E2FCC" w:rsidRPr="000E2FCC" w:rsidTr="000E2FCC">
        <w:tc>
          <w:tcPr>
            <w:tcW w:w="1101"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2121,24</w:t>
            </w: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199,41</w:t>
            </w: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tabs>
                <w:tab w:val="left" w:pos="825"/>
              </w:tabs>
              <w:jc w:val="both"/>
            </w:pPr>
            <w:r w:rsidRPr="000E2FCC">
              <w:t>211,54</w:t>
            </w: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104,42</w:t>
            </w:r>
          </w:p>
        </w:tc>
        <w:tc>
          <w:tcPr>
            <w:tcW w:w="992"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40,7</w:t>
            </w: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79,32</w:t>
            </w: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63,3</w:t>
            </w:r>
          </w:p>
        </w:tc>
        <w:tc>
          <w:tcPr>
            <w:tcW w:w="993"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94,48</w:t>
            </w:r>
          </w:p>
        </w:tc>
        <w:tc>
          <w:tcPr>
            <w:tcW w:w="1146"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115,99</w:t>
            </w:r>
          </w:p>
        </w:tc>
      </w:tr>
      <w:tr w:rsidR="000E2FCC" w:rsidRPr="000E2FCC" w:rsidTr="000E2FCC">
        <w:tc>
          <w:tcPr>
            <w:tcW w:w="1101"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октябрь</w:t>
            </w: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ноябрь</w:t>
            </w: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Декабрь</w:t>
            </w: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p>
        </w:tc>
        <w:tc>
          <w:tcPr>
            <w:tcW w:w="992"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p>
        </w:tc>
        <w:tc>
          <w:tcPr>
            <w:tcW w:w="993"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p>
        </w:tc>
        <w:tc>
          <w:tcPr>
            <w:tcW w:w="1146"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p>
        </w:tc>
      </w:tr>
      <w:tr w:rsidR="000E2FCC" w:rsidRPr="000E2FCC" w:rsidTr="000E2FCC">
        <w:tc>
          <w:tcPr>
            <w:tcW w:w="1101"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60,35</w:t>
            </w: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122,07</w:t>
            </w: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r w:rsidRPr="000E2FCC">
              <w:t>31,43</w:t>
            </w: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p>
        </w:tc>
        <w:tc>
          <w:tcPr>
            <w:tcW w:w="992"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p>
        </w:tc>
        <w:tc>
          <w:tcPr>
            <w:tcW w:w="1134"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p>
        </w:tc>
        <w:tc>
          <w:tcPr>
            <w:tcW w:w="993"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p>
        </w:tc>
        <w:tc>
          <w:tcPr>
            <w:tcW w:w="1146" w:type="dxa"/>
            <w:tcBorders>
              <w:top w:val="single" w:sz="4" w:space="0" w:color="auto"/>
              <w:left w:val="single" w:sz="4" w:space="0" w:color="auto"/>
              <w:bottom w:val="single" w:sz="4" w:space="0" w:color="auto"/>
              <w:right w:val="single" w:sz="4" w:space="0" w:color="auto"/>
            </w:tcBorders>
          </w:tcPr>
          <w:p w:rsidR="000E2FCC" w:rsidRPr="000E2FCC" w:rsidRDefault="000E2FCC" w:rsidP="000E2FCC">
            <w:pPr>
              <w:jc w:val="both"/>
            </w:pPr>
          </w:p>
        </w:tc>
      </w:tr>
    </w:tbl>
    <w:p w:rsidR="00CD1110" w:rsidRPr="000E2FCC" w:rsidRDefault="00CD1110" w:rsidP="00CD1110">
      <w:pPr>
        <w:ind w:firstLine="708"/>
        <w:jc w:val="both"/>
        <w:rPr>
          <w:sz w:val="28"/>
          <w:szCs w:val="28"/>
        </w:rPr>
      </w:pPr>
      <w:r w:rsidRPr="000E2FCC">
        <w:rPr>
          <w:sz w:val="28"/>
          <w:szCs w:val="28"/>
        </w:rPr>
        <w:t>Норматив зачисления  100%.</w:t>
      </w:r>
    </w:p>
    <w:p w:rsidR="00CD1110" w:rsidRPr="00362581" w:rsidRDefault="00CD1110" w:rsidP="00CD1110">
      <w:pPr>
        <w:jc w:val="both"/>
        <w:rPr>
          <w:sz w:val="28"/>
          <w:szCs w:val="28"/>
          <w:highlight w:val="yellow"/>
        </w:rPr>
      </w:pPr>
      <w:r w:rsidRPr="00362581">
        <w:rPr>
          <w:sz w:val="28"/>
          <w:szCs w:val="28"/>
          <w:highlight w:val="yellow"/>
        </w:rPr>
        <w:t xml:space="preserve">                      </w:t>
      </w:r>
    </w:p>
    <w:p w:rsidR="00CD1110" w:rsidRPr="000E2FCC" w:rsidRDefault="00CD1110" w:rsidP="00CD1110">
      <w:pPr>
        <w:jc w:val="center"/>
        <w:rPr>
          <w:b/>
          <w:sz w:val="28"/>
          <w:szCs w:val="28"/>
        </w:rPr>
      </w:pPr>
      <w:r w:rsidRPr="000E2FCC">
        <w:rPr>
          <w:b/>
          <w:sz w:val="28"/>
          <w:szCs w:val="28"/>
        </w:rPr>
        <w:t>Государственная пошлина</w:t>
      </w:r>
    </w:p>
    <w:p w:rsidR="00CD1110" w:rsidRPr="000E2FCC" w:rsidRDefault="00CD1110" w:rsidP="00CD1110">
      <w:pPr>
        <w:jc w:val="center"/>
        <w:rPr>
          <w:b/>
          <w:sz w:val="28"/>
          <w:szCs w:val="28"/>
        </w:rPr>
      </w:pPr>
    </w:p>
    <w:p w:rsidR="00CD1110" w:rsidRPr="000E2FCC" w:rsidRDefault="00CD1110" w:rsidP="00CD1110">
      <w:pPr>
        <w:jc w:val="both"/>
        <w:rPr>
          <w:sz w:val="28"/>
          <w:szCs w:val="28"/>
        </w:rPr>
      </w:pPr>
      <w:r w:rsidRPr="000E2FCC">
        <w:rPr>
          <w:sz w:val="28"/>
          <w:szCs w:val="28"/>
        </w:rPr>
        <w:tab/>
        <w:t xml:space="preserve">Выполнен на </w:t>
      </w:r>
      <w:r w:rsidR="000E2FCC">
        <w:rPr>
          <w:sz w:val="28"/>
          <w:szCs w:val="28"/>
        </w:rPr>
        <w:t>90,9</w:t>
      </w:r>
      <w:r w:rsidRPr="000E2FCC">
        <w:rPr>
          <w:sz w:val="28"/>
          <w:szCs w:val="28"/>
        </w:rPr>
        <w:t xml:space="preserve">%, при плане </w:t>
      </w:r>
      <w:r w:rsidR="000E2FCC">
        <w:rPr>
          <w:sz w:val="28"/>
          <w:szCs w:val="28"/>
        </w:rPr>
        <w:t>3863</w:t>
      </w:r>
      <w:r w:rsidRPr="000E2FCC">
        <w:rPr>
          <w:sz w:val="28"/>
          <w:szCs w:val="28"/>
        </w:rPr>
        <w:t xml:space="preserve"> тыс. рублей выполнено </w:t>
      </w:r>
      <w:r w:rsidR="000E2FCC">
        <w:rPr>
          <w:sz w:val="28"/>
          <w:szCs w:val="28"/>
        </w:rPr>
        <w:t>3509,67</w:t>
      </w:r>
      <w:r w:rsidRPr="000E2FCC">
        <w:rPr>
          <w:sz w:val="28"/>
          <w:szCs w:val="28"/>
        </w:rPr>
        <w:t xml:space="preserve"> тыс. рублей, по сравнению с прошлым годом поступило налога на </w:t>
      </w:r>
      <w:r w:rsidR="000E2FCC">
        <w:rPr>
          <w:sz w:val="28"/>
          <w:szCs w:val="28"/>
        </w:rPr>
        <w:t>60,23</w:t>
      </w:r>
      <w:r w:rsidRPr="000E2FCC">
        <w:rPr>
          <w:sz w:val="28"/>
          <w:szCs w:val="28"/>
        </w:rPr>
        <w:t xml:space="preserve"> тыс. рублей меньше.  </w:t>
      </w:r>
    </w:p>
    <w:p w:rsidR="00CD1110" w:rsidRPr="000E2FCC" w:rsidRDefault="00CD1110" w:rsidP="00CD1110">
      <w:pPr>
        <w:ind w:firstLine="708"/>
        <w:jc w:val="center"/>
        <w:rPr>
          <w:sz w:val="28"/>
          <w:szCs w:val="28"/>
        </w:rPr>
      </w:pPr>
      <w:r w:rsidRPr="000E2FCC">
        <w:rPr>
          <w:sz w:val="28"/>
          <w:szCs w:val="28"/>
        </w:rPr>
        <w:t>Динамика поступления платежей в бюджет района</w:t>
      </w:r>
    </w:p>
    <w:p w:rsidR="00CD1110" w:rsidRPr="000E2FCC" w:rsidRDefault="00CD1110" w:rsidP="00CD1110">
      <w:pPr>
        <w:jc w:val="both"/>
      </w:pPr>
      <w:r w:rsidRPr="000E2FCC">
        <w:rPr>
          <w:sz w:val="28"/>
          <w:szCs w:val="28"/>
        </w:rPr>
        <w:t xml:space="preserve">                                                                                                                           </w:t>
      </w:r>
      <w:r w:rsidRPr="000E2FCC">
        <w:t>тыс.руб.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01"/>
        <w:gridCol w:w="1843"/>
        <w:gridCol w:w="1417"/>
        <w:gridCol w:w="1418"/>
        <w:gridCol w:w="1842"/>
      </w:tblGrid>
      <w:tr w:rsidR="00CD1110" w:rsidRPr="000E2FCC" w:rsidTr="00B12502">
        <w:tc>
          <w:tcPr>
            <w:tcW w:w="1526" w:type="dxa"/>
            <w:tcBorders>
              <w:top w:val="single" w:sz="4" w:space="0" w:color="auto"/>
              <w:left w:val="single" w:sz="4" w:space="0" w:color="auto"/>
              <w:bottom w:val="single" w:sz="4" w:space="0" w:color="auto"/>
              <w:right w:val="single" w:sz="4" w:space="0" w:color="auto"/>
            </w:tcBorders>
          </w:tcPr>
          <w:p w:rsidR="00CD1110" w:rsidRPr="000E2FCC" w:rsidRDefault="00CD1110" w:rsidP="00B12502">
            <w:pPr>
              <w:jc w:val="both"/>
            </w:pPr>
            <w:r w:rsidRPr="000E2FCC">
              <w:t>январь</w:t>
            </w:r>
          </w:p>
        </w:tc>
        <w:tc>
          <w:tcPr>
            <w:tcW w:w="1701" w:type="dxa"/>
            <w:tcBorders>
              <w:top w:val="single" w:sz="4" w:space="0" w:color="auto"/>
              <w:left w:val="single" w:sz="4" w:space="0" w:color="auto"/>
              <w:bottom w:val="single" w:sz="4" w:space="0" w:color="auto"/>
              <w:right w:val="single" w:sz="4" w:space="0" w:color="auto"/>
            </w:tcBorders>
          </w:tcPr>
          <w:p w:rsidR="00CD1110" w:rsidRPr="000E2FCC" w:rsidRDefault="00CD1110" w:rsidP="00B12502">
            <w:pPr>
              <w:jc w:val="both"/>
            </w:pPr>
            <w:r w:rsidRPr="000E2FCC">
              <w:t>февраль</w:t>
            </w:r>
          </w:p>
        </w:tc>
        <w:tc>
          <w:tcPr>
            <w:tcW w:w="1843" w:type="dxa"/>
            <w:tcBorders>
              <w:top w:val="single" w:sz="4" w:space="0" w:color="auto"/>
              <w:left w:val="single" w:sz="4" w:space="0" w:color="auto"/>
              <w:bottom w:val="single" w:sz="4" w:space="0" w:color="auto"/>
              <w:right w:val="single" w:sz="4" w:space="0" w:color="auto"/>
            </w:tcBorders>
          </w:tcPr>
          <w:p w:rsidR="00CD1110" w:rsidRPr="000E2FCC" w:rsidRDefault="00CD1110" w:rsidP="00B12502">
            <w:pPr>
              <w:jc w:val="both"/>
            </w:pPr>
            <w:r w:rsidRPr="000E2FCC">
              <w:t>март</w:t>
            </w:r>
          </w:p>
        </w:tc>
        <w:tc>
          <w:tcPr>
            <w:tcW w:w="1417" w:type="dxa"/>
            <w:tcBorders>
              <w:top w:val="single" w:sz="4" w:space="0" w:color="auto"/>
              <w:left w:val="single" w:sz="4" w:space="0" w:color="auto"/>
              <w:bottom w:val="single" w:sz="4" w:space="0" w:color="auto"/>
              <w:right w:val="single" w:sz="4" w:space="0" w:color="auto"/>
            </w:tcBorders>
          </w:tcPr>
          <w:p w:rsidR="00CD1110" w:rsidRPr="000E2FCC" w:rsidRDefault="00CD1110" w:rsidP="00B12502">
            <w:pPr>
              <w:jc w:val="both"/>
            </w:pPr>
            <w:r w:rsidRPr="000E2FCC">
              <w:t>апрель</w:t>
            </w:r>
          </w:p>
        </w:tc>
        <w:tc>
          <w:tcPr>
            <w:tcW w:w="1418" w:type="dxa"/>
            <w:tcBorders>
              <w:top w:val="single" w:sz="4" w:space="0" w:color="auto"/>
              <w:left w:val="single" w:sz="4" w:space="0" w:color="auto"/>
              <w:bottom w:val="single" w:sz="4" w:space="0" w:color="auto"/>
              <w:right w:val="single" w:sz="4" w:space="0" w:color="auto"/>
            </w:tcBorders>
          </w:tcPr>
          <w:p w:rsidR="00CD1110" w:rsidRPr="000E2FCC" w:rsidRDefault="00CD1110" w:rsidP="00B12502">
            <w:pPr>
              <w:jc w:val="both"/>
            </w:pPr>
            <w:r w:rsidRPr="000E2FCC">
              <w:t>май</w:t>
            </w:r>
          </w:p>
        </w:tc>
        <w:tc>
          <w:tcPr>
            <w:tcW w:w="1842" w:type="dxa"/>
            <w:tcBorders>
              <w:top w:val="single" w:sz="4" w:space="0" w:color="auto"/>
              <w:left w:val="single" w:sz="4" w:space="0" w:color="auto"/>
              <w:bottom w:val="single" w:sz="4" w:space="0" w:color="auto"/>
              <w:right w:val="single" w:sz="4" w:space="0" w:color="auto"/>
            </w:tcBorders>
          </w:tcPr>
          <w:p w:rsidR="00CD1110" w:rsidRPr="000E2FCC" w:rsidRDefault="00CD1110" w:rsidP="00B12502">
            <w:pPr>
              <w:jc w:val="both"/>
            </w:pPr>
            <w:r w:rsidRPr="000E2FCC">
              <w:t>июнь</w:t>
            </w:r>
          </w:p>
        </w:tc>
      </w:tr>
      <w:tr w:rsidR="00CD1110" w:rsidRPr="000E2FCC" w:rsidTr="00B12502">
        <w:tc>
          <w:tcPr>
            <w:tcW w:w="1526" w:type="dxa"/>
            <w:tcBorders>
              <w:top w:val="single" w:sz="4" w:space="0" w:color="auto"/>
              <w:left w:val="single" w:sz="4" w:space="0" w:color="auto"/>
              <w:bottom w:val="single" w:sz="4" w:space="0" w:color="auto"/>
              <w:right w:val="single" w:sz="4" w:space="0" w:color="auto"/>
            </w:tcBorders>
          </w:tcPr>
          <w:p w:rsidR="00CD1110" w:rsidRPr="000E2FCC" w:rsidRDefault="000E2FCC" w:rsidP="00B12502">
            <w:pPr>
              <w:jc w:val="both"/>
            </w:pPr>
            <w:r w:rsidRPr="000E2FCC">
              <w:t>74,15</w:t>
            </w:r>
          </w:p>
        </w:tc>
        <w:tc>
          <w:tcPr>
            <w:tcW w:w="1701" w:type="dxa"/>
            <w:tcBorders>
              <w:top w:val="single" w:sz="4" w:space="0" w:color="auto"/>
              <w:left w:val="single" w:sz="4" w:space="0" w:color="auto"/>
              <w:bottom w:val="single" w:sz="4" w:space="0" w:color="auto"/>
              <w:right w:val="single" w:sz="4" w:space="0" w:color="auto"/>
            </w:tcBorders>
          </w:tcPr>
          <w:p w:rsidR="00CD1110" w:rsidRPr="000E2FCC" w:rsidRDefault="000E2FCC" w:rsidP="00B12502">
            <w:pPr>
              <w:jc w:val="both"/>
            </w:pPr>
            <w:r w:rsidRPr="000E2FCC">
              <w:t>302,09</w:t>
            </w:r>
          </w:p>
        </w:tc>
        <w:tc>
          <w:tcPr>
            <w:tcW w:w="1843" w:type="dxa"/>
            <w:tcBorders>
              <w:top w:val="single" w:sz="4" w:space="0" w:color="auto"/>
              <w:left w:val="single" w:sz="4" w:space="0" w:color="auto"/>
              <w:bottom w:val="single" w:sz="4" w:space="0" w:color="auto"/>
              <w:right w:val="single" w:sz="4" w:space="0" w:color="auto"/>
            </w:tcBorders>
          </w:tcPr>
          <w:p w:rsidR="00CD1110" w:rsidRPr="000E2FCC" w:rsidRDefault="000E2FCC" w:rsidP="00B12502">
            <w:pPr>
              <w:jc w:val="both"/>
            </w:pPr>
            <w:r w:rsidRPr="000E2FCC">
              <w:t>343,38</w:t>
            </w:r>
          </w:p>
        </w:tc>
        <w:tc>
          <w:tcPr>
            <w:tcW w:w="1417" w:type="dxa"/>
            <w:tcBorders>
              <w:top w:val="single" w:sz="4" w:space="0" w:color="auto"/>
              <w:left w:val="single" w:sz="4" w:space="0" w:color="auto"/>
              <w:bottom w:val="single" w:sz="4" w:space="0" w:color="auto"/>
              <w:right w:val="single" w:sz="4" w:space="0" w:color="auto"/>
            </w:tcBorders>
          </w:tcPr>
          <w:p w:rsidR="00CD1110" w:rsidRPr="000E2FCC" w:rsidRDefault="000E2FCC" w:rsidP="00B12502">
            <w:pPr>
              <w:jc w:val="both"/>
            </w:pPr>
            <w:r w:rsidRPr="000E2FCC">
              <w:t>338,81</w:t>
            </w:r>
          </w:p>
        </w:tc>
        <w:tc>
          <w:tcPr>
            <w:tcW w:w="1418" w:type="dxa"/>
            <w:tcBorders>
              <w:top w:val="single" w:sz="4" w:space="0" w:color="auto"/>
              <w:left w:val="single" w:sz="4" w:space="0" w:color="auto"/>
              <w:bottom w:val="single" w:sz="4" w:space="0" w:color="auto"/>
              <w:right w:val="single" w:sz="4" w:space="0" w:color="auto"/>
            </w:tcBorders>
          </w:tcPr>
          <w:p w:rsidR="00CD1110" w:rsidRPr="000E2FCC" w:rsidRDefault="000E2FCC" w:rsidP="00B12502">
            <w:pPr>
              <w:jc w:val="both"/>
            </w:pPr>
            <w:r w:rsidRPr="000E2FCC">
              <w:t>242,92</w:t>
            </w:r>
          </w:p>
        </w:tc>
        <w:tc>
          <w:tcPr>
            <w:tcW w:w="1842" w:type="dxa"/>
            <w:tcBorders>
              <w:top w:val="single" w:sz="4" w:space="0" w:color="auto"/>
              <w:left w:val="single" w:sz="4" w:space="0" w:color="auto"/>
              <w:bottom w:val="single" w:sz="4" w:space="0" w:color="auto"/>
              <w:right w:val="single" w:sz="4" w:space="0" w:color="auto"/>
            </w:tcBorders>
          </w:tcPr>
          <w:p w:rsidR="00CD1110" w:rsidRPr="000E2FCC" w:rsidRDefault="000E2FCC" w:rsidP="00B12502">
            <w:pPr>
              <w:jc w:val="both"/>
            </w:pPr>
            <w:r w:rsidRPr="000E2FCC">
              <w:t>217,33</w:t>
            </w:r>
          </w:p>
        </w:tc>
      </w:tr>
      <w:tr w:rsidR="00CD1110" w:rsidRPr="000E2FCC" w:rsidTr="00B12502">
        <w:tc>
          <w:tcPr>
            <w:tcW w:w="1526" w:type="dxa"/>
            <w:tcBorders>
              <w:top w:val="single" w:sz="4" w:space="0" w:color="auto"/>
              <w:left w:val="single" w:sz="4" w:space="0" w:color="auto"/>
              <w:bottom w:val="single" w:sz="4" w:space="0" w:color="auto"/>
              <w:right w:val="single" w:sz="4" w:space="0" w:color="auto"/>
            </w:tcBorders>
          </w:tcPr>
          <w:p w:rsidR="00CD1110" w:rsidRPr="000E2FCC" w:rsidRDefault="00CD1110" w:rsidP="00B12502">
            <w:pPr>
              <w:jc w:val="both"/>
            </w:pPr>
            <w:r w:rsidRPr="000E2FCC">
              <w:t>июль</w:t>
            </w:r>
          </w:p>
        </w:tc>
        <w:tc>
          <w:tcPr>
            <w:tcW w:w="1701" w:type="dxa"/>
            <w:tcBorders>
              <w:top w:val="single" w:sz="4" w:space="0" w:color="auto"/>
              <w:left w:val="single" w:sz="4" w:space="0" w:color="auto"/>
              <w:bottom w:val="single" w:sz="4" w:space="0" w:color="auto"/>
              <w:right w:val="single" w:sz="4" w:space="0" w:color="auto"/>
            </w:tcBorders>
          </w:tcPr>
          <w:p w:rsidR="00CD1110" w:rsidRPr="000E2FCC" w:rsidRDefault="00CD1110" w:rsidP="00B12502">
            <w:pPr>
              <w:jc w:val="both"/>
            </w:pPr>
            <w:r w:rsidRPr="000E2FCC">
              <w:t>август</w:t>
            </w:r>
          </w:p>
        </w:tc>
        <w:tc>
          <w:tcPr>
            <w:tcW w:w="1843" w:type="dxa"/>
            <w:tcBorders>
              <w:top w:val="single" w:sz="4" w:space="0" w:color="auto"/>
              <w:left w:val="single" w:sz="4" w:space="0" w:color="auto"/>
              <w:bottom w:val="single" w:sz="4" w:space="0" w:color="auto"/>
              <w:right w:val="single" w:sz="4" w:space="0" w:color="auto"/>
            </w:tcBorders>
          </w:tcPr>
          <w:p w:rsidR="00CD1110" w:rsidRPr="000E2FCC" w:rsidRDefault="00CD1110" w:rsidP="00B12502">
            <w:pPr>
              <w:jc w:val="both"/>
            </w:pPr>
            <w:r w:rsidRPr="000E2FCC">
              <w:t>сентябрь</w:t>
            </w:r>
          </w:p>
        </w:tc>
        <w:tc>
          <w:tcPr>
            <w:tcW w:w="1417" w:type="dxa"/>
            <w:tcBorders>
              <w:top w:val="single" w:sz="4" w:space="0" w:color="auto"/>
              <w:left w:val="single" w:sz="4" w:space="0" w:color="auto"/>
              <w:bottom w:val="single" w:sz="4" w:space="0" w:color="auto"/>
              <w:right w:val="single" w:sz="4" w:space="0" w:color="auto"/>
            </w:tcBorders>
          </w:tcPr>
          <w:p w:rsidR="00CD1110" w:rsidRPr="000E2FCC" w:rsidRDefault="00CD1110" w:rsidP="00B12502">
            <w:pPr>
              <w:jc w:val="both"/>
            </w:pPr>
            <w:r w:rsidRPr="000E2FCC">
              <w:t>октябрь</w:t>
            </w:r>
          </w:p>
        </w:tc>
        <w:tc>
          <w:tcPr>
            <w:tcW w:w="1418" w:type="dxa"/>
            <w:tcBorders>
              <w:top w:val="single" w:sz="4" w:space="0" w:color="auto"/>
              <w:left w:val="single" w:sz="4" w:space="0" w:color="auto"/>
              <w:bottom w:val="single" w:sz="4" w:space="0" w:color="auto"/>
              <w:right w:val="single" w:sz="4" w:space="0" w:color="auto"/>
            </w:tcBorders>
          </w:tcPr>
          <w:p w:rsidR="00CD1110" w:rsidRPr="000E2FCC" w:rsidRDefault="00CD1110" w:rsidP="00B12502">
            <w:pPr>
              <w:jc w:val="both"/>
            </w:pPr>
            <w:r w:rsidRPr="000E2FCC">
              <w:t>ноябрь</w:t>
            </w:r>
          </w:p>
        </w:tc>
        <w:tc>
          <w:tcPr>
            <w:tcW w:w="1842" w:type="dxa"/>
            <w:tcBorders>
              <w:top w:val="single" w:sz="4" w:space="0" w:color="auto"/>
              <w:left w:val="single" w:sz="4" w:space="0" w:color="auto"/>
              <w:bottom w:val="single" w:sz="4" w:space="0" w:color="auto"/>
              <w:right w:val="single" w:sz="4" w:space="0" w:color="auto"/>
            </w:tcBorders>
          </w:tcPr>
          <w:p w:rsidR="00CD1110" w:rsidRPr="000E2FCC" w:rsidRDefault="00CD1110" w:rsidP="00B12502">
            <w:pPr>
              <w:jc w:val="both"/>
            </w:pPr>
            <w:r w:rsidRPr="000E2FCC">
              <w:t>декабрь</w:t>
            </w:r>
          </w:p>
        </w:tc>
      </w:tr>
      <w:tr w:rsidR="00CD1110" w:rsidRPr="000E2FCC" w:rsidTr="00B12502">
        <w:tc>
          <w:tcPr>
            <w:tcW w:w="1526" w:type="dxa"/>
            <w:tcBorders>
              <w:top w:val="single" w:sz="4" w:space="0" w:color="auto"/>
              <w:left w:val="single" w:sz="4" w:space="0" w:color="auto"/>
              <w:bottom w:val="single" w:sz="4" w:space="0" w:color="auto"/>
              <w:right w:val="single" w:sz="4" w:space="0" w:color="auto"/>
            </w:tcBorders>
          </w:tcPr>
          <w:p w:rsidR="00CD1110" w:rsidRPr="000E2FCC" w:rsidRDefault="000E2FCC" w:rsidP="00B12502">
            <w:pPr>
              <w:jc w:val="both"/>
            </w:pPr>
            <w:r w:rsidRPr="000E2FCC">
              <w:t>241,93</w:t>
            </w:r>
          </w:p>
        </w:tc>
        <w:tc>
          <w:tcPr>
            <w:tcW w:w="1701" w:type="dxa"/>
            <w:tcBorders>
              <w:top w:val="single" w:sz="4" w:space="0" w:color="auto"/>
              <w:left w:val="single" w:sz="4" w:space="0" w:color="auto"/>
              <w:bottom w:val="single" w:sz="4" w:space="0" w:color="auto"/>
              <w:right w:val="single" w:sz="4" w:space="0" w:color="auto"/>
            </w:tcBorders>
          </w:tcPr>
          <w:p w:rsidR="00CD1110" w:rsidRPr="000E2FCC" w:rsidRDefault="000E2FCC" w:rsidP="00B12502">
            <w:pPr>
              <w:jc w:val="both"/>
            </w:pPr>
            <w:r w:rsidRPr="000E2FCC">
              <w:t>315,44</w:t>
            </w:r>
          </w:p>
        </w:tc>
        <w:tc>
          <w:tcPr>
            <w:tcW w:w="1843" w:type="dxa"/>
            <w:tcBorders>
              <w:top w:val="single" w:sz="4" w:space="0" w:color="auto"/>
              <w:left w:val="single" w:sz="4" w:space="0" w:color="auto"/>
              <w:bottom w:val="single" w:sz="4" w:space="0" w:color="auto"/>
              <w:right w:val="single" w:sz="4" w:space="0" w:color="auto"/>
            </w:tcBorders>
          </w:tcPr>
          <w:p w:rsidR="00CD1110" w:rsidRPr="000E2FCC" w:rsidRDefault="000E2FCC" w:rsidP="00B12502">
            <w:pPr>
              <w:jc w:val="both"/>
            </w:pPr>
            <w:r w:rsidRPr="000E2FCC">
              <w:t>304,07</w:t>
            </w:r>
          </w:p>
        </w:tc>
        <w:tc>
          <w:tcPr>
            <w:tcW w:w="1417" w:type="dxa"/>
            <w:tcBorders>
              <w:top w:val="single" w:sz="4" w:space="0" w:color="auto"/>
              <w:left w:val="single" w:sz="4" w:space="0" w:color="auto"/>
              <w:bottom w:val="single" w:sz="4" w:space="0" w:color="auto"/>
              <w:right w:val="single" w:sz="4" w:space="0" w:color="auto"/>
            </w:tcBorders>
          </w:tcPr>
          <w:p w:rsidR="00CD1110" w:rsidRPr="000E2FCC" w:rsidRDefault="000E2FCC" w:rsidP="00B12502">
            <w:pPr>
              <w:jc w:val="both"/>
            </w:pPr>
            <w:r w:rsidRPr="000E2FCC">
              <w:t>364,52</w:t>
            </w:r>
          </w:p>
        </w:tc>
        <w:tc>
          <w:tcPr>
            <w:tcW w:w="1418" w:type="dxa"/>
            <w:tcBorders>
              <w:top w:val="single" w:sz="4" w:space="0" w:color="auto"/>
              <w:left w:val="single" w:sz="4" w:space="0" w:color="auto"/>
              <w:bottom w:val="single" w:sz="4" w:space="0" w:color="auto"/>
              <w:right w:val="single" w:sz="4" w:space="0" w:color="auto"/>
            </w:tcBorders>
          </w:tcPr>
          <w:p w:rsidR="00CD1110" w:rsidRPr="000E2FCC" w:rsidRDefault="000E2FCC" w:rsidP="00B12502">
            <w:pPr>
              <w:jc w:val="both"/>
            </w:pPr>
            <w:r w:rsidRPr="000E2FCC">
              <w:t>265,3</w:t>
            </w:r>
          </w:p>
        </w:tc>
        <w:tc>
          <w:tcPr>
            <w:tcW w:w="1842" w:type="dxa"/>
            <w:tcBorders>
              <w:top w:val="single" w:sz="4" w:space="0" w:color="auto"/>
              <w:left w:val="single" w:sz="4" w:space="0" w:color="auto"/>
              <w:bottom w:val="single" w:sz="4" w:space="0" w:color="auto"/>
              <w:right w:val="single" w:sz="4" w:space="0" w:color="auto"/>
            </w:tcBorders>
          </w:tcPr>
          <w:p w:rsidR="00CD1110" w:rsidRPr="000E2FCC" w:rsidRDefault="000E2FCC" w:rsidP="00B12502">
            <w:pPr>
              <w:jc w:val="both"/>
            </w:pPr>
            <w:r w:rsidRPr="000E2FCC">
              <w:t>499,74</w:t>
            </w:r>
          </w:p>
        </w:tc>
      </w:tr>
    </w:tbl>
    <w:p w:rsidR="00CD1110" w:rsidRPr="000E2FCC" w:rsidRDefault="00CD1110" w:rsidP="00CD1110">
      <w:pPr>
        <w:ind w:firstLine="708"/>
        <w:jc w:val="both"/>
        <w:rPr>
          <w:sz w:val="28"/>
          <w:szCs w:val="28"/>
        </w:rPr>
      </w:pPr>
      <w:r w:rsidRPr="000E2FCC">
        <w:rPr>
          <w:sz w:val="28"/>
          <w:szCs w:val="28"/>
        </w:rPr>
        <w:t>Норматив зачисления 100%.</w:t>
      </w:r>
    </w:p>
    <w:p w:rsidR="00CD1110" w:rsidRPr="00362581" w:rsidRDefault="00CD1110" w:rsidP="00CD1110">
      <w:pPr>
        <w:jc w:val="center"/>
        <w:rPr>
          <w:sz w:val="28"/>
          <w:szCs w:val="28"/>
          <w:highlight w:val="yellow"/>
        </w:rPr>
      </w:pPr>
    </w:p>
    <w:p w:rsidR="00CD1110" w:rsidRPr="000E2FCC" w:rsidRDefault="00CD1110" w:rsidP="00CD1110">
      <w:pPr>
        <w:jc w:val="center"/>
        <w:rPr>
          <w:b/>
          <w:sz w:val="28"/>
          <w:szCs w:val="28"/>
        </w:rPr>
      </w:pPr>
      <w:r w:rsidRPr="000E2FCC">
        <w:rPr>
          <w:b/>
          <w:sz w:val="28"/>
          <w:szCs w:val="28"/>
        </w:rPr>
        <w:t>Доходы от использования имущества,</w:t>
      </w:r>
    </w:p>
    <w:p w:rsidR="00CD1110" w:rsidRPr="000E2FCC" w:rsidRDefault="00CD1110" w:rsidP="00CD1110">
      <w:pPr>
        <w:jc w:val="center"/>
        <w:rPr>
          <w:b/>
          <w:sz w:val="28"/>
          <w:szCs w:val="28"/>
        </w:rPr>
      </w:pPr>
      <w:r w:rsidRPr="000E2FCC">
        <w:rPr>
          <w:b/>
          <w:sz w:val="28"/>
          <w:szCs w:val="28"/>
        </w:rPr>
        <w:t>находящегося в государственной и</w:t>
      </w:r>
    </w:p>
    <w:p w:rsidR="00CD1110" w:rsidRPr="000E2FCC" w:rsidRDefault="00CD1110" w:rsidP="00CD1110">
      <w:pPr>
        <w:jc w:val="center"/>
        <w:rPr>
          <w:sz w:val="28"/>
          <w:szCs w:val="28"/>
        </w:rPr>
      </w:pPr>
      <w:r w:rsidRPr="000E2FCC">
        <w:rPr>
          <w:b/>
          <w:sz w:val="28"/>
          <w:szCs w:val="28"/>
        </w:rPr>
        <w:t>муниципальной собственности</w:t>
      </w:r>
    </w:p>
    <w:p w:rsidR="00CD1110" w:rsidRPr="000E2FCC" w:rsidRDefault="00CD1110" w:rsidP="00CD1110">
      <w:pPr>
        <w:jc w:val="both"/>
        <w:rPr>
          <w:sz w:val="28"/>
          <w:szCs w:val="28"/>
        </w:rPr>
      </w:pPr>
    </w:p>
    <w:p w:rsidR="00CD1110" w:rsidRPr="00362581" w:rsidRDefault="00CD1110" w:rsidP="00CD1110">
      <w:pPr>
        <w:jc w:val="both"/>
        <w:rPr>
          <w:sz w:val="28"/>
          <w:szCs w:val="28"/>
          <w:highlight w:val="yellow"/>
        </w:rPr>
      </w:pPr>
      <w:r w:rsidRPr="000E2FCC">
        <w:rPr>
          <w:sz w:val="28"/>
          <w:szCs w:val="28"/>
        </w:rPr>
        <w:tab/>
        <w:t xml:space="preserve">Администратором данного вида платежа является комитет по управлению муниципальным имуществом Администрации Валдайского муниципального района. </w:t>
      </w:r>
      <w:r w:rsidRPr="009B4214">
        <w:rPr>
          <w:sz w:val="28"/>
          <w:szCs w:val="28"/>
        </w:rPr>
        <w:t xml:space="preserve">Выполнено на </w:t>
      </w:r>
      <w:r w:rsidR="009B4214" w:rsidRPr="009B4214">
        <w:rPr>
          <w:sz w:val="28"/>
          <w:szCs w:val="28"/>
        </w:rPr>
        <w:t>108</w:t>
      </w:r>
      <w:r w:rsidRPr="009B4214">
        <w:rPr>
          <w:sz w:val="28"/>
          <w:szCs w:val="28"/>
        </w:rPr>
        <w:t xml:space="preserve"> % при плане </w:t>
      </w:r>
      <w:r w:rsidR="009B4214" w:rsidRPr="009B4214">
        <w:rPr>
          <w:sz w:val="28"/>
          <w:szCs w:val="28"/>
        </w:rPr>
        <w:t>14562,61</w:t>
      </w:r>
      <w:r w:rsidRPr="009B4214">
        <w:rPr>
          <w:sz w:val="28"/>
          <w:szCs w:val="28"/>
        </w:rPr>
        <w:t xml:space="preserve"> тыс. рублей выполнено </w:t>
      </w:r>
      <w:r w:rsidR="009B4214" w:rsidRPr="009B4214">
        <w:rPr>
          <w:sz w:val="28"/>
          <w:szCs w:val="28"/>
        </w:rPr>
        <w:t>15656,17</w:t>
      </w:r>
      <w:r w:rsidRPr="009B4214">
        <w:rPr>
          <w:sz w:val="28"/>
          <w:szCs w:val="28"/>
        </w:rPr>
        <w:t xml:space="preserve"> тыс. рублей. </w:t>
      </w:r>
    </w:p>
    <w:p w:rsidR="00CD1110" w:rsidRPr="00362581" w:rsidRDefault="00CD1110" w:rsidP="00CD1110">
      <w:pPr>
        <w:jc w:val="both"/>
        <w:rPr>
          <w:sz w:val="28"/>
          <w:szCs w:val="28"/>
          <w:highlight w:val="yellow"/>
        </w:rPr>
      </w:pPr>
    </w:p>
    <w:p w:rsidR="00CD1110" w:rsidRPr="009B4214" w:rsidRDefault="00CD1110" w:rsidP="00CD1110">
      <w:pPr>
        <w:jc w:val="center"/>
        <w:rPr>
          <w:b/>
          <w:sz w:val="28"/>
          <w:szCs w:val="28"/>
        </w:rPr>
      </w:pPr>
      <w:r w:rsidRPr="009B4214">
        <w:rPr>
          <w:b/>
          <w:sz w:val="28"/>
          <w:szCs w:val="28"/>
        </w:rPr>
        <w:t>Доходы от сдачи  в аренду земли, государственная</w:t>
      </w:r>
    </w:p>
    <w:p w:rsidR="00CD1110" w:rsidRPr="009B4214" w:rsidRDefault="00CD1110" w:rsidP="00CD1110">
      <w:pPr>
        <w:jc w:val="center"/>
        <w:rPr>
          <w:b/>
          <w:sz w:val="28"/>
          <w:szCs w:val="28"/>
        </w:rPr>
      </w:pPr>
      <w:r w:rsidRPr="009B4214">
        <w:rPr>
          <w:b/>
          <w:sz w:val="28"/>
          <w:szCs w:val="28"/>
        </w:rPr>
        <w:t>собственность на которые не разграничена</w:t>
      </w:r>
    </w:p>
    <w:p w:rsidR="00CD1110" w:rsidRPr="009B4214" w:rsidRDefault="00CD1110" w:rsidP="00CD1110">
      <w:pPr>
        <w:jc w:val="both"/>
        <w:rPr>
          <w:b/>
          <w:sz w:val="28"/>
          <w:szCs w:val="28"/>
        </w:rPr>
      </w:pPr>
    </w:p>
    <w:p w:rsidR="00CD1110" w:rsidRPr="009B4214" w:rsidRDefault="009B4214" w:rsidP="00CD1110">
      <w:pPr>
        <w:jc w:val="both"/>
        <w:rPr>
          <w:sz w:val="28"/>
          <w:szCs w:val="28"/>
        </w:rPr>
      </w:pPr>
      <w:r w:rsidRPr="009B4214">
        <w:rPr>
          <w:sz w:val="28"/>
          <w:szCs w:val="28"/>
        </w:rPr>
        <w:tab/>
        <w:t>Выполнено на 110,7</w:t>
      </w:r>
      <w:r w:rsidR="00CD1110" w:rsidRPr="009B4214">
        <w:rPr>
          <w:sz w:val="28"/>
          <w:szCs w:val="28"/>
        </w:rPr>
        <w:t xml:space="preserve">%, при плане </w:t>
      </w:r>
      <w:r w:rsidRPr="009B4214">
        <w:rPr>
          <w:sz w:val="28"/>
          <w:szCs w:val="28"/>
        </w:rPr>
        <w:t>10761,35</w:t>
      </w:r>
      <w:r w:rsidR="00CD1110" w:rsidRPr="009B4214">
        <w:rPr>
          <w:sz w:val="28"/>
          <w:szCs w:val="28"/>
        </w:rPr>
        <w:t xml:space="preserve">  тыс. рублей выполнено </w:t>
      </w:r>
      <w:r w:rsidRPr="009B4214">
        <w:rPr>
          <w:sz w:val="28"/>
          <w:szCs w:val="28"/>
        </w:rPr>
        <w:t>11910,68</w:t>
      </w:r>
      <w:r w:rsidR="00CD1110" w:rsidRPr="009B4214">
        <w:rPr>
          <w:sz w:val="28"/>
          <w:szCs w:val="28"/>
        </w:rPr>
        <w:t xml:space="preserve"> тыс. рублей. По сравнению с прошлым годом получено этого вида платежа на </w:t>
      </w:r>
      <w:r w:rsidRPr="009B4214">
        <w:rPr>
          <w:sz w:val="28"/>
          <w:szCs w:val="28"/>
        </w:rPr>
        <w:t>883,18</w:t>
      </w:r>
      <w:r w:rsidR="00CD1110" w:rsidRPr="009B4214">
        <w:rPr>
          <w:sz w:val="28"/>
          <w:szCs w:val="28"/>
        </w:rPr>
        <w:t xml:space="preserve"> тыс. рублей больше.          </w:t>
      </w:r>
    </w:p>
    <w:p w:rsidR="00CD1110" w:rsidRPr="00362581" w:rsidRDefault="00CD1110" w:rsidP="00CD1110">
      <w:pPr>
        <w:jc w:val="center"/>
        <w:rPr>
          <w:b/>
          <w:sz w:val="28"/>
          <w:szCs w:val="28"/>
          <w:highlight w:val="yellow"/>
        </w:rPr>
      </w:pPr>
    </w:p>
    <w:p w:rsidR="00CD1110" w:rsidRPr="009B4214" w:rsidRDefault="00CD1110" w:rsidP="00CD1110">
      <w:pPr>
        <w:jc w:val="center"/>
        <w:rPr>
          <w:b/>
          <w:sz w:val="28"/>
          <w:szCs w:val="28"/>
        </w:rPr>
      </w:pPr>
      <w:r w:rsidRPr="009B4214">
        <w:rPr>
          <w:b/>
          <w:sz w:val="28"/>
          <w:szCs w:val="28"/>
        </w:rPr>
        <w:t>Доходы  от  сдачи в аренду имущества</w:t>
      </w:r>
    </w:p>
    <w:p w:rsidR="00CD1110" w:rsidRPr="009B4214" w:rsidRDefault="00CD1110" w:rsidP="00CD1110">
      <w:pPr>
        <w:jc w:val="center"/>
        <w:rPr>
          <w:b/>
          <w:sz w:val="28"/>
          <w:szCs w:val="28"/>
        </w:rPr>
      </w:pPr>
    </w:p>
    <w:p w:rsidR="00CD1110" w:rsidRPr="009B4214" w:rsidRDefault="00CD1110" w:rsidP="00CD1110">
      <w:pPr>
        <w:ind w:firstLine="708"/>
        <w:jc w:val="both"/>
        <w:rPr>
          <w:b/>
          <w:sz w:val="28"/>
          <w:szCs w:val="28"/>
        </w:rPr>
      </w:pPr>
      <w:r w:rsidRPr="009B4214">
        <w:rPr>
          <w:sz w:val="28"/>
          <w:szCs w:val="28"/>
        </w:rPr>
        <w:t xml:space="preserve">Выполнен на 98,1%, при плане </w:t>
      </w:r>
      <w:r w:rsidR="009B4214" w:rsidRPr="009B4214">
        <w:rPr>
          <w:sz w:val="28"/>
          <w:szCs w:val="28"/>
        </w:rPr>
        <w:t>2900</w:t>
      </w:r>
      <w:r w:rsidRPr="009B4214">
        <w:rPr>
          <w:sz w:val="28"/>
          <w:szCs w:val="28"/>
        </w:rPr>
        <w:t xml:space="preserve"> тыс. рублей выполнено </w:t>
      </w:r>
      <w:r w:rsidR="009B4214" w:rsidRPr="009B4214">
        <w:rPr>
          <w:sz w:val="28"/>
          <w:szCs w:val="28"/>
        </w:rPr>
        <w:t xml:space="preserve">2845,62 тыс. рублей. По </w:t>
      </w:r>
      <w:r w:rsidRPr="009B4214">
        <w:rPr>
          <w:sz w:val="28"/>
          <w:szCs w:val="28"/>
        </w:rPr>
        <w:t xml:space="preserve">сравнению с прошлым годом получено на </w:t>
      </w:r>
      <w:r w:rsidR="009B4214" w:rsidRPr="009B4214">
        <w:rPr>
          <w:sz w:val="28"/>
          <w:szCs w:val="28"/>
        </w:rPr>
        <w:t>490,18</w:t>
      </w:r>
      <w:r w:rsidRPr="009B4214">
        <w:rPr>
          <w:sz w:val="28"/>
          <w:szCs w:val="28"/>
        </w:rPr>
        <w:t xml:space="preserve"> тыс. рублей меньше.</w:t>
      </w:r>
      <w:r w:rsidRPr="009B4214">
        <w:rPr>
          <w:b/>
          <w:sz w:val="28"/>
          <w:szCs w:val="28"/>
        </w:rPr>
        <w:t xml:space="preserve"> </w:t>
      </w:r>
    </w:p>
    <w:p w:rsidR="00CD1110" w:rsidRPr="00362581" w:rsidRDefault="00CD1110" w:rsidP="00CD1110">
      <w:pPr>
        <w:jc w:val="both"/>
        <w:rPr>
          <w:b/>
          <w:sz w:val="28"/>
          <w:szCs w:val="28"/>
          <w:highlight w:val="yellow"/>
        </w:rPr>
      </w:pPr>
    </w:p>
    <w:p w:rsidR="00CD1110" w:rsidRPr="009B4214" w:rsidRDefault="00CD1110" w:rsidP="009B4214">
      <w:pPr>
        <w:jc w:val="center"/>
        <w:rPr>
          <w:sz w:val="28"/>
          <w:szCs w:val="28"/>
        </w:rPr>
      </w:pPr>
      <w:r w:rsidRPr="009B4214">
        <w:rPr>
          <w:b/>
          <w:sz w:val="28"/>
          <w:szCs w:val="28"/>
        </w:rPr>
        <w:t>Плата за найм</w:t>
      </w:r>
    </w:p>
    <w:p w:rsidR="00CD1110" w:rsidRPr="009B4214" w:rsidRDefault="00CD1110" w:rsidP="00CD1110">
      <w:pPr>
        <w:jc w:val="both"/>
        <w:rPr>
          <w:sz w:val="28"/>
          <w:szCs w:val="28"/>
        </w:rPr>
      </w:pPr>
    </w:p>
    <w:p w:rsidR="00CD1110" w:rsidRPr="009B4214" w:rsidRDefault="00CD1110" w:rsidP="00CD1110">
      <w:pPr>
        <w:jc w:val="both"/>
        <w:rPr>
          <w:sz w:val="28"/>
          <w:szCs w:val="28"/>
        </w:rPr>
      </w:pPr>
      <w:r w:rsidRPr="009B4214">
        <w:rPr>
          <w:sz w:val="28"/>
          <w:szCs w:val="28"/>
        </w:rPr>
        <w:tab/>
        <w:t xml:space="preserve">Выполнено  на </w:t>
      </w:r>
      <w:r w:rsidR="009B4214" w:rsidRPr="009B4214">
        <w:rPr>
          <w:sz w:val="28"/>
          <w:szCs w:val="28"/>
        </w:rPr>
        <w:t>74,8</w:t>
      </w:r>
      <w:r w:rsidRPr="009B4214">
        <w:rPr>
          <w:sz w:val="28"/>
          <w:szCs w:val="28"/>
        </w:rPr>
        <w:t xml:space="preserve">%, при плане </w:t>
      </w:r>
      <w:r w:rsidR="009B4214" w:rsidRPr="009B4214">
        <w:rPr>
          <w:sz w:val="28"/>
          <w:szCs w:val="28"/>
        </w:rPr>
        <w:t>300</w:t>
      </w:r>
      <w:r w:rsidRPr="009B4214">
        <w:rPr>
          <w:sz w:val="28"/>
          <w:szCs w:val="28"/>
        </w:rPr>
        <w:t xml:space="preserve"> тыс. рублей выполнено </w:t>
      </w:r>
      <w:r w:rsidR="009B4214" w:rsidRPr="009B4214">
        <w:rPr>
          <w:sz w:val="28"/>
          <w:szCs w:val="28"/>
        </w:rPr>
        <w:t>224,27</w:t>
      </w:r>
      <w:r w:rsidRPr="009B4214">
        <w:rPr>
          <w:sz w:val="28"/>
          <w:szCs w:val="28"/>
        </w:rPr>
        <w:t xml:space="preserve"> тыс. рублей.</w:t>
      </w:r>
    </w:p>
    <w:p w:rsidR="00CD1110" w:rsidRPr="00362581" w:rsidRDefault="00CD1110" w:rsidP="00CD1110">
      <w:pPr>
        <w:jc w:val="both"/>
        <w:rPr>
          <w:sz w:val="28"/>
          <w:szCs w:val="28"/>
          <w:highlight w:val="yellow"/>
        </w:rPr>
      </w:pPr>
    </w:p>
    <w:p w:rsidR="009B4214" w:rsidRPr="00131183" w:rsidRDefault="009B4214" w:rsidP="009B4214">
      <w:pPr>
        <w:jc w:val="center"/>
        <w:rPr>
          <w:b/>
          <w:sz w:val="28"/>
          <w:szCs w:val="28"/>
        </w:rPr>
      </w:pPr>
      <w:r w:rsidRPr="00131183">
        <w:rPr>
          <w:b/>
          <w:sz w:val="28"/>
          <w:szCs w:val="28"/>
        </w:rPr>
        <w:t>Плата за негативное воздействие</w:t>
      </w:r>
    </w:p>
    <w:p w:rsidR="009B4214" w:rsidRPr="00131183" w:rsidRDefault="009B4214" w:rsidP="009B4214">
      <w:pPr>
        <w:jc w:val="center"/>
        <w:rPr>
          <w:b/>
          <w:sz w:val="28"/>
          <w:szCs w:val="28"/>
        </w:rPr>
      </w:pPr>
      <w:r w:rsidRPr="00131183">
        <w:rPr>
          <w:b/>
          <w:sz w:val="28"/>
          <w:szCs w:val="28"/>
        </w:rPr>
        <w:t>на окружающую среду</w:t>
      </w:r>
    </w:p>
    <w:p w:rsidR="009B4214" w:rsidRPr="00131183" w:rsidRDefault="009B4214" w:rsidP="009B4214">
      <w:pPr>
        <w:jc w:val="center"/>
        <w:rPr>
          <w:b/>
          <w:sz w:val="28"/>
          <w:szCs w:val="28"/>
        </w:rPr>
      </w:pPr>
    </w:p>
    <w:p w:rsidR="009B4214" w:rsidRPr="00131183" w:rsidRDefault="009B4214" w:rsidP="009B4214">
      <w:pPr>
        <w:ind w:firstLine="708"/>
        <w:jc w:val="both"/>
        <w:rPr>
          <w:sz w:val="28"/>
          <w:szCs w:val="28"/>
        </w:rPr>
      </w:pPr>
      <w:r w:rsidRPr="00131183">
        <w:rPr>
          <w:sz w:val="28"/>
          <w:szCs w:val="28"/>
        </w:rPr>
        <w:t>Выполнено на  52,3 %, при плане  690,7 тыс. рублей выполнено 360,93  тыс. рублей, по сравнению с прошлым годом получено средств на 355,57  тыс. рублей меньше. Администратор дохода Северо-Западное межрегиональное управление Росприроднадзора  объясняет снижение поступлений в бюджет тем, что подавляющее число организаций, стоящих на государственном учете объектов, оказывающих негативное воздействие на окружающую среду , относятся к 3 и 4 категориям . 4 категория не вносит плату за негативное воздействие на окружающую среду, 3 категория не платит сверхлимитную плату. Так же законодательно введены понижающие дополнительные коэффициенты для 3 категории (сверхлимитный размер), а так же понижающие коэффициенты для водоканалов.</w:t>
      </w:r>
    </w:p>
    <w:p w:rsidR="009B4214" w:rsidRDefault="009B4214" w:rsidP="00CD1110">
      <w:pPr>
        <w:jc w:val="center"/>
        <w:rPr>
          <w:b/>
          <w:sz w:val="28"/>
          <w:szCs w:val="28"/>
          <w:highlight w:val="yellow"/>
        </w:rPr>
      </w:pPr>
    </w:p>
    <w:p w:rsidR="00CD1110" w:rsidRPr="002F1D39" w:rsidRDefault="00CD1110" w:rsidP="00CD1110">
      <w:pPr>
        <w:jc w:val="center"/>
        <w:rPr>
          <w:b/>
          <w:sz w:val="28"/>
          <w:szCs w:val="28"/>
        </w:rPr>
      </w:pPr>
      <w:r w:rsidRPr="002F1D39">
        <w:rPr>
          <w:b/>
          <w:sz w:val="28"/>
          <w:szCs w:val="28"/>
        </w:rPr>
        <w:t>Доходы от продажи материальных  и</w:t>
      </w:r>
    </w:p>
    <w:p w:rsidR="00CD1110" w:rsidRPr="002F1D39" w:rsidRDefault="00CD1110" w:rsidP="00CD1110">
      <w:pPr>
        <w:jc w:val="center"/>
        <w:rPr>
          <w:b/>
          <w:sz w:val="28"/>
          <w:szCs w:val="28"/>
        </w:rPr>
      </w:pPr>
      <w:r w:rsidRPr="002F1D39">
        <w:rPr>
          <w:b/>
          <w:sz w:val="28"/>
          <w:szCs w:val="28"/>
        </w:rPr>
        <w:t>нематериальных</w:t>
      </w:r>
      <w:r w:rsidRPr="002F1D39">
        <w:rPr>
          <w:sz w:val="28"/>
          <w:szCs w:val="28"/>
        </w:rPr>
        <w:t xml:space="preserve"> </w:t>
      </w:r>
      <w:r w:rsidRPr="002F1D39">
        <w:rPr>
          <w:b/>
          <w:sz w:val="28"/>
          <w:szCs w:val="28"/>
        </w:rPr>
        <w:t>активов</w:t>
      </w:r>
    </w:p>
    <w:p w:rsidR="00CD1110" w:rsidRPr="002F1D39" w:rsidRDefault="00CD1110" w:rsidP="00CD1110">
      <w:pPr>
        <w:jc w:val="both"/>
        <w:rPr>
          <w:b/>
          <w:sz w:val="28"/>
          <w:szCs w:val="28"/>
        </w:rPr>
      </w:pPr>
    </w:p>
    <w:p w:rsidR="00CD1110" w:rsidRPr="002F1D39" w:rsidRDefault="00CD1110" w:rsidP="00CD1110">
      <w:pPr>
        <w:jc w:val="both"/>
        <w:rPr>
          <w:sz w:val="28"/>
          <w:szCs w:val="28"/>
        </w:rPr>
      </w:pPr>
      <w:r w:rsidRPr="002F1D39">
        <w:rPr>
          <w:sz w:val="28"/>
          <w:szCs w:val="28"/>
        </w:rPr>
        <w:tab/>
        <w:t xml:space="preserve">Выполнено на </w:t>
      </w:r>
      <w:r w:rsidR="002F1D39" w:rsidRPr="002F1D39">
        <w:rPr>
          <w:sz w:val="28"/>
          <w:szCs w:val="28"/>
        </w:rPr>
        <w:t>124,5</w:t>
      </w:r>
      <w:r w:rsidRPr="002F1D39">
        <w:rPr>
          <w:sz w:val="28"/>
          <w:szCs w:val="28"/>
        </w:rPr>
        <w:t xml:space="preserve">%, при плане </w:t>
      </w:r>
      <w:r w:rsidR="002F1D39" w:rsidRPr="002F1D39">
        <w:rPr>
          <w:sz w:val="28"/>
          <w:szCs w:val="28"/>
        </w:rPr>
        <w:t>5387,3</w:t>
      </w:r>
      <w:r w:rsidRPr="002F1D39">
        <w:rPr>
          <w:sz w:val="28"/>
          <w:szCs w:val="28"/>
        </w:rPr>
        <w:t xml:space="preserve"> тыс. рублей выполнено </w:t>
      </w:r>
      <w:r w:rsidR="002F1D39" w:rsidRPr="002F1D39">
        <w:rPr>
          <w:sz w:val="28"/>
          <w:szCs w:val="28"/>
        </w:rPr>
        <w:t>6248,2</w:t>
      </w:r>
      <w:r w:rsidRPr="002F1D39">
        <w:rPr>
          <w:sz w:val="28"/>
          <w:szCs w:val="28"/>
        </w:rPr>
        <w:t xml:space="preserve"> тыс. рублей. По сравнению с прошлым годом продано материальных  и нематериальных  активов на </w:t>
      </w:r>
      <w:r w:rsidR="002F1D39" w:rsidRPr="002F1D39">
        <w:rPr>
          <w:sz w:val="28"/>
          <w:szCs w:val="28"/>
        </w:rPr>
        <w:t>2928,6</w:t>
      </w:r>
      <w:r w:rsidRPr="002F1D39">
        <w:rPr>
          <w:sz w:val="28"/>
          <w:szCs w:val="28"/>
        </w:rPr>
        <w:t xml:space="preserve"> тыс. рублей </w:t>
      </w:r>
      <w:r w:rsidR="002F1D39" w:rsidRPr="002F1D39">
        <w:rPr>
          <w:sz w:val="28"/>
          <w:szCs w:val="28"/>
        </w:rPr>
        <w:t>больше</w:t>
      </w:r>
      <w:r w:rsidRPr="002F1D39">
        <w:rPr>
          <w:sz w:val="28"/>
          <w:szCs w:val="28"/>
        </w:rPr>
        <w:t xml:space="preserve">. </w:t>
      </w:r>
    </w:p>
    <w:p w:rsidR="00CD1110" w:rsidRPr="00362581" w:rsidRDefault="00CD1110" w:rsidP="00CD1110">
      <w:pPr>
        <w:jc w:val="both"/>
        <w:rPr>
          <w:b/>
          <w:sz w:val="28"/>
          <w:szCs w:val="28"/>
          <w:highlight w:val="yellow"/>
        </w:rPr>
      </w:pPr>
    </w:p>
    <w:p w:rsidR="00CD1110" w:rsidRPr="002F1D39" w:rsidRDefault="00CD1110" w:rsidP="00CD1110">
      <w:pPr>
        <w:ind w:left="709"/>
        <w:jc w:val="center"/>
        <w:rPr>
          <w:b/>
          <w:sz w:val="28"/>
          <w:szCs w:val="28"/>
        </w:rPr>
      </w:pPr>
      <w:r w:rsidRPr="002F1D39">
        <w:rPr>
          <w:b/>
          <w:sz w:val="28"/>
          <w:szCs w:val="28"/>
        </w:rPr>
        <w:t>Штрафы</w:t>
      </w:r>
    </w:p>
    <w:p w:rsidR="00CD1110" w:rsidRPr="002F1D39" w:rsidRDefault="00CD1110" w:rsidP="00CD1110">
      <w:pPr>
        <w:jc w:val="center"/>
        <w:rPr>
          <w:b/>
          <w:sz w:val="28"/>
          <w:szCs w:val="28"/>
        </w:rPr>
      </w:pPr>
    </w:p>
    <w:p w:rsidR="00CD1110" w:rsidRDefault="00CD1110" w:rsidP="00CD1110">
      <w:pPr>
        <w:jc w:val="both"/>
        <w:rPr>
          <w:sz w:val="28"/>
          <w:szCs w:val="28"/>
        </w:rPr>
      </w:pPr>
      <w:r w:rsidRPr="002F1D39">
        <w:rPr>
          <w:sz w:val="28"/>
          <w:szCs w:val="28"/>
        </w:rPr>
        <w:tab/>
        <w:t xml:space="preserve">Выполнено на </w:t>
      </w:r>
      <w:r w:rsidR="002F1D39" w:rsidRPr="002F1D39">
        <w:rPr>
          <w:sz w:val="28"/>
          <w:szCs w:val="28"/>
        </w:rPr>
        <w:t>93,6</w:t>
      </w:r>
      <w:r w:rsidRPr="002F1D39">
        <w:rPr>
          <w:sz w:val="28"/>
          <w:szCs w:val="28"/>
        </w:rPr>
        <w:t xml:space="preserve">%, при плане </w:t>
      </w:r>
      <w:r w:rsidR="002F1D39" w:rsidRPr="002F1D39">
        <w:rPr>
          <w:sz w:val="28"/>
          <w:szCs w:val="28"/>
        </w:rPr>
        <w:t>1762,1</w:t>
      </w:r>
      <w:r w:rsidRPr="002F1D39">
        <w:rPr>
          <w:sz w:val="28"/>
          <w:szCs w:val="28"/>
        </w:rPr>
        <w:t xml:space="preserve"> тыс. рублей получено </w:t>
      </w:r>
      <w:r w:rsidR="002F1D39" w:rsidRPr="002F1D39">
        <w:rPr>
          <w:sz w:val="28"/>
          <w:szCs w:val="28"/>
        </w:rPr>
        <w:t>1649,85</w:t>
      </w:r>
      <w:r w:rsidRPr="002F1D39">
        <w:rPr>
          <w:sz w:val="28"/>
          <w:szCs w:val="28"/>
        </w:rPr>
        <w:t xml:space="preserve"> тыс. рублей, по сравнению с прошлым годом  получено средств на </w:t>
      </w:r>
      <w:r w:rsidR="002F1D39" w:rsidRPr="002F1D39">
        <w:rPr>
          <w:sz w:val="28"/>
          <w:szCs w:val="28"/>
        </w:rPr>
        <w:t>1280,75</w:t>
      </w:r>
      <w:r w:rsidRPr="002F1D39">
        <w:rPr>
          <w:sz w:val="28"/>
          <w:szCs w:val="28"/>
        </w:rPr>
        <w:t xml:space="preserve"> тыс. рублей меньше.</w:t>
      </w:r>
      <w:r>
        <w:rPr>
          <w:sz w:val="28"/>
          <w:szCs w:val="28"/>
        </w:rPr>
        <w:t xml:space="preserve">  </w:t>
      </w:r>
    </w:p>
    <w:p w:rsidR="00F843CD" w:rsidRDefault="00F843CD" w:rsidP="00F843CD">
      <w:pPr>
        <w:pStyle w:val="a7"/>
        <w:spacing w:after="0" w:line="240" w:lineRule="auto"/>
        <w:ind w:left="0" w:firstLine="708"/>
        <w:jc w:val="center"/>
        <w:rPr>
          <w:rFonts w:ascii="Times New Roman" w:hAnsi="Times New Roman"/>
          <w:b/>
          <w:sz w:val="28"/>
          <w:szCs w:val="28"/>
        </w:rPr>
      </w:pPr>
      <w:r>
        <w:rPr>
          <w:rFonts w:ascii="Times New Roman" w:hAnsi="Times New Roman"/>
          <w:b/>
          <w:sz w:val="28"/>
          <w:szCs w:val="28"/>
        </w:rPr>
        <w:t>Безвозмездные поступления</w:t>
      </w:r>
    </w:p>
    <w:p w:rsidR="00F843CD" w:rsidRDefault="00F843CD" w:rsidP="00F843CD">
      <w:pPr>
        <w:pStyle w:val="a7"/>
        <w:spacing w:after="0" w:line="240" w:lineRule="auto"/>
        <w:ind w:left="0" w:firstLine="708"/>
        <w:jc w:val="center"/>
        <w:rPr>
          <w:rFonts w:ascii="Times New Roman" w:hAnsi="Times New Roman"/>
          <w:b/>
          <w:sz w:val="28"/>
          <w:szCs w:val="28"/>
        </w:rPr>
      </w:pPr>
    </w:p>
    <w:p w:rsidR="00F843CD" w:rsidRDefault="00F843CD" w:rsidP="00F843CD">
      <w:pPr>
        <w:pStyle w:val="a7"/>
        <w:spacing w:after="0" w:line="240" w:lineRule="auto"/>
        <w:ind w:left="0" w:firstLine="708"/>
        <w:jc w:val="both"/>
        <w:rPr>
          <w:rFonts w:ascii="Times New Roman" w:hAnsi="Times New Roman"/>
          <w:sz w:val="28"/>
          <w:szCs w:val="28"/>
        </w:rPr>
      </w:pPr>
      <w:r>
        <w:rPr>
          <w:rFonts w:ascii="Times New Roman" w:hAnsi="Times New Roman"/>
          <w:sz w:val="28"/>
          <w:szCs w:val="28"/>
        </w:rPr>
        <w:t>Безвозмездные поступления за 2021 год выполнены на 99,</w:t>
      </w:r>
      <w:r w:rsidR="00B16294">
        <w:rPr>
          <w:rFonts w:ascii="Times New Roman" w:hAnsi="Times New Roman"/>
          <w:sz w:val="28"/>
          <w:szCs w:val="28"/>
        </w:rPr>
        <w:t>2</w:t>
      </w:r>
      <w:r>
        <w:rPr>
          <w:rFonts w:ascii="Times New Roman" w:hAnsi="Times New Roman"/>
          <w:sz w:val="28"/>
          <w:szCs w:val="28"/>
        </w:rPr>
        <w:t xml:space="preserve"> %, при плане </w:t>
      </w:r>
      <w:r w:rsidR="00B16294">
        <w:rPr>
          <w:rFonts w:ascii="Times New Roman" w:hAnsi="Times New Roman"/>
          <w:sz w:val="28"/>
          <w:szCs w:val="28"/>
        </w:rPr>
        <w:t>365564,9</w:t>
      </w:r>
      <w:r>
        <w:rPr>
          <w:rFonts w:ascii="Times New Roman" w:hAnsi="Times New Roman"/>
          <w:sz w:val="28"/>
          <w:szCs w:val="28"/>
        </w:rPr>
        <w:t xml:space="preserve"> тыс. рублей выполнено </w:t>
      </w:r>
      <w:r w:rsidR="00B16294">
        <w:rPr>
          <w:rFonts w:ascii="Times New Roman" w:hAnsi="Times New Roman"/>
          <w:sz w:val="28"/>
          <w:szCs w:val="28"/>
        </w:rPr>
        <w:t>362643,5</w:t>
      </w:r>
      <w:r>
        <w:rPr>
          <w:rFonts w:ascii="Times New Roman" w:hAnsi="Times New Roman"/>
          <w:sz w:val="28"/>
          <w:szCs w:val="28"/>
        </w:rPr>
        <w:t xml:space="preserve"> тыс. рублей.</w:t>
      </w:r>
    </w:p>
    <w:p w:rsidR="00F843CD" w:rsidRDefault="00F843CD" w:rsidP="00F843CD">
      <w:pPr>
        <w:pStyle w:val="a7"/>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Дотации выполнены на 100%, при плане 14443 тыс. рублей поступило 14443 тыс. рублей. </w:t>
      </w:r>
    </w:p>
    <w:p w:rsidR="00F843CD" w:rsidRDefault="00F843CD" w:rsidP="00F843CD">
      <w:pPr>
        <w:ind w:firstLine="708"/>
        <w:jc w:val="both"/>
        <w:rPr>
          <w:sz w:val="28"/>
          <w:szCs w:val="28"/>
        </w:rPr>
      </w:pPr>
      <w:r>
        <w:rPr>
          <w:sz w:val="28"/>
          <w:szCs w:val="28"/>
        </w:rPr>
        <w:t>Субсидии исполнены на 9</w:t>
      </w:r>
      <w:r w:rsidR="00B16294">
        <w:rPr>
          <w:sz w:val="28"/>
          <w:szCs w:val="28"/>
        </w:rPr>
        <w:t>7</w:t>
      </w:r>
      <w:r>
        <w:rPr>
          <w:sz w:val="28"/>
          <w:szCs w:val="28"/>
        </w:rPr>
        <w:t xml:space="preserve">%, при плане </w:t>
      </w:r>
      <w:r w:rsidR="00B16294">
        <w:rPr>
          <w:sz w:val="28"/>
          <w:szCs w:val="28"/>
        </w:rPr>
        <w:t>93075,7</w:t>
      </w:r>
      <w:r>
        <w:rPr>
          <w:sz w:val="28"/>
          <w:szCs w:val="28"/>
        </w:rPr>
        <w:t xml:space="preserve"> тыс. рублей поступило </w:t>
      </w:r>
      <w:r w:rsidR="00B16294">
        <w:rPr>
          <w:sz w:val="28"/>
          <w:szCs w:val="28"/>
        </w:rPr>
        <w:t xml:space="preserve">90285,1 </w:t>
      </w:r>
      <w:r>
        <w:rPr>
          <w:sz w:val="28"/>
          <w:szCs w:val="28"/>
        </w:rPr>
        <w:t xml:space="preserve">тыс. рублей. </w:t>
      </w:r>
      <w:r w:rsidRPr="0038356C">
        <w:rPr>
          <w:sz w:val="28"/>
          <w:szCs w:val="28"/>
        </w:rPr>
        <w:t>Недофинансирована субсидия на осуществление дорожной деятельности в отношении автомобильных дорог общего пользования местного значения</w:t>
      </w:r>
      <w:r>
        <w:rPr>
          <w:sz w:val="28"/>
          <w:szCs w:val="28"/>
        </w:rPr>
        <w:t xml:space="preserve"> в сумме 44,6 тыс. рублей. </w:t>
      </w:r>
      <w:r w:rsidR="00B16294">
        <w:rPr>
          <w:sz w:val="28"/>
          <w:szCs w:val="28"/>
        </w:rPr>
        <w:t>Н</w:t>
      </w:r>
      <w:r>
        <w:rPr>
          <w:sz w:val="28"/>
          <w:szCs w:val="28"/>
        </w:rPr>
        <w:t xml:space="preserve">е в полном объёме профинансирована субсидия </w:t>
      </w:r>
      <w:r w:rsidRPr="00091626">
        <w:rPr>
          <w:sz w:val="28"/>
          <w:szCs w:val="28"/>
        </w:rPr>
        <w:t>на организацию бесплатного горячего питания обучающихся, получающих начальное общее образование в муниципальных образовательных организациях</w:t>
      </w:r>
      <w:r>
        <w:rPr>
          <w:sz w:val="28"/>
          <w:szCs w:val="28"/>
        </w:rPr>
        <w:t xml:space="preserve"> в сумме 2746 тыс. рублей.</w:t>
      </w:r>
    </w:p>
    <w:p w:rsidR="00F843CD" w:rsidRDefault="00F843CD" w:rsidP="00F843CD">
      <w:pPr>
        <w:ind w:firstLine="708"/>
        <w:jc w:val="both"/>
        <w:rPr>
          <w:sz w:val="28"/>
          <w:szCs w:val="28"/>
        </w:rPr>
      </w:pPr>
      <w:r>
        <w:rPr>
          <w:sz w:val="28"/>
          <w:szCs w:val="28"/>
        </w:rPr>
        <w:t>Субвенции выполнены на 99,95%, при плане 241426,4 тыс. рублей исполнено 241295,6 тыс. рублей. Недофинансирование в сумме 130,8 тыс. рублей произошло по следующим субвенциям:</w:t>
      </w:r>
    </w:p>
    <w:p w:rsidR="00F843CD" w:rsidRPr="00845C19" w:rsidRDefault="00F843CD" w:rsidP="00F843CD">
      <w:pPr>
        <w:jc w:val="both"/>
        <w:rPr>
          <w:sz w:val="28"/>
          <w:szCs w:val="28"/>
        </w:rPr>
      </w:pPr>
      <w:r>
        <w:rPr>
          <w:sz w:val="28"/>
          <w:szCs w:val="28"/>
        </w:rPr>
        <w:tab/>
        <w:t xml:space="preserve"> - </w:t>
      </w:r>
      <w:r w:rsidRPr="00037E07">
        <w:rPr>
          <w:sz w:val="28"/>
          <w:szCs w:val="28"/>
        </w:rPr>
        <w:t>на</w:t>
      </w:r>
      <w:r>
        <w:rPr>
          <w:sz w:val="28"/>
          <w:szCs w:val="28"/>
        </w:rPr>
        <w:t xml:space="preserve"> </w:t>
      </w:r>
      <w:r w:rsidRPr="00955E67">
        <w:rPr>
          <w:sz w:val="28"/>
          <w:szCs w:val="28"/>
        </w:rPr>
        <w:t>организаци</w:t>
      </w:r>
      <w:r>
        <w:rPr>
          <w:sz w:val="28"/>
          <w:szCs w:val="28"/>
        </w:rPr>
        <w:t>ю</w:t>
      </w:r>
      <w:r w:rsidRPr="00955E67">
        <w:rPr>
          <w:sz w:val="28"/>
          <w:szCs w:val="28"/>
        </w:rPr>
        <w:t xml:space="preserve"> мероприятий при осуществлении деятельности по обращению с животными без владельцев</w:t>
      </w:r>
      <w:r w:rsidRPr="00037E07">
        <w:rPr>
          <w:sz w:val="28"/>
          <w:szCs w:val="28"/>
        </w:rPr>
        <w:t xml:space="preserve"> </w:t>
      </w:r>
      <w:r>
        <w:rPr>
          <w:sz w:val="28"/>
          <w:szCs w:val="28"/>
        </w:rPr>
        <w:t>в сумме 130,3 тыс.рублей;</w:t>
      </w:r>
    </w:p>
    <w:p w:rsidR="00F843CD" w:rsidRPr="00290828" w:rsidRDefault="00F843CD" w:rsidP="00F843CD">
      <w:pPr>
        <w:jc w:val="both"/>
        <w:rPr>
          <w:sz w:val="28"/>
          <w:szCs w:val="28"/>
        </w:rPr>
      </w:pPr>
      <w:r>
        <w:rPr>
          <w:sz w:val="28"/>
          <w:szCs w:val="28"/>
        </w:rPr>
        <w:lastRenderedPageBreak/>
        <w:t xml:space="preserve">        </w:t>
      </w:r>
      <w:r w:rsidRPr="0091260A">
        <w:rPr>
          <w:sz w:val="28"/>
          <w:szCs w:val="28"/>
        </w:rPr>
        <w:t>-</w:t>
      </w:r>
      <w:r>
        <w:rPr>
          <w:sz w:val="28"/>
          <w:szCs w:val="28"/>
        </w:rPr>
        <w:t xml:space="preserve"> </w:t>
      </w:r>
      <w:r w:rsidRPr="00037E07">
        <w:rPr>
          <w:sz w:val="28"/>
          <w:szCs w:val="28"/>
        </w:rPr>
        <w:t>на</w:t>
      </w:r>
      <w:r>
        <w:rPr>
          <w:sz w:val="28"/>
          <w:szCs w:val="28"/>
        </w:rPr>
        <w:t xml:space="preserve"> </w:t>
      </w:r>
      <w:r w:rsidRPr="00955E67">
        <w:rPr>
          <w:sz w:val="28"/>
          <w:szCs w:val="28"/>
        </w:rPr>
        <w:t>содержание ребёнка в семье опекуна и приёмной семье, а также вознаграждение, причитающееся  приёмному родителю</w:t>
      </w:r>
      <w:r w:rsidRPr="00037E07">
        <w:rPr>
          <w:sz w:val="28"/>
          <w:szCs w:val="28"/>
        </w:rPr>
        <w:t xml:space="preserve"> </w:t>
      </w:r>
      <w:r>
        <w:rPr>
          <w:sz w:val="28"/>
          <w:szCs w:val="28"/>
        </w:rPr>
        <w:t xml:space="preserve">в сумме 0,5 тыс. рублей. </w:t>
      </w:r>
      <w:r w:rsidRPr="00290828">
        <w:rPr>
          <w:sz w:val="28"/>
          <w:szCs w:val="28"/>
        </w:rPr>
        <w:t xml:space="preserve"> </w:t>
      </w:r>
    </w:p>
    <w:p w:rsidR="00F843CD" w:rsidRPr="000F2F61" w:rsidRDefault="00F843CD" w:rsidP="00F843CD">
      <w:pPr>
        <w:jc w:val="both"/>
        <w:rPr>
          <w:sz w:val="28"/>
          <w:szCs w:val="28"/>
        </w:rPr>
      </w:pPr>
      <w:r>
        <w:rPr>
          <w:sz w:val="28"/>
          <w:szCs w:val="28"/>
        </w:rPr>
        <w:tab/>
        <w:t xml:space="preserve">Иные межбюджетные трансферты выполнены на 100 %. При плане </w:t>
      </w:r>
      <w:r w:rsidR="00726D4F">
        <w:rPr>
          <w:sz w:val="28"/>
          <w:szCs w:val="28"/>
        </w:rPr>
        <w:t>16859</w:t>
      </w:r>
      <w:r>
        <w:rPr>
          <w:sz w:val="28"/>
          <w:szCs w:val="28"/>
        </w:rPr>
        <w:t xml:space="preserve"> тыс. рублей исполнено </w:t>
      </w:r>
      <w:r w:rsidR="00726D4F">
        <w:rPr>
          <w:sz w:val="28"/>
          <w:szCs w:val="28"/>
        </w:rPr>
        <w:t>16859</w:t>
      </w:r>
      <w:r>
        <w:rPr>
          <w:sz w:val="28"/>
          <w:szCs w:val="28"/>
        </w:rPr>
        <w:t xml:space="preserve"> тыс. рублей. </w:t>
      </w:r>
    </w:p>
    <w:p w:rsidR="00F843CD" w:rsidRPr="00845C19" w:rsidRDefault="00F843CD" w:rsidP="00F843CD">
      <w:pPr>
        <w:jc w:val="both"/>
        <w:rPr>
          <w:sz w:val="28"/>
          <w:szCs w:val="28"/>
        </w:rPr>
      </w:pPr>
      <w:r>
        <w:rPr>
          <w:sz w:val="28"/>
          <w:szCs w:val="28"/>
        </w:rPr>
        <w:tab/>
        <w:t>Возвращены остатки субсидий, субвенций и иных межбюджетных трансфертов, имеющих целевое назначение, прошлых лет в сумме 239,1 тыс. рублей.</w:t>
      </w:r>
      <w:r>
        <w:t xml:space="preserve">  </w:t>
      </w:r>
    </w:p>
    <w:p w:rsidR="00F843CD" w:rsidRPr="00F478D6" w:rsidRDefault="00F843CD" w:rsidP="00F843CD">
      <w:pPr>
        <w:jc w:val="center"/>
        <w:rPr>
          <w:szCs w:val="20"/>
        </w:rPr>
      </w:pPr>
      <w:r>
        <w:t xml:space="preserve">                                           </w:t>
      </w:r>
    </w:p>
    <w:p w:rsidR="00F843CD" w:rsidRDefault="00F843CD" w:rsidP="00F843CD">
      <w:pPr>
        <w:jc w:val="center"/>
        <w:rPr>
          <w:b/>
          <w:sz w:val="28"/>
          <w:szCs w:val="28"/>
        </w:rPr>
      </w:pPr>
      <w:r w:rsidRPr="00325CB0">
        <w:rPr>
          <w:b/>
          <w:sz w:val="28"/>
          <w:szCs w:val="28"/>
        </w:rPr>
        <w:t>РАСХОДЫ</w:t>
      </w:r>
    </w:p>
    <w:p w:rsidR="00F843CD" w:rsidRPr="00D203F5" w:rsidRDefault="00F843CD" w:rsidP="00F843CD">
      <w:pPr>
        <w:jc w:val="center"/>
        <w:rPr>
          <w:b/>
          <w:sz w:val="28"/>
          <w:szCs w:val="28"/>
        </w:rPr>
      </w:pPr>
    </w:p>
    <w:p w:rsidR="00F843CD" w:rsidRDefault="00F843CD" w:rsidP="00F843CD">
      <w:pPr>
        <w:jc w:val="both"/>
        <w:rPr>
          <w:sz w:val="28"/>
          <w:szCs w:val="28"/>
        </w:rPr>
      </w:pPr>
      <w:r>
        <w:rPr>
          <w:sz w:val="28"/>
          <w:szCs w:val="28"/>
        </w:rPr>
        <w:tab/>
        <w:t>Расходы   бюджета Валдайского муниципального района выполнены на 9</w:t>
      </w:r>
      <w:r w:rsidR="00062065">
        <w:rPr>
          <w:sz w:val="28"/>
          <w:szCs w:val="28"/>
        </w:rPr>
        <w:t>8</w:t>
      </w:r>
      <w:r>
        <w:rPr>
          <w:sz w:val="28"/>
          <w:szCs w:val="28"/>
        </w:rPr>
        <w:t xml:space="preserve"> %, при плане </w:t>
      </w:r>
      <w:r w:rsidR="00062065">
        <w:rPr>
          <w:sz w:val="28"/>
          <w:szCs w:val="28"/>
        </w:rPr>
        <w:t>664122,7</w:t>
      </w:r>
      <w:r>
        <w:rPr>
          <w:sz w:val="28"/>
          <w:szCs w:val="28"/>
        </w:rPr>
        <w:t xml:space="preserve"> тыс.рублей исполнено </w:t>
      </w:r>
      <w:r w:rsidR="00062065">
        <w:rPr>
          <w:sz w:val="28"/>
          <w:szCs w:val="28"/>
        </w:rPr>
        <w:t>650856,6</w:t>
      </w:r>
      <w:r>
        <w:rPr>
          <w:sz w:val="28"/>
          <w:szCs w:val="28"/>
        </w:rPr>
        <w:t xml:space="preserve"> тыс.рублей.</w:t>
      </w:r>
    </w:p>
    <w:p w:rsidR="00F843CD" w:rsidRDefault="00F843CD" w:rsidP="00F843CD">
      <w:pPr>
        <w:jc w:val="both"/>
        <w:rPr>
          <w:sz w:val="28"/>
          <w:szCs w:val="28"/>
        </w:rPr>
      </w:pPr>
      <w:r>
        <w:rPr>
          <w:sz w:val="28"/>
          <w:szCs w:val="28"/>
        </w:rPr>
        <w:tab/>
        <w:t>Наибольший удельный вес в расходах  консолидированного бюджета района занимают отрасли:</w:t>
      </w:r>
    </w:p>
    <w:p w:rsidR="00F843CD" w:rsidRDefault="00F843CD" w:rsidP="00F843CD">
      <w:pPr>
        <w:jc w:val="both"/>
        <w:rPr>
          <w:sz w:val="28"/>
          <w:szCs w:val="28"/>
        </w:rPr>
      </w:pPr>
      <w:r>
        <w:rPr>
          <w:sz w:val="28"/>
          <w:szCs w:val="28"/>
        </w:rPr>
        <w:tab/>
        <w:t>Национальная экономика</w:t>
      </w:r>
      <w:r>
        <w:rPr>
          <w:sz w:val="28"/>
          <w:szCs w:val="28"/>
        </w:rPr>
        <w:tab/>
      </w:r>
      <w:r>
        <w:rPr>
          <w:sz w:val="28"/>
          <w:szCs w:val="28"/>
        </w:rPr>
        <w:tab/>
      </w:r>
      <w:r>
        <w:rPr>
          <w:sz w:val="28"/>
          <w:szCs w:val="28"/>
        </w:rPr>
        <w:tab/>
      </w:r>
      <w:r>
        <w:rPr>
          <w:sz w:val="28"/>
          <w:szCs w:val="28"/>
        </w:rPr>
        <w:tab/>
      </w:r>
      <w:r>
        <w:rPr>
          <w:sz w:val="28"/>
          <w:szCs w:val="28"/>
        </w:rPr>
        <w:tab/>
        <w:t xml:space="preserve">   - </w:t>
      </w:r>
      <w:r w:rsidR="00062065">
        <w:rPr>
          <w:sz w:val="28"/>
          <w:szCs w:val="28"/>
        </w:rPr>
        <w:t>6,9</w:t>
      </w:r>
      <w:r>
        <w:rPr>
          <w:sz w:val="28"/>
          <w:szCs w:val="28"/>
        </w:rPr>
        <w:t xml:space="preserve"> %</w:t>
      </w:r>
    </w:p>
    <w:p w:rsidR="00F843CD" w:rsidRDefault="00F843CD" w:rsidP="00F843CD">
      <w:pPr>
        <w:jc w:val="both"/>
        <w:rPr>
          <w:sz w:val="28"/>
          <w:szCs w:val="28"/>
        </w:rPr>
      </w:pPr>
      <w:r>
        <w:rPr>
          <w:sz w:val="28"/>
          <w:szCs w:val="28"/>
        </w:rPr>
        <w:tab/>
        <w:t>Жилищно - коммунальное хозяйство</w:t>
      </w:r>
      <w:r>
        <w:rPr>
          <w:sz w:val="28"/>
          <w:szCs w:val="28"/>
        </w:rPr>
        <w:tab/>
      </w:r>
      <w:r w:rsidR="00062065">
        <w:rPr>
          <w:sz w:val="28"/>
          <w:szCs w:val="28"/>
        </w:rPr>
        <w:tab/>
      </w:r>
      <w:r w:rsidR="00062065">
        <w:rPr>
          <w:sz w:val="28"/>
          <w:szCs w:val="28"/>
        </w:rPr>
        <w:tab/>
        <w:t xml:space="preserve">   - 0,7</w:t>
      </w:r>
      <w:r>
        <w:rPr>
          <w:sz w:val="28"/>
          <w:szCs w:val="28"/>
        </w:rPr>
        <w:t xml:space="preserve"> %</w:t>
      </w:r>
    </w:p>
    <w:p w:rsidR="00F843CD" w:rsidRDefault="00F843CD" w:rsidP="00F843CD">
      <w:pPr>
        <w:jc w:val="both"/>
        <w:rPr>
          <w:sz w:val="28"/>
          <w:szCs w:val="28"/>
        </w:rPr>
      </w:pPr>
      <w:r>
        <w:rPr>
          <w:sz w:val="28"/>
          <w:szCs w:val="28"/>
        </w:rPr>
        <w:tab/>
        <w:t xml:space="preserve">Образование                                                                         - </w:t>
      </w:r>
      <w:r w:rsidR="00062065">
        <w:rPr>
          <w:sz w:val="28"/>
          <w:szCs w:val="28"/>
        </w:rPr>
        <w:t>53,</w:t>
      </w:r>
      <w:r>
        <w:rPr>
          <w:sz w:val="28"/>
          <w:szCs w:val="28"/>
        </w:rPr>
        <w:t>8 %</w:t>
      </w:r>
    </w:p>
    <w:p w:rsidR="00F843CD" w:rsidRDefault="00F843CD" w:rsidP="00F843CD">
      <w:pPr>
        <w:jc w:val="both"/>
        <w:rPr>
          <w:sz w:val="28"/>
          <w:szCs w:val="28"/>
        </w:rPr>
      </w:pPr>
      <w:r>
        <w:rPr>
          <w:sz w:val="28"/>
          <w:szCs w:val="28"/>
        </w:rPr>
        <w:tab/>
        <w:t>Культура, кинематография</w:t>
      </w:r>
      <w:r>
        <w:rPr>
          <w:sz w:val="28"/>
          <w:szCs w:val="28"/>
        </w:rPr>
        <w:tab/>
      </w:r>
      <w:r>
        <w:rPr>
          <w:sz w:val="28"/>
          <w:szCs w:val="28"/>
        </w:rPr>
        <w:tab/>
      </w:r>
      <w:r>
        <w:rPr>
          <w:sz w:val="28"/>
          <w:szCs w:val="28"/>
        </w:rPr>
        <w:tab/>
      </w:r>
      <w:r>
        <w:rPr>
          <w:sz w:val="28"/>
          <w:szCs w:val="28"/>
        </w:rPr>
        <w:tab/>
      </w:r>
      <w:r>
        <w:rPr>
          <w:sz w:val="28"/>
          <w:szCs w:val="28"/>
        </w:rPr>
        <w:tab/>
      </w:r>
      <w:r w:rsidRPr="00F73CED">
        <w:rPr>
          <w:sz w:val="28"/>
          <w:szCs w:val="28"/>
        </w:rPr>
        <w:t xml:space="preserve">    </w:t>
      </w:r>
      <w:r>
        <w:rPr>
          <w:sz w:val="28"/>
          <w:szCs w:val="28"/>
        </w:rPr>
        <w:t xml:space="preserve">- </w:t>
      </w:r>
      <w:r w:rsidR="00062065">
        <w:rPr>
          <w:sz w:val="28"/>
          <w:szCs w:val="28"/>
        </w:rPr>
        <w:t>11,2</w:t>
      </w:r>
      <w:r>
        <w:rPr>
          <w:sz w:val="28"/>
          <w:szCs w:val="28"/>
        </w:rPr>
        <w:t xml:space="preserve"> %</w:t>
      </w:r>
      <w:r>
        <w:rPr>
          <w:sz w:val="28"/>
          <w:szCs w:val="28"/>
        </w:rPr>
        <w:tab/>
      </w:r>
    </w:p>
    <w:p w:rsidR="00F843CD" w:rsidRDefault="00F843CD" w:rsidP="00F843CD">
      <w:pPr>
        <w:jc w:val="both"/>
        <w:rPr>
          <w:sz w:val="28"/>
          <w:szCs w:val="28"/>
        </w:rPr>
      </w:pPr>
      <w:r>
        <w:rPr>
          <w:sz w:val="28"/>
          <w:szCs w:val="28"/>
        </w:rPr>
        <w:t xml:space="preserve">          Социальная политика                                                          - </w:t>
      </w:r>
      <w:r w:rsidR="00062065">
        <w:rPr>
          <w:sz w:val="28"/>
          <w:szCs w:val="28"/>
        </w:rPr>
        <w:t>5</w:t>
      </w:r>
      <w:r>
        <w:rPr>
          <w:sz w:val="28"/>
          <w:szCs w:val="28"/>
        </w:rPr>
        <w:t xml:space="preserve"> %</w:t>
      </w:r>
    </w:p>
    <w:p w:rsidR="00F843CD" w:rsidRDefault="00F843CD" w:rsidP="00F843CD">
      <w:pPr>
        <w:jc w:val="both"/>
        <w:rPr>
          <w:sz w:val="28"/>
          <w:szCs w:val="28"/>
        </w:rPr>
      </w:pPr>
      <w:r>
        <w:rPr>
          <w:sz w:val="28"/>
          <w:szCs w:val="28"/>
        </w:rPr>
        <w:tab/>
        <w:t>Физическая культура и спорт</w:t>
      </w:r>
      <w:r>
        <w:rPr>
          <w:sz w:val="28"/>
          <w:szCs w:val="28"/>
        </w:rPr>
        <w:tab/>
      </w:r>
      <w:r>
        <w:rPr>
          <w:sz w:val="28"/>
          <w:szCs w:val="28"/>
        </w:rPr>
        <w:tab/>
      </w:r>
      <w:r>
        <w:rPr>
          <w:sz w:val="28"/>
          <w:szCs w:val="28"/>
        </w:rPr>
        <w:tab/>
        <w:t xml:space="preserve">                        - </w:t>
      </w:r>
      <w:r w:rsidR="00062065">
        <w:rPr>
          <w:sz w:val="28"/>
          <w:szCs w:val="28"/>
        </w:rPr>
        <w:t>4,9</w:t>
      </w:r>
      <w:r>
        <w:rPr>
          <w:sz w:val="28"/>
          <w:szCs w:val="28"/>
        </w:rPr>
        <w:t>%</w:t>
      </w:r>
      <w:r>
        <w:rPr>
          <w:sz w:val="28"/>
          <w:szCs w:val="28"/>
        </w:rPr>
        <w:tab/>
      </w:r>
      <w:r>
        <w:rPr>
          <w:sz w:val="28"/>
          <w:szCs w:val="28"/>
        </w:rPr>
        <w:tab/>
      </w:r>
      <w:r>
        <w:rPr>
          <w:sz w:val="28"/>
          <w:szCs w:val="28"/>
        </w:rPr>
        <w:tab/>
      </w:r>
    </w:p>
    <w:p w:rsidR="00F843CD" w:rsidRDefault="00F843CD" w:rsidP="00F843CD">
      <w:pPr>
        <w:jc w:val="both"/>
        <w:rPr>
          <w:sz w:val="28"/>
          <w:szCs w:val="28"/>
        </w:rPr>
      </w:pPr>
    </w:p>
    <w:p w:rsidR="00F843CD" w:rsidRDefault="00F843CD" w:rsidP="00F843CD">
      <w:pPr>
        <w:jc w:val="center"/>
        <w:rPr>
          <w:b/>
          <w:sz w:val="28"/>
          <w:szCs w:val="28"/>
        </w:rPr>
      </w:pPr>
      <w:r w:rsidRPr="00325CB0">
        <w:rPr>
          <w:b/>
          <w:sz w:val="28"/>
          <w:szCs w:val="28"/>
        </w:rPr>
        <w:t>Общегосударственные вопросы</w:t>
      </w:r>
    </w:p>
    <w:p w:rsidR="00F843CD" w:rsidRPr="00D203F5" w:rsidRDefault="00F843CD" w:rsidP="00F843CD">
      <w:pPr>
        <w:jc w:val="center"/>
        <w:rPr>
          <w:b/>
          <w:sz w:val="28"/>
          <w:szCs w:val="28"/>
        </w:rPr>
      </w:pPr>
    </w:p>
    <w:p w:rsidR="00F843CD" w:rsidRDefault="00F843CD" w:rsidP="00F843CD">
      <w:pPr>
        <w:jc w:val="both"/>
        <w:rPr>
          <w:sz w:val="28"/>
          <w:szCs w:val="28"/>
        </w:rPr>
      </w:pPr>
      <w:r>
        <w:rPr>
          <w:sz w:val="28"/>
          <w:szCs w:val="28"/>
        </w:rPr>
        <w:tab/>
        <w:t xml:space="preserve">Расходы по отрасли составили </w:t>
      </w:r>
      <w:r w:rsidR="00062065">
        <w:rPr>
          <w:sz w:val="28"/>
          <w:szCs w:val="28"/>
        </w:rPr>
        <w:t>85092</w:t>
      </w:r>
      <w:r>
        <w:rPr>
          <w:sz w:val="28"/>
          <w:szCs w:val="28"/>
        </w:rPr>
        <w:t xml:space="preserve"> тыс.рублей при плане </w:t>
      </w:r>
      <w:r w:rsidR="00062065">
        <w:rPr>
          <w:sz w:val="28"/>
          <w:szCs w:val="28"/>
        </w:rPr>
        <w:t>88129,6</w:t>
      </w:r>
      <w:r>
        <w:rPr>
          <w:sz w:val="28"/>
          <w:szCs w:val="28"/>
        </w:rPr>
        <w:t xml:space="preserve"> тыс.рублей (96,</w:t>
      </w:r>
      <w:r w:rsidR="00062065">
        <w:rPr>
          <w:sz w:val="28"/>
          <w:szCs w:val="28"/>
        </w:rPr>
        <w:t>6</w:t>
      </w:r>
      <w:r>
        <w:rPr>
          <w:sz w:val="28"/>
          <w:szCs w:val="28"/>
        </w:rPr>
        <w:t>%).</w:t>
      </w:r>
    </w:p>
    <w:p w:rsidR="00F843CD" w:rsidRDefault="00F843CD" w:rsidP="00F843CD">
      <w:pPr>
        <w:jc w:val="both"/>
        <w:rPr>
          <w:sz w:val="28"/>
          <w:szCs w:val="28"/>
        </w:rPr>
      </w:pPr>
      <w:r>
        <w:rPr>
          <w:sz w:val="28"/>
          <w:szCs w:val="28"/>
        </w:rPr>
        <w:tab/>
        <w:t>Удельный вес расходов на общегосударственные вопросы в общей сумме расходов составили  13,</w:t>
      </w:r>
      <w:r w:rsidR="00062065">
        <w:rPr>
          <w:sz w:val="28"/>
          <w:szCs w:val="28"/>
        </w:rPr>
        <w:t>1</w:t>
      </w:r>
      <w:r>
        <w:rPr>
          <w:sz w:val="28"/>
          <w:szCs w:val="28"/>
        </w:rPr>
        <w:t>%.</w:t>
      </w:r>
    </w:p>
    <w:p w:rsidR="00F843CD" w:rsidRDefault="00F843CD" w:rsidP="00F843CD">
      <w:pPr>
        <w:jc w:val="both"/>
        <w:rPr>
          <w:sz w:val="28"/>
          <w:szCs w:val="28"/>
        </w:rPr>
      </w:pPr>
      <w:r>
        <w:rPr>
          <w:sz w:val="28"/>
          <w:szCs w:val="28"/>
        </w:rPr>
        <w:tab/>
        <w:t xml:space="preserve">На обеспечение деятельности  Главы района расходы составили </w:t>
      </w:r>
      <w:r w:rsidR="00191ECD">
        <w:rPr>
          <w:sz w:val="28"/>
          <w:szCs w:val="28"/>
        </w:rPr>
        <w:t>2021,1</w:t>
      </w:r>
      <w:r>
        <w:rPr>
          <w:sz w:val="28"/>
          <w:szCs w:val="28"/>
        </w:rPr>
        <w:t xml:space="preserve"> тыс.рублей, при плане </w:t>
      </w:r>
      <w:r w:rsidR="00191ECD">
        <w:rPr>
          <w:sz w:val="28"/>
          <w:szCs w:val="28"/>
        </w:rPr>
        <w:t>2022,8</w:t>
      </w:r>
      <w:r>
        <w:rPr>
          <w:sz w:val="28"/>
          <w:szCs w:val="28"/>
        </w:rPr>
        <w:t xml:space="preserve"> тыс.рублей (99,9</w:t>
      </w:r>
      <w:r w:rsidR="00191ECD">
        <w:rPr>
          <w:sz w:val="28"/>
          <w:szCs w:val="28"/>
        </w:rPr>
        <w:t>2</w:t>
      </w:r>
      <w:r>
        <w:rPr>
          <w:sz w:val="28"/>
          <w:szCs w:val="28"/>
        </w:rPr>
        <w:t>%).</w:t>
      </w:r>
    </w:p>
    <w:p w:rsidR="00F843CD" w:rsidRDefault="00F843CD" w:rsidP="00F843CD">
      <w:pPr>
        <w:jc w:val="both"/>
        <w:rPr>
          <w:sz w:val="28"/>
          <w:szCs w:val="28"/>
        </w:rPr>
      </w:pPr>
      <w:r>
        <w:rPr>
          <w:sz w:val="28"/>
          <w:szCs w:val="28"/>
        </w:rPr>
        <w:tab/>
        <w:t xml:space="preserve">На содержание Думы расходы составили </w:t>
      </w:r>
      <w:r w:rsidR="00191ECD">
        <w:rPr>
          <w:sz w:val="28"/>
          <w:szCs w:val="28"/>
        </w:rPr>
        <w:t>42</w:t>
      </w:r>
      <w:r>
        <w:rPr>
          <w:sz w:val="28"/>
          <w:szCs w:val="28"/>
        </w:rPr>
        <w:t xml:space="preserve"> тыс.рублей.</w:t>
      </w:r>
    </w:p>
    <w:p w:rsidR="00F843CD" w:rsidRDefault="00F843CD" w:rsidP="00F843CD">
      <w:pPr>
        <w:jc w:val="both"/>
        <w:rPr>
          <w:sz w:val="28"/>
          <w:szCs w:val="28"/>
        </w:rPr>
      </w:pPr>
      <w:r>
        <w:rPr>
          <w:sz w:val="28"/>
          <w:szCs w:val="28"/>
        </w:rPr>
        <w:tab/>
        <w:t xml:space="preserve">На обеспечение деятельности аппарата Администрации района и поселений, комитета финансов, контрольно - счётной палаты расходы составили </w:t>
      </w:r>
      <w:r w:rsidR="00191ECD">
        <w:rPr>
          <w:sz w:val="28"/>
          <w:szCs w:val="28"/>
        </w:rPr>
        <w:t>45021,8 тыс.рублей, при плане 45188,3</w:t>
      </w:r>
      <w:r>
        <w:rPr>
          <w:sz w:val="28"/>
          <w:szCs w:val="28"/>
        </w:rPr>
        <w:t xml:space="preserve"> тыс.рублей (9</w:t>
      </w:r>
      <w:r w:rsidR="00191ECD">
        <w:rPr>
          <w:sz w:val="28"/>
          <w:szCs w:val="28"/>
        </w:rPr>
        <w:t>9,63</w:t>
      </w:r>
      <w:r>
        <w:rPr>
          <w:sz w:val="28"/>
          <w:szCs w:val="28"/>
        </w:rPr>
        <w:t>%).</w:t>
      </w:r>
    </w:p>
    <w:p w:rsidR="00F843CD" w:rsidRDefault="00F843CD" w:rsidP="00F843CD">
      <w:pPr>
        <w:jc w:val="both"/>
        <w:rPr>
          <w:sz w:val="28"/>
          <w:szCs w:val="28"/>
        </w:rPr>
      </w:pPr>
      <w:r>
        <w:rPr>
          <w:sz w:val="28"/>
          <w:szCs w:val="28"/>
        </w:rPr>
        <w:tab/>
        <w:t xml:space="preserve">По подразделу 0105 "Судебная система" произведены расходы за счёт средств субвенции на составление </w:t>
      </w:r>
      <w:r w:rsidRPr="00243F03">
        <w:rPr>
          <w:sz w:val="28"/>
          <w:szCs w:val="28"/>
        </w:rPr>
        <w:t>(изменение) списков кандидатов в присяжные заседатели федеральных судов общей юрисдикции в Российской Федерации</w:t>
      </w:r>
      <w:r>
        <w:rPr>
          <w:sz w:val="28"/>
          <w:szCs w:val="28"/>
        </w:rPr>
        <w:t xml:space="preserve"> в сумме 41,9 тыс. рублей, при плане 41,9 тыс. рублей (100%). </w:t>
      </w:r>
    </w:p>
    <w:p w:rsidR="00F843CD" w:rsidRDefault="00F843CD" w:rsidP="00F843CD">
      <w:pPr>
        <w:jc w:val="both"/>
        <w:rPr>
          <w:sz w:val="28"/>
          <w:szCs w:val="28"/>
        </w:rPr>
      </w:pPr>
      <w:r>
        <w:rPr>
          <w:sz w:val="28"/>
          <w:szCs w:val="28"/>
        </w:rPr>
        <w:tab/>
        <w:t xml:space="preserve">По подразделу 0111"Резервные фонды" при плане </w:t>
      </w:r>
      <w:r w:rsidR="00191ECD">
        <w:rPr>
          <w:sz w:val="28"/>
          <w:szCs w:val="28"/>
        </w:rPr>
        <w:t>70</w:t>
      </w:r>
      <w:r>
        <w:rPr>
          <w:sz w:val="28"/>
          <w:szCs w:val="28"/>
        </w:rPr>
        <w:t xml:space="preserve"> тыс. рублей расходы не производились.</w:t>
      </w:r>
    </w:p>
    <w:p w:rsidR="00F843CD" w:rsidRDefault="00F843CD" w:rsidP="00F843CD">
      <w:pPr>
        <w:jc w:val="both"/>
        <w:rPr>
          <w:sz w:val="28"/>
          <w:szCs w:val="28"/>
        </w:rPr>
      </w:pPr>
      <w:r>
        <w:rPr>
          <w:sz w:val="28"/>
          <w:szCs w:val="28"/>
        </w:rPr>
        <w:tab/>
      </w:r>
      <w:r w:rsidRPr="001A748A">
        <w:rPr>
          <w:sz w:val="28"/>
          <w:szCs w:val="28"/>
        </w:rPr>
        <w:t xml:space="preserve">По подразделу 0113 «Другие общегосударственные вопросы» расходы составили </w:t>
      </w:r>
      <w:r>
        <w:rPr>
          <w:sz w:val="28"/>
          <w:szCs w:val="28"/>
        </w:rPr>
        <w:t>3</w:t>
      </w:r>
      <w:r w:rsidR="00191ECD">
        <w:rPr>
          <w:sz w:val="28"/>
          <w:szCs w:val="28"/>
        </w:rPr>
        <w:t>7965,1</w:t>
      </w:r>
      <w:r w:rsidRPr="001A748A">
        <w:rPr>
          <w:sz w:val="28"/>
          <w:szCs w:val="28"/>
        </w:rPr>
        <w:t xml:space="preserve"> тыс. рублей, при плане </w:t>
      </w:r>
      <w:r>
        <w:rPr>
          <w:sz w:val="28"/>
          <w:szCs w:val="28"/>
        </w:rPr>
        <w:t>4</w:t>
      </w:r>
      <w:r w:rsidR="00191ECD">
        <w:rPr>
          <w:sz w:val="28"/>
          <w:szCs w:val="28"/>
        </w:rPr>
        <w:t>0764,5</w:t>
      </w:r>
      <w:r w:rsidRPr="001A748A">
        <w:rPr>
          <w:sz w:val="28"/>
          <w:szCs w:val="28"/>
        </w:rPr>
        <w:t xml:space="preserve"> тыс. рублей (9</w:t>
      </w:r>
      <w:r w:rsidR="00191ECD">
        <w:rPr>
          <w:sz w:val="28"/>
          <w:szCs w:val="28"/>
        </w:rPr>
        <w:t>3,13</w:t>
      </w:r>
      <w:r w:rsidRPr="001A748A">
        <w:rPr>
          <w:sz w:val="28"/>
          <w:szCs w:val="28"/>
        </w:rPr>
        <w:t>%).</w:t>
      </w:r>
    </w:p>
    <w:p w:rsidR="00F843CD" w:rsidRDefault="00F843CD" w:rsidP="00F843CD">
      <w:pPr>
        <w:jc w:val="both"/>
        <w:rPr>
          <w:sz w:val="28"/>
          <w:szCs w:val="28"/>
        </w:rPr>
      </w:pPr>
      <w:r>
        <w:rPr>
          <w:sz w:val="28"/>
          <w:szCs w:val="28"/>
        </w:rPr>
        <w:tab/>
      </w:r>
      <w:r w:rsidRPr="001A748A">
        <w:rPr>
          <w:sz w:val="28"/>
          <w:szCs w:val="28"/>
        </w:rPr>
        <w:t xml:space="preserve"> </w:t>
      </w:r>
      <w:r>
        <w:rPr>
          <w:sz w:val="28"/>
          <w:szCs w:val="28"/>
        </w:rPr>
        <w:t xml:space="preserve">На содержание МБУ "Административно- хозяйственное управление" расходы составили в сумме 8686 тыс. рублей, в том числе за счёт субсидии из областного бюджета на софинансирование расходов  муниципальных казенных, бюджетных и автономных  учреждений по  приобретению коммунальных услуг в сумме 2468,9 тыс. рублей. На реализацию муниципальной программы информатизации Валдайского муниципального района расходы составили в </w:t>
      </w:r>
      <w:r>
        <w:rPr>
          <w:sz w:val="28"/>
          <w:szCs w:val="28"/>
        </w:rPr>
        <w:lastRenderedPageBreak/>
        <w:t>сумме 596,9 тыс. рублей. За счёт субвенции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расходы составили  2 тыс. рублей. На у</w:t>
      </w:r>
      <w:r w:rsidRPr="004562C6">
        <w:rPr>
          <w:sz w:val="28"/>
          <w:szCs w:val="28"/>
        </w:rPr>
        <w:t>плат</w:t>
      </w:r>
      <w:r>
        <w:rPr>
          <w:sz w:val="28"/>
          <w:szCs w:val="28"/>
        </w:rPr>
        <w:t>у</w:t>
      </w:r>
      <w:r w:rsidRPr="004562C6">
        <w:rPr>
          <w:sz w:val="28"/>
          <w:szCs w:val="28"/>
        </w:rPr>
        <w:t xml:space="preserve"> </w:t>
      </w:r>
      <w:r>
        <w:rPr>
          <w:sz w:val="28"/>
          <w:szCs w:val="28"/>
        </w:rPr>
        <w:t>штрафа расходы составили 50 тыс. рублей. На и</w:t>
      </w:r>
      <w:r w:rsidRPr="008A5D55">
        <w:rPr>
          <w:sz w:val="28"/>
          <w:szCs w:val="28"/>
        </w:rPr>
        <w:t>сполнение решений Арбитражного суда</w:t>
      </w:r>
      <w:r>
        <w:rPr>
          <w:sz w:val="28"/>
          <w:szCs w:val="28"/>
        </w:rPr>
        <w:t xml:space="preserve"> расходы составили в сумме 26431,4 тыс. рублей. На</w:t>
      </w:r>
      <w:r w:rsidRPr="008A5D55">
        <w:rPr>
          <w:sz w:val="28"/>
          <w:szCs w:val="28"/>
        </w:rPr>
        <w:t xml:space="preserve"> </w:t>
      </w:r>
      <w:r>
        <w:rPr>
          <w:sz w:val="28"/>
          <w:szCs w:val="28"/>
        </w:rPr>
        <w:t>с</w:t>
      </w:r>
      <w:r w:rsidRPr="008A5D55">
        <w:rPr>
          <w:sz w:val="28"/>
          <w:szCs w:val="28"/>
        </w:rPr>
        <w:t>одержание имущества муниципальной казны</w:t>
      </w:r>
      <w:r>
        <w:rPr>
          <w:sz w:val="28"/>
          <w:szCs w:val="28"/>
        </w:rPr>
        <w:t xml:space="preserve"> расходы составили 64,5 тыс. рублей. На </w:t>
      </w:r>
      <w:r w:rsidRPr="008A5D55">
        <w:rPr>
          <w:sz w:val="28"/>
          <w:szCs w:val="28"/>
        </w:rPr>
        <w:t xml:space="preserve"> </w:t>
      </w:r>
      <w:r>
        <w:rPr>
          <w:sz w:val="28"/>
          <w:szCs w:val="28"/>
        </w:rPr>
        <w:t>с</w:t>
      </w:r>
      <w:r w:rsidRPr="008A5D55">
        <w:rPr>
          <w:sz w:val="28"/>
          <w:szCs w:val="28"/>
        </w:rPr>
        <w:t>трахование гидротехнического сооружения в н.п. Нерцы</w:t>
      </w:r>
      <w:r>
        <w:rPr>
          <w:sz w:val="28"/>
          <w:szCs w:val="28"/>
        </w:rPr>
        <w:t xml:space="preserve"> расходы составили в сумме 23,2 тыс. рублей. На обследование объекта гидротехнического сооружения в сумме 152,6 тыс. рублей. На приобретение дорожного колеса в сумме 23,8 тыс. рублей. На энергоснабжение полигона ТБО в сумме 0,3 тыс. рублей. На р</w:t>
      </w:r>
      <w:r w:rsidRPr="004562C6">
        <w:rPr>
          <w:sz w:val="28"/>
          <w:szCs w:val="28"/>
        </w:rPr>
        <w:t xml:space="preserve">асходы на уплату государственной пошлины </w:t>
      </w:r>
      <w:r>
        <w:rPr>
          <w:sz w:val="28"/>
          <w:szCs w:val="28"/>
        </w:rPr>
        <w:t>за прохождение аттестации по эксплуатации сетей газоснабжения в сумме 2,6 тыс. рублей. На мероприятия в рамках муниципальной</w:t>
      </w:r>
      <w:r w:rsidRPr="003D2062">
        <w:rPr>
          <w:sz w:val="28"/>
          <w:szCs w:val="28"/>
        </w:rPr>
        <w:t xml:space="preserve"> программ</w:t>
      </w:r>
      <w:r>
        <w:rPr>
          <w:sz w:val="28"/>
          <w:szCs w:val="28"/>
        </w:rPr>
        <w:t xml:space="preserve">ы </w:t>
      </w:r>
      <w:r w:rsidRPr="003D2062">
        <w:rPr>
          <w:sz w:val="28"/>
          <w:szCs w:val="28"/>
        </w:rPr>
        <w:t>"Комплексные меры по обеспечению законности и противодействию правонарушениям на 20</w:t>
      </w:r>
      <w:r>
        <w:rPr>
          <w:sz w:val="28"/>
          <w:szCs w:val="28"/>
        </w:rPr>
        <w:t>20</w:t>
      </w:r>
      <w:r w:rsidRPr="003D2062">
        <w:rPr>
          <w:sz w:val="28"/>
          <w:szCs w:val="28"/>
        </w:rPr>
        <w:t>-20</w:t>
      </w:r>
      <w:r>
        <w:rPr>
          <w:sz w:val="28"/>
          <w:szCs w:val="28"/>
        </w:rPr>
        <w:t>22</w:t>
      </w:r>
      <w:r w:rsidRPr="003D2062">
        <w:rPr>
          <w:sz w:val="28"/>
          <w:szCs w:val="28"/>
        </w:rPr>
        <w:t xml:space="preserve"> годы"</w:t>
      </w:r>
      <w:r>
        <w:rPr>
          <w:sz w:val="28"/>
          <w:szCs w:val="28"/>
        </w:rPr>
        <w:t xml:space="preserve"> расходы составили 2,7 тыс. рублей. На мероприятия в рамках муниципальной</w:t>
      </w:r>
      <w:r w:rsidRPr="003D2062">
        <w:rPr>
          <w:sz w:val="28"/>
          <w:szCs w:val="28"/>
        </w:rPr>
        <w:t xml:space="preserve"> программ</w:t>
      </w:r>
      <w:r>
        <w:rPr>
          <w:sz w:val="28"/>
          <w:szCs w:val="28"/>
        </w:rPr>
        <w:t>ы</w:t>
      </w:r>
      <w:r w:rsidRPr="003D2062">
        <w:rPr>
          <w:sz w:val="28"/>
          <w:szCs w:val="28"/>
        </w:rPr>
        <w:t xml:space="preserve"> "Развитие муниципальной службы и форм участия населения в осуществлении местного самоуправления в Валдайском муниципальном районе на 2019-2023 годы"</w:t>
      </w:r>
      <w:r>
        <w:rPr>
          <w:sz w:val="28"/>
          <w:szCs w:val="28"/>
        </w:rPr>
        <w:t xml:space="preserve"> расходы составили 191,5 тыс. рублей, в том числе на о</w:t>
      </w:r>
      <w:r w:rsidRPr="003D2062">
        <w:rPr>
          <w:sz w:val="28"/>
          <w:szCs w:val="28"/>
        </w:rPr>
        <w:t>плат</w:t>
      </w:r>
      <w:r>
        <w:rPr>
          <w:sz w:val="28"/>
          <w:szCs w:val="28"/>
        </w:rPr>
        <w:t>у</w:t>
      </w:r>
      <w:r w:rsidRPr="003D2062">
        <w:rPr>
          <w:sz w:val="28"/>
          <w:szCs w:val="28"/>
        </w:rPr>
        <w:t xml:space="preserve"> членских взносов на участие в учреждении и деятельности Ассоциации "Совет муниципальных образований Новгородской области"</w:t>
      </w:r>
      <w:r>
        <w:rPr>
          <w:sz w:val="28"/>
          <w:szCs w:val="28"/>
        </w:rPr>
        <w:t xml:space="preserve"> в сумме 145,9 тыс. рублей, на и</w:t>
      </w:r>
      <w:r w:rsidRPr="00312B4B">
        <w:rPr>
          <w:sz w:val="28"/>
          <w:szCs w:val="28"/>
        </w:rPr>
        <w:t>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r>
        <w:rPr>
          <w:sz w:val="28"/>
          <w:szCs w:val="28"/>
        </w:rPr>
        <w:t xml:space="preserve"> в сумме 1,5 тыс. рублей, на о</w:t>
      </w:r>
      <w:r w:rsidRPr="0009619D">
        <w:rPr>
          <w:sz w:val="28"/>
          <w:szCs w:val="28"/>
        </w:rPr>
        <w:t>беспечение помещений для голосования избирательных участков материальными и техническими средствами</w:t>
      </w:r>
      <w:r>
        <w:rPr>
          <w:sz w:val="28"/>
          <w:szCs w:val="28"/>
        </w:rPr>
        <w:t xml:space="preserve"> в сумме 44,1 тыс. рублей. </w:t>
      </w:r>
    </w:p>
    <w:p w:rsidR="00F843CD" w:rsidRDefault="00F843CD" w:rsidP="00F843CD">
      <w:pPr>
        <w:jc w:val="both"/>
        <w:rPr>
          <w:sz w:val="28"/>
          <w:szCs w:val="28"/>
        </w:rPr>
      </w:pPr>
      <w:r>
        <w:rPr>
          <w:sz w:val="28"/>
          <w:szCs w:val="28"/>
        </w:rPr>
        <w:tab/>
        <w:t>За счёт с</w:t>
      </w:r>
      <w:r w:rsidRPr="00302880">
        <w:rPr>
          <w:sz w:val="28"/>
          <w:szCs w:val="28"/>
        </w:rPr>
        <w:t>убвенци</w:t>
      </w:r>
      <w:r>
        <w:rPr>
          <w:sz w:val="28"/>
          <w:szCs w:val="28"/>
        </w:rPr>
        <w:t>и</w:t>
      </w:r>
      <w:r w:rsidRPr="00302880">
        <w:rPr>
          <w:sz w:val="28"/>
          <w:szCs w:val="28"/>
        </w:rPr>
        <w:t xml:space="preserve"> на осуществление отдельных государственных полномочий по подготовке и проведению Всероссийской переписи населения</w:t>
      </w:r>
      <w:r>
        <w:rPr>
          <w:sz w:val="28"/>
          <w:szCs w:val="28"/>
        </w:rPr>
        <w:t xml:space="preserve"> расходы составили 390 тыс. рублей.</w:t>
      </w:r>
    </w:p>
    <w:p w:rsidR="009427D4" w:rsidRDefault="00F843CD" w:rsidP="009427D4">
      <w:pPr>
        <w:jc w:val="both"/>
        <w:rPr>
          <w:sz w:val="28"/>
          <w:szCs w:val="28"/>
        </w:rPr>
      </w:pPr>
      <w:r>
        <w:rPr>
          <w:sz w:val="28"/>
          <w:szCs w:val="28"/>
        </w:rPr>
        <w:tab/>
      </w:r>
      <w:r w:rsidR="009427D4">
        <w:rPr>
          <w:sz w:val="28"/>
          <w:szCs w:val="28"/>
        </w:rPr>
        <w:t>В составе межбюджетных трансфертов произведены расходы за счёт субвенции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расходы составили 4 тыс. рублей.</w:t>
      </w:r>
    </w:p>
    <w:p w:rsidR="009427D4" w:rsidRDefault="009427D4" w:rsidP="009427D4">
      <w:pPr>
        <w:jc w:val="both"/>
        <w:rPr>
          <w:sz w:val="28"/>
          <w:szCs w:val="28"/>
        </w:rPr>
      </w:pPr>
      <w:r>
        <w:rPr>
          <w:sz w:val="28"/>
          <w:szCs w:val="28"/>
        </w:rPr>
        <w:tab/>
        <w:t xml:space="preserve">В составе межбюджетных трансфертов произведены расходы за счёт субвенции </w:t>
      </w:r>
      <w:r w:rsidRPr="0050116F">
        <w:rPr>
          <w:sz w:val="28"/>
          <w:szCs w:val="28"/>
        </w:rPr>
        <w:t>на возмещение затрат по содержанию штатных единиц,</w:t>
      </w:r>
      <w:r>
        <w:rPr>
          <w:sz w:val="28"/>
          <w:szCs w:val="28"/>
        </w:rPr>
        <w:t xml:space="preserve"> </w:t>
      </w:r>
      <w:r w:rsidRPr="0050116F">
        <w:rPr>
          <w:sz w:val="28"/>
          <w:szCs w:val="28"/>
        </w:rPr>
        <w:t>осуществляющих переданные отдельные государственные полномочия области</w:t>
      </w:r>
      <w:r>
        <w:rPr>
          <w:sz w:val="28"/>
          <w:szCs w:val="28"/>
        </w:rPr>
        <w:t xml:space="preserve"> в сумме 1343,5 тыс. рублей.</w:t>
      </w:r>
    </w:p>
    <w:p w:rsidR="00F843CD" w:rsidRPr="00FF5A7D" w:rsidRDefault="00F843CD" w:rsidP="00F843CD">
      <w:pPr>
        <w:jc w:val="both"/>
        <w:rPr>
          <w:sz w:val="28"/>
          <w:szCs w:val="28"/>
        </w:rPr>
      </w:pPr>
    </w:p>
    <w:p w:rsidR="00F843CD" w:rsidRDefault="00F843CD" w:rsidP="00F843CD">
      <w:pPr>
        <w:jc w:val="center"/>
        <w:rPr>
          <w:b/>
          <w:sz w:val="28"/>
          <w:szCs w:val="28"/>
        </w:rPr>
      </w:pPr>
      <w:r w:rsidRPr="00325CB0">
        <w:rPr>
          <w:b/>
          <w:sz w:val="28"/>
          <w:szCs w:val="28"/>
        </w:rPr>
        <w:t>Национальная оборона</w:t>
      </w:r>
    </w:p>
    <w:p w:rsidR="00F843CD" w:rsidRPr="00EB44BC" w:rsidRDefault="00F843CD" w:rsidP="00F843CD">
      <w:pPr>
        <w:jc w:val="center"/>
        <w:rPr>
          <w:b/>
          <w:sz w:val="28"/>
          <w:szCs w:val="28"/>
        </w:rPr>
      </w:pPr>
    </w:p>
    <w:p w:rsidR="00D23FF3" w:rsidRDefault="00F843CD" w:rsidP="00D23FF3">
      <w:pPr>
        <w:jc w:val="both"/>
        <w:rPr>
          <w:sz w:val="28"/>
          <w:szCs w:val="28"/>
        </w:rPr>
      </w:pPr>
      <w:r>
        <w:rPr>
          <w:sz w:val="28"/>
          <w:szCs w:val="28"/>
        </w:rPr>
        <w:tab/>
      </w:r>
      <w:r w:rsidR="00D23FF3">
        <w:rPr>
          <w:sz w:val="28"/>
          <w:szCs w:val="28"/>
        </w:rPr>
        <w:t xml:space="preserve">В составе межбюджетных трансфертов произведены расходы на осуществление федеральных полномочий по первичному воинскому учету в </w:t>
      </w:r>
      <w:r w:rsidR="00D23FF3">
        <w:rPr>
          <w:sz w:val="28"/>
          <w:szCs w:val="28"/>
        </w:rPr>
        <w:lastRenderedPageBreak/>
        <w:t>сельских поселениях, где отсутствуют военные комиссариаты в сумме 929,1 тыс.рублей.</w:t>
      </w:r>
    </w:p>
    <w:p w:rsidR="00F843CD" w:rsidRDefault="00F843CD" w:rsidP="00D23FF3">
      <w:pPr>
        <w:jc w:val="both"/>
        <w:rPr>
          <w:sz w:val="28"/>
          <w:szCs w:val="28"/>
        </w:rPr>
      </w:pPr>
    </w:p>
    <w:p w:rsidR="00F843CD" w:rsidRPr="00325CB0" w:rsidRDefault="00F843CD" w:rsidP="00F843CD">
      <w:pPr>
        <w:jc w:val="center"/>
        <w:rPr>
          <w:b/>
          <w:sz w:val="28"/>
          <w:szCs w:val="28"/>
        </w:rPr>
      </w:pPr>
      <w:r w:rsidRPr="00325CB0">
        <w:rPr>
          <w:b/>
          <w:sz w:val="28"/>
          <w:szCs w:val="28"/>
        </w:rPr>
        <w:t>Национальная безопасность и</w:t>
      </w:r>
    </w:p>
    <w:p w:rsidR="00F843CD" w:rsidRDefault="00F843CD" w:rsidP="00F843CD">
      <w:pPr>
        <w:jc w:val="center"/>
        <w:rPr>
          <w:b/>
          <w:sz w:val="28"/>
          <w:szCs w:val="28"/>
        </w:rPr>
      </w:pPr>
      <w:r w:rsidRPr="00325CB0">
        <w:rPr>
          <w:b/>
          <w:sz w:val="28"/>
          <w:szCs w:val="28"/>
        </w:rPr>
        <w:t>правоохранительная деятельность</w:t>
      </w:r>
    </w:p>
    <w:p w:rsidR="00F843CD" w:rsidRPr="00D203F5" w:rsidRDefault="00F843CD" w:rsidP="00F843CD">
      <w:pPr>
        <w:jc w:val="center"/>
        <w:rPr>
          <w:b/>
          <w:sz w:val="28"/>
          <w:szCs w:val="28"/>
        </w:rPr>
      </w:pPr>
    </w:p>
    <w:p w:rsidR="00F843CD" w:rsidRDefault="00F843CD" w:rsidP="00F843CD">
      <w:pPr>
        <w:jc w:val="both"/>
        <w:rPr>
          <w:sz w:val="28"/>
          <w:szCs w:val="28"/>
        </w:rPr>
      </w:pPr>
      <w:r>
        <w:rPr>
          <w:sz w:val="28"/>
          <w:szCs w:val="28"/>
        </w:rPr>
        <w:tab/>
        <w:t xml:space="preserve">Расходы по отрасли составили </w:t>
      </w:r>
      <w:r w:rsidR="007D46BA">
        <w:rPr>
          <w:sz w:val="28"/>
          <w:szCs w:val="28"/>
        </w:rPr>
        <w:t>1737</w:t>
      </w:r>
      <w:r>
        <w:rPr>
          <w:sz w:val="28"/>
          <w:szCs w:val="28"/>
        </w:rPr>
        <w:t xml:space="preserve"> тыс.рублей при плане </w:t>
      </w:r>
      <w:r w:rsidR="007D46BA">
        <w:rPr>
          <w:sz w:val="28"/>
          <w:szCs w:val="28"/>
        </w:rPr>
        <w:t>1737</w:t>
      </w:r>
      <w:r>
        <w:rPr>
          <w:sz w:val="28"/>
          <w:szCs w:val="28"/>
        </w:rPr>
        <w:t xml:space="preserve"> тыс.рублей (99,7%).</w:t>
      </w:r>
    </w:p>
    <w:p w:rsidR="00F843CD" w:rsidRDefault="00F843CD" w:rsidP="00F843CD">
      <w:pPr>
        <w:jc w:val="both"/>
        <w:rPr>
          <w:sz w:val="28"/>
          <w:szCs w:val="28"/>
        </w:rPr>
      </w:pPr>
      <w:r>
        <w:rPr>
          <w:sz w:val="28"/>
          <w:szCs w:val="28"/>
        </w:rPr>
        <w:tab/>
        <w:t>В расходы по этому разделу включены:</w:t>
      </w:r>
    </w:p>
    <w:p w:rsidR="00F843CD" w:rsidRDefault="00F843CD" w:rsidP="00F843CD">
      <w:pPr>
        <w:jc w:val="both"/>
        <w:rPr>
          <w:sz w:val="28"/>
          <w:szCs w:val="28"/>
        </w:rPr>
      </w:pPr>
      <w:r>
        <w:rPr>
          <w:sz w:val="28"/>
          <w:szCs w:val="28"/>
        </w:rPr>
        <w:t>- содержание единой дежурно-диспетчерской службы в сумме 1737 тыс. рублей при плане 1737 тыс. рублей (100%)</w:t>
      </w:r>
      <w:r w:rsidR="007D46BA">
        <w:rPr>
          <w:sz w:val="28"/>
          <w:szCs w:val="28"/>
        </w:rPr>
        <w:t>.</w:t>
      </w:r>
    </w:p>
    <w:p w:rsidR="00F843CD" w:rsidRDefault="00F843CD" w:rsidP="00F843CD">
      <w:pPr>
        <w:jc w:val="both"/>
        <w:rPr>
          <w:sz w:val="28"/>
          <w:szCs w:val="28"/>
        </w:rPr>
      </w:pPr>
    </w:p>
    <w:p w:rsidR="00F843CD" w:rsidRDefault="00F843CD" w:rsidP="00F843CD">
      <w:pPr>
        <w:jc w:val="center"/>
        <w:rPr>
          <w:b/>
          <w:sz w:val="28"/>
          <w:szCs w:val="28"/>
        </w:rPr>
      </w:pPr>
      <w:r w:rsidRPr="00325CB0">
        <w:rPr>
          <w:b/>
          <w:sz w:val="28"/>
          <w:szCs w:val="28"/>
        </w:rPr>
        <w:t>Национальная экономика</w:t>
      </w:r>
    </w:p>
    <w:p w:rsidR="00F843CD" w:rsidRPr="00D203F5" w:rsidRDefault="00F843CD" w:rsidP="00F843CD">
      <w:pPr>
        <w:jc w:val="center"/>
        <w:rPr>
          <w:b/>
          <w:sz w:val="28"/>
          <w:szCs w:val="28"/>
        </w:rPr>
      </w:pPr>
    </w:p>
    <w:p w:rsidR="00F843CD" w:rsidRDefault="00F843CD" w:rsidP="00F843CD">
      <w:pPr>
        <w:jc w:val="both"/>
        <w:rPr>
          <w:sz w:val="28"/>
          <w:szCs w:val="28"/>
        </w:rPr>
      </w:pPr>
      <w:r>
        <w:rPr>
          <w:sz w:val="28"/>
          <w:szCs w:val="28"/>
        </w:rPr>
        <w:tab/>
        <w:t xml:space="preserve">Расходы по отрасли составили </w:t>
      </w:r>
      <w:r w:rsidR="002B35ED">
        <w:rPr>
          <w:sz w:val="28"/>
          <w:szCs w:val="28"/>
        </w:rPr>
        <w:t>45136,4</w:t>
      </w:r>
      <w:r>
        <w:rPr>
          <w:sz w:val="28"/>
          <w:szCs w:val="28"/>
        </w:rPr>
        <w:t xml:space="preserve"> тыс.рублей при плане </w:t>
      </w:r>
      <w:r w:rsidR="002B35ED">
        <w:rPr>
          <w:sz w:val="28"/>
          <w:szCs w:val="28"/>
        </w:rPr>
        <w:t>46209</w:t>
      </w:r>
      <w:r>
        <w:rPr>
          <w:sz w:val="28"/>
          <w:szCs w:val="28"/>
        </w:rPr>
        <w:t xml:space="preserve"> тыс.рублей (</w:t>
      </w:r>
      <w:r w:rsidR="002B35ED">
        <w:rPr>
          <w:sz w:val="28"/>
          <w:szCs w:val="28"/>
        </w:rPr>
        <w:t>97,7</w:t>
      </w:r>
      <w:r>
        <w:rPr>
          <w:sz w:val="28"/>
          <w:szCs w:val="28"/>
        </w:rPr>
        <w:t>%).</w:t>
      </w:r>
    </w:p>
    <w:p w:rsidR="00F843CD" w:rsidRDefault="00F843CD" w:rsidP="00F843CD">
      <w:pPr>
        <w:jc w:val="both"/>
        <w:rPr>
          <w:sz w:val="28"/>
          <w:szCs w:val="28"/>
        </w:rPr>
      </w:pPr>
      <w:r>
        <w:rPr>
          <w:sz w:val="28"/>
          <w:szCs w:val="28"/>
        </w:rPr>
        <w:tab/>
        <w:t>В расходы включены:</w:t>
      </w:r>
    </w:p>
    <w:p w:rsidR="00F843CD" w:rsidRPr="008631BD" w:rsidRDefault="00F843CD" w:rsidP="00F843CD">
      <w:pPr>
        <w:jc w:val="both"/>
        <w:outlineLvl w:val="1"/>
        <w:rPr>
          <w:rFonts w:ascii="Arial CYR" w:hAnsi="Arial CYR" w:cs="Arial CYR"/>
          <w:color w:val="000000"/>
          <w:sz w:val="18"/>
          <w:szCs w:val="18"/>
        </w:rPr>
      </w:pPr>
      <w:r>
        <w:rPr>
          <w:sz w:val="28"/>
          <w:szCs w:val="28"/>
        </w:rPr>
        <w:tab/>
      </w:r>
      <w:r w:rsidRPr="008631BD">
        <w:rPr>
          <w:sz w:val="28"/>
          <w:szCs w:val="28"/>
        </w:rPr>
        <w:t xml:space="preserve">- </w:t>
      </w:r>
      <w:r>
        <w:rPr>
          <w:sz w:val="28"/>
          <w:szCs w:val="28"/>
        </w:rPr>
        <w:t>на в</w:t>
      </w:r>
      <w:r w:rsidRPr="008631BD">
        <w:rPr>
          <w:sz w:val="28"/>
          <w:szCs w:val="28"/>
        </w:rPr>
        <w:t>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r>
        <w:rPr>
          <w:sz w:val="28"/>
          <w:szCs w:val="28"/>
        </w:rPr>
        <w:t xml:space="preserve"> расходы составили 23287,3 тыс. рублей при плане 23314,2 тыс. рублей</w:t>
      </w:r>
      <w:r w:rsidRPr="00892F96">
        <w:rPr>
          <w:sz w:val="28"/>
          <w:szCs w:val="28"/>
        </w:rPr>
        <w:t>;</w:t>
      </w:r>
      <w:r>
        <w:rPr>
          <w:sz w:val="28"/>
          <w:szCs w:val="28"/>
        </w:rPr>
        <w:t xml:space="preserve"> </w:t>
      </w:r>
    </w:p>
    <w:p w:rsidR="00F843CD" w:rsidRDefault="002B35ED" w:rsidP="00F843CD">
      <w:pPr>
        <w:jc w:val="both"/>
        <w:rPr>
          <w:sz w:val="28"/>
          <w:szCs w:val="28"/>
        </w:rPr>
      </w:pPr>
      <w:r>
        <w:rPr>
          <w:sz w:val="28"/>
          <w:szCs w:val="28"/>
        </w:rPr>
        <w:tab/>
      </w:r>
      <w:r w:rsidR="00F843CD">
        <w:rPr>
          <w:sz w:val="28"/>
          <w:szCs w:val="28"/>
        </w:rPr>
        <w:t>- на мероприятия в рамках  муниципальной программы "Совершенствование и содержание дорожного хозяйства на территории Валдайского муниципального района на 2019-2023 годы" в сумме 16723,8 тыс. рублей, в том числе на содержание автомобильных дорог общего пользования местного значения в зимний и летний периоды в сумме 4875,5 тыс. рублей, на  ремонт автомобильных дорог общего пользования местного значения в сумме 962,3 тыс. рублей. За счёт субсидии из областного бюджета на формирование муниципальных дорожных фондов  расходы на ремонт автомобильных дорог составили в сумме 10811,3 тыс. рублей. На п</w:t>
      </w:r>
      <w:r w:rsidR="00F843CD" w:rsidRPr="00DB0525">
        <w:rPr>
          <w:sz w:val="28"/>
          <w:szCs w:val="28"/>
        </w:rPr>
        <w:t>риобретение и установк</w:t>
      </w:r>
      <w:r w:rsidR="00F843CD">
        <w:rPr>
          <w:sz w:val="28"/>
          <w:szCs w:val="28"/>
        </w:rPr>
        <w:t>у</w:t>
      </w:r>
      <w:r w:rsidR="00F843CD" w:rsidRPr="00DB0525">
        <w:rPr>
          <w:sz w:val="28"/>
          <w:szCs w:val="28"/>
        </w:rPr>
        <w:t xml:space="preserve"> технических средств организации дорожного движения</w:t>
      </w:r>
      <w:r w:rsidR="00F843CD">
        <w:rPr>
          <w:sz w:val="28"/>
          <w:szCs w:val="28"/>
        </w:rPr>
        <w:t xml:space="preserve"> расходы составили в сумме 33,6 тыс. рублей. На п</w:t>
      </w:r>
      <w:r w:rsidR="00F843CD" w:rsidRPr="00DB0525">
        <w:rPr>
          <w:sz w:val="28"/>
          <w:szCs w:val="28"/>
        </w:rPr>
        <w:t>аспортизаци</w:t>
      </w:r>
      <w:r w:rsidR="00F843CD">
        <w:rPr>
          <w:sz w:val="28"/>
          <w:szCs w:val="28"/>
        </w:rPr>
        <w:t>ю</w:t>
      </w:r>
      <w:r w:rsidR="00F843CD" w:rsidRPr="00DB0525">
        <w:rPr>
          <w:sz w:val="28"/>
          <w:szCs w:val="28"/>
        </w:rPr>
        <w:t xml:space="preserve"> автомобильных дорог</w:t>
      </w:r>
      <w:r w:rsidR="00F843CD">
        <w:rPr>
          <w:sz w:val="28"/>
          <w:szCs w:val="28"/>
        </w:rPr>
        <w:t xml:space="preserve"> в сумме 41,1 тыс. рублей.</w:t>
      </w:r>
    </w:p>
    <w:p w:rsidR="00F843CD" w:rsidRDefault="00F843CD" w:rsidP="00F843CD">
      <w:pPr>
        <w:jc w:val="both"/>
        <w:rPr>
          <w:sz w:val="28"/>
          <w:szCs w:val="28"/>
        </w:rPr>
      </w:pPr>
      <w:r>
        <w:rPr>
          <w:sz w:val="28"/>
          <w:szCs w:val="28"/>
        </w:rPr>
        <w:tab/>
      </w:r>
      <w:r w:rsidRPr="000C2A0C">
        <w:rPr>
          <w:sz w:val="28"/>
          <w:szCs w:val="28"/>
        </w:rPr>
        <w:t>Расходы на мероприятия по землеустройству и землепользованию</w:t>
      </w:r>
      <w:r>
        <w:rPr>
          <w:sz w:val="28"/>
          <w:szCs w:val="28"/>
        </w:rPr>
        <w:t>, на п</w:t>
      </w:r>
      <w:r w:rsidRPr="00DB0525">
        <w:rPr>
          <w:sz w:val="28"/>
          <w:szCs w:val="28"/>
        </w:rPr>
        <w:t>риобретение карт местности для обследования гидротехнического сооружения</w:t>
      </w:r>
      <w:r>
        <w:rPr>
          <w:sz w:val="28"/>
          <w:szCs w:val="28"/>
        </w:rPr>
        <w:t xml:space="preserve"> </w:t>
      </w:r>
      <w:r w:rsidRPr="000C2A0C">
        <w:rPr>
          <w:sz w:val="28"/>
          <w:szCs w:val="28"/>
        </w:rPr>
        <w:t xml:space="preserve">  составили </w:t>
      </w:r>
      <w:r>
        <w:rPr>
          <w:sz w:val="28"/>
          <w:szCs w:val="28"/>
        </w:rPr>
        <w:t>275,7 тыс. рублей.</w:t>
      </w:r>
    </w:p>
    <w:p w:rsidR="00F843CD" w:rsidRPr="00EC4414" w:rsidRDefault="00F843CD" w:rsidP="002B35ED">
      <w:pPr>
        <w:jc w:val="both"/>
        <w:rPr>
          <w:sz w:val="28"/>
          <w:szCs w:val="28"/>
        </w:rPr>
      </w:pPr>
      <w:r>
        <w:rPr>
          <w:sz w:val="28"/>
          <w:szCs w:val="28"/>
        </w:rPr>
        <w:tab/>
        <w:t>За счёт средств иного</w:t>
      </w:r>
      <w:r w:rsidRPr="00D8457A">
        <w:rPr>
          <w:sz w:val="28"/>
          <w:szCs w:val="28"/>
        </w:rPr>
        <w:t xml:space="preserve"> межбюджетн</w:t>
      </w:r>
      <w:r>
        <w:rPr>
          <w:sz w:val="28"/>
          <w:szCs w:val="28"/>
        </w:rPr>
        <w:t>ого</w:t>
      </w:r>
      <w:r w:rsidRPr="00D8457A">
        <w:rPr>
          <w:sz w:val="28"/>
          <w:szCs w:val="28"/>
        </w:rPr>
        <w:t xml:space="preserve"> трансферт</w:t>
      </w:r>
      <w:r>
        <w:rPr>
          <w:sz w:val="28"/>
          <w:szCs w:val="28"/>
        </w:rPr>
        <w:t>а</w:t>
      </w:r>
      <w:r w:rsidRPr="00D8457A">
        <w:rPr>
          <w:sz w:val="28"/>
          <w:szCs w:val="28"/>
        </w:rPr>
        <w:t xml:space="preserve"> по итогам ежегодного рейтинга органов местного самоуправления муниципальных районов, муниципальных округов и городского округа Новгородской области по развитию предпринимательства, привлечению инвестиций и содействию развитию конкуренции в Новгородской области</w:t>
      </w:r>
      <w:r>
        <w:rPr>
          <w:sz w:val="28"/>
          <w:szCs w:val="28"/>
        </w:rPr>
        <w:t xml:space="preserve"> расходы составили в сумме 4849,6 тыс. рублей, в том числе </w:t>
      </w:r>
      <w:r w:rsidRPr="00D8457A">
        <w:rPr>
          <w:sz w:val="28"/>
          <w:szCs w:val="28"/>
        </w:rPr>
        <w:t>осуществление выплат стимулирующего характера работникам Администрации, задействованным в проведении мероприятий по улучшению инвестиционного климата, развитию конкуренции, работе с предпринимателями</w:t>
      </w:r>
      <w:r>
        <w:rPr>
          <w:sz w:val="28"/>
          <w:szCs w:val="28"/>
        </w:rPr>
        <w:t xml:space="preserve"> в сумме 500,0 тыс. рублей, </w:t>
      </w:r>
      <w:r w:rsidRPr="00D8457A">
        <w:rPr>
          <w:sz w:val="28"/>
          <w:szCs w:val="28"/>
        </w:rPr>
        <w:t xml:space="preserve">получение служащими и муниципальными служащими Администрации профессионального образования и дополнительного профессионального образования, включая </w:t>
      </w:r>
      <w:r w:rsidRPr="00D8457A">
        <w:rPr>
          <w:sz w:val="28"/>
          <w:szCs w:val="28"/>
        </w:rPr>
        <w:lastRenderedPageBreak/>
        <w:t>расходы, связанные со служебными командировками</w:t>
      </w:r>
      <w:r>
        <w:rPr>
          <w:sz w:val="28"/>
          <w:szCs w:val="28"/>
        </w:rPr>
        <w:t xml:space="preserve"> в сумме 50,0 тыс. рублей, </w:t>
      </w:r>
      <w:r w:rsidRPr="00D8457A">
        <w:rPr>
          <w:sz w:val="28"/>
          <w:szCs w:val="28"/>
        </w:rPr>
        <w:t>ремонт общественной территории в г. Валдай, в месте сосредоточения объектов торговли и общественного питания</w:t>
      </w:r>
      <w:r>
        <w:rPr>
          <w:sz w:val="28"/>
          <w:szCs w:val="28"/>
        </w:rPr>
        <w:t xml:space="preserve"> в сумме 418,3 тыс. рублей, </w:t>
      </w:r>
      <w:r w:rsidRPr="00D8457A">
        <w:rPr>
          <w:sz w:val="28"/>
          <w:szCs w:val="28"/>
        </w:rPr>
        <w:t>создание центра предпринимательской активности в администрации муниципального района (закупка оборудования)</w:t>
      </w:r>
      <w:r>
        <w:rPr>
          <w:sz w:val="28"/>
          <w:szCs w:val="28"/>
        </w:rPr>
        <w:t xml:space="preserve"> в сумме 2471,2 тыс. рублей, </w:t>
      </w:r>
      <w:r w:rsidRPr="00D8457A">
        <w:rPr>
          <w:sz w:val="28"/>
          <w:szCs w:val="28"/>
        </w:rPr>
        <w:t>установка входной группы при въезде в г. Валдай</w:t>
      </w:r>
      <w:r>
        <w:rPr>
          <w:sz w:val="28"/>
          <w:szCs w:val="28"/>
        </w:rPr>
        <w:t xml:space="preserve"> в сумме 567,6 тыс. рублей, з</w:t>
      </w:r>
      <w:r w:rsidRPr="00D8457A">
        <w:rPr>
          <w:sz w:val="28"/>
          <w:szCs w:val="28"/>
        </w:rPr>
        <w:t>акупка и установка скамеек рядом с объектами МСП</w:t>
      </w:r>
      <w:r>
        <w:rPr>
          <w:sz w:val="28"/>
          <w:szCs w:val="28"/>
        </w:rPr>
        <w:t xml:space="preserve"> в сумме 531,0 тыс. рублей, з</w:t>
      </w:r>
      <w:r w:rsidRPr="00D8457A">
        <w:rPr>
          <w:sz w:val="28"/>
          <w:szCs w:val="28"/>
        </w:rPr>
        <w:t>акупка и установка торговых прилавков для организации торговли самозанятых граждан</w:t>
      </w:r>
      <w:r>
        <w:rPr>
          <w:sz w:val="28"/>
          <w:szCs w:val="28"/>
        </w:rPr>
        <w:t xml:space="preserve"> в сумме 311,5 тыс. рублей.</w:t>
      </w:r>
    </w:p>
    <w:p w:rsidR="00F843CD" w:rsidRDefault="00F843CD" w:rsidP="00F843CD">
      <w:pPr>
        <w:jc w:val="both"/>
        <w:rPr>
          <w:sz w:val="28"/>
          <w:szCs w:val="28"/>
        </w:rPr>
      </w:pPr>
      <w:r w:rsidRPr="000C2A0C">
        <w:rPr>
          <w:sz w:val="28"/>
          <w:szCs w:val="28"/>
        </w:rPr>
        <w:tab/>
        <w:t xml:space="preserve">  </w:t>
      </w:r>
      <w:r w:rsidRPr="000C2A0C">
        <w:rPr>
          <w:sz w:val="28"/>
          <w:szCs w:val="28"/>
        </w:rPr>
        <w:tab/>
        <w:t xml:space="preserve">  </w:t>
      </w:r>
      <w:r w:rsidRPr="000C2A0C">
        <w:rPr>
          <w:sz w:val="28"/>
          <w:szCs w:val="28"/>
        </w:rPr>
        <w:tab/>
      </w:r>
    </w:p>
    <w:p w:rsidR="00F843CD" w:rsidRDefault="00F843CD" w:rsidP="00F843CD">
      <w:pPr>
        <w:jc w:val="center"/>
        <w:rPr>
          <w:b/>
          <w:sz w:val="28"/>
          <w:szCs w:val="28"/>
        </w:rPr>
      </w:pPr>
      <w:r w:rsidRPr="00325CB0">
        <w:rPr>
          <w:b/>
          <w:sz w:val="28"/>
          <w:szCs w:val="28"/>
        </w:rPr>
        <w:t>Жилищно- коммунальное хозяйство</w:t>
      </w:r>
    </w:p>
    <w:p w:rsidR="00F843CD" w:rsidRPr="00D203F5" w:rsidRDefault="00F843CD" w:rsidP="00F843CD">
      <w:pPr>
        <w:jc w:val="center"/>
        <w:rPr>
          <w:b/>
          <w:sz w:val="28"/>
          <w:szCs w:val="28"/>
        </w:rPr>
      </w:pPr>
    </w:p>
    <w:p w:rsidR="00F843CD" w:rsidRDefault="00F843CD" w:rsidP="00F843CD">
      <w:pPr>
        <w:jc w:val="both"/>
        <w:rPr>
          <w:sz w:val="28"/>
          <w:szCs w:val="28"/>
        </w:rPr>
      </w:pPr>
      <w:r>
        <w:rPr>
          <w:sz w:val="28"/>
          <w:szCs w:val="28"/>
        </w:rPr>
        <w:tab/>
        <w:t>Расходы по отрасли при плане 1</w:t>
      </w:r>
      <w:r w:rsidR="00C12A41">
        <w:rPr>
          <w:sz w:val="28"/>
          <w:szCs w:val="28"/>
        </w:rPr>
        <w:t>0496,9</w:t>
      </w:r>
      <w:r>
        <w:rPr>
          <w:sz w:val="28"/>
          <w:szCs w:val="28"/>
        </w:rPr>
        <w:t xml:space="preserve"> тыс.рублей составили </w:t>
      </w:r>
      <w:r w:rsidR="00C12A41">
        <w:rPr>
          <w:sz w:val="28"/>
          <w:szCs w:val="28"/>
        </w:rPr>
        <w:t>4293,5</w:t>
      </w:r>
      <w:r>
        <w:rPr>
          <w:sz w:val="28"/>
          <w:szCs w:val="28"/>
        </w:rPr>
        <w:t xml:space="preserve"> тыс.рублей. Процент исполнения – </w:t>
      </w:r>
      <w:r w:rsidR="00C12A41">
        <w:rPr>
          <w:sz w:val="28"/>
          <w:szCs w:val="28"/>
        </w:rPr>
        <w:t>40,9</w:t>
      </w:r>
      <w:r>
        <w:rPr>
          <w:sz w:val="28"/>
          <w:szCs w:val="28"/>
        </w:rPr>
        <w:t>%.</w:t>
      </w:r>
    </w:p>
    <w:p w:rsidR="00F843CD" w:rsidRDefault="00F843CD" w:rsidP="00F843CD">
      <w:pPr>
        <w:jc w:val="both"/>
        <w:rPr>
          <w:sz w:val="28"/>
          <w:szCs w:val="28"/>
        </w:rPr>
      </w:pPr>
      <w:r>
        <w:rPr>
          <w:sz w:val="28"/>
          <w:szCs w:val="28"/>
        </w:rPr>
        <w:tab/>
        <w:t>Исполнение бюджета по данному разделу по видам расходов выглядит следующим образом:</w:t>
      </w:r>
    </w:p>
    <w:p w:rsidR="00F843CD" w:rsidRDefault="00F843CD" w:rsidP="00F843CD">
      <w:pPr>
        <w:jc w:val="both"/>
        <w:rPr>
          <w:sz w:val="28"/>
          <w:szCs w:val="28"/>
        </w:rPr>
      </w:pPr>
      <w:r>
        <w:rPr>
          <w:sz w:val="28"/>
          <w:szCs w:val="28"/>
        </w:rPr>
        <w:t xml:space="preserve">                                                                                                              </w:t>
      </w:r>
      <w:r>
        <w:rPr>
          <w:sz w:val="28"/>
          <w:szCs w:val="28"/>
        </w:rPr>
        <w:tab/>
      </w:r>
      <w:r>
        <w:rPr>
          <w:sz w:val="28"/>
          <w:szCs w:val="28"/>
        </w:rPr>
        <w:tab/>
        <w:t xml:space="preserve"> тыс.руб.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17"/>
        <w:gridCol w:w="1603"/>
        <w:gridCol w:w="1623"/>
      </w:tblGrid>
      <w:tr w:rsidR="00F843CD" w:rsidRPr="00EA1877" w:rsidTr="006B31A2">
        <w:trPr>
          <w:trHeight w:val="809"/>
        </w:trPr>
        <w:tc>
          <w:tcPr>
            <w:tcW w:w="4928" w:type="dxa"/>
          </w:tcPr>
          <w:p w:rsidR="00F843CD" w:rsidRPr="00EA1877" w:rsidRDefault="00F843CD" w:rsidP="006B31A2">
            <w:pPr>
              <w:jc w:val="center"/>
              <w:rPr>
                <w:sz w:val="28"/>
                <w:szCs w:val="28"/>
              </w:rPr>
            </w:pPr>
            <w:r w:rsidRPr="00EA1877">
              <w:rPr>
                <w:sz w:val="28"/>
                <w:szCs w:val="28"/>
              </w:rPr>
              <w:t>Виды расходов</w:t>
            </w:r>
          </w:p>
        </w:tc>
        <w:tc>
          <w:tcPr>
            <w:tcW w:w="1417" w:type="dxa"/>
          </w:tcPr>
          <w:p w:rsidR="00F843CD" w:rsidRPr="00EA1877" w:rsidRDefault="00F843CD" w:rsidP="006B31A2">
            <w:pPr>
              <w:jc w:val="center"/>
              <w:rPr>
                <w:sz w:val="28"/>
                <w:szCs w:val="28"/>
              </w:rPr>
            </w:pPr>
          </w:p>
          <w:p w:rsidR="00F843CD" w:rsidRPr="00EA1877" w:rsidRDefault="00F843CD" w:rsidP="006B31A2">
            <w:pPr>
              <w:jc w:val="center"/>
              <w:rPr>
                <w:sz w:val="28"/>
                <w:szCs w:val="28"/>
              </w:rPr>
            </w:pPr>
            <w:r w:rsidRPr="00EA1877">
              <w:rPr>
                <w:sz w:val="28"/>
                <w:szCs w:val="28"/>
              </w:rPr>
              <w:t>План</w:t>
            </w:r>
          </w:p>
        </w:tc>
        <w:tc>
          <w:tcPr>
            <w:tcW w:w="1603" w:type="dxa"/>
          </w:tcPr>
          <w:p w:rsidR="00F843CD" w:rsidRPr="00EA1877" w:rsidRDefault="00F843CD" w:rsidP="006B31A2">
            <w:pPr>
              <w:jc w:val="center"/>
              <w:rPr>
                <w:sz w:val="28"/>
                <w:szCs w:val="28"/>
              </w:rPr>
            </w:pPr>
          </w:p>
          <w:p w:rsidR="00F843CD" w:rsidRPr="00EA1877" w:rsidRDefault="00F843CD" w:rsidP="006B31A2">
            <w:pPr>
              <w:jc w:val="center"/>
              <w:rPr>
                <w:sz w:val="28"/>
                <w:szCs w:val="28"/>
              </w:rPr>
            </w:pPr>
            <w:r w:rsidRPr="00EA1877">
              <w:rPr>
                <w:sz w:val="28"/>
                <w:szCs w:val="28"/>
              </w:rPr>
              <w:t>Факт</w:t>
            </w:r>
          </w:p>
          <w:p w:rsidR="00F843CD" w:rsidRPr="00EA1877" w:rsidRDefault="00F843CD" w:rsidP="006B31A2">
            <w:pPr>
              <w:jc w:val="center"/>
              <w:rPr>
                <w:sz w:val="28"/>
                <w:szCs w:val="28"/>
              </w:rPr>
            </w:pPr>
          </w:p>
        </w:tc>
        <w:tc>
          <w:tcPr>
            <w:tcW w:w="1623" w:type="dxa"/>
          </w:tcPr>
          <w:p w:rsidR="00F843CD" w:rsidRPr="00EA1877" w:rsidRDefault="00F843CD" w:rsidP="006B31A2">
            <w:pPr>
              <w:jc w:val="center"/>
              <w:rPr>
                <w:sz w:val="28"/>
                <w:szCs w:val="28"/>
              </w:rPr>
            </w:pPr>
          </w:p>
          <w:p w:rsidR="00F843CD" w:rsidRPr="00EA1877" w:rsidRDefault="00F843CD" w:rsidP="006B31A2">
            <w:pPr>
              <w:jc w:val="center"/>
              <w:rPr>
                <w:sz w:val="28"/>
                <w:szCs w:val="28"/>
              </w:rPr>
            </w:pPr>
            <w:r w:rsidRPr="00EA1877">
              <w:rPr>
                <w:sz w:val="28"/>
                <w:szCs w:val="28"/>
              </w:rPr>
              <w:t>%</w:t>
            </w:r>
          </w:p>
          <w:p w:rsidR="00F843CD" w:rsidRPr="00EA1877" w:rsidRDefault="00F843CD" w:rsidP="006B31A2">
            <w:pPr>
              <w:jc w:val="center"/>
              <w:rPr>
                <w:sz w:val="28"/>
                <w:szCs w:val="28"/>
              </w:rPr>
            </w:pPr>
            <w:r w:rsidRPr="00EA1877">
              <w:rPr>
                <w:sz w:val="28"/>
                <w:szCs w:val="28"/>
              </w:rPr>
              <w:t>исполнения</w:t>
            </w:r>
          </w:p>
        </w:tc>
      </w:tr>
      <w:tr w:rsidR="00F843CD" w:rsidRPr="00EA1877" w:rsidTr="006B31A2">
        <w:tc>
          <w:tcPr>
            <w:tcW w:w="4928" w:type="dxa"/>
          </w:tcPr>
          <w:p w:rsidR="00F843CD" w:rsidRPr="00EA1877" w:rsidRDefault="00F843CD" w:rsidP="006B31A2">
            <w:pPr>
              <w:jc w:val="both"/>
              <w:rPr>
                <w:b/>
                <w:sz w:val="28"/>
                <w:szCs w:val="28"/>
              </w:rPr>
            </w:pPr>
            <w:r w:rsidRPr="00EA1877">
              <w:rPr>
                <w:b/>
                <w:sz w:val="28"/>
                <w:szCs w:val="28"/>
              </w:rPr>
              <w:t>Жилищно-коммунальное хозяйство</w:t>
            </w:r>
          </w:p>
        </w:tc>
        <w:tc>
          <w:tcPr>
            <w:tcW w:w="1417" w:type="dxa"/>
          </w:tcPr>
          <w:p w:rsidR="00F843CD" w:rsidRPr="00EA1877" w:rsidRDefault="00C12A41" w:rsidP="006B31A2">
            <w:pPr>
              <w:jc w:val="center"/>
              <w:rPr>
                <w:b/>
                <w:sz w:val="28"/>
                <w:szCs w:val="28"/>
              </w:rPr>
            </w:pPr>
            <w:r>
              <w:rPr>
                <w:b/>
                <w:sz w:val="28"/>
                <w:szCs w:val="28"/>
              </w:rPr>
              <w:t>10496,9</w:t>
            </w:r>
          </w:p>
        </w:tc>
        <w:tc>
          <w:tcPr>
            <w:tcW w:w="1603" w:type="dxa"/>
          </w:tcPr>
          <w:p w:rsidR="00F843CD" w:rsidRPr="00EA1877" w:rsidRDefault="00C12A41" w:rsidP="006B31A2">
            <w:pPr>
              <w:jc w:val="center"/>
              <w:rPr>
                <w:b/>
                <w:sz w:val="28"/>
                <w:szCs w:val="28"/>
              </w:rPr>
            </w:pPr>
            <w:r>
              <w:rPr>
                <w:b/>
                <w:sz w:val="28"/>
                <w:szCs w:val="28"/>
              </w:rPr>
              <w:t>4293,5</w:t>
            </w:r>
          </w:p>
        </w:tc>
        <w:tc>
          <w:tcPr>
            <w:tcW w:w="1623" w:type="dxa"/>
          </w:tcPr>
          <w:p w:rsidR="00F843CD" w:rsidRPr="00EA1877" w:rsidRDefault="00C12A41" w:rsidP="006B31A2">
            <w:pPr>
              <w:jc w:val="center"/>
              <w:rPr>
                <w:b/>
                <w:sz w:val="28"/>
                <w:szCs w:val="28"/>
              </w:rPr>
            </w:pPr>
            <w:r>
              <w:rPr>
                <w:b/>
                <w:sz w:val="28"/>
                <w:szCs w:val="28"/>
              </w:rPr>
              <w:t>40,9</w:t>
            </w:r>
          </w:p>
        </w:tc>
      </w:tr>
      <w:tr w:rsidR="00F843CD" w:rsidRPr="00EA1877" w:rsidTr="006B31A2">
        <w:tc>
          <w:tcPr>
            <w:tcW w:w="4928" w:type="dxa"/>
          </w:tcPr>
          <w:p w:rsidR="00F843CD" w:rsidRPr="003C49E7" w:rsidRDefault="00F843CD" w:rsidP="006B31A2">
            <w:pPr>
              <w:ind w:left="585"/>
              <w:rPr>
                <w:sz w:val="28"/>
                <w:szCs w:val="28"/>
              </w:rPr>
            </w:pPr>
            <w:r w:rsidRPr="003C49E7">
              <w:rPr>
                <w:sz w:val="28"/>
                <w:szCs w:val="28"/>
              </w:rPr>
              <w:t>Подраздел</w:t>
            </w:r>
          </w:p>
          <w:p w:rsidR="00F843CD" w:rsidRPr="003C49E7" w:rsidRDefault="00F843CD" w:rsidP="006B31A2">
            <w:pPr>
              <w:rPr>
                <w:sz w:val="28"/>
                <w:szCs w:val="28"/>
              </w:rPr>
            </w:pPr>
            <w:r w:rsidRPr="003C49E7">
              <w:rPr>
                <w:sz w:val="28"/>
                <w:szCs w:val="28"/>
              </w:rPr>
              <w:t>«Жилищное хозяйство»</w:t>
            </w:r>
          </w:p>
        </w:tc>
        <w:tc>
          <w:tcPr>
            <w:tcW w:w="1417" w:type="dxa"/>
          </w:tcPr>
          <w:p w:rsidR="00F843CD" w:rsidRPr="00EE1156" w:rsidRDefault="00C12A41" w:rsidP="006B31A2">
            <w:pPr>
              <w:jc w:val="center"/>
              <w:rPr>
                <w:sz w:val="28"/>
                <w:szCs w:val="28"/>
              </w:rPr>
            </w:pPr>
            <w:r>
              <w:rPr>
                <w:sz w:val="28"/>
                <w:szCs w:val="28"/>
              </w:rPr>
              <w:t>2641,6</w:t>
            </w:r>
          </w:p>
        </w:tc>
        <w:tc>
          <w:tcPr>
            <w:tcW w:w="1603" w:type="dxa"/>
          </w:tcPr>
          <w:p w:rsidR="00F843CD" w:rsidRPr="00EE1156" w:rsidRDefault="00C12A41" w:rsidP="006B31A2">
            <w:pPr>
              <w:jc w:val="center"/>
              <w:rPr>
                <w:sz w:val="28"/>
                <w:szCs w:val="28"/>
              </w:rPr>
            </w:pPr>
            <w:r>
              <w:rPr>
                <w:sz w:val="28"/>
                <w:szCs w:val="28"/>
              </w:rPr>
              <w:t>2567,5</w:t>
            </w:r>
          </w:p>
        </w:tc>
        <w:tc>
          <w:tcPr>
            <w:tcW w:w="1623" w:type="dxa"/>
          </w:tcPr>
          <w:p w:rsidR="00F843CD" w:rsidRPr="00EE1156" w:rsidRDefault="00C12A41" w:rsidP="006B31A2">
            <w:pPr>
              <w:jc w:val="center"/>
              <w:rPr>
                <w:sz w:val="28"/>
                <w:szCs w:val="28"/>
              </w:rPr>
            </w:pPr>
            <w:r>
              <w:rPr>
                <w:sz w:val="28"/>
                <w:szCs w:val="28"/>
              </w:rPr>
              <w:t>97,2</w:t>
            </w:r>
          </w:p>
        </w:tc>
      </w:tr>
      <w:tr w:rsidR="00F843CD" w:rsidRPr="00EA1877" w:rsidTr="006B31A2">
        <w:tc>
          <w:tcPr>
            <w:tcW w:w="4928" w:type="dxa"/>
          </w:tcPr>
          <w:p w:rsidR="00F843CD" w:rsidRPr="003C49E7" w:rsidRDefault="00F843CD" w:rsidP="006B31A2">
            <w:pPr>
              <w:jc w:val="both"/>
              <w:rPr>
                <w:sz w:val="28"/>
                <w:szCs w:val="28"/>
              </w:rPr>
            </w:pPr>
            <w:r w:rsidRPr="003C49E7">
              <w:rPr>
                <w:sz w:val="28"/>
                <w:szCs w:val="28"/>
              </w:rPr>
              <w:t>Подраздел</w:t>
            </w:r>
            <w:r>
              <w:rPr>
                <w:sz w:val="28"/>
                <w:szCs w:val="28"/>
              </w:rPr>
              <w:t xml:space="preserve"> </w:t>
            </w:r>
            <w:r w:rsidRPr="003C49E7">
              <w:rPr>
                <w:sz w:val="28"/>
                <w:szCs w:val="28"/>
              </w:rPr>
              <w:t>«Коммунальное хозяйство»</w:t>
            </w:r>
          </w:p>
        </w:tc>
        <w:tc>
          <w:tcPr>
            <w:tcW w:w="1417" w:type="dxa"/>
          </w:tcPr>
          <w:p w:rsidR="00F843CD" w:rsidRPr="00EE1156" w:rsidRDefault="00C12A41" w:rsidP="006B31A2">
            <w:pPr>
              <w:jc w:val="center"/>
              <w:rPr>
                <w:sz w:val="28"/>
                <w:szCs w:val="28"/>
              </w:rPr>
            </w:pPr>
            <w:r>
              <w:rPr>
                <w:sz w:val="28"/>
                <w:szCs w:val="28"/>
              </w:rPr>
              <w:t>7855,3</w:t>
            </w:r>
          </w:p>
        </w:tc>
        <w:tc>
          <w:tcPr>
            <w:tcW w:w="1603" w:type="dxa"/>
          </w:tcPr>
          <w:p w:rsidR="00F843CD" w:rsidRPr="003C49E7" w:rsidRDefault="00C12A41" w:rsidP="006B31A2">
            <w:pPr>
              <w:jc w:val="center"/>
              <w:rPr>
                <w:sz w:val="28"/>
                <w:szCs w:val="28"/>
              </w:rPr>
            </w:pPr>
            <w:r>
              <w:rPr>
                <w:sz w:val="28"/>
                <w:szCs w:val="28"/>
              </w:rPr>
              <w:t>1726</w:t>
            </w:r>
          </w:p>
        </w:tc>
        <w:tc>
          <w:tcPr>
            <w:tcW w:w="1623" w:type="dxa"/>
          </w:tcPr>
          <w:p w:rsidR="00F843CD" w:rsidRPr="003C49E7" w:rsidRDefault="00C12A41" w:rsidP="006B31A2">
            <w:pPr>
              <w:jc w:val="center"/>
              <w:rPr>
                <w:sz w:val="28"/>
                <w:szCs w:val="28"/>
              </w:rPr>
            </w:pPr>
            <w:r>
              <w:rPr>
                <w:sz w:val="28"/>
                <w:szCs w:val="28"/>
              </w:rPr>
              <w:t>22,0</w:t>
            </w:r>
          </w:p>
        </w:tc>
      </w:tr>
    </w:tbl>
    <w:p w:rsidR="00F843CD" w:rsidRDefault="00F843CD" w:rsidP="00F843CD">
      <w:pPr>
        <w:jc w:val="both"/>
        <w:rPr>
          <w:sz w:val="28"/>
          <w:szCs w:val="28"/>
        </w:rPr>
      </w:pPr>
    </w:p>
    <w:p w:rsidR="00F843CD" w:rsidRDefault="00F843CD" w:rsidP="00F843CD">
      <w:pPr>
        <w:jc w:val="center"/>
        <w:rPr>
          <w:b/>
          <w:sz w:val="28"/>
          <w:szCs w:val="28"/>
        </w:rPr>
      </w:pPr>
      <w:r w:rsidRPr="004C6711">
        <w:rPr>
          <w:b/>
          <w:sz w:val="28"/>
          <w:szCs w:val="28"/>
        </w:rPr>
        <w:t>По подразделу "Жилищное хозяйство"</w:t>
      </w:r>
    </w:p>
    <w:p w:rsidR="00F843CD" w:rsidRDefault="00F843CD" w:rsidP="00F843CD">
      <w:pPr>
        <w:rPr>
          <w:b/>
          <w:sz w:val="28"/>
          <w:szCs w:val="28"/>
        </w:rPr>
      </w:pPr>
    </w:p>
    <w:p w:rsidR="00F843CD" w:rsidRPr="00895B15" w:rsidRDefault="00F843CD" w:rsidP="00F843CD">
      <w:pPr>
        <w:rPr>
          <w:sz w:val="28"/>
          <w:szCs w:val="28"/>
        </w:rPr>
      </w:pPr>
      <w:r>
        <w:rPr>
          <w:b/>
          <w:sz w:val="28"/>
          <w:szCs w:val="28"/>
        </w:rPr>
        <w:tab/>
      </w:r>
      <w:r>
        <w:rPr>
          <w:sz w:val="28"/>
          <w:szCs w:val="28"/>
        </w:rPr>
        <w:t>За счёт средств бюджета муниципального района расходы составили</w:t>
      </w:r>
      <w:r w:rsidRPr="00895B15">
        <w:rPr>
          <w:sz w:val="28"/>
          <w:szCs w:val="28"/>
        </w:rPr>
        <w:t>:</w:t>
      </w:r>
    </w:p>
    <w:p w:rsidR="00F843CD" w:rsidRDefault="00F843CD" w:rsidP="00F843CD">
      <w:pPr>
        <w:jc w:val="both"/>
        <w:rPr>
          <w:sz w:val="28"/>
          <w:szCs w:val="28"/>
        </w:rPr>
      </w:pPr>
      <w:r>
        <w:rPr>
          <w:sz w:val="28"/>
          <w:szCs w:val="28"/>
        </w:rPr>
        <w:t>- на 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 расходы составили 1106,5 тыс. рублей;</w:t>
      </w:r>
    </w:p>
    <w:p w:rsidR="00F843CD" w:rsidRDefault="00F843CD" w:rsidP="00F843CD">
      <w:pPr>
        <w:jc w:val="both"/>
        <w:rPr>
          <w:sz w:val="28"/>
          <w:szCs w:val="28"/>
        </w:rPr>
      </w:pPr>
      <w:r>
        <w:rPr>
          <w:sz w:val="28"/>
          <w:szCs w:val="28"/>
        </w:rPr>
        <w:t>-  расходы по содержанию и обеспечению коммунальными услугами общего имущества жилого помещения, переданного в казну муниципального района составили 1073,5 тыс. рублей;</w:t>
      </w:r>
    </w:p>
    <w:p w:rsidR="00F843CD" w:rsidRPr="00AF5E88" w:rsidRDefault="00F843CD" w:rsidP="00F843CD">
      <w:pPr>
        <w:jc w:val="both"/>
        <w:rPr>
          <w:sz w:val="28"/>
          <w:szCs w:val="28"/>
        </w:rPr>
      </w:pPr>
      <w:r>
        <w:rPr>
          <w:sz w:val="28"/>
          <w:szCs w:val="28"/>
        </w:rPr>
        <w:t>-  на  капитальный ремонт муниципальных квартир расходы составили 387,5 тыс. рублей</w:t>
      </w:r>
      <w:r w:rsidR="00342A62">
        <w:rPr>
          <w:sz w:val="28"/>
          <w:szCs w:val="28"/>
        </w:rPr>
        <w:t>.</w:t>
      </w:r>
    </w:p>
    <w:p w:rsidR="00F843CD" w:rsidRPr="006715C2" w:rsidRDefault="00F843CD" w:rsidP="00342A62">
      <w:pPr>
        <w:jc w:val="both"/>
        <w:rPr>
          <w:sz w:val="28"/>
          <w:szCs w:val="28"/>
        </w:rPr>
      </w:pPr>
      <w:r>
        <w:rPr>
          <w:sz w:val="28"/>
          <w:szCs w:val="28"/>
        </w:rPr>
        <w:tab/>
      </w:r>
    </w:p>
    <w:p w:rsidR="00E941D7" w:rsidRDefault="00E941D7" w:rsidP="00F843CD">
      <w:pPr>
        <w:jc w:val="center"/>
        <w:rPr>
          <w:b/>
          <w:sz w:val="28"/>
          <w:szCs w:val="28"/>
        </w:rPr>
      </w:pPr>
    </w:p>
    <w:p w:rsidR="00F843CD" w:rsidRDefault="00F843CD" w:rsidP="00F843CD">
      <w:pPr>
        <w:jc w:val="center"/>
        <w:rPr>
          <w:b/>
          <w:sz w:val="28"/>
          <w:szCs w:val="28"/>
        </w:rPr>
      </w:pPr>
      <w:r w:rsidRPr="004C6711">
        <w:rPr>
          <w:b/>
          <w:sz w:val="28"/>
          <w:szCs w:val="28"/>
        </w:rPr>
        <w:t>По подразделу "Коммунальное хозяйство"</w:t>
      </w:r>
    </w:p>
    <w:p w:rsidR="00F843CD" w:rsidRDefault="00F843CD" w:rsidP="00F843CD">
      <w:pPr>
        <w:jc w:val="center"/>
        <w:rPr>
          <w:b/>
          <w:sz w:val="28"/>
          <w:szCs w:val="28"/>
        </w:rPr>
      </w:pPr>
    </w:p>
    <w:p w:rsidR="00F843CD" w:rsidRDefault="00F843CD" w:rsidP="00F843CD">
      <w:pPr>
        <w:jc w:val="both"/>
        <w:rPr>
          <w:sz w:val="28"/>
          <w:szCs w:val="28"/>
        </w:rPr>
      </w:pPr>
      <w:r>
        <w:rPr>
          <w:sz w:val="28"/>
          <w:szCs w:val="28"/>
        </w:rPr>
        <w:t>- в рамках мероприятий муниципальной программы "Обеспечение населения Валдайского муниципального района питьевой водой на 2017-2023 годы" расходы составили 1523,1 тыс. рублей, в том числе на с</w:t>
      </w:r>
      <w:r w:rsidRPr="00FB3EF8">
        <w:rPr>
          <w:sz w:val="28"/>
          <w:szCs w:val="28"/>
        </w:rPr>
        <w:t>троительство общественных колодцев</w:t>
      </w:r>
      <w:r>
        <w:rPr>
          <w:sz w:val="28"/>
          <w:szCs w:val="28"/>
        </w:rPr>
        <w:t xml:space="preserve"> в сумме 20,0 тыс. рублей, на </w:t>
      </w:r>
      <w:r w:rsidRPr="00FB3EF8">
        <w:rPr>
          <w:sz w:val="28"/>
          <w:szCs w:val="28"/>
        </w:rPr>
        <w:t xml:space="preserve"> </w:t>
      </w:r>
      <w:r>
        <w:rPr>
          <w:sz w:val="28"/>
          <w:szCs w:val="28"/>
        </w:rPr>
        <w:t>р</w:t>
      </w:r>
      <w:r w:rsidRPr="00FB3EF8">
        <w:rPr>
          <w:sz w:val="28"/>
          <w:szCs w:val="28"/>
        </w:rPr>
        <w:t>емонт общественных колодцев</w:t>
      </w:r>
      <w:r>
        <w:rPr>
          <w:sz w:val="28"/>
          <w:szCs w:val="28"/>
        </w:rPr>
        <w:t xml:space="preserve"> в сумме 357,5 тыс. рублей, на ч</w:t>
      </w:r>
      <w:r w:rsidRPr="00FB3EF8">
        <w:rPr>
          <w:sz w:val="28"/>
          <w:szCs w:val="28"/>
        </w:rPr>
        <w:t>истк</w:t>
      </w:r>
      <w:r>
        <w:rPr>
          <w:sz w:val="28"/>
          <w:szCs w:val="28"/>
        </w:rPr>
        <w:t>у</w:t>
      </w:r>
      <w:r w:rsidRPr="00FB3EF8">
        <w:rPr>
          <w:sz w:val="28"/>
          <w:szCs w:val="28"/>
        </w:rPr>
        <w:t xml:space="preserve"> и дезинфекци</w:t>
      </w:r>
      <w:r>
        <w:rPr>
          <w:sz w:val="28"/>
          <w:szCs w:val="28"/>
        </w:rPr>
        <w:t>ю</w:t>
      </w:r>
      <w:r w:rsidRPr="00FB3EF8">
        <w:rPr>
          <w:sz w:val="28"/>
          <w:szCs w:val="28"/>
        </w:rPr>
        <w:t xml:space="preserve"> колодцев, с проведением анализа состава воды в общественных колодцах</w:t>
      </w:r>
      <w:r>
        <w:rPr>
          <w:sz w:val="28"/>
          <w:szCs w:val="28"/>
        </w:rPr>
        <w:t xml:space="preserve"> в сумме 9,0 тыс. </w:t>
      </w:r>
      <w:r>
        <w:rPr>
          <w:sz w:val="28"/>
          <w:szCs w:val="28"/>
        </w:rPr>
        <w:lastRenderedPageBreak/>
        <w:t>рублей, на п</w:t>
      </w:r>
      <w:r w:rsidRPr="00FB3EF8">
        <w:rPr>
          <w:sz w:val="28"/>
          <w:szCs w:val="28"/>
        </w:rPr>
        <w:t>риобретение и монтаж оборудования для очистки питьевой воды</w:t>
      </w:r>
      <w:r>
        <w:rPr>
          <w:sz w:val="28"/>
          <w:szCs w:val="28"/>
        </w:rPr>
        <w:t xml:space="preserve"> в сумме 1136,6 тыс. рублей;</w:t>
      </w:r>
    </w:p>
    <w:p w:rsidR="00F843CD" w:rsidRDefault="00F843CD" w:rsidP="00F843CD">
      <w:pPr>
        <w:jc w:val="both"/>
        <w:rPr>
          <w:sz w:val="28"/>
          <w:szCs w:val="28"/>
        </w:rPr>
      </w:pPr>
      <w:r>
        <w:rPr>
          <w:sz w:val="28"/>
          <w:szCs w:val="28"/>
        </w:rPr>
        <w:t xml:space="preserve">- в рамках мероприятий муниципальной программы </w:t>
      </w:r>
      <w:r w:rsidRPr="00DA564A">
        <w:rPr>
          <w:sz w:val="28"/>
          <w:szCs w:val="28"/>
        </w:rPr>
        <w:t xml:space="preserve">"Газификация и содержание сетей газораспределения Валдайского муниципального района в 2017-2023 годах" </w:t>
      </w:r>
      <w:r>
        <w:rPr>
          <w:sz w:val="28"/>
          <w:szCs w:val="28"/>
        </w:rPr>
        <w:t>р</w:t>
      </w:r>
      <w:r w:rsidRPr="00E0244C">
        <w:rPr>
          <w:sz w:val="28"/>
          <w:szCs w:val="28"/>
        </w:rPr>
        <w:t>асходы</w:t>
      </w:r>
      <w:r>
        <w:rPr>
          <w:sz w:val="28"/>
          <w:szCs w:val="28"/>
        </w:rPr>
        <w:t xml:space="preserve"> составили в сумме 77,9 тыс. рублей, в том числе на т</w:t>
      </w:r>
      <w:r w:rsidRPr="00DA564A">
        <w:rPr>
          <w:sz w:val="28"/>
          <w:szCs w:val="28"/>
        </w:rPr>
        <w:t xml:space="preserve">ехническое обслуживание и ремонт сетей газораспределения, расположенных по адресу Валдайский район, д. Лутовенка; с. Едрово, ул. Сосновая </w:t>
      </w:r>
      <w:r>
        <w:rPr>
          <w:sz w:val="28"/>
          <w:szCs w:val="28"/>
        </w:rPr>
        <w:t>составили 60,6 тыс. рублей, на с</w:t>
      </w:r>
      <w:r w:rsidRPr="00DA564A">
        <w:rPr>
          <w:sz w:val="28"/>
          <w:szCs w:val="28"/>
        </w:rPr>
        <w:t>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r>
        <w:rPr>
          <w:sz w:val="28"/>
          <w:szCs w:val="28"/>
        </w:rPr>
        <w:t xml:space="preserve"> в сумме 8,3 тыс. рублей, на оплату </w:t>
      </w:r>
      <w:r w:rsidRPr="00DA564A">
        <w:rPr>
          <w:sz w:val="28"/>
          <w:szCs w:val="28"/>
        </w:rPr>
        <w:t>услуг по договору на аварийно-опасные работы на опасно-производственном объекте сети газораспределения, расположенные по адресу: Валдайский район, д.Лутовёнка</w:t>
      </w:r>
      <w:r>
        <w:rPr>
          <w:sz w:val="28"/>
          <w:szCs w:val="28"/>
        </w:rPr>
        <w:t xml:space="preserve"> в сумме 9 тыс. рублей.</w:t>
      </w:r>
    </w:p>
    <w:p w:rsidR="00F843CD" w:rsidRDefault="00F843CD" w:rsidP="00F843CD">
      <w:pPr>
        <w:jc w:val="both"/>
        <w:rPr>
          <w:sz w:val="28"/>
          <w:szCs w:val="28"/>
        </w:rPr>
      </w:pPr>
      <w:r>
        <w:rPr>
          <w:sz w:val="28"/>
          <w:szCs w:val="28"/>
        </w:rPr>
        <w:t>- на а</w:t>
      </w:r>
      <w:r w:rsidRPr="00A758D9">
        <w:rPr>
          <w:sz w:val="28"/>
          <w:szCs w:val="28"/>
        </w:rPr>
        <w:t>дминистративное наказание в виде штрафа</w:t>
      </w:r>
      <w:r>
        <w:rPr>
          <w:sz w:val="28"/>
          <w:szCs w:val="28"/>
        </w:rPr>
        <w:t xml:space="preserve"> в сумме 100 тыс. рублей</w:t>
      </w:r>
      <w:r w:rsidRPr="00A758D9">
        <w:rPr>
          <w:sz w:val="28"/>
          <w:szCs w:val="28"/>
        </w:rPr>
        <w:t>;</w:t>
      </w:r>
    </w:p>
    <w:p w:rsidR="00F843CD" w:rsidRDefault="00F843CD" w:rsidP="00F843CD">
      <w:pPr>
        <w:jc w:val="both"/>
        <w:rPr>
          <w:sz w:val="28"/>
          <w:szCs w:val="28"/>
        </w:rPr>
      </w:pPr>
      <w:r>
        <w:rPr>
          <w:sz w:val="28"/>
          <w:szCs w:val="28"/>
        </w:rPr>
        <w:t>- на в</w:t>
      </w:r>
      <w:r w:rsidRPr="00A758D9">
        <w:rPr>
          <w:sz w:val="28"/>
          <w:szCs w:val="28"/>
        </w:rPr>
        <w:t>клад в уставной капитал ООО</w:t>
      </w:r>
      <w:r>
        <w:rPr>
          <w:sz w:val="28"/>
          <w:szCs w:val="28"/>
        </w:rPr>
        <w:t xml:space="preserve"> </w:t>
      </w:r>
      <w:r w:rsidR="00CF02E0">
        <w:rPr>
          <w:sz w:val="28"/>
          <w:szCs w:val="28"/>
        </w:rPr>
        <w:t xml:space="preserve">«Межмуниципальное предприятие газоснабжения» </w:t>
      </w:r>
      <w:r>
        <w:rPr>
          <w:sz w:val="28"/>
          <w:szCs w:val="28"/>
        </w:rPr>
        <w:t>в сумме 25 тыс. рублей</w:t>
      </w:r>
      <w:r w:rsidR="00342A62">
        <w:rPr>
          <w:sz w:val="28"/>
          <w:szCs w:val="28"/>
        </w:rPr>
        <w:t>.</w:t>
      </w:r>
    </w:p>
    <w:p w:rsidR="00D20C4C" w:rsidRPr="00A758D9" w:rsidRDefault="00D20C4C" w:rsidP="00F843CD">
      <w:pPr>
        <w:jc w:val="both"/>
        <w:rPr>
          <w:sz w:val="28"/>
          <w:szCs w:val="28"/>
        </w:rPr>
      </w:pPr>
    </w:p>
    <w:p w:rsidR="00D20C4C" w:rsidRDefault="00F843CD" w:rsidP="00D20C4C">
      <w:pPr>
        <w:jc w:val="center"/>
        <w:rPr>
          <w:b/>
          <w:sz w:val="28"/>
          <w:szCs w:val="28"/>
        </w:rPr>
      </w:pPr>
      <w:r>
        <w:rPr>
          <w:sz w:val="28"/>
          <w:szCs w:val="28"/>
        </w:rPr>
        <w:tab/>
      </w:r>
      <w:r w:rsidR="00D20C4C">
        <w:rPr>
          <w:b/>
          <w:sz w:val="28"/>
          <w:szCs w:val="28"/>
        </w:rPr>
        <w:t xml:space="preserve">Охрана окружающей среды  </w:t>
      </w:r>
    </w:p>
    <w:p w:rsidR="00D20C4C" w:rsidRDefault="00D20C4C" w:rsidP="00D20C4C">
      <w:pPr>
        <w:jc w:val="center"/>
        <w:rPr>
          <w:b/>
          <w:sz w:val="28"/>
          <w:szCs w:val="28"/>
        </w:rPr>
      </w:pPr>
    </w:p>
    <w:p w:rsidR="00D20C4C" w:rsidRDefault="00D20C4C" w:rsidP="00D20C4C">
      <w:pPr>
        <w:jc w:val="both"/>
        <w:rPr>
          <w:sz w:val="28"/>
          <w:szCs w:val="28"/>
        </w:rPr>
      </w:pPr>
      <w:r>
        <w:rPr>
          <w:sz w:val="28"/>
          <w:szCs w:val="28"/>
        </w:rPr>
        <w:tab/>
        <w:t>В рамках муниципальной программы "Обращение с твердыми коммунальными отходами на территории Валдайского муниципального района в 2020-2023 годах" расходы составили в сумме 753,1 тыс. рублей, в том числе за счёт иного межбюджетного трансферта на реализацию муниципальных проектов, реализуемых в рамках кластеров-проект "Спасем планету вместе" на оборудование мест для сбора опасных отходов (батареек и ртутьсодержащих ламп) в сумме 529,2 тыс. рублей, за счёт иного межбюджетного трансферта на реализацию муниципальных проектов, реализуемых в рамках кластеров-проект "Спасем планету вместе" для информирования населения о местах и способах сбора опасных отходов в сумме 17,2 тыс. рублей, на оборудование мест для сбора опасных отходов (батареек и ртутьсодержащих ламп) в сумме 206,7 тыс. рублей.</w:t>
      </w:r>
    </w:p>
    <w:p w:rsidR="00F843CD" w:rsidRDefault="00F843CD" w:rsidP="00F843CD">
      <w:pPr>
        <w:jc w:val="both"/>
        <w:rPr>
          <w:sz w:val="28"/>
          <w:szCs w:val="28"/>
        </w:rPr>
      </w:pPr>
    </w:p>
    <w:p w:rsidR="00F843CD" w:rsidRDefault="00F843CD" w:rsidP="00F843CD">
      <w:pPr>
        <w:jc w:val="center"/>
        <w:rPr>
          <w:b/>
          <w:sz w:val="28"/>
          <w:szCs w:val="28"/>
        </w:rPr>
      </w:pPr>
      <w:r w:rsidRPr="00325CB0">
        <w:rPr>
          <w:b/>
          <w:sz w:val="28"/>
          <w:szCs w:val="28"/>
        </w:rPr>
        <w:t>Образование</w:t>
      </w:r>
    </w:p>
    <w:p w:rsidR="00F843CD" w:rsidRPr="00571A76" w:rsidRDefault="00F843CD" w:rsidP="00F843CD">
      <w:pPr>
        <w:jc w:val="center"/>
        <w:rPr>
          <w:b/>
          <w:sz w:val="28"/>
          <w:szCs w:val="28"/>
        </w:rPr>
      </w:pPr>
    </w:p>
    <w:p w:rsidR="00F843CD" w:rsidRDefault="00F843CD" w:rsidP="00F843CD">
      <w:pPr>
        <w:jc w:val="both"/>
        <w:rPr>
          <w:sz w:val="28"/>
          <w:szCs w:val="28"/>
        </w:rPr>
      </w:pPr>
      <w:r>
        <w:rPr>
          <w:sz w:val="28"/>
          <w:szCs w:val="28"/>
        </w:rPr>
        <w:tab/>
        <w:t>Общая сумма расходов по отрасли «Образование» составила 3</w:t>
      </w:r>
      <w:r w:rsidR="00281451">
        <w:rPr>
          <w:sz w:val="28"/>
          <w:szCs w:val="28"/>
        </w:rPr>
        <w:t>49891,8</w:t>
      </w:r>
      <w:r>
        <w:rPr>
          <w:sz w:val="28"/>
          <w:szCs w:val="28"/>
        </w:rPr>
        <w:t xml:space="preserve"> тыс.рублей при плане 352</w:t>
      </w:r>
      <w:r w:rsidR="00281451">
        <w:rPr>
          <w:sz w:val="28"/>
          <w:szCs w:val="28"/>
        </w:rPr>
        <w:t>665,5</w:t>
      </w:r>
      <w:r>
        <w:rPr>
          <w:sz w:val="28"/>
          <w:szCs w:val="28"/>
        </w:rPr>
        <w:t xml:space="preserve"> тыс.рублей  (99,2%).</w:t>
      </w:r>
    </w:p>
    <w:p w:rsidR="00F843CD" w:rsidRDefault="00F843CD" w:rsidP="00F843CD">
      <w:pPr>
        <w:jc w:val="both"/>
        <w:rPr>
          <w:sz w:val="28"/>
          <w:szCs w:val="28"/>
        </w:rPr>
      </w:pPr>
      <w:r>
        <w:rPr>
          <w:sz w:val="28"/>
          <w:szCs w:val="28"/>
        </w:rPr>
        <w:tab/>
        <w:t>Дошкольное образование исполнено  на  100% (89257,5 тыс.рублей  при плане 889257,5 тыс.рублей).</w:t>
      </w:r>
    </w:p>
    <w:p w:rsidR="00F843CD" w:rsidRDefault="00F843CD" w:rsidP="00F843CD">
      <w:pPr>
        <w:jc w:val="both"/>
        <w:rPr>
          <w:sz w:val="28"/>
          <w:szCs w:val="28"/>
        </w:rPr>
      </w:pPr>
      <w:r>
        <w:rPr>
          <w:sz w:val="28"/>
          <w:szCs w:val="28"/>
        </w:rPr>
        <w:tab/>
        <w:t>Общее образование составило 209359,6 тыс.рублей, при плане 212133,4 тыс.рублей (98,7%).</w:t>
      </w:r>
    </w:p>
    <w:p w:rsidR="00F843CD" w:rsidRDefault="00F843CD" w:rsidP="00F843CD">
      <w:pPr>
        <w:jc w:val="both"/>
        <w:rPr>
          <w:sz w:val="28"/>
          <w:szCs w:val="28"/>
        </w:rPr>
      </w:pPr>
      <w:r>
        <w:rPr>
          <w:sz w:val="28"/>
          <w:szCs w:val="28"/>
        </w:rPr>
        <w:tab/>
        <w:t>Дополнительное образование детей составило 28670,8 тыс.рублей, при плане 28670,8 тыс.рублей (100%).</w:t>
      </w:r>
    </w:p>
    <w:p w:rsidR="00F843CD" w:rsidRDefault="00F843CD" w:rsidP="00F843CD">
      <w:pPr>
        <w:jc w:val="both"/>
        <w:rPr>
          <w:sz w:val="28"/>
          <w:szCs w:val="28"/>
        </w:rPr>
      </w:pPr>
      <w:r>
        <w:rPr>
          <w:sz w:val="28"/>
          <w:szCs w:val="28"/>
        </w:rPr>
        <w:tab/>
        <w:t>Профессиональная подготовка, переподготовка и повышение квалификации составила в сумме 163,8 тыс. рублей.</w:t>
      </w:r>
    </w:p>
    <w:p w:rsidR="00281451" w:rsidRDefault="00F843CD" w:rsidP="00F843CD">
      <w:pPr>
        <w:jc w:val="both"/>
        <w:rPr>
          <w:sz w:val="28"/>
          <w:szCs w:val="28"/>
        </w:rPr>
      </w:pPr>
      <w:r>
        <w:rPr>
          <w:sz w:val="28"/>
          <w:szCs w:val="28"/>
        </w:rPr>
        <w:tab/>
        <w:t>Молодежная политика и оздоровление детей исполнено на 100% (6</w:t>
      </w:r>
      <w:r w:rsidR="00281451">
        <w:rPr>
          <w:sz w:val="28"/>
          <w:szCs w:val="28"/>
        </w:rPr>
        <w:t>789,7</w:t>
      </w:r>
      <w:r>
        <w:rPr>
          <w:sz w:val="28"/>
          <w:szCs w:val="28"/>
        </w:rPr>
        <w:t xml:space="preserve"> тыс.рублей при плане 6</w:t>
      </w:r>
      <w:r w:rsidR="00281451">
        <w:rPr>
          <w:sz w:val="28"/>
          <w:szCs w:val="28"/>
        </w:rPr>
        <w:t>789,7</w:t>
      </w:r>
      <w:r>
        <w:rPr>
          <w:sz w:val="28"/>
          <w:szCs w:val="28"/>
        </w:rPr>
        <w:t xml:space="preserve"> тыс.рублей), в том числе по летнему отдыху расходы составили 1802,5 тыс. рублей.</w:t>
      </w:r>
    </w:p>
    <w:p w:rsidR="00F843CD" w:rsidRDefault="00F843CD" w:rsidP="00F843CD">
      <w:pPr>
        <w:jc w:val="both"/>
        <w:rPr>
          <w:sz w:val="28"/>
          <w:szCs w:val="28"/>
        </w:rPr>
      </w:pPr>
      <w:r>
        <w:rPr>
          <w:sz w:val="28"/>
          <w:szCs w:val="28"/>
        </w:rPr>
        <w:lastRenderedPageBreak/>
        <w:tab/>
        <w:t xml:space="preserve">Другие вопросы в области образования составили 15650,4 тыс.рублей при плане 15650,4 тыс.рублей (100%). В данный подраздел вошли расходы на содержание аппарата управления в сумме 3321,2 тыс. рублей, МБУ "ЦОМСО" в сумме 11219,7 тыс. рублей. </w:t>
      </w:r>
    </w:p>
    <w:p w:rsidR="00F843CD" w:rsidRDefault="00F843CD" w:rsidP="00F843CD">
      <w:pPr>
        <w:jc w:val="both"/>
        <w:rPr>
          <w:sz w:val="28"/>
          <w:szCs w:val="28"/>
        </w:rPr>
      </w:pPr>
      <w:r>
        <w:rPr>
          <w:sz w:val="28"/>
          <w:szCs w:val="28"/>
        </w:rPr>
        <w:tab/>
        <w:t xml:space="preserve">В 2021 году в рамках государственной программы Новгородской области «Развитие образования в Новгородской области до 2026 года» за счет субвенций из областного бюджета финансировались школы, д/сады (з/плата, начисление и материальные затраты, связанные с учебным процессом), расходы составили 156993,2 тыс. рублей, на ежемесячное денежное вознаграждение за классное руководство в муниципальных образовательных  школах расходы составили 1710,5 тыс.рублей, на классное руководство за счёт федеральной субвенции расходы составили в сумме 10077,5 тыс. рублей, на обеспечение доступа общеобразовательных учреждений к информационно-телекоммуникационной сети "Интернет" в сумме 236,7 тыс. рублей, </w:t>
      </w:r>
      <w:r>
        <w:rPr>
          <w:color w:val="000000"/>
          <w:sz w:val="28"/>
          <w:szCs w:val="28"/>
        </w:rPr>
        <w:t xml:space="preserve">на обеспечение образовательных учреждений учебниками и учебными пособиями </w:t>
      </w:r>
      <w:r>
        <w:rPr>
          <w:sz w:val="28"/>
          <w:szCs w:val="28"/>
        </w:rPr>
        <w:t xml:space="preserve">в сумме 1086,2 тыс. рублей, по оказанию социальной поддержки обучающимся, воспитанникам муниципальных  образовательных учреждений в сумме 11640,3 тыс. рублей, </w:t>
      </w:r>
      <w:r w:rsidRPr="00B74ED1">
        <w:rPr>
          <w:sz w:val="28"/>
          <w:szCs w:val="28"/>
        </w:rPr>
        <w:t>на обеспечение деятельности центров образования цифрового и гуманитарного профилей в общеобразовательных муниципальных организациях области</w:t>
      </w:r>
      <w:r>
        <w:rPr>
          <w:sz w:val="28"/>
          <w:szCs w:val="28"/>
        </w:rPr>
        <w:t xml:space="preserve"> в сумме 2686 тыс. рублей.</w:t>
      </w:r>
    </w:p>
    <w:p w:rsidR="00F843CD" w:rsidRDefault="00F843CD" w:rsidP="00F843CD">
      <w:pPr>
        <w:jc w:val="both"/>
        <w:rPr>
          <w:sz w:val="28"/>
          <w:szCs w:val="28"/>
        </w:rPr>
      </w:pPr>
      <w:r>
        <w:rPr>
          <w:sz w:val="28"/>
          <w:szCs w:val="28"/>
        </w:rPr>
        <w:tab/>
        <w:t xml:space="preserve">Также в рамках государственной программы Новгородской области «Развитие образования в Новгородской области до 2026 года» за счёт субсидий из областного бюджета произведены расходы на организацию обеспечения пожарной безопасности, антитеррористической и антикриминальной безопасности дошкольных образовательных учреждений, общеобразовательных учреждений, учреждений дополнительного образования детей в сумме 4652,2 тыс. рублей, на приобретение или изготовление бланков документов об образовании и (или) о квалификации муниципальными образовательными организациями в сумме 31,2 тыс. рублей, </w:t>
      </w:r>
      <w:r w:rsidRPr="00B74ED1">
        <w:rPr>
          <w:sz w:val="28"/>
          <w:szCs w:val="28"/>
        </w:rPr>
        <w:t>на организацию бесплатного горячего питания обучающихся, получающих начальное общее образование в муниципальных образовательных организациях</w:t>
      </w:r>
      <w:r>
        <w:rPr>
          <w:sz w:val="28"/>
          <w:szCs w:val="28"/>
        </w:rPr>
        <w:t xml:space="preserve"> в сумме 9027,1 тыс. рублей.</w:t>
      </w:r>
    </w:p>
    <w:p w:rsidR="00F843CD" w:rsidRDefault="00F843CD" w:rsidP="00F843CD">
      <w:pPr>
        <w:jc w:val="both"/>
        <w:rPr>
          <w:sz w:val="28"/>
          <w:szCs w:val="28"/>
        </w:rPr>
      </w:pPr>
      <w:r>
        <w:rPr>
          <w:sz w:val="28"/>
          <w:szCs w:val="28"/>
        </w:rPr>
        <w:tab/>
        <w:t>Также в рамках государственной программы Новгородской области «Развитие образования в Новгородской области до 2026 года» за счёт иных межбюджетных трансфертов из областного бюджета  произведены расходы</w:t>
      </w:r>
      <w:r w:rsidRPr="009157EF">
        <w:t xml:space="preserve"> </w:t>
      </w:r>
      <w:r w:rsidRPr="001F32FC">
        <w:rPr>
          <w:sz w:val="28"/>
          <w:szCs w:val="28"/>
        </w:rPr>
        <w:t>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r>
        <w:rPr>
          <w:sz w:val="28"/>
          <w:szCs w:val="28"/>
        </w:rPr>
        <w:t xml:space="preserve"> </w:t>
      </w:r>
      <w:r w:rsidRPr="001F32FC">
        <w:rPr>
          <w:sz w:val="28"/>
          <w:szCs w:val="28"/>
        </w:rPr>
        <w:t>в</w:t>
      </w:r>
      <w:r>
        <w:rPr>
          <w:sz w:val="28"/>
          <w:szCs w:val="28"/>
        </w:rPr>
        <w:t xml:space="preserve"> сумме 200 тыс. рублей, </w:t>
      </w:r>
      <w:r w:rsidRPr="001F32FC">
        <w:rPr>
          <w:sz w:val="28"/>
          <w:szCs w:val="28"/>
        </w:rPr>
        <w:t>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r>
        <w:rPr>
          <w:sz w:val="28"/>
          <w:szCs w:val="28"/>
        </w:rPr>
        <w:t xml:space="preserve"> в сумме 45 тыс. рублей, </w:t>
      </w:r>
      <w:r w:rsidRPr="001F32FC">
        <w:rPr>
          <w:sz w:val="28"/>
          <w:szCs w:val="28"/>
        </w:rPr>
        <w:t>на финансовое обеспечение</w:t>
      </w:r>
      <w:r>
        <w:rPr>
          <w:sz w:val="28"/>
          <w:szCs w:val="28"/>
        </w:rPr>
        <w:t xml:space="preserve"> деятельности центров образования естественно- 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 в сумме 705 тыс. рублей.</w:t>
      </w:r>
    </w:p>
    <w:p w:rsidR="00F843CD" w:rsidRDefault="00F843CD" w:rsidP="00F843CD">
      <w:pPr>
        <w:jc w:val="both"/>
        <w:rPr>
          <w:sz w:val="28"/>
          <w:szCs w:val="28"/>
        </w:rPr>
      </w:pPr>
      <w:r>
        <w:rPr>
          <w:sz w:val="28"/>
          <w:szCs w:val="28"/>
        </w:rPr>
        <w:tab/>
        <w:t>В рамках г</w:t>
      </w:r>
      <w:r w:rsidRPr="002862C2">
        <w:rPr>
          <w:sz w:val="28"/>
          <w:szCs w:val="28"/>
        </w:rPr>
        <w:t>осударственн</w:t>
      </w:r>
      <w:r>
        <w:rPr>
          <w:sz w:val="28"/>
          <w:szCs w:val="28"/>
        </w:rPr>
        <w:t>ой</w:t>
      </w:r>
      <w:r w:rsidRPr="002862C2">
        <w:rPr>
          <w:sz w:val="28"/>
          <w:szCs w:val="28"/>
        </w:rPr>
        <w:t xml:space="preserve"> программ</w:t>
      </w:r>
      <w:r>
        <w:rPr>
          <w:sz w:val="28"/>
          <w:szCs w:val="28"/>
        </w:rPr>
        <w:t>ы</w:t>
      </w:r>
      <w:r w:rsidRPr="002862C2">
        <w:rPr>
          <w:sz w:val="28"/>
          <w:szCs w:val="28"/>
        </w:rPr>
        <w:t xml:space="preserve"> Новгородской области "Управление государственными финансами Новгородской области на 201</w:t>
      </w:r>
      <w:r>
        <w:rPr>
          <w:sz w:val="28"/>
          <w:szCs w:val="28"/>
        </w:rPr>
        <w:t>9</w:t>
      </w:r>
      <w:r w:rsidRPr="002862C2">
        <w:rPr>
          <w:sz w:val="28"/>
          <w:szCs w:val="28"/>
        </w:rPr>
        <w:t>-202</w:t>
      </w:r>
      <w:r>
        <w:rPr>
          <w:sz w:val="28"/>
          <w:szCs w:val="28"/>
        </w:rPr>
        <w:t>4</w:t>
      </w:r>
      <w:r w:rsidRPr="002862C2">
        <w:rPr>
          <w:sz w:val="28"/>
          <w:szCs w:val="28"/>
        </w:rPr>
        <w:t xml:space="preserve"> годы"</w:t>
      </w:r>
      <w:r>
        <w:rPr>
          <w:sz w:val="28"/>
          <w:szCs w:val="28"/>
        </w:rPr>
        <w:t xml:space="preserve"> за счёт субвенций из областного бюджета произведены расходы на </w:t>
      </w:r>
      <w:r w:rsidRPr="002862C2">
        <w:rPr>
          <w:sz w:val="28"/>
          <w:szCs w:val="28"/>
        </w:rPr>
        <w:t xml:space="preserve">возмещение затрат по содержанию штатных единиц, осуществляющих переданные отдельные </w:t>
      </w:r>
      <w:r w:rsidRPr="002862C2">
        <w:rPr>
          <w:sz w:val="28"/>
          <w:szCs w:val="28"/>
        </w:rPr>
        <w:lastRenderedPageBreak/>
        <w:t>государственные полномочия области</w:t>
      </w:r>
      <w:r>
        <w:rPr>
          <w:sz w:val="28"/>
          <w:szCs w:val="28"/>
        </w:rPr>
        <w:t xml:space="preserve"> в сумме 936,2 тыс. рублей, за счёт субсидий на </w:t>
      </w:r>
      <w:r w:rsidRPr="002862C2">
        <w:rPr>
          <w:sz w:val="28"/>
          <w:szCs w:val="28"/>
        </w:rPr>
        <w:t>софинансирование расходов  муниципальных казенных, бюджетных и автономных  учреждений по  приобретению коммунальных услуг</w:t>
      </w:r>
      <w:r>
        <w:rPr>
          <w:sz w:val="28"/>
          <w:szCs w:val="28"/>
        </w:rPr>
        <w:t xml:space="preserve"> в сумме 35395,1 тыс. рублей, за счёт иных межбюджетных трансфертов </w:t>
      </w:r>
      <w:r w:rsidRPr="002862C2">
        <w:rPr>
          <w:sz w:val="28"/>
          <w:szCs w:val="28"/>
        </w:rPr>
        <w:t xml:space="preserve">на частичную компенсацию дополнительных расходов на повышение оплаты труда работников бюджетной сферы </w:t>
      </w:r>
      <w:r>
        <w:rPr>
          <w:sz w:val="28"/>
          <w:szCs w:val="28"/>
        </w:rPr>
        <w:t xml:space="preserve">в сумме 1360 тыс. рублей, на </w:t>
      </w:r>
      <w:r w:rsidRPr="002862C2">
        <w:rPr>
          <w:sz w:val="28"/>
          <w:szCs w:val="28"/>
        </w:rPr>
        <w:t xml:space="preserve">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 </w:t>
      </w:r>
      <w:r>
        <w:rPr>
          <w:sz w:val="28"/>
          <w:szCs w:val="28"/>
        </w:rPr>
        <w:t>в сумме 36 тыс. рублей.</w:t>
      </w:r>
    </w:p>
    <w:p w:rsidR="00F843CD" w:rsidRPr="003930B4" w:rsidRDefault="00F843CD" w:rsidP="00F843CD">
      <w:pPr>
        <w:jc w:val="both"/>
        <w:rPr>
          <w:sz w:val="28"/>
          <w:szCs w:val="28"/>
        </w:rPr>
      </w:pPr>
    </w:p>
    <w:p w:rsidR="00F843CD" w:rsidRDefault="00F843CD" w:rsidP="00F843CD">
      <w:pPr>
        <w:jc w:val="center"/>
        <w:rPr>
          <w:b/>
          <w:sz w:val="28"/>
          <w:szCs w:val="28"/>
        </w:rPr>
      </w:pPr>
      <w:r w:rsidRPr="00325CB0">
        <w:rPr>
          <w:b/>
          <w:sz w:val="28"/>
          <w:szCs w:val="28"/>
        </w:rPr>
        <w:t>Культура, кинематография</w:t>
      </w:r>
    </w:p>
    <w:p w:rsidR="00F843CD" w:rsidRPr="00D203F5" w:rsidRDefault="00F843CD" w:rsidP="00F843CD">
      <w:pPr>
        <w:jc w:val="center"/>
        <w:rPr>
          <w:b/>
          <w:sz w:val="28"/>
          <w:szCs w:val="28"/>
        </w:rPr>
      </w:pPr>
    </w:p>
    <w:p w:rsidR="00F843CD" w:rsidRDefault="00F843CD" w:rsidP="00F843CD">
      <w:pPr>
        <w:jc w:val="both"/>
        <w:rPr>
          <w:sz w:val="28"/>
          <w:szCs w:val="28"/>
        </w:rPr>
      </w:pPr>
      <w:r>
        <w:rPr>
          <w:sz w:val="28"/>
          <w:szCs w:val="28"/>
        </w:rPr>
        <w:tab/>
        <w:t>По данному разделу расходы составили 7</w:t>
      </w:r>
      <w:r w:rsidR="002F4D00">
        <w:rPr>
          <w:sz w:val="28"/>
          <w:szCs w:val="28"/>
        </w:rPr>
        <w:t>2912,1</w:t>
      </w:r>
      <w:r>
        <w:rPr>
          <w:sz w:val="28"/>
          <w:szCs w:val="28"/>
        </w:rPr>
        <w:t xml:space="preserve"> тыс.рублей при плане 7</w:t>
      </w:r>
      <w:r w:rsidR="002F4D00">
        <w:rPr>
          <w:sz w:val="28"/>
          <w:szCs w:val="28"/>
        </w:rPr>
        <w:t>2918</w:t>
      </w:r>
      <w:r>
        <w:rPr>
          <w:sz w:val="28"/>
          <w:szCs w:val="28"/>
        </w:rPr>
        <w:t xml:space="preserve"> тыс.рублей (99,</w:t>
      </w:r>
      <w:r w:rsidR="002F4D00">
        <w:rPr>
          <w:sz w:val="28"/>
          <w:szCs w:val="28"/>
        </w:rPr>
        <w:t>99</w:t>
      </w:r>
      <w:r>
        <w:rPr>
          <w:sz w:val="28"/>
          <w:szCs w:val="28"/>
        </w:rPr>
        <w:t>%).</w:t>
      </w:r>
    </w:p>
    <w:p w:rsidR="00F843CD" w:rsidRDefault="00F843CD" w:rsidP="00F843CD">
      <w:pPr>
        <w:jc w:val="both"/>
        <w:rPr>
          <w:sz w:val="28"/>
          <w:szCs w:val="28"/>
        </w:rPr>
      </w:pPr>
      <w:r>
        <w:rPr>
          <w:sz w:val="28"/>
          <w:szCs w:val="28"/>
        </w:rPr>
        <w:tab/>
        <w:t>По подразделу «Культура» финансировались учреждения культуры:</w:t>
      </w:r>
    </w:p>
    <w:p w:rsidR="00F843CD" w:rsidRDefault="00F843CD" w:rsidP="00F843CD">
      <w:pPr>
        <w:jc w:val="both"/>
        <w:rPr>
          <w:sz w:val="28"/>
          <w:szCs w:val="28"/>
        </w:rPr>
      </w:pPr>
      <w:r>
        <w:rPr>
          <w:sz w:val="28"/>
          <w:szCs w:val="28"/>
        </w:rPr>
        <w:t xml:space="preserve">клубы, библиотеки, Дом народного творчества, культурные мероприятия. </w:t>
      </w:r>
    </w:p>
    <w:p w:rsidR="00F843CD" w:rsidRDefault="00F843CD" w:rsidP="00F843CD">
      <w:pPr>
        <w:jc w:val="both"/>
        <w:rPr>
          <w:sz w:val="28"/>
          <w:szCs w:val="28"/>
        </w:rPr>
      </w:pPr>
      <w:r>
        <w:rPr>
          <w:sz w:val="28"/>
          <w:szCs w:val="28"/>
        </w:rPr>
        <w:tab/>
        <w:t>При плане 7</w:t>
      </w:r>
      <w:r w:rsidR="002F4D00">
        <w:rPr>
          <w:sz w:val="28"/>
          <w:szCs w:val="28"/>
        </w:rPr>
        <w:t>0126,2</w:t>
      </w:r>
      <w:r>
        <w:rPr>
          <w:sz w:val="28"/>
          <w:szCs w:val="28"/>
        </w:rPr>
        <w:t xml:space="preserve"> тыс.рублей расходы составили 7</w:t>
      </w:r>
      <w:r w:rsidR="002F4D00">
        <w:rPr>
          <w:sz w:val="28"/>
          <w:szCs w:val="28"/>
        </w:rPr>
        <w:t>0120,2</w:t>
      </w:r>
      <w:r>
        <w:rPr>
          <w:sz w:val="28"/>
          <w:szCs w:val="28"/>
        </w:rPr>
        <w:t xml:space="preserve"> тыс.рублей (99,9</w:t>
      </w:r>
      <w:r w:rsidR="002F4D00">
        <w:rPr>
          <w:sz w:val="28"/>
          <w:szCs w:val="28"/>
        </w:rPr>
        <w:t>9</w:t>
      </w:r>
      <w:r>
        <w:rPr>
          <w:sz w:val="28"/>
          <w:szCs w:val="28"/>
        </w:rPr>
        <w:t>%), в том числе:</w:t>
      </w:r>
    </w:p>
    <w:p w:rsidR="00F843CD" w:rsidRDefault="00F843CD" w:rsidP="00F843CD">
      <w:pPr>
        <w:jc w:val="both"/>
        <w:rPr>
          <w:sz w:val="28"/>
          <w:szCs w:val="28"/>
        </w:rPr>
      </w:pPr>
      <w:r>
        <w:rPr>
          <w:sz w:val="28"/>
          <w:szCs w:val="28"/>
        </w:rPr>
        <w:tab/>
        <w:t xml:space="preserve">на обеспечение деятельности библиотек, </w:t>
      </w:r>
      <w:r w:rsidRPr="00B15D63">
        <w:rPr>
          <w:sz w:val="28"/>
          <w:szCs w:val="28"/>
        </w:rPr>
        <w:t>централизованных клубных систем, дом</w:t>
      </w:r>
      <w:r>
        <w:rPr>
          <w:sz w:val="28"/>
          <w:szCs w:val="28"/>
        </w:rPr>
        <w:t>а</w:t>
      </w:r>
      <w:r w:rsidRPr="00B15D63">
        <w:rPr>
          <w:sz w:val="28"/>
          <w:szCs w:val="28"/>
        </w:rPr>
        <w:t xml:space="preserve"> народного творчества</w:t>
      </w:r>
      <w:r>
        <w:rPr>
          <w:sz w:val="28"/>
          <w:szCs w:val="28"/>
        </w:rPr>
        <w:t xml:space="preserve"> в сумме 49822,7 тыс. рублей</w:t>
      </w:r>
      <w:r w:rsidRPr="00B15D63">
        <w:rPr>
          <w:sz w:val="28"/>
          <w:szCs w:val="28"/>
        </w:rPr>
        <w:t>;</w:t>
      </w:r>
    </w:p>
    <w:p w:rsidR="00F843CD" w:rsidRDefault="00F843CD" w:rsidP="00F843CD">
      <w:pPr>
        <w:jc w:val="both"/>
        <w:rPr>
          <w:sz w:val="28"/>
          <w:szCs w:val="28"/>
        </w:rPr>
      </w:pPr>
      <w:r>
        <w:rPr>
          <w:sz w:val="28"/>
          <w:szCs w:val="28"/>
        </w:rPr>
        <w:tab/>
        <w:t>на п</w:t>
      </w:r>
      <w:r w:rsidRPr="00260AC3">
        <w:rPr>
          <w:sz w:val="28"/>
          <w:szCs w:val="28"/>
        </w:rPr>
        <w:t>риобретение дополнительного оборудования для укомплектования автоклуба, приобретённого в рамках национального проекта "Культура"</w:t>
      </w:r>
      <w:r>
        <w:rPr>
          <w:sz w:val="28"/>
          <w:szCs w:val="28"/>
        </w:rPr>
        <w:t xml:space="preserve"> в сумме 1011,1 тыс. рублей</w:t>
      </w:r>
      <w:r w:rsidRPr="00E94A19">
        <w:rPr>
          <w:sz w:val="28"/>
          <w:szCs w:val="28"/>
        </w:rPr>
        <w:t>;</w:t>
      </w:r>
    </w:p>
    <w:p w:rsidR="00F843CD" w:rsidRDefault="00F843CD" w:rsidP="00F843CD">
      <w:pPr>
        <w:jc w:val="both"/>
        <w:rPr>
          <w:sz w:val="28"/>
          <w:szCs w:val="28"/>
        </w:rPr>
      </w:pPr>
      <w:r>
        <w:rPr>
          <w:sz w:val="28"/>
          <w:szCs w:val="28"/>
        </w:rPr>
        <w:tab/>
        <w:t>на п</w:t>
      </w:r>
      <w:r w:rsidRPr="00260AC3">
        <w:rPr>
          <w:sz w:val="28"/>
          <w:szCs w:val="28"/>
        </w:rPr>
        <w:t>риобретение и установк</w:t>
      </w:r>
      <w:r>
        <w:rPr>
          <w:sz w:val="28"/>
          <w:szCs w:val="28"/>
        </w:rPr>
        <w:t>у</w:t>
      </w:r>
      <w:r w:rsidRPr="00260AC3">
        <w:rPr>
          <w:sz w:val="28"/>
          <w:szCs w:val="28"/>
        </w:rPr>
        <w:t xml:space="preserve"> оборудования для зрительских мест специальными устройствами в рамках мероприятий по "Доступности зданий и сооружений для маломобильных групп населения"</w:t>
      </w:r>
      <w:r>
        <w:rPr>
          <w:sz w:val="28"/>
          <w:szCs w:val="28"/>
        </w:rPr>
        <w:t xml:space="preserve"> в сумме 73 тыс. рублей</w:t>
      </w:r>
      <w:r w:rsidRPr="00E94A19">
        <w:rPr>
          <w:sz w:val="28"/>
          <w:szCs w:val="28"/>
        </w:rPr>
        <w:t>;</w:t>
      </w:r>
    </w:p>
    <w:p w:rsidR="00F843CD" w:rsidRPr="00E94A19" w:rsidRDefault="00F843CD" w:rsidP="00F843CD">
      <w:pPr>
        <w:jc w:val="both"/>
        <w:rPr>
          <w:sz w:val="28"/>
          <w:szCs w:val="28"/>
        </w:rPr>
      </w:pPr>
      <w:r>
        <w:rPr>
          <w:sz w:val="28"/>
          <w:szCs w:val="28"/>
        </w:rPr>
        <w:tab/>
        <w:t>на р</w:t>
      </w:r>
      <w:r w:rsidRPr="00E94A19">
        <w:rPr>
          <w:sz w:val="28"/>
          <w:szCs w:val="28"/>
        </w:rPr>
        <w:t>емонт учреждений культуры</w:t>
      </w:r>
      <w:r>
        <w:rPr>
          <w:sz w:val="28"/>
          <w:szCs w:val="28"/>
        </w:rPr>
        <w:t xml:space="preserve"> в сумме 199,5 тыс. рублей</w:t>
      </w:r>
      <w:r w:rsidRPr="00E94A19">
        <w:rPr>
          <w:sz w:val="28"/>
          <w:szCs w:val="28"/>
        </w:rPr>
        <w:t>;</w:t>
      </w:r>
    </w:p>
    <w:p w:rsidR="00F843CD" w:rsidRDefault="00F843CD" w:rsidP="00F843CD">
      <w:pPr>
        <w:jc w:val="both"/>
        <w:rPr>
          <w:sz w:val="28"/>
          <w:szCs w:val="28"/>
        </w:rPr>
      </w:pPr>
      <w:r w:rsidRPr="00EF5E3D">
        <w:rPr>
          <w:sz w:val="28"/>
          <w:szCs w:val="28"/>
        </w:rPr>
        <w:tab/>
      </w:r>
      <w:r w:rsidRPr="00B15D63">
        <w:rPr>
          <w:sz w:val="28"/>
          <w:szCs w:val="28"/>
        </w:rPr>
        <w:t xml:space="preserve"> </w:t>
      </w:r>
      <w:r>
        <w:rPr>
          <w:sz w:val="28"/>
          <w:szCs w:val="28"/>
        </w:rPr>
        <w:t>на с</w:t>
      </w:r>
      <w:r w:rsidRPr="00B15D63">
        <w:rPr>
          <w:sz w:val="28"/>
          <w:szCs w:val="28"/>
        </w:rPr>
        <w:t xml:space="preserve">офинансирование к субсидии </w:t>
      </w:r>
      <w:r>
        <w:rPr>
          <w:sz w:val="28"/>
          <w:szCs w:val="28"/>
        </w:rPr>
        <w:t xml:space="preserve">из областного бюджета </w:t>
      </w:r>
      <w:r w:rsidRPr="00B15D63">
        <w:rPr>
          <w:sz w:val="28"/>
          <w:szCs w:val="28"/>
        </w:rPr>
        <w:t xml:space="preserve">на поддержку отрасли культуры </w:t>
      </w:r>
      <w:r>
        <w:rPr>
          <w:sz w:val="28"/>
          <w:szCs w:val="28"/>
        </w:rPr>
        <w:t>в сумме 42,6 тыс. рублей</w:t>
      </w:r>
      <w:r w:rsidRPr="00B15D63">
        <w:rPr>
          <w:sz w:val="28"/>
          <w:szCs w:val="28"/>
        </w:rPr>
        <w:t>;</w:t>
      </w:r>
    </w:p>
    <w:p w:rsidR="00F843CD" w:rsidRPr="00B15D63" w:rsidRDefault="00F843CD" w:rsidP="00F843CD">
      <w:pPr>
        <w:jc w:val="both"/>
        <w:rPr>
          <w:sz w:val="28"/>
          <w:szCs w:val="28"/>
        </w:rPr>
      </w:pPr>
      <w:r>
        <w:rPr>
          <w:sz w:val="28"/>
          <w:szCs w:val="28"/>
        </w:rPr>
        <w:tab/>
        <w:t>на с</w:t>
      </w:r>
      <w:r w:rsidRPr="00EF5E3D">
        <w:rPr>
          <w:sz w:val="28"/>
          <w:szCs w:val="28"/>
        </w:rPr>
        <w:t xml:space="preserve">офинансирование к субсидии </w:t>
      </w:r>
      <w:r>
        <w:rPr>
          <w:sz w:val="28"/>
          <w:szCs w:val="28"/>
        </w:rPr>
        <w:t xml:space="preserve">из областного бюджета </w:t>
      </w:r>
      <w:r w:rsidRPr="00EF5E3D">
        <w:rPr>
          <w:sz w:val="28"/>
          <w:szCs w:val="28"/>
        </w:rPr>
        <w:t xml:space="preserve">на укрепление материально-технической базы домов культуры в населенных пунктах с числом жителей до 50 тысяч человек </w:t>
      </w:r>
      <w:r>
        <w:rPr>
          <w:sz w:val="28"/>
          <w:szCs w:val="28"/>
        </w:rPr>
        <w:t>в</w:t>
      </w:r>
      <w:r w:rsidRPr="00EF5E3D">
        <w:rPr>
          <w:sz w:val="28"/>
          <w:szCs w:val="28"/>
        </w:rPr>
        <w:t xml:space="preserve"> рамках государственной программы Новгородской области "Развитие культуры и </w:t>
      </w:r>
      <w:r>
        <w:rPr>
          <w:sz w:val="28"/>
          <w:szCs w:val="28"/>
        </w:rPr>
        <w:t>архивного дела</w:t>
      </w:r>
      <w:r w:rsidRPr="00EF5E3D">
        <w:rPr>
          <w:sz w:val="28"/>
          <w:szCs w:val="28"/>
        </w:rPr>
        <w:t xml:space="preserve"> Новгородской области на 201</w:t>
      </w:r>
      <w:r>
        <w:rPr>
          <w:sz w:val="28"/>
          <w:szCs w:val="28"/>
        </w:rPr>
        <w:t>9</w:t>
      </w:r>
      <w:r w:rsidRPr="00EF5E3D">
        <w:rPr>
          <w:sz w:val="28"/>
          <w:szCs w:val="28"/>
        </w:rPr>
        <w:t>-202</w:t>
      </w:r>
      <w:r>
        <w:rPr>
          <w:sz w:val="28"/>
          <w:szCs w:val="28"/>
        </w:rPr>
        <w:t>4</w:t>
      </w:r>
      <w:r w:rsidRPr="00EF5E3D">
        <w:rPr>
          <w:sz w:val="28"/>
          <w:szCs w:val="28"/>
        </w:rPr>
        <w:t xml:space="preserve"> годы"</w:t>
      </w:r>
      <w:r>
        <w:rPr>
          <w:sz w:val="28"/>
          <w:szCs w:val="28"/>
        </w:rPr>
        <w:t xml:space="preserve"> в сумме 62,2 тыс. рублей</w:t>
      </w:r>
      <w:r w:rsidRPr="00B15D63">
        <w:rPr>
          <w:sz w:val="28"/>
          <w:szCs w:val="28"/>
        </w:rPr>
        <w:t>;</w:t>
      </w:r>
    </w:p>
    <w:p w:rsidR="00F843CD" w:rsidRPr="006F392B" w:rsidRDefault="00F843CD" w:rsidP="00F843CD">
      <w:pPr>
        <w:jc w:val="both"/>
        <w:rPr>
          <w:sz w:val="28"/>
          <w:szCs w:val="28"/>
        </w:rPr>
      </w:pPr>
      <w:r>
        <w:rPr>
          <w:sz w:val="28"/>
          <w:szCs w:val="28"/>
        </w:rPr>
        <w:tab/>
        <w:t>на проведение культурных мероприятий в сфере культуры (день города, день «Победы», честь и слава по труду, другие мероприятия) направлено 262,7 тыс.рублей.</w:t>
      </w:r>
      <w:r w:rsidRPr="006F392B">
        <w:rPr>
          <w:sz w:val="28"/>
          <w:szCs w:val="28"/>
        </w:rPr>
        <w:t>;</w:t>
      </w:r>
    </w:p>
    <w:p w:rsidR="00F843CD" w:rsidRDefault="00F843CD" w:rsidP="00F843CD">
      <w:pPr>
        <w:jc w:val="both"/>
        <w:rPr>
          <w:sz w:val="28"/>
          <w:szCs w:val="28"/>
        </w:rPr>
      </w:pPr>
      <w:r w:rsidRPr="0090092A">
        <w:rPr>
          <w:sz w:val="28"/>
          <w:szCs w:val="28"/>
        </w:rPr>
        <w:tab/>
      </w:r>
      <w:r>
        <w:rPr>
          <w:sz w:val="28"/>
          <w:szCs w:val="28"/>
        </w:rPr>
        <w:t>В рамках мероприятий м</w:t>
      </w:r>
      <w:r w:rsidRPr="00A46781">
        <w:rPr>
          <w:sz w:val="28"/>
          <w:szCs w:val="28"/>
        </w:rPr>
        <w:t>униципальн</w:t>
      </w:r>
      <w:r>
        <w:rPr>
          <w:sz w:val="28"/>
          <w:szCs w:val="28"/>
        </w:rPr>
        <w:t>ой</w:t>
      </w:r>
      <w:r w:rsidRPr="00A46781">
        <w:rPr>
          <w:sz w:val="28"/>
          <w:szCs w:val="28"/>
        </w:rPr>
        <w:t xml:space="preserve"> программ</w:t>
      </w:r>
      <w:r>
        <w:rPr>
          <w:sz w:val="28"/>
          <w:szCs w:val="28"/>
        </w:rPr>
        <w:t>ы</w:t>
      </w:r>
      <w:r w:rsidRPr="00A46781">
        <w:rPr>
          <w:sz w:val="28"/>
          <w:szCs w:val="28"/>
        </w:rPr>
        <w:t xml:space="preserve"> Валдайского района «Комплексные меры по обеспечению законности и противодействию правонарушениям на 20</w:t>
      </w:r>
      <w:r>
        <w:rPr>
          <w:sz w:val="28"/>
          <w:szCs w:val="28"/>
        </w:rPr>
        <w:t>20</w:t>
      </w:r>
      <w:r w:rsidRPr="00A46781">
        <w:rPr>
          <w:sz w:val="28"/>
          <w:szCs w:val="28"/>
        </w:rPr>
        <w:t>-20</w:t>
      </w:r>
      <w:r>
        <w:rPr>
          <w:sz w:val="28"/>
          <w:szCs w:val="28"/>
        </w:rPr>
        <w:t>22</w:t>
      </w:r>
      <w:r w:rsidRPr="00A46781">
        <w:rPr>
          <w:sz w:val="28"/>
          <w:szCs w:val="28"/>
        </w:rPr>
        <w:t xml:space="preserve"> годы»</w:t>
      </w:r>
      <w:r>
        <w:rPr>
          <w:sz w:val="28"/>
          <w:szCs w:val="28"/>
        </w:rPr>
        <w:t xml:space="preserve"> на п</w:t>
      </w:r>
      <w:r w:rsidRPr="00A46781">
        <w:rPr>
          <w:sz w:val="28"/>
          <w:szCs w:val="28"/>
        </w:rPr>
        <w:t>ротиводействие наркомании и зависимости от других психоактивных веществ</w:t>
      </w:r>
      <w:r>
        <w:rPr>
          <w:sz w:val="28"/>
          <w:szCs w:val="28"/>
        </w:rPr>
        <w:t xml:space="preserve"> расходы составили 4,1 тыс. рублей.</w:t>
      </w:r>
    </w:p>
    <w:p w:rsidR="00F843CD" w:rsidRDefault="00F843CD" w:rsidP="00F843CD">
      <w:pPr>
        <w:jc w:val="both"/>
        <w:rPr>
          <w:sz w:val="28"/>
          <w:szCs w:val="28"/>
        </w:rPr>
      </w:pPr>
      <w:r>
        <w:rPr>
          <w:sz w:val="28"/>
          <w:szCs w:val="28"/>
        </w:rPr>
        <w:tab/>
        <w:t>В рамках государственной  программы Новгородской области "Развитие культуры и архивного дела Новгородской области 2019-2024 годы" в 2021 году выделены следующие субсидии:</w:t>
      </w:r>
    </w:p>
    <w:p w:rsidR="00F843CD" w:rsidRDefault="00F843CD" w:rsidP="00F843CD">
      <w:pPr>
        <w:jc w:val="both"/>
        <w:rPr>
          <w:sz w:val="28"/>
          <w:szCs w:val="28"/>
        </w:rPr>
      </w:pPr>
      <w:r>
        <w:rPr>
          <w:sz w:val="28"/>
          <w:szCs w:val="28"/>
        </w:rPr>
        <w:lastRenderedPageBreak/>
        <w:t xml:space="preserve">- на </w:t>
      </w:r>
      <w:r w:rsidRPr="008208F0">
        <w:rPr>
          <w:sz w:val="28"/>
          <w:szCs w:val="28"/>
        </w:rPr>
        <w:t xml:space="preserve">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поселений области, реализующим полномочия в сфере культуры, в населенных пунктах с числом жителей до 50 тыс.человек в рамках государственной программы Новгородской области "Развитие культуры и </w:t>
      </w:r>
      <w:r>
        <w:rPr>
          <w:sz w:val="28"/>
          <w:szCs w:val="28"/>
        </w:rPr>
        <w:t>архивного дела</w:t>
      </w:r>
      <w:r w:rsidRPr="008208F0">
        <w:rPr>
          <w:sz w:val="28"/>
          <w:szCs w:val="28"/>
        </w:rPr>
        <w:t xml:space="preserve"> Новгородской области на 201</w:t>
      </w:r>
      <w:r>
        <w:rPr>
          <w:sz w:val="28"/>
          <w:szCs w:val="28"/>
        </w:rPr>
        <w:t>9</w:t>
      </w:r>
      <w:r w:rsidRPr="008208F0">
        <w:rPr>
          <w:sz w:val="28"/>
          <w:szCs w:val="28"/>
        </w:rPr>
        <w:t>-202</w:t>
      </w:r>
      <w:r>
        <w:rPr>
          <w:sz w:val="28"/>
          <w:szCs w:val="28"/>
        </w:rPr>
        <w:t>4</w:t>
      </w:r>
      <w:r w:rsidRPr="008208F0">
        <w:rPr>
          <w:sz w:val="28"/>
          <w:szCs w:val="28"/>
        </w:rPr>
        <w:t xml:space="preserve"> годы"</w:t>
      </w:r>
      <w:r>
        <w:rPr>
          <w:sz w:val="28"/>
          <w:szCs w:val="28"/>
        </w:rPr>
        <w:t xml:space="preserve"> в сумме 1245 тыс. рублей;</w:t>
      </w:r>
    </w:p>
    <w:p w:rsidR="00F843CD" w:rsidRDefault="00F843CD" w:rsidP="00F843CD">
      <w:pPr>
        <w:jc w:val="both"/>
        <w:rPr>
          <w:sz w:val="28"/>
          <w:szCs w:val="28"/>
        </w:rPr>
      </w:pPr>
      <w:r>
        <w:rPr>
          <w:sz w:val="28"/>
          <w:szCs w:val="28"/>
        </w:rPr>
        <w:t xml:space="preserve">- </w:t>
      </w:r>
      <w:r w:rsidRPr="00A46781">
        <w:rPr>
          <w:sz w:val="28"/>
          <w:szCs w:val="28"/>
        </w:rPr>
        <w:t xml:space="preserve">на поддержку отрасли культуры </w:t>
      </w:r>
      <w:r>
        <w:rPr>
          <w:sz w:val="28"/>
          <w:szCs w:val="28"/>
        </w:rPr>
        <w:t>в сумме 4215,2 тыс. рублей.</w:t>
      </w:r>
    </w:p>
    <w:p w:rsidR="00F843CD" w:rsidRDefault="00F843CD" w:rsidP="00F843CD">
      <w:pPr>
        <w:jc w:val="both"/>
        <w:rPr>
          <w:sz w:val="28"/>
          <w:szCs w:val="28"/>
        </w:rPr>
      </w:pPr>
      <w:r>
        <w:rPr>
          <w:sz w:val="28"/>
          <w:szCs w:val="28"/>
        </w:rPr>
        <w:tab/>
        <w:t>В рамках г</w:t>
      </w:r>
      <w:r w:rsidRPr="002862C2">
        <w:rPr>
          <w:sz w:val="28"/>
          <w:szCs w:val="28"/>
        </w:rPr>
        <w:t>осударственн</w:t>
      </w:r>
      <w:r>
        <w:rPr>
          <w:sz w:val="28"/>
          <w:szCs w:val="28"/>
        </w:rPr>
        <w:t>ой</w:t>
      </w:r>
      <w:r w:rsidRPr="002862C2">
        <w:rPr>
          <w:sz w:val="28"/>
          <w:szCs w:val="28"/>
        </w:rPr>
        <w:t xml:space="preserve"> программ</w:t>
      </w:r>
      <w:r>
        <w:rPr>
          <w:sz w:val="28"/>
          <w:szCs w:val="28"/>
        </w:rPr>
        <w:t>ы</w:t>
      </w:r>
      <w:r w:rsidRPr="002862C2">
        <w:rPr>
          <w:sz w:val="28"/>
          <w:szCs w:val="28"/>
        </w:rPr>
        <w:t xml:space="preserve"> Новгородской области "Управление государственными финансами Новгородской области на 201</w:t>
      </w:r>
      <w:r>
        <w:rPr>
          <w:sz w:val="28"/>
          <w:szCs w:val="28"/>
        </w:rPr>
        <w:t>9</w:t>
      </w:r>
      <w:r w:rsidRPr="002862C2">
        <w:rPr>
          <w:sz w:val="28"/>
          <w:szCs w:val="28"/>
        </w:rPr>
        <w:t>-202</w:t>
      </w:r>
      <w:r>
        <w:rPr>
          <w:sz w:val="28"/>
          <w:szCs w:val="28"/>
        </w:rPr>
        <w:t>4</w:t>
      </w:r>
      <w:r w:rsidRPr="002862C2">
        <w:rPr>
          <w:sz w:val="28"/>
          <w:szCs w:val="28"/>
        </w:rPr>
        <w:t xml:space="preserve"> годы"</w:t>
      </w:r>
      <w:r>
        <w:rPr>
          <w:sz w:val="28"/>
          <w:szCs w:val="28"/>
        </w:rPr>
        <w:t xml:space="preserve"> за счёт субсидий произведены расходы на </w:t>
      </w:r>
      <w:r w:rsidRPr="002862C2">
        <w:rPr>
          <w:sz w:val="28"/>
          <w:szCs w:val="28"/>
        </w:rPr>
        <w:t>софинансирование расходов  муниципальных казенных, бюджетных и автономных  учреждений по  приобретению коммунальных услуг</w:t>
      </w:r>
      <w:r>
        <w:rPr>
          <w:sz w:val="28"/>
          <w:szCs w:val="28"/>
        </w:rPr>
        <w:t xml:space="preserve"> в сумме 6763,3 тыс. рублей, за счёт иных межбюджетных трансфертов </w:t>
      </w:r>
      <w:r w:rsidRPr="002862C2">
        <w:rPr>
          <w:sz w:val="28"/>
          <w:szCs w:val="28"/>
        </w:rPr>
        <w:t xml:space="preserve">на частичную компенсацию дополнительных расходов на повышение оплаты труда работников бюджетной сферы </w:t>
      </w:r>
      <w:r>
        <w:rPr>
          <w:sz w:val="28"/>
          <w:szCs w:val="28"/>
        </w:rPr>
        <w:t>в сумме 6253,8 тыс. рублей.</w:t>
      </w:r>
    </w:p>
    <w:p w:rsidR="002F4D00" w:rsidRPr="00B15D63" w:rsidRDefault="002F4D00" w:rsidP="00F843CD">
      <w:pPr>
        <w:jc w:val="both"/>
        <w:rPr>
          <w:sz w:val="28"/>
          <w:szCs w:val="28"/>
        </w:rPr>
      </w:pPr>
      <w:r>
        <w:rPr>
          <w:sz w:val="28"/>
          <w:szCs w:val="28"/>
        </w:rPr>
        <w:tab/>
        <w:t>За счёт средств и</w:t>
      </w:r>
      <w:r w:rsidRPr="00CD4378">
        <w:rPr>
          <w:sz w:val="28"/>
          <w:szCs w:val="28"/>
        </w:rPr>
        <w:t>но</w:t>
      </w:r>
      <w:r>
        <w:rPr>
          <w:sz w:val="28"/>
          <w:szCs w:val="28"/>
        </w:rPr>
        <w:t>го</w:t>
      </w:r>
      <w:r w:rsidRPr="00CD4378">
        <w:rPr>
          <w:sz w:val="28"/>
          <w:szCs w:val="28"/>
        </w:rPr>
        <w:t xml:space="preserve"> межбюджетн</w:t>
      </w:r>
      <w:r>
        <w:rPr>
          <w:sz w:val="28"/>
          <w:szCs w:val="28"/>
        </w:rPr>
        <w:t>ого</w:t>
      </w:r>
      <w:r w:rsidRPr="00CD4378">
        <w:rPr>
          <w:sz w:val="28"/>
          <w:szCs w:val="28"/>
        </w:rPr>
        <w:t xml:space="preserve"> трансферт</w:t>
      </w:r>
      <w:r>
        <w:rPr>
          <w:sz w:val="28"/>
          <w:szCs w:val="28"/>
        </w:rPr>
        <w:t>а</w:t>
      </w:r>
      <w:r w:rsidRPr="00CD4378">
        <w:rPr>
          <w:sz w:val="28"/>
          <w:szCs w:val="28"/>
        </w:rPr>
        <w:t xml:space="preserve"> на реализацию муниципальных проектов, реализуемых в рамках кластеров</w:t>
      </w:r>
      <w:r>
        <w:rPr>
          <w:sz w:val="28"/>
          <w:szCs w:val="28"/>
        </w:rPr>
        <w:t xml:space="preserve"> расходы составили в сумме 165 тыс. рублей.</w:t>
      </w:r>
    </w:p>
    <w:p w:rsidR="00F843CD" w:rsidRDefault="00F843CD" w:rsidP="00F843CD">
      <w:pPr>
        <w:jc w:val="both"/>
        <w:rPr>
          <w:sz w:val="28"/>
          <w:szCs w:val="28"/>
        </w:rPr>
      </w:pPr>
      <w:r>
        <w:rPr>
          <w:sz w:val="28"/>
          <w:szCs w:val="28"/>
        </w:rPr>
        <w:tab/>
        <w:t xml:space="preserve">По подразделу «Другие вопросы в области культуры,  кинематографии» произведены расходы на содержание  аппарата управления. Расходы составили </w:t>
      </w:r>
      <w:r w:rsidRPr="00B15D63">
        <w:rPr>
          <w:sz w:val="28"/>
          <w:szCs w:val="28"/>
        </w:rPr>
        <w:t>2</w:t>
      </w:r>
      <w:r>
        <w:rPr>
          <w:sz w:val="28"/>
          <w:szCs w:val="28"/>
        </w:rPr>
        <w:t xml:space="preserve">791,9 тыс.рублей при плане </w:t>
      </w:r>
      <w:r w:rsidRPr="00B15D63">
        <w:rPr>
          <w:sz w:val="28"/>
          <w:szCs w:val="28"/>
        </w:rPr>
        <w:t>2</w:t>
      </w:r>
      <w:r>
        <w:rPr>
          <w:sz w:val="28"/>
          <w:szCs w:val="28"/>
        </w:rPr>
        <w:t xml:space="preserve">791,9 тыс.рублей (100%), в том числе за счёт субсидии из областного бюджета произведены расходы на </w:t>
      </w:r>
      <w:r w:rsidRPr="002862C2">
        <w:rPr>
          <w:sz w:val="28"/>
          <w:szCs w:val="28"/>
        </w:rPr>
        <w:t>софинансирование расходов  муниципальных казенных, бюджетных и автономных  учреждений по  приобретению коммунальных услуг</w:t>
      </w:r>
      <w:r>
        <w:rPr>
          <w:sz w:val="28"/>
          <w:szCs w:val="28"/>
        </w:rPr>
        <w:t xml:space="preserve"> в сумме 40,5 тыс. рублей.</w:t>
      </w:r>
    </w:p>
    <w:p w:rsidR="00F843CD" w:rsidRPr="00EF6B9A" w:rsidRDefault="00F843CD" w:rsidP="00F843CD">
      <w:pPr>
        <w:jc w:val="both"/>
        <w:rPr>
          <w:sz w:val="28"/>
          <w:szCs w:val="28"/>
        </w:rPr>
      </w:pPr>
      <w:r>
        <w:rPr>
          <w:sz w:val="28"/>
          <w:szCs w:val="28"/>
        </w:rPr>
        <w:tab/>
      </w:r>
      <w:r>
        <w:rPr>
          <w:sz w:val="28"/>
          <w:szCs w:val="28"/>
        </w:rPr>
        <w:tab/>
      </w:r>
    </w:p>
    <w:p w:rsidR="00F843CD" w:rsidRDefault="00F843CD" w:rsidP="00F843CD">
      <w:pPr>
        <w:jc w:val="center"/>
        <w:rPr>
          <w:b/>
          <w:sz w:val="28"/>
          <w:szCs w:val="28"/>
        </w:rPr>
      </w:pPr>
      <w:r w:rsidRPr="00325CB0">
        <w:rPr>
          <w:b/>
          <w:sz w:val="28"/>
          <w:szCs w:val="28"/>
        </w:rPr>
        <w:t>Социальная политика</w:t>
      </w:r>
    </w:p>
    <w:p w:rsidR="00F843CD" w:rsidRPr="00DE0DF9" w:rsidRDefault="00F843CD" w:rsidP="00F843CD">
      <w:pPr>
        <w:jc w:val="center"/>
        <w:rPr>
          <w:b/>
          <w:sz w:val="28"/>
          <w:szCs w:val="28"/>
        </w:rPr>
      </w:pPr>
    </w:p>
    <w:p w:rsidR="00F843CD" w:rsidRDefault="00F843CD" w:rsidP="00F843CD">
      <w:pPr>
        <w:jc w:val="both"/>
        <w:rPr>
          <w:sz w:val="28"/>
          <w:szCs w:val="28"/>
        </w:rPr>
      </w:pPr>
      <w:r>
        <w:rPr>
          <w:sz w:val="28"/>
          <w:szCs w:val="28"/>
        </w:rPr>
        <w:tab/>
        <w:t>По данному разделу расходы составили 3</w:t>
      </w:r>
      <w:r w:rsidR="00595FAB">
        <w:rPr>
          <w:sz w:val="28"/>
          <w:szCs w:val="28"/>
        </w:rPr>
        <w:t>2243,9</w:t>
      </w:r>
      <w:r>
        <w:rPr>
          <w:sz w:val="28"/>
          <w:szCs w:val="28"/>
        </w:rPr>
        <w:t xml:space="preserve"> тыс.рублей, при плане 3</w:t>
      </w:r>
      <w:r w:rsidR="00595FAB">
        <w:rPr>
          <w:sz w:val="28"/>
          <w:szCs w:val="28"/>
        </w:rPr>
        <w:t>2414,4</w:t>
      </w:r>
      <w:r>
        <w:rPr>
          <w:sz w:val="28"/>
          <w:szCs w:val="28"/>
        </w:rPr>
        <w:t xml:space="preserve"> тыс.рублей (99,5%).</w:t>
      </w:r>
    </w:p>
    <w:p w:rsidR="00F843CD" w:rsidRDefault="00F843CD" w:rsidP="00F843CD">
      <w:pPr>
        <w:jc w:val="both"/>
        <w:rPr>
          <w:sz w:val="28"/>
          <w:szCs w:val="28"/>
        </w:rPr>
      </w:pPr>
      <w:r>
        <w:rPr>
          <w:sz w:val="28"/>
          <w:szCs w:val="28"/>
        </w:rPr>
        <w:tab/>
        <w:t>Почти все расходы по разделу осуществлялись за счет субвенций из областного и федерального бюджетов.</w:t>
      </w:r>
    </w:p>
    <w:p w:rsidR="00595FAB" w:rsidRDefault="00F843CD" w:rsidP="00F843CD">
      <w:pPr>
        <w:jc w:val="both"/>
        <w:rPr>
          <w:sz w:val="28"/>
          <w:szCs w:val="28"/>
        </w:rPr>
      </w:pPr>
      <w:r>
        <w:rPr>
          <w:sz w:val="28"/>
          <w:szCs w:val="28"/>
        </w:rPr>
        <w:tab/>
        <w:t xml:space="preserve">По подразделу 1001 «Пенсионное обеспечение» на выплату пенсий за выслугу лет муниципальным служащим расходы составили 3043,3 тыс.рублей. </w:t>
      </w:r>
    </w:p>
    <w:p w:rsidR="00F843CD" w:rsidRDefault="00595FAB" w:rsidP="00F843CD">
      <w:pPr>
        <w:jc w:val="both"/>
        <w:rPr>
          <w:sz w:val="28"/>
          <w:szCs w:val="28"/>
        </w:rPr>
      </w:pPr>
      <w:r>
        <w:rPr>
          <w:sz w:val="28"/>
          <w:szCs w:val="28"/>
        </w:rPr>
        <w:tab/>
        <w:t xml:space="preserve">В рамках муниципальной программы "Обеспечение жильем молодых семей в Валдайском муниципальном районе" на 2016-2023 годы расходы составили 1418,8 тыс. рублей, в том числе за счёт средств областного бюджета в сумме 709,1 тыс. рублей, за счёт средств федерального бюджета в сумме 404,4 тыс. рублей, за счёт средств бюджета района в сумме 305,3 тыс. рублей. </w:t>
      </w:r>
      <w:r w:rsidR="00F843CD">
        <w:rPr>
          <w:sz w:val="28"/>
          <w:szCs w:val="28"/>
        </w:rPr>
        <w:t xml:space="preserve">        </w:t>
      </w:r>
      <w:r w:rsidR="00F843CD">
        <w:rPr>
          <w:sz w:val="28"/>
          <w:szCs w:val="28"/>
        </w:rPr>
        <w:tab/>
        <w:t xml:space="preserve">В рамках государственной программы Новгородской области «Развитие образования в Новгородской области до 2026 года» расходы по </w:t>
      </w:r>
      <w:r w:rsidR="00F843CD">
        <w:rPr>
          <w:color w:val="000000"/>
          <w:sz w:val="28"/>
          <w:szCs w:val="28"/>
        </w:rPr>
        <w:t xml:space="preserve">субвенции  </w:t>
      </w:r>
      <w:r w:rsidR="00F843CD">
        <w:rPr>
          <w:sz w:val="28"/>
          <w:szCs w:val="28"/>
        </w:rPr>
        <w:t xml:space="preserve">на содержание ребенка в семье опекуна и приемной семье составили 17268,7 тыс.рублей, на компенсацию части родительской платы за содержание ребенка в образовательных учреждениях в сумме 567,7 тыс.рублей, </w:t>
      </w:r>
      <w:r w:rsidR="00F843CD">
        <w:rPr>
          <w:color w:val="000000"/>
          <w:sz w:val="28"/>
          <w:szCs w:val="28"/>
        </w:rPr>
        <w:t xml:space="preserve">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  в сумме 115,5 тыс. </w:t>
      </w:r>
      <w:r w:rsidR="00F843CD">
        <w:rPr>
          <w:color w:val="000000"/>
          <w:sz w:val="28"/>
          <w:szCs w:val="28"/>
        </w:rPr>
        <w:lastRenderedPageBreak/>
        <w:t xml:space="preserve">рублей, на </w:t>
      </w:r>
      <w:r w:rsidR="00F843CD" w:rsidRPr="00A7497E">
        <w:rPr>
          <w:color w:val="000000"/>
          <w:sz w:val="28"/>
          <w:szCs w:val="28"/>
        </w:rPr>
        <w:t xml:space="preserve">обеспечение жилыми помещениями детей -сирот и детей, оставшихся без попечения родителей, а также лиц из числа детей -сирот и детей, оставшихся без попечения родителей </w:t>
      </w:r>
      <w:r w:rsidR="00F843CD">
        <w:rPr>
          <w:color w:val="000000"/>
          <w:sz w:val="28"/>
          <w:szCs w:val="28"/>
        </w:rPr>
        <w:t xml:space="preserve">в сумме 9589,9 тыс. рублей, </w:t>
      </w:r>
      <w:r w:rsidR="00F843CD">
        <w:rPr>
          <w:sz w:val="28"/>
          <w:szCs w:val="28"/>
        </w:rPr>
        <w:t>по оказанию социальной поддержки обучающимся, воспитанникам муниципальных  образовательных учреждений в сумме 240,</w:t>
      </w:r>
      <w:r w:rsidR="009A4EDD">
        <w:rPr>
          <w:sz w:val="28"/>
          <w:szCs w:val="28"/>
        </w:rPr>
        <w:t>0</w:t>
      </w:r>
      <w:r w:rsidR="00F843CD">
        <w:rPr>
          <w:sz w:val="28"/>
          <w:szCs w:val="28"/>
        </w:rPr>
        <w:t xml:space="preserve"> тыс. рублей.</w:t>
      </w:r>
    </w:p>
    <w:p w:rsidR="00F843CD" w:rsidRPr="0032029F" w:rsidRDefault="00F843CD" w:rsidP="00F843CD">
      <w:pPr>
        <w:jc w:val="both"/>
        <w:rPr>
          <w:sz w:val="28"/>
          <w:szCs w:val="28"/>
        </w:rPr>
      </w:pPr>
      <w:r>
        <w:rPr>
          <w:sz w:val="28"/>
          <w:szCs w:val="28"/>
        </w:rPr>
        <w:tab/>
        <w:t xml:space="preserve">          </w:t>
      </w:r>
    </w:p>
    <w:p w:rsidR="00F843CD" w:rsidRDefault="00F843CD" w:rsidP="00F843CD">
      <w:pPr>
        <w:jc w:val="center"/>
        <w:rPr>
          <w:b/>
          <w:sz w:val="28"/>
          <w:szCs w:val="28"/>
        </w:rPr>
      </w:pPr>
      <w:r>
        <w:rPr>
          <w:b/>
          <w:sz w:val="28"/>
          <w:szCs w:val="28"/>
        </w:rPr>
        <w:t>Физическая культура и спорт</w:t>
      </w:r>
    </w:p>
    <w:p w:rsidR="00F843CD" w:rsidRDefault="00F843CD" w:rsidP="00F843CD">
      <w:pPr>
        <w:jc w:val="center"/>
        <w:rPr>
          <w:b/>
          <w:sz w:val="28"/>
          <w:szCs w:val="28"/>
        </w:rPr>
      </w:pPr>
    </w:p>
    <w:p w:rsidR="00F843CD" w:rsidRDefault="00F843CD" w:rsidP="00F843CD">
      <w:pPr>
        <w:jc w:val="both"/>
        <w:rPr>
          <w:sz w:val="28"/>
          <w:szCs w:val="28"/>
        </w:rPr>
      </w:pPr>
      <w:r>
        <w:rPr>
          <w:sz w:val="28"/>
          <w:szCs w:val="28"/>
        </w:rPr>
        <w:tab/>
        <w:t>По данному разделу расходы составили 32</w:t>
      </w:r>
      <w:r w:rsidR="003308FE">
        <w:rPr>
          <w:sz w:val="28"/>
          <w:szCs w:val="28"/>
        </w:rPr>
        <w:t>176,7</w:t>
      </w:r>
      <w:r>
        <w:rPr>
          <w:sz w:val="28"/>
          <w:szCs w:val="28"/>
        </w:rPr>
        <w:t xml:space="preserve"> тыс.рублей, при плане 32</w:t>
      </w:r>
      <w:r w:rsidR="003308FE">
        <w:rPr>
          <w:sz w:val="28"/>
          <w:szCs w:val="28"/>
        </w:rPr>
        <w:t>176,7</w:t>
      </w:r>
      <w:r>
        <w:rPr>
          <w:sz w:val="28"/>
          <w:szCs w:val="28"/>
        </w:rPr>
        <w:t xml:space="preserve"> тыс.рублей (100 %).</w:t>
      </w:r>
    </w:p>
    <w:p w:rsidR="00F843CD" w:rsidRDefault="00F843CD" w:rsidP="00F843CD">
      <w:pPr>
        <w:jc w:val="both"/>
        <w:rPr>
          <w:sz w:val="28"/>
          <w:szCs w:val="28"/>
        </w:rPr>
      </w:pPr>
      <w:r>
        <w:rPr>
          <w:sz w:val="28"/>
          <w:szCs w:val="28"/>
        </w:rPr>
        <w:tab/>
        <w:t xml:space="preserve">В рамках муниципальной программы "Развитие физической культуры и спорта в Валдайском муниципальном районе на 2016-2023 годы" на содержание МАУ "Физкультурно - спортивный центр" расходы составили 17112,4 тыс. рублей при плане 17112,4 тыс. рублей (100%), в том числе на заработную плату с начислениями в сумме 14796,2 тыс. рублей, на материальные затраты в сумме 871 тыс. рублей, на </w:t>
      </w:r>
      <w:r w:rsidRPr="00F12F8A">
        <w:rPr>
          <w:sz w:val="28"/>
          <w:szCs w:val="28"/>
        </w:rPr>
        <w:t xml:space="preserve"> </w:t>
      </w:r>
      <w:r>
        <w:rPr>
          <w:sz w:val="28"/>
          <w:szCs w:val="28"/>
        </w:rPr>
        <w:t>о</w:t>
      </w:r>
      <w:r w:rsidRPr="00F12F8A">
        <w:rPr>
          <w:sz w:val="28"/>
          <w:szCs w:val="28"/>
        </w:rPr>
        <w:t>плат</w:t>
      </w:r>
      <w:r>
        <w:rPr>
          <w:sz w:val="28"/>
          <w:szCs w:val="28"/>
        </w:rPr>
        <w:t>у</w:t>
      </w:r>
      <w:r w:rsidRPr="00F12F8A">
        <w:rPr>
          <w:sz w:val="28"/>
          <w:szCs w:val="28"/>
        </w:rPr>
        <w:t xml:space="preserve"> </w:t>
      </w:r>
      <w:r>
        <w:rPr>
          <w:sz w:val="28"/>
          <w:szCs w:val="28"/>
        </w:rPr>
        <w:t>налогов в сумме 1,5 тыс. рублей, на приобретение и установку охранной телевизионной системы в сумме 47,5 тыс. рублей, на софинансирование по коммунальным услугам к областной субсидии в сумме 1396,2 тыс. рублей.</w:t>
      </w:r>
    </w:p>
    <w:p w:rsidR="00F843CD" w:rsidRDefault="00F843CD" w:rsidP="00F843CD">
      <w:pPr>
        <w:jc w:val="both"/>
        <w:rPr>
          <w:sz w:val="28"/>
          <w:szCs w:val="28"/>
        </w:rPr>
      </w:pPr>
      <w:r>
        <w:rPr>
          <w:sz w:val="28"/>
          <w:szCs w:val="28"/>
        </w:rPr>
        <w:tab/>
        <w:t>В рамках г</w:t>
      </w:r>
      <w:r w:rsidRPr="002862C2">
        <w:rPr>
          <w:sz w:val="28"/>
          <w:szCs w:val="28"/>
        </w:rPr>
        <w:t>осударственн</w:t>
      </w:r>
      <w:r>
        <w:rPr>
          <w:sz w:val="28"/>
          <w:szCs w:val="28"/>
        </w:rPr>
        <w:t>ой</w:t>
      </w:r>
      <w:r w:rsidRPr="002862C2">
        <w:rPr>
          <w:sz w:val="28"/>
          <w:szCs w:val="28"/>
        </w:rPr>
        <w:t xml:space="preserve"> программ</w:t>
      </w:r>
      <w:r>
        <w:rPr>
          <w:sz w:val="28"/>
          <w:szCs w:val="28"/>
        </w:rPr>
        <w:t>ы</w:t>
      </w:r>
      <w:r w:rsidRPr="002862C2">
        <w:rPr>
          <w:sz w:val="28"/>
          <w:szCs w:val="28"/>
        </w:rPr>
        <w:t xml:space="preserve"> Новгородской области "Управление государственными финансами Новгородской области на 201</w:t>
      </w:r>
      <w:r>
        <w:rPr>
          <w:sz w:val="28"/>
          <w:szCs w:val="28"/>
        </w:rPr>
        <w:t>9</w:t>
      </w:r>
      <w:r w:rsidRPr="002862C2">
        <w:rPr>
          <w:sz w:val="28"/>
          <w:szCs w:val="28"/>
        </w:rPr>
        <w:t>-202</w:t>
      </w:r>
      <w:r>
        <w:rPr>
          <w:sz w:val="28"/>
          <w:szCs w:val="28"/>
        </w:rPr>
        <w:t>4</w:t>
      </w:r>
      <w:r w:rsidRPr="002862C2">
        <w:rPr>
          <w:sz w:val="28"/>
          <w:szCs w:val="28"/>
        </w:rPr>
        <w:t xml:space="preserve"> годы"</w:t>
      </w:r>
      <w:r>
        <w:rPr>
          <w:sz w:val="28"/>
          <w:szCs w:val="28"/>
        </w:rPr>
        <w:t xml:space="preserve"> за счёт субсидий произведены расходы на </w:t>
      </w:r>
      <w:r w:rsidRPr="002862C2">
        <w:rPr>
          <w:sz w:val="28"/>
          <w:szCs w:val="28"/>
        </w:rPr>
        <w:t>софинансирование расходов  муниципальных казенных, бюджетных и автономных  учреждений по  приобретению коммунальных услуг</w:t>
      </w:r>
      <w:r>
        <w:rPr>
          <w:sz w:val="28"/>
          <w:szCs w:val="28"/>
        </w:rPr>
        <w:t xml:space="preserve"> в сумме 5584,6 тыс. рублей, за счёт иных</w:t>
      </w:r>
      <w:r w:rsidRPr="00425A32">
        <w:rPr>
          <w:sz w:val="28"/>
          <w:szCs w:val="28"/>
        </w:rPr>
        <w:t xml:space="preserve"> межбюджетны</w:t>
      </w:r>
      <w:r>
        <w:rPr>
          <w:sz w:val="28"/>
          <w:szCs w:val="28"/>
        </w:rPr>
        <w:t>х</w:t>
      </w:r>
      <w:r w:rsidRPr="00425A32">
        <w:rPr>
          <w:sz w:val="28"/>
          <w:szCs w:val="28"/>
        </w:rPr>
        <w:t xml:space="preserve"> трансферт</w:t>
      </w:r>
      <w:r>
        <w:rPr>
          <w:sz w:val="28"/>
          <w:szCs w:val="28"/>
        </w:rPr>
        <w:t>ов</w:t>
      </w:r>
      <w:r w:rsidRPr="00425A32">
        <w:rPr>
          <w:sz w:val="28"/>
          <w:szCs w:val="28"/>
        </w:rPr>
        <w:t xml:space="preserve"> для оплаты труда работников муниципальных организаций, учреждений, фонд оплаты труда которых формируется полностью за счёт доходов организаций, учреждений, полученных от осуществления приносящей доход деятельности</w:t>
      </w:r>
      <w:r>
        <w:rPr>
          <w:sz w:val="28"/>
          <w:szCs w:val="28"/>
        </w:rPr>
        <w:t xml:space="preserve"> в сумме 286,3 тыс. рублей, за счёт средств и</w:t>
      </w:r>
      <w:r w:rsidRPr="00CD4378">
        <w:rPr>
          <w:sz w:val="28"/>
          <w:szCs w:val="28"/>
        </w:rPr>
        <w:t>но</w:t>
      </w:r>
      <w:r>
        <w:rPr>
          <w:sz w:val="28"/>
          <w:szCs w:val="28"/>
        </w:rPr>
        <w:t>го</w:t>
      </w:r>
      <w:r w:rsidRPr="00CD4378">
        <w:rPr>
          <w:sz w:val="28"/>
          <w:szCs w:val="28"/>
        </w:rPr>
        <w:t xml:space="preserve"> межбюджетн</w:t>
      </w:r>
      <w:r>
        <w:rPr>
          <w:sz w:val="28"/>
          <w:szCs w:val="28"/>
        </w:rPr>
        <w:t>ого</w:t>
      </w:r>
      <w:r w:rsidRPr="00CD4378">
        <w:rPr>
          <w:sz w:val="28"/>
          <w:szCs w:val="28"/>
        </w:rPr>
        <w:t xml:space="preserve"> трансферт</w:t>
      </w:r>
      <w:r>
        <w:rPr>
          <w:sz w:val="28"/>
          <w:szCs w:val="28"/>
        </w:rPr>
        <w:t>а</w:t>
      </w:r>
      <w:r w:rsidRPr="00CD4378">
        <w:rPr>
          <w:sz w:val="28"/>
          <w:szCs w:val="28"/>
        </w:rPr>
        <w:t xml:space="preserve"> на реализацию муниципальных проектов, реализуемых в рамках кластеров</w:t>
      </w:r>
      <w:r>
        <w:rPr>
          <w:sz w:val="28"/>
          <w:szCs w:val="28"/>
        </w:rPr>
        <w:t xml:space="preserve"> расходы составили в сумме 16,5 тыс. рублей.</w:t>
      </w:r>
    </w:p>
    <w:p w:rsidR="00F843CD" w:rsidRDefault="00F843CD" w:rsidP="00F843CD">
      <w:pPr>
        <w:jc w:val="both"/>
        <w:rPr>
          <w:sz w:val="28"/>
          <w:szCs w:val="28"/>
        </w:rPr>
      </w:pPr>
      <w:r>
        <w:rPr>
          <w:sz w:val="28"/>
          <w:szCs w:val="28"/>
        </w:rPr>
        <w:tab/>
        <w:t xml:space="preserve">На содержание спортивной школы расходы составили </w:t>
      </w:r>
      <w:r w:rsidR="00820039">
        <w:rPr>
          <w:sz w:val="28"/>
          <w:szCs w:val="28"/>
        </w:rPr>
        <w:t>8175,5</w:t>
      </w:r>
      <w:r>
        <w:rPr>
          <w:sz w:val="28"/>
          <w:szCs w:val="28"/>
        </w:rPr>
        <w:t xml:space="preserve"> тыс. рублей при плане </w:t>
      </w:r>
      <w:r w:rsidR="00820039">
        <w:rPr>
          <w:sz w:val="28"/>
          <w:szCs w:val="28"/>
        </w:rPr>
        <w:t>8175,5</w:t>
      </w:r>
      <w:r>
        <w:rPr>
          <w:sz w:val="28"/>
          <w:szCs w:val="28"/>
        </w:rPr>
        <w:t xml:space="preserve"> тыс. рублей (100%), в том числе на заработную плату с начислениями в сумме 7575,8 тыс. рублей, на материальные затраты в сумме 95,4 тыс. рублей, на </w:t>
      </w:r>
      <w:r w:rsidRPr="00F12F8A">
        <w:rPr>
          <w:sz w:val="28"/>
          <w:szCs w:val="28"/>
        </w:rPr>
        <w:t xml:space="preserve"> </w:t>
      </w:r>
      <w:r>
        <w:rPr>
          <w:sz w:val="28"/>
          <w:szCs w:val="28"/>
        </w:rPr>
        <w:t>о</w:t>
      </w:r>
      <w:r w:rsidRPr="00F12F8A">
        <w:rPr>
          <w:sz w:val="28"/>
          <w:szCs w:val="28"/>
        </w:rPr>
        <w:t>плат</w:t>
      </w:r>
      <w:r>
        <w:rPr>
          <w:sz w:val="28"/>
          <w:szCs w:val="28"/>
        </w:rPr>
        <w:t>у</w:t>
      </w:r>
      <w:r w:rsidRPr="00F12F8A">
        <w:rPr>
          <w:sz w:val="28"/>
          <w:szCs w:val="28"/>
        </w:rPr>
        <w:t xml:space="preserve"> </w:t>
      </w:r>
      <w:r>
        <w:rPr>
          <w:sz w:val="28"/>
          <w:szCs w:val="28"/>
        </w:rPr>
        <w:t>налогов в сумме 8,6 тыс. рублей, на софинансирование по коммунальным услугам к областной субсидии в сумме 182,3 тыс. рублей, на монтаж пожарной сигнализации в сумме 172,4 тыс. рублей, на приобретение вагончика-бытовки для лыжного стадиона в сумме 99,5 тыс. рублей, на приобретение бензинового снегоотбрасывателя в сумме 41,5 тыс. рублей.</w:t>
      </w:r>
    </w:p>
    <w:p w:rsidR="00F843CD" w:rsidRDefault="00F843CD" w:rsidP="00F843CD">
      <w:pPr>
        <w:jc w:val="both"/>
        <w:rPr>
          <w:sz w:val="28"/>
          <w:szCs w:val="28"/>
        </w:rPr>
      </w:pPr>
      <w:r>
        <w:rPr>
          <w:sz w:val="28"/>
          <w:szCs w:val="28"/>
        </w:rPr>
        <w:t xml:space="preserve"> </w:t>
      </w:r>
      <w:r>
        <w:rPr>
          <w:sz w:val="28"/>
          <w:szCs w:val="28"/>
        </w:rPr>
        <w:tab/>
        <w:t>В рамках г</w:t>
      </w:r>
      <w:r w:rsidRPr="002862C2">
        <w:rPr>
          <w:sz w:val="28"/>
          <w:szCs w:val="28"/>
        </w:rPr>
        <w:t>осударственн</w:t>
      </w:r>
      <w:r>
        <w:rPr>
          <w:sz w:val="28"/>
          <w:szCs w:val="28"/>
        </w:rPr>
        <w:t>ой</w:t>
      </w:r>
      <w:r w:rsidRPr="002862C2">
        <w:rPr>
          <w:sz w:val="28"/>
          <w:szCs w:val="28"/>
        </w:rPr>
        <w:t xml:space="preserve"> программ</w:t>
      </w:r>
      <w:r>
        <w:rPr>
          <w:sz w:val="28"/>
          <w:szCs w:val="28"/>
        </w:rPr>
        <w:t>ы</w:t>
      </w:r>
      <w:r w:rsidRPr="002862C2">
        <w:rPr>
          <w:sz w:val="28"/>
          <w:szCs w:val="28"/>
        </w:rPr>
        <w:t xml:space="preserve"> Новгородской области "Управление государственными финансами Новгородской области на 201</w:t>
      </w:r>
      <w:r>
        <w:rPr>
          <w:sz w:val="28"/>
          <w:szCs w:val="28"/>
        </w:rPr>
        <w:t>9</w:t>
      </w:r>
      <w:r w:rsidRPr="002862C2">
        <w:rPr>
          <w:sz w:val="28"/>
          <w:szCs w:val="28"/>
        </w:rPr>
        <w:t>-202</w:t>
      </w:r>
      <w:r>
        <w:rPr>
          <w:sz w:val="28"/>
          <w:szCs w:val="28"/>
        </w:rPr>
        <w:t>4</w:t>
      </w:r>
      <w:r w:rsidRPr="002862C2">
        <w:rPr>
          <w:sz w:val="28"/>
          <w:szCs w:val="28"/>
        </w:rPr>
        <w:t xml:space="preserve"> годы"</w:t>
      </w:r>
      <w:r>
        <w:rPr>
          <w:sz w:val="28"/>
          <w:szCs w:val="28"/>
        </w:rPr>
        <w:t xml:space="preserve"> за счёт субсидий произведены расходы на </w:t>
      </w:r>
      <w:r w:rsidRPr="002862C2">
        <w:rPr>
          <w:sz w:val="28"/>
          <w:szCs w:val="28"/>
        </w:rPr>
        <w:t>софинансирование расходов  муниципальных казенных, бюджетных и автономных  учреждений по  приобретению коммунальных услуг</w:t>
      </w:r>
      <w:r>
        <w:rPr>
          <w:sz w:val="28"/>
          <w:szCs w:val="28"/>
        </w:rPr>
        <w:t xml:space="preserve"> в сумме 729</w:t>
      </w:r>
      <w:r w:rsidR="00820039">
        <w:rPr>
          <w:sz w:val="28"/>
          <w:szCs w:val="28"/>
        </w:rPr>
        <w:t>,4</w:t>
      </w:r>
      <w:r>
        <w:rPr>
          <w:sz w:val="28"/>
          <w:szCs w:val="28"/>
        </w:rPr>
        <w:t xml:space="preserve"> тыс. рублей.</w:t>
      </w:r>
    </w:p>
    <w:p w:rsidR="00F843CD" w:rsidRDefault="00F843CD" w:rsidP="00F843CD">
      <w:pPr>
        <w:jc w:val="both"/>
        <w:rPr>
          <w:sz w:val="28"/>
          <w:szCs w:val="28"/>
        </w:rPr>
      </w:pPr>
      <w:r>
        <w:rPr>
          <w:sz w:val="28"/>
          <w:szCs w:val="28"/>
        </w:rPr>
        <w:tab/>
        <w:t>На организацию и проведение спортивно-массовых и физкультурных мероприятий с детьми с ограниченными возможностями в сумме 10 тыс. рублей.</w:t>
      </w:r>
    </w:p>
    <w:p w:rsidR="00F843CD" w:rsidRDefault="00F843CD" w:rsidP="00F843CD">
      <w:pPr>
        <w:jc w:val="both"/>
        <w:rPr>
          <w:sz w:val="28"/>
          <w:szCs w:val="28"/>
        </w:rPr>
      </w:pPr>
      <w:r>
        <w:rPr>
          <w:sz w:val="28"/>
          <w:szCs w:val="28"/>
        </w:rPr>
        <w:lastRenderedPageBreak/>
        <w:tab/>
        <w:t>На п</w:t>
      </w:r>
      <w:r w:rsidRPr="00213214">
        <w:rPr>
          <w:sz w:val="28"/>
          <w:szCs w:val="28"/>
        </w:rPr>
        <w:t>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r>
        <w:rPr>
          <w:sz w:val="28"/>
          <w:szCs w:val="28"/>
        </w:rPr>
        <w:t xml:space="preserve"> в сумме 10 тыс. рублей.</w:t>
      </w:r>
    </w:p>
    <w:p w:rsidR="00F843CD" w:rsidRDefault="00F843CD" w:rsidP="00F843CD">
      <w:pPr>
        <w:jc w:val="both"/>
        <w:rPr>
          <w:sz w:val="28"/>
          <w:szCs w:val="28"/>
        </w:rPr>
      </w:pPr>
      <w:r>
        <w:rPr>
          <w:sz w:val="28"/>
          <w:szCs w:val="28"/>
        </w:rPr>
        <w:tab/>
        <w:t>На проведение мероприятий по физической культуре направлено 252 тыс.рублей (лыжные гонки, турниры по баскетболу, по самбо, дзюдо, по гиревому спорту, по настольному теннису, по футболу).</w:t>
      </w:r>
    </w:p>
    <w:p w:rsidR="00F843CD" w:rsidRDefault="00F843CD" w:rsidP="003308FE">
      <w:pPr>
        <w:jc w:val="both"/>
        <w:rPr>
          <w:sz w:val="28"/>
          <w:szCs w:val="28"/>
        </w:rPr>
      </w:pPr>
      <w:r>
        <w:rPr>
          <w:sz w:val="28"/>
          <w:szCs w:val="28"/>
        </w:rPr>
        <w:tab/>
      </w:r>
    </w:p>
    <w:p w:rsidR="00F843CD" w:rsidRDefault="00F843CD" w:rsidP="00F843CD">
      <w:pPr>
        <w:jc w:val="center"/>
        <w:rPr>
          <w:b/>
          <w:sz w:val="28"/>
          <w:szCs w:val="28"/>
        </w:rPr>
      </w:pPr>
      <w:r>
        <w:rPr>
          <w:b/>
          <w:sz w:val="28"/>
          <w:szCs w:val="28"/>
        </w:rPr>
        <w:t>Обслуживание государственного и муниципального долга</w:t>
      </w:r>
    </w:p>
    <w:p w:rsidR="00F843CD" w:rsidRDefault="00F843CD" w:rsidP="00F843CD">
      <w:pPr>
        <w:jc w:val="center"/>
        <w:rPr>
          <w:b/>
          <w:sz w:val="28"/>
          <w:szCs w:val="28"/>
        </w:rPr>
      </w:pPr>
    </w:p>
    <w:p w:rsidR="00F843CD" w:rsidRDefault="00F843CD" w:rsidP="00F843CD">
      <w:pPr>
        <w:jc w:val="both"/>
        <w:rPr>
          <w:sz w:val="28"/>
          <w:szCs w:val="28"/>
        </w:rPr>
      </w:pPr>
      <w:r>
        <w:rPr>
          <w:sz w:val="28"/>
          <w:szCs w:val="28"/>
        </w:rPr>
        <w:tab/>
        <w:t xml:space="preserve">По данному разделу произведены расходы на оплату процентов по кредитам от кредитных организаций и бюджетным кредитам из областного бюджета в сумме 1137,3 тыс. рублей при плане 1137,3 тыс. рублей.  </w:t>
      </w:r>
    </w:p>
    <w:p w:rsidR="00CC4C00" w:rsidRDefault="00CC4C00" w:rsidP="00F843CD">
      <w:pPr>
        <w:jc w:val="both"/>
        <w:rPr>
          <w:sz w:val="28"/>
          <w:szCs w:val="28"/>
        </w:rPr>
      </w:pPr>
    </w:p>
    <w:p w:rsidR="00CC4C00" w:rsidRDefault="00CC4C00" w:rsidP="00CC4C00">
      <w:pPr>
        <w:jc w:val="center"/>
        <w:rPr>
          <w:b/>
          <w:sz w:val="28"/>
          <w:szCs w:val="28"/>
        </w:rPr>
      </w:pPr>
      <w:r>
        <w:rPr>
          <w:b/>
          <w:sz w:val="28"/>
          <w:szCs w:val="28"/>
        </w:rPr>
        <w:t>Межбюджетные трансферты общего характера</w:t>
      </w:r>
    </w:p>
    <w:p w:rsidR="00CC4C00" w:rsidRDefault="00CC4C00" w:rsidP="00CC4C00">
      <w:pPr>
        <w:jc w:val="center"/>
        <w:rPr>
          <w:b/>
          <w:sz w:val="28"/>
          <w:szCs w:val="28"/>
        </w:rPr>
      </w:pPr>
      <w:r>
        <w:rPr>
          <w:b/>
          <w:sz w:val="28"/>
          <w:szCs w:val="28"/>
        </w:rPr>
        <w:t xml:space="preserve"> бюджетам бюджетной системы Российской Федерации</w:t>
      </w:r>
    </w:p>
    <w:p w:rsidR="005302AB" w:rsidRDefault="005302AB" w:rsidP="00CC4C00">
      <w:pPr>
        <w:jc w:val="center"/>
        <w:rPr>
          <w:b/>
          <w:sz w:val="28"/>
          <w:szCs w:val="28"/>
        </w:rPr>
      </w:pPr>
    </w:p>
    <w:p w:rsidR="00CC4C00" w:rsidRDefault="00CC4C00" w:rsidP="00CC4C00">
      <w:pPr>
        <w:jc w:val="both"/>
        <w:rPr>
          <w:sz w:val="28"/>
          <w:szCs w:val="28"/>
        </w:rPr>
      </w:pPr>
      <w:r>
        <w:rPr>
          <w:sz w:val="28"/>
          <w:szCs w:val="28"/>
        </w:rPr>
        <w:tab/>
        <w:t>По данному разделу в рамках государственной программы Новгородской области "Управление государственными финансами Новгородской области на 2019-2024 годы" за счёт субвенции</w:t>
      </w:r>
      <w:r>
        <w:t xml:space="preserve"> </w:t>
      </w:r>
      <w:r>
        <w:rPr>
          <w:sz w:val="28"/>
          <w:szCs w:val="28"/>
        </w:rPr>
        <w:t>по расчёту и предоставлению дотаций на выравнивание бюджетной обеспеченности поселений произведено перечисление бюджетам поселений дотации в сумме 21454,9 тыс. рублей</w:t>
      </w:r>
      <w:r w:rsidR="00CF7973">
        <w:rPr>
          <w:sz w:val="28"/>
          <w:szCs w:val="28"/>
        </w:rPr>
        <w:t>, перечислена поселениям дотация на поддержку мер по обеспечению сбалансированности бюджетов в сумме 3099 тыс. рублей</w:t>
      </w:r>
      <w:r>
        <w:rPr>
          <w:sz w:val="28"/>
          <w:szCs w:val="28"/>
        </w:rPr>
        <w:t>.</w:t>
      </w:r>
    </w:p>
    <w:p w:rsidR="00CC4C00" w:rsidRDefault="00CC4C00" w:rsidP="00CC4C00">
      <w:pPr>
        <w:jc w:val="center"/>
        <w:rPr>
          <w:sz w:val="28"/>
          <w:szCs w:val="28"/>
        </w:rPr>
      </w:pPr>
    </w:p>
    <w:p w:rsidR="00F843CD" w:rsidRDefault="00F843CD" w:rsidP="00F843CD">
      <w:pPr>
        <w:jc w:val="center"/>
        <w:rPr>
          <w:b/>
          <w:sz w:val="28"/>
          <w:szCs w:val="28"/>
        </w:rPr>
      </w:pPr>
      <w:r>
        <w:rPr>
          <w:b/>
          <w:sz w:val="28"/>
          <w:szCs w:val="28"/>
        </w:rPr>
        <w:t>Источники внутреннего финансирования дефицита консолидированного бюджета Валдайского муниципального района</w:t>
      </w:r>
    </w:p>
    <w:p w:rsidR="00F843CD" w:rsidRDefault="00F843CD" w:rsidP="00F843CD">
      <w:pPr>
        <w:jc w:val="center"/>
        <w:rPr>
          <w:b/>
          <w:sz w:val="28"/>
          <w:szCs w:val="28"/>
        </w:rPr>
      </w:pPr>
    </w:p>
    <w:p w:rsidR="00F843CD" w:rsidRDefault="00F843CD" w:rsidP="00F843CD">
      <w:pPr>
        <w:jc w:val="both"/>
        <w:rPr>
          <w:sz w:val="28"/>
          <w:szCs w:val="28"/>
        </w:rPr>
      </w:pPr>
      <w:r>
        <w:rPr>
          <w:sz w:val="28"/>
          <w:szCs w:val="28"/>
        </w:rPr>
        <w:tab/>
        <w:t>В источниках финансирования дефицита консолидированного бюджета Валдайского муниципального района за 2021 год:</w:t>
      </w:r>
    </w:p>
    <w:p w:rsidR="00F843CD" w:rsidRDefault="00F843CD" w:rsidP="00F843CD">
      <w:pPr>
        <w:spacing w:before="120"/>
        <w:ind w:firstLine="709"/>
        <w:jc w:val="both"/>
        <w:rPr>
          <w:sz w:val="28"/>
          <w:szCs w:val="28"/>
        </w:rPr>
      </w:pPr>
      <w:r>
        <w:rPr>
          <w:sz w:val="28"/>
          <w:szCs w:val="28"/>
        </w:rPr>
        <w:t>Привлечены кредиты от кредитных организаций  в сумме 18420 тыс. рублей.</w:t>
      </w:r>
    </w:p>
    <w:p w:rsidR="00F843CD" w:rsidRDefault="00F843CD" w:rsidP="00F843CD">
      <w:pPr>
        <w:spacing w:before="120"/>
        <w:ind w:firstLine="709"/>
        <w:jc w:val="both"/>
        <w:rPr>
          <w:sz w:val="28"/>
          <w:szCs w:val="28"/>
        </w:rPr>
      </w:pPr>
      <w:r>
        <w:rPr>
          <w:sz w:val="28"/>
          <w:szCs w:val="28"/>
        </w:rPr>
        <w:t>Привлечены бюджетные кредиты в сумме 22388,3 тыс. рублей.</w:t>
      </w:r>
    </w:p>
    <w:p w:rsidR="00F843CD" w:rsidRDefault="00F843CD" w:rsidP="00F843CD">
      <w:pPr>
        <w:spacing w:before="120"/>
        <w:ind w:firstLine="709"/>
        <w:jc w:val="both"/>
        <w:rPr>
          <w:sz w:val="28"/>
          <w:szCs w:val="28"/>
        </w:rPr>
      </w:pPr>
      <w:r>
        <w:rPr>
          <w:sz w:val="28"/>
          <w:szCs w:val="28"/>
        </w:rPr>
        <w:t>Погашены кредиты от кредитных организаций в сумме 19621 тыс. рублей.</w:t>
      </w:r>
    </w:p>
    <w:p w:rsidR="00F843CD" w:rsidRDefault="00F843CD" w:rsidP="00F843CD">
      <w:pPr>
        <w:spacing w:before="120"/>
        <w:ind w:firstLine="709"/>
        <w:jc w:val="both"/>
        <w:rPr>
          <w:sz w:val="28"/>
          <w:szCs w:val="28"/>
        </w:rPr>
      </w:pPr>
      <w:r>
        <w:rPr>
          <w:sz w:val="28"/>
          <w:szCs w:val="28"/>
        </w:rPr>
        <w:t>Погашены бюджетные кредиты в сумме7557,9 тыс. рублей.</w:t>
      </w:r>
    </w:p>
    <w:p w:rsidR="00F843CD" w:rsidRDefault="00F843CD" w:rsidP="00F843CD">
      <w:pPr>
        <w:jc w:val="both"/>
        <w:rPr>
          <w:sz w:val="28"/>
          <w:szCs w:val="28"/>
        </w:rPr>
      </w:pPr>
    </w:p>
    <w:p w:rsidR="009D50A4" w:rsidRDefault="009D50A4" w:rsidP="00F843CD">
      <w:pPr>
        <w:jc w:val="both"/>
        <w:rPr>
          <w:sz w:val="28"/>
          <w:szCs w:val="28"/>
        </w:rPr>
      </w:pPr>
    </w:p>
    <w:p w:rsidR="009D50A4" w:rsidRDefault="009D50A4" w:rsidP="00F843CD">
      <w:pPr>
        <w:jc w:val="both"/>
        <w:rPr>
          <w:sz w:val="28"/>
          <w:szCs w:val="28"/>
        </w:rPr>
      </w:pPr>
    </w:p>
    <w:p w:rsidR="00F843CD" w:rsidRDefault="00F843CD" w:rsidP="00F843CD">
      <w:pPr>
        <w:jc w:val="both"/>
        <w:rPr>
          <w:b/>
          <w:sz w:val="28"/>
          <w:szCs w:val="28"/>
        </w:rPr>
      </w:pPr>
      <w:r>
        <w:rPr>
          <w:b/>
          <w:sz w:val="28"/>
          <w:szCs w:val="28"/>
        </w:rPr>
        <w:t>Председатель комитета финансов</w:t>
      </w:r>
      <w:r>
        <w:rPr>
          <w:b/>
          <w:sz w:val="28"/>
          <w:szCs w:val="28"/>
        </w:rPr>
        <w:tab/>
      </w:r>
      <w:r>
        <w:rPr>
          <w:b/>
          <w:sz w:val="28"/>
          <w:szCs w:val="28"/>
        </w:rPr>
        <w:tab/>
      </w:r>
      <w:r>
        <w:rPr>
          <w:b/>
          <w:sz w:val="28"/>
          <w:szCs w:val="28"/>
        </w:rPr>
        <w:tab/>
      </w:r>
      <w:r>
        <w:rPr>
          <w:b/>
          <w:sz w:val="28"/>
          <w:szCs w:val="28"/>
        </w:rPr>
        <w:tab/>
        <w:t>Т.В.Никифорова</w:t>
      </w:r>
    </w:p>
    <w:p w:rsidR="00F843CD" w:rsidRPr="00EB44BC" w:rsidRDefault="00F843CD" w:rsidP="00F843CD">
      <w:pPr>
        <w:jc w:val="both"/>
        <w:rPr>
          <w:b/>
          <w:sz w:val="28"/>
          <w:szCs w:val="28"/>
        </w:rPr>
      </w:pPr>
    </w:p>
    <w:p w:rsidR="00F843CD" w:rsidRDefault="00F843CD" w:rsidP="00F843CD">
      <w:pPr>
        <w:jc w:val="both"/>
        <w:rPr>
          <w:sz w:val="28"/>
          <w:szCs w:val="28"/>
        </w:rPr>
      </w:pPr>
    </w:p>
    <w:p w:rsidR="000772C0" w:rsidRDefault="000772C0" w:rsidP="000E0ABA">
      <w:pPr>
        <w:jc w:val="both"/>
        <w:rPr>
          <w:sz w:val="28"/>
          <w:szCs w:val="28"/>
        </w:rPr>
      </w:pPr>
    </w:p>
    <w:sectPr w:rsidR="000772C0" w:rsidSect="00F44C40">
      <w:headerReference w:type="even" r:id="rId8"/>
      <w:headerReference w:type="default" r:id="rId9"/>
      <w:pgSz w:w="11906" w:h="16838"/>
      <w:pgMar w:top="567"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3AF" w:rsidRDefault="00E763AF">
      <w:r>
        <w:separator/>
      </w:r>
    </w:p>
  </w:endnote>
  <w:endnote w:type="continuationSeparator" w:id="0">
    <w:p w:rsidR="00E763AF" w:rsidRDefault="00E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3AF" w:rsidRDefault="00E763AF">
      <w:r>
        <w:separator/>
      </w:r>
    </w:p>
  </w:footnote>
  <w:footnote w:type="continuationSeparator" w:id="0">
    <w:p w:rsidR="00E763AF" w:rsidRDefault="00E76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39" w:rsidRDefault="002F1D39" w:rsidP="00302B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1D39" w:rsidRDefault="002F1D3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39" w:rsidRDefault="002F1D39" w:rsidP="00302B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3106B">
      <w:rPr>
        <w:rStyle w:val="a6"/>
        <w:noProof/>
      </w:rPr>
      <w:t>14</w:t>
    </w:r>
    <w:r>
      <w:rPr>
        <w:rStyle w:val="a6"/>
      </w:rPr>
      <w:fldChar w:fldCharType="end"/>
    </w:r>
  </w:p>
  <w:p w:rsidR="002F1D39" w:rsidRDefault="002F1D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622"/>
    <w:multiLevelType w:val="hybridMultilevel"/>
    <w:tmpl w:val="23A0FA52"/>
    <w:lvl w:ilvl="0" w:tplc="67C08F48">
      <w:start w:val="92"/>
      <w:numFmt w:val="decimal"/>
      <w:lvlText w:val="%1"/>
      <w:lvlJc w:val="left"/>
      <w:pPr>
        <w:tabs>
          <w:tab w:val="num" w:pos="2610"/>
        </w:tabs>
        <w:ind w:left="2610" w:hanging="210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15:restartNumberingAfterBreak="0">
    <w:nsid w:val="0E631FEC"/>
    <w:multiLevelType w:val="hybridMultilevel"/>
    <w:tmpl w:val="69C2BCD6"/>
    <w:lvl w:ilvl="0" w:tplc="17FEB81A">
      <w:start w:val="7372"/>
      <w:numFmt w:val="decimal"/>
      <w:lvlText w:val="%1"/>
      <w:lvlJc w:val="left"/>
      <w:pPr>
        <w:tabs>
          <w:tab w:val="num" w:pos="2535"/>
        </w:tabs>
        <w:ind w:left="2535" w:hanging="196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15:restartNumberingAfterBreak="0">
    <w:nsid w:val="1AF27BC2"/>
    <w:multiLevelType w:val="hybridMultilevel"/>
    <w:tmpl w:val="771E1BB2"/>
    <w:lvl w:ilvl="0" w:tplc="484CEEEC">
      <w:start w:val="422"/>
      <w:numFmt w:val="decimal"/>
      <w:lvlText w:val="%1"/>
      <w:lvlJc w:val="left"/>
      <w:pPr>
        <w:tabs>
          <w:tab w:val="num" w:pos="2880"/>
        </w:tabs>
        <w:ind w:left="2880" w:hanging="210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15:restartNumberingAfterBreak="0">
    <w:nsid w:val="1FB50DE2"/>
    <w:multiLevelType w:val="hybridMultilevel"/>
    <w:tmpl w:val="195E7B24"/>
    <w:lvl w:ilvl="0" w:tplc="99F61E4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 w15:restartNumberingAfterBreak="0">
    <w:nsid w:val="4B09679F"/>
    <w:multiLevelType w:val="hybridMultilevel"/>
    <w:tmpl w:val="E19E0236"/>
    <w:lvl w:ilvl="0" w:tplc="F13C1F02">
      <w:start w:val="148"/>
      <w:numFmt w:val="decimal"/>
      <w:lvlText w:val="%1"/>
      <w:lvlJc w:val="left"/>
      <w:pPr>
        <w:tabs>
          <w:tab w:val="num" w:pos="2190"/>
        </w:tabs>
        <w:ind w:left="2190" w:hanging="18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050414E"/>
    <w:multiLevelType w:val="hybridMultilevel"/>
    <w:tmpl w:val="46DA653C"/>
    <w:lvl w:ilvl="0" w:tplc="3BD25FB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E150BD8"/>
    <w:multiLevelType w:val="hybridMultilevel"/>
    <w:tmpl w:val="005AE586"/>
    <w:lvl w:ilvl="0" w:tplc="775C61B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6E454A0"/>
    <w:multiLevelType w:val="hybridMultilevel"/>
    <w:tmpl w:val="F5AA2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0"/>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F8"/>
    <w:rsid w:val="00002242"/>
    <w:rsid w:val="000023C0"/>
    <w:rsid w:val="0000299E"/>
    <w:rsid w:val="00003C44"/>
    <w:rsid w:val="00005705"/>
    <w:rsid w:val="00005842"/>
    <w:rsid w:val="00005C6D"/>
    <w:rsid w:val="000062C7"/>
    <w:rsid w:val="00011470"/>
    <w:rsid w:val="00013110"/>
    <w:rsid w:val="0001673A"/>
    <w:rsid w:val="000172CD"/>
    <w:rsid w:val="00021B92"/>
    <w:rsid w:val="00025279"/>
    <w:rsid w:val="000279AB"/>
    <w:rsid w:val="000334B1"/>
    <w:rsid w:val="000353A5"/>
    <w:rsid w:val="00035A41"/>
    <w:rsid w:val="000368BC"/>
    <w:rsid w:val="000379F4"/>
    <w:rsid w:val="00037E07"/>
    <w:rsid w:val="00040442"/>
    <w:rsid w:val="000407BC"/>
    <w:rsid w:val="0004349E"/>
    <w:rsid w:val="000437AA"/>
    <w:rsid w:val="00051348"/>
    <w:rsid w:val="00056BDE"/>
    <w:rsid w:val="00062065"/>
    <w:rsid w:val="000641CC"/>
    <w:rsid w:val="00065C49"/>
    <w:rsid w:val="000706AA"/>
    <w:rsid w:val="000753EB"/>
    <w:rsid w:val="0007558B"/>
    <w:rsid w:val="000772C0"/>
    <w:rsid w:val="00086B27"/>
    <w:rsid w:val="0008747D"/>
    <w:rsid w:val="00087A33"/>
    <w:rsid w:val="0009091F"/>
    <w:rsid w:val="00091626"/>
    <w:rsid w:val="00092743"/>
    <w:rsid w:val="000927F1"/>
    <w:rsid w:val="00093AA7"/>
    <w:rsid w:val="000940DC"/>
    <w:rsid w:val="00094E3E"/>
    <w:rsid w:val="00096618"/>
    <w:rsid w:val="000A0926"/>
    <w:rsid w:val="000A4686"/>
    <w:rsid w:val="000A4D6E"/>
    <w:rsid w:val="000A4FDD"/>
    <w:rsid w:val="000A52D4"/>
    <w:rsid w:val="000B2257"/>
    <w:rsid w:val="000B5C93"/>
    <w:rsid w:val="000C1451"/>
    <w:rsid w:val="000C2A0C"/>
    <w:rsid w:val="000D09C6"/>
    <w:rsid w:val="000D1CC1"/>
    <w:rsid w:val="000D59ED"/>
    <w:rsid w:val="000D6F9C"/>
    <w:rsid w:val="000E0ABA"/>
    <w:rsid w:val="000E0DCF"/>
    <w:rsid w:val="000E2FCC"/>
    <w:rsid w:val="000E4D16"/>
    <w:rsid w:val="000E4D7E"/>
    <w:rsid w:val="000E534F"/>
    <w:rsid w:val="000E6E7A"/>
    <w:rsid w:val="000F0B64"/>
    <w:rsid w:val="000F0FC8"/>
    <w:rsid w:val="000F1DE8"/>
    <w:rsid w:val="000F2299"/>
    <w:rsid w:val="000F29FB"/>
    <w:rsid w:val="000F2F61"/>
    <w:rsid w:val="000F36A7"/>
    <w:rsid w:val="000F6B91"/>
    <w:rsid w:val="00102606"/>
    <w:rsid w:val="001030C4"/>
    <w:rsid w:val="00104DCF"/>
    <w:rsid w:val="001052B1"/>
    <w:rsid w:val="001075A8"/>
    <w:rsid w:val="00111F20"/>
    <w:rsid w:val="00115627"/>
    <w:rsid w:val="00117CD0"/>
    <w:rsid w:val="001229AF"/>
    <w:rsid w:val="001231A1"/>
    <w:rsid w:val="001242F7"/>
    <w:rsid w:val="00130D3C"/>
    <w:rsid w:val="00132132"/>
    <w:rsid w:val="00133698"/>
    <w:rsid w:val="0013484C"/>
    <w:rsid w:val="00134D89"/>
    <w:rsid w:val="001354F6"/>
    <w:rsid w:val="001372DE"/>
    <w:rsid w:val="00137B81"/>
    <w:rsid w:val="00140218"/>
    <w:rsid w:val="00145316"/>
    <w:rsid w:val="0014599E"/>
    <w:rsid w:val="001505BF"/>
    <w:rsid w:val="00150740"/>
    <w:rsid w:val="001511CD"/>
    <w:rsid w:val="00155FB5"/>
    <w:rsid w:val="00157BD1"/>
    <w:rsid w:val="00160DB4"/>
    <w:rsid w:val="0016115B"/>
    <w:rsid w:val="00162248"/>
    <w:rsid w:val="00166370"/>
    <w:rsid w:val="00170E76"/>
    <w:rsid w:val="00171029"/>
    <w:rsid w:val="00181680"/>
    <w:rsid w:val="001833C2"/>
    <w:rsid w:val="00187E4A"/>
    <w:rsid w:val="00190E20"/>
    <w:rsid w:val="00191526"/>
    <w:rsid w:val="00191ECD"/>
    <w:rsid w:val="00192663"/>
    <w:rsid w:val="00192C21"/>
    <w:rsid w:val="00193B93"/>
    <w:rsid w:val="0019601A"/>
    <w:rsid w:val="001A0000"/>
    <w:rsid w:val="001A299F"/>
    <w:rsid w:val="001A748A"/>
    <w:rsid w:val="001B3BF4"/>
    <w:rsid w:val="001B419B"/>
    <w:rsid w:val="001B5AD5"/>
    <w:rsid w:val="001B5D9B"/>
    <w:rsid w:val="001B61EA"/>
    <w:rsid w:val="001C2125"/>
    <w:rsid w:val="001C475E"/>
    <w:rsid w:val="001D1C4C"/>
    <w:rsid w:val="001D35E9"/>
    <w:rsid w:val="001D3F89"/>
    <w:rsid w:val="001D6C9F"/>
    <w:rsid w:val="001E082C"/>
    <w:rsid w:val="001E629C"/>
    <w:rsid w:val="001E6CAB"/>
    <w:rsid w:val="001E7DD5"/>
    <w:rsid w:val="001F0753"/>
    <w:rsid w:val="001F19B8"/>
    <w:rsid w:val="001F32FC"/>
    <w:rsid w:val="001F3521"/>
    <w:rsid w:val="001F7487"/>
    <w:rsid w:val="002025B3"/>
    <w:rsid w:val="00205AFE"/>
    <w:rsid w:val="002068DC"/>
    <w:rsid w:val="00207226"/>
    <w:rsid w:val="002112F1"/>
    <w:rsid w:val="00211799"/>
    <w:rsid w:val="0021257B"/>
    <w:rsid w:val="00212A14"/>
    <w:rsid w:val="00213214"/>
    <w:rsid w:val="002142C8"/>
    <w:rsid w:val="00217EDC"/>
    <w:rsid w:val="00222F1B"/>
    <w:rsid w:val="00222FC5"/>
    <w:rsid w:val="00230825"/>
    <w:rsid w:val="00233AFE"/>
    <w:rsid w:val="002364B7"/>
    <w:rsid w:val="00236D09"/>
    <w:rsid w:val="002552EF"/>
    <w:rsid w:val="00255308"/>
    <w:rsid w:val="00257914"/>
    <w:rsid w:val="00260684"/>
    <w:rsid w:val="0026266C"/>
    <w:rsid w:val="00265DF7"/>
    <w:rsid w:val="0027086B"/>
    <w:rsid w:val="0027102A"/>
    <w:rsid w:val="00271069"/>
    <w:rsid w:val="00271354"/>
    <w:rsid w:val="002714C2"/>
    <w:rsid w:val="00274287"/>
    <w:rsid w:val="002761DB"/>
    <w:rsid w:val="00280A97"/>
    <w:rsid w:val="00281451"/>
    <w:rsid w:val="00282096"/>
    <w:rsid w:val="002820F5"/>
    <w:rsid w:val="00282462"/>
    <w:rsid w:val="00282A9E"/>
    <w:rsid w:val="002845C3"/>
    <w:rsid w:val="00284DCF"/>
    <w:rsid w:val="00290044"/>
    <w:rsid w:val="00290828"/>
    <w:rsid w:val="0029116C"/>
    <w:rsid w:val="0029688D"/>
    <w:rsid w:val="002A0B40"/>
    <w:rsid w:val="002A1C4C"/>
    <w:rsid w:val="002A4EFB"/>
    <w:rsid w:val="002A54BF"/>
    <w:rsid w:val="002A58BE"/>
    <w:rsid w:val="002A669E"/>
    <w:rsid w:val="002A6CD4"/>
    <w:rsid w:val="002A77C1"/>
    <w:rsid w:val="002B00F7"/>
    <w:rsid w:val="002B2F1C"/>
    <w:rsid w:val="002B35ED"/>
    <w:rsid w:val="002B3766"/>
    <w:rsid w:val="002B4AE7"/>
    <w:rsid w:val="002B6415"/>
    <w:rsid w:val="002B68BB"/>
    <w:rsid w:val="002B7545"/>
    <w:rsid w:val="002C1086"/>
    <w:rsid w:val="002C1B05"/>
    <w:rsid w:val="002C32C0"/>
    <w:rsid w:val="002C4C03"/>
    <w:rsid w:val="002C4DFA"/>
    <w:rsid w:val="002C4F44"/>
    <w:rsid w:val="002C5328"/>
    <w:rsid w:val="002C6782"/>
    <w:rsid w:val="002C7D3C"/>
    <w:rsid w:val="002D18FD"/>
    <w:rsid w:val="002D4A35"/>
    <w:rsid w:val="002D6F86"/>
    <w:rsid w:val="002E1729"/>
    <w:rsid w:val="002E6110"/>
    <w:rsid w:val="002F1010"/>
    <w:rsid w:val="002F1D39"/>
    <w:rsid w:val="002F2148"/>
    <w:rsid w:val="002F4D00"/>
    <w:rsid w:val="002F4F26"/>
    <w:rsid w:val="002F588F"/>
    <w:rsid w:val="002F5F5A"/>
    <w:rsid w:val="002F73C7"/>
    <w:rsid w:val="002F7655"/>
    <w:rsid w:val="0030148B"/>
    <w:rsid w:val="00302609"/>
    <w:rsid w:val="00302B42"/>
    <w:rsid w:val="00305712"/>
    <w:rsid w:val="00305943"/>
    <w:rsid w:val="00310B48"/>
    <w:rsid w:val="00312B4B"/>
    <w:rsid w:val="00313831"/>
    <w:rsid w:val="0031641C"/>
    <w:rsid w:val="0032029F"/>
    <w:rsid w:val="00324CBB"/>
    <w:rsid w:val="00325CB0"/>
    <w:rsid w:val="00325CB5"/>
    <w:rsid w:val="00330169"/>
    <w:rsid w:val="003308FE"/>
    <w:rsid w:val="00331FF1"/>
    <w:rsid w:val="00332EDC"/>
    <w:rsid w:val="00340422"/>
    <w:rsid w:val="003407DB"/>
    <w:rsid w:val="00342A62"/>
    <w:rsid w:val="00343459"/>
    <w:rsid w:val="00344024"/>
    <w:rsid w:val="00345A8A"/>
    <w:rsid w:val="003462D1"/>
    <w:rsid w:val="003512EC"/>
    <w:rsid w:val="0035145D"/>
    <w:rsid w:val="0035174E"/>
    <w:rsid w:val="0035262A"/>
    <w:rsid w:val="003551C3"/>
    <w:rsid w:val="00355A53"/>
    <w:rsid w:val="0035780B"/>
    <w:rsid w:val="00360D52"/>
    <w:rsid w:val="00362581"/>
    <w:rsid w:val="003650C4"/>
    <w:rsid w:val="00365A03"/>
    <w:rsid w:val="00365CA4"/>
    <w:rsid w:val="0037212D"/>
    <w:rsid w:val="00374DF6"/>
    <w:rsid w:val="00377DBA"/>
    <w:rsid w:val="003827DB"/>
    <w:rsid w:val="00386067"/>
    <w:rsid w:val="003929D9"/>
    <w:rsid w:val="00394C7F"/>
    <w:rsid w:val="003964A0"/>
    <w:rsid w:val="0039722A"/>
    <w:rsid w:val="003A05A6"/>
    <w:rsid w:val="003A0769"/>
    <w:rsid w:val="003A0DE7"/>
    <w:rsid w:val="003A145B"/>
    <w:rsid w:val="003A4FAD"/>
    <w:rsid w:val="003A5BE6"/>
    <w:rsid w:val="003A7DD2"/>
    <w:rsid w:val="003B43D4"/>
    <w:rsid w:val="003B49F7"/>
    <w:rsid w:val="003B5859"/>
    <w:rsid w:val="003C0204"/>
    <w:rsid w:val="003C49E7"/>
    <w:rsid w:val="003C4E0B"/>
    <w:rsid w:val="003C5F7C"/>
    <w:rsid w:val="003C7A74"/>
    <w:rsid w:val="003C7BB1"/>
    <w:rsid w:val="003D0D1D"/>
    <w:rsid w:val="003D2062"/>
    <w:rsid w:val="003D2E82"/>
    <w:rsid w:val="003D316E"/>
    <w:rsid w:val="003D5130"/>
    <w:rsid w:val="003D6C9C"/>
    <w:rsid w:val="003E0D77"/>
    <w:rsid w:val="003E2FBC"/>
    <w:rsid w:val="003F296F"/>
    <w:rsid w:val="003F4BB4"/>
    <w:rsid w:val="003F4D5A"/>
    <w:rsid w:val="003F4E5C"/>
    <w:rsid w:val="003F589C"/>
    <w:rsid w:val="003F58CE"/>
    <w:rsid w:val="003F7A57"/>
    <w:rsid w:val="003F7DA2"/>
    <w:rsid w:val="0040078C"/>
    <w:rsid w:val="00400A6A"/>
    <w:rsid w:val="00400B53"/>
    <w:rsid w:val="00400F19"/>
    <w:rsid w:val="00400FA1"/>
    <w:rsid w:val="004019AF"/>
    <w:rsid w:val="00403374"/>
    <w:rsid w:val="00404679"/>
    <w:rsid w:val="00404FB1"/>
    <w:rsid w:val="00410849"/>
    <w:rsid w:val="00415E99"/>
    <w:rsid w:val="0041761A"/>
    <w:rsid w:val="004176F8"/>
    <w:rsid w:val="004179EE"/>
    <w:rsid w:val="00421AEC"/>
    <w:rsid w:val="00422162"/>
    <w:rsid w:val="00425A32"/>
    <w:rsid w:val="00427EA7"/>
    <w:rsid w:val="00430D28"/>
    <w:rsid w:val="00432FF7"/>
    <w:rsid w:val="00437517"/>
    <w:rsid w:val="00442123"/>
    <w:rsid w:val="00442437"/>
    <w:rsid w:val="00442ED5"/>
    <w:rsid w:val="004440C9"/>
    <w:rsid w:val="00444404"/>
    <w:rsid w:val="00446B97"/>
    <w:rsid w:val="00446C5B"/>
    <w:rsid w:val="004476DE"/>
    <w:rsid w:val="004515F9"/>
    <w:rsid w:val="00452F3D"/>
    <w:rsid w:val="00453809"/>
    <w:rsid w:val="004550B9"/>
    <w:rsid w:val="004562C6"/>
    <w:rsid w:val="004568FA"/>
    <w:rsid w:val="00461835"/>
    <w:rsid w:val="00461D75"/>
    <w:rsid w:val="00462CD1"/>
    <w:rsid w:val="004662C3"/>
    <w:rsid w:val="00472631"/>
    <w:rsid w:val="00485655"/>
    <w:rsid w:val="00492D0A"/>
    <w:rsid w:val="004931E1"/>
    <w:rsid w:val="00493A3F"/>
    <w:rsid w:val="00493AA0"/>
    <w:rsid w:val="00495086"/>
    <w:rsid w:val="004978A7"/>
    <w:rsid w:val="004A50BB"/>
    <w:rsid w:val="004A5700"/>
    <w:rsid w:val="004A6D9E"/>
    <w:rsid w:val="004A6E41"/>
    <w:rsid w:val="004A6F77"/>
    <w:rsid w:val="004A70A7"/>
    <w:rsid w:val="004A755C"/>
    <w:rsid w:val="004B036F"/>
    <w:rsid w:val="004B0D4F"/>
    <w:rsid w:val="004B1A97"/>
    <w:rsid w:val="004B3B08"/>
    <w:rsid w:val="004B4CE4"/>
    <w:rsid w:val="004C17C7"/>
    <w:rsid w:val="004C665B"/>
    <w:rsid w:val="004C6711"/>
    <w:rsid w:val="004D0356"/>
    <w:rsid w:val="004D420F"/>
    <w:rsid w:val="004E04A1"/>
    <w:rsid w:val="004E1526"/>
    <w:rsid w:val="004E29B9"/>
    <w:rsid w:val="004F0BAA"/>
    <w:rsid w:val="004F3C1B"/>
    <w:rsid w:val="004F451C"/>
    <w:rsid w:val="004F7C31"/>
    <w:rsid w:val="004F7E60"/>
    <w:rsid w:val="005010BF"/>
    <w:rsid w:val="0050471C"/>
    <w:rsid w:val="005055A4"/>
    <w:rsid w:val="005059CF"/>
    <w:rsid w:val="005063ED"/>
    <w:rsid w:val="00510C2F"/>
    <w:rsid w:val="00511AFD"/>
    <w:rsid w:val="00511B45"/>
    <w:rsid w:val="005141E9"/>
    <w:rsid w:val="0051557F"/>
    <w:rsid w:val="00516363"/>
    <w:rsid w:val="00520BAB"/>
    <w:rsid w:val="0052236A"/>
    <w:rsid w:val="0052517D"/>
    <w:rsid w:val="00525CD4"/>
    <w:rsid w:val="00526AC5"/>
    <w:rsid w:val="005273C5"/>
    <w:rsid w:val="005302AB"/>
    <w:rsid w:val="00532781"/>
    <w:rsid w:val="005331E9"/>
    <w:rsid w:val="00536A39"/>
    <w:rsid w:val="005374E5"/>
    <w:rsid w:val="00540908"/>
    <w:rsid w:val="00543C6F"/>
    <w:rsid w:val="00552558"/>
    <w:rsid w:val="005539BD"/>
    <w:rsid w:val="00553DBC"/>
    <w:rsid w:val="005544BF"/>
    <w:rsid w:val="00557A17"/>
    <w:rsid w:val="005649B1"/>
    <w:rsid w:val="00564B62"/>
    <w:rsid w:val="00567D1A"/>
    <w:rsid w:val="00571A76"/>
    <w:rsid w:val="00571DB5"/>
    <w:rsid w:val="00572BBC"/>
    <w:rsid w:val="00575800"/>
    <w:rsid w:val="005762FC"/>
    <w:rsid w:val="00580F88"/>
    <w:rsid w:val="00582D25"/>
    <w:rsid w:val="005855A6"/>
    <w:rsid w:val="0058600C"/>
    <w:rsid w:val="00590ED1"/>
    <w:rsid w:val="00592987"/>
    <w:rsid w:val="00595F25"/>
    <w:rsid w:val="00595FAB"/>
    <w:rsid w:val="005A0F26"/>
    <w:rsid w:val="005A3AF3"/>
    <w:rsid w:val="005A45A6"/>
    <w:rsid w:val="005A7740"/>
    <w:rsid w:val="005B4EDF"/>
    <w:rsid w:val="005B597B"/>
    <w:rsid w:val="005B7C57"/>
    <w:rsid w:val="005C6C05"/>
    <w:rsid w:val="005D0576"/>
    <w:rsid w:val="005D0C9E"/>
    <w:rsid w:val="005D4A1C"/>
    <w:rsid w:val="005D5AA4"/>
    <w:rsid w:val="005D7EAE"/>
    <w:rsid w:val="005D7FC5"/>
    <w:rsid w:val="005E013B"/>
    <w:rsid w:val="005E4D0B"/>
    <w:rsid w:val="0060187A"/>
    <w:rsid w:val="00603F1B"/>
    <w:rsid w:val="006045A2"/>
    <w:rsid w:val="00612A1A"/>
    <w:rsid w:val="00613EC4"/>
    <w:rsid w:val="0061686B"/>
    <w:rsid w:val="0062231E"/>
    <w:rsid w:val="00623E2A"/>
    <w:rsid w:val="00625CB6"/>
    <w:rsid w:val="00627CB7"/>
    <w:rsid w:val="00631863"/>
    <w:rsid w:val="00632843"/>
    <w:rsid w:val="00634885"/>
    <w:rsid w:val="006362C5"/>
    <w:rsid w:val="006366CB"/>
    <w:rsid w:val="00640B4E"/>
    <w:rsid w:val="0064716F"/>
    <w:rsid w:val="00650A3A"/>
    <w:rsid w:val="00650F40"/>
    <w:rsid w:val="006529F8"/>
    <w:rsid w:val="00654543"/>
    <w:rsid w:val="00662DA2"/>
    <w:rsid w:val="00665786"/>
    <w:rsid w:val="00666BF0"/>
    <w:rsid w:val="00666E8B"/>
    <w:rsid w:val="006714FE"/>
    <w:rsid w:val="00671EB7"/>
    <w:rsid w:val="00673BB0"/>
    <w:rsid w:val="006742F6"/>
    <w:rsid w:val="006765B5"/>
    <w:rsid w:val="00677E71"/>
    <w:rsid w:val="00682762"/>
    <w:rsid w:val="00683AFF"/>
    <w:rsid w:val="0068543A"/>
    <w:rsid w:val="00685B58"/>
    <w:rsid w:val="006862C7"/>
    <w:rsid w:val="00686CDD"/>
    <w:rsid w:val="00691E64"/>
    <w:rsid w:val="00692241"/>
    <w:rsid w:val="00693106"/>
    <w:rsid w:val="006A1063"/>
    <w:rsid w:val="006A56BA"/>
    <w:rsid w:val="006A674F"/>
    <w:rsid w:val="006B075D"/>
    <w:rsid w:val="006B09FC"/>
    <w:rsid w:val="006B12C6"/>
    <w:rsid w:val="006B31A2"/>
    <w:rsid w:val="006B5EB3"/>
    <w:rsid w:val="006B7C7F"/>
    <w:rsid w:val="006C1A5C"/>
    <w:rsid w:val="006C2ABA"/>
    <w:rsid w:val="006C3255"/>
    <w:rsid w:val="006C4712"/>
    <w:rsid w:val="006C4784"/>
    <w:rsid w:val="006C546C"/>
    <w:rsid w:val="006C5679"/>
    <w:rsid w:val="006C56BD"/>
    <w:rsid w:val="006C6FDB"/>
    <w:rsid w:val="006D14C6"/>
    <w:rsid w:val="006D63BD"/>
    <w:rsid w:val="006E0731"/>
    <w:rsid w:val="006E193A"/>
    <w:rsid w:val="006E1E22"/>
    <w:rsid w:val="006E4361"/>
    <w:rsid w:val="006E480C"/>
    <w:rsid w:val="006E5CBF"/>
    <w:rsid w:val="006E61F3"/>
    <w:rsid w:val="006E7860"/>
    <w:rsid w:val="006F005B"/>
    <w:rsid w:val="006F0A8B"/>
    <w:rsid w:val="006F21E6"/>
    <w:rsid w:val="006F3839"/>
    <w:rsid w:val="006F392B"/>
    <w:rsid w:val="006F48B9"/>
    <w:rsid w:val="006F5264"/>
    <w:rsid w:val="00700E9D"/>
    <w:rsid w:val="00701314"/>
    <w:rsid w:val="00701A30"/>
    <w:rsid w:val="00701B0C"/>
    <w:rsid w:val="007026CD"/>
    <w:rsid w:val="007044E6"/>
    <w:rsid w:val="0070631C"/>
    <w:rsid w:val="00706FDE"/>
    <w:rsid w:val="00707D51"/>
    <w:rsid w:val="00707E7B"/>
    <w:rsid w:val="00711D2B"/>
    <w:rsid w:val="00712C56"/>
    <w:rsid w:val="007179E1"/>
    <w:rsid w:val="00721084"/>
    <w:rsid w:val="00723644"/>
    <w:rsid w:val="00725968"/>
    <w:rsid w:val="00726D4F"/>
    <w:rsid w:val="00727394"/>
    <w:rsid w:val="00727DF8"/>
    <w:rsid w:val="0073021A"/>
    <w:rsid w:val="00733C0B"/>
    <w:rsid w:val="007367B4"/>
    <w:rsid w:val="00737636"/>
    <w:rsid w:val="007439BB"/>
    <w:rsid w:val="0074589D"/>
    <w:rsid w:val="007502A7"/>
    <w:rsid w:val="00750A4A"/>
    <w:rsid w:val="00751068"/>
    <w:rsid w:val="00751474"/>
    <w:rsid w:val="007570FC"/>
    <w:rsid w:val="0076035D"/>
    <w:rsid w:val="00760DCF"/>
    <w:rsid w:val="00761D32"/>
    <w:rsid w:val="00763CA4"/>
    <w:rsid w:val="00765A42"/>
    <w:rsid w:val="00766530"/>
    <w:rsid w:val="007670A2"/>
    <w:rsid w:val="00771A52"/>
    <w:rsid w:val="00775A6B"/>
    <w:rsid w:val="00777022"/>
    <w:rsid w:val="00777E7D"/>
    <w:rsid w:val="00780D50"/>
    <w:rsid w:val="00782F35"/>
    <w:rsid w:val="00784325"/>
    <w:rsid w:val="00785364"/>
    <w:rsid w:val="00793562"/>
    <w:rsid w:val="00794AE3"/>
    <w:rsid w:val="007965A5"/>
    <w:rsid w:val="0079686C"/>
    <w:rsid w:val="007A0CE1"/>
    <w:rsid w:val="007A2094"/>
    <w:rsid w:val="007A592D"/>
    <w:rsid w:val="007A5A48"/>
    <w:rsid w:val="007B12A7"/>
    <w:rsid w:val="007B29D2"/>
    <w:rsid w:val="007B4333"/>
    <w:rsid w:val="007B5BE7"/>
    <w:rsid w:val="007C0205"/>
    <w:rsid w:val="007C0D95"/>
    <w:rsid w:val="007C1F57"/>
    <w:rsid w:val="007C20C5"/>
    <w:rsid w:val="007C36B9"/>
    <w:rsid w:val="007C42F1"/>
    <w:rsid w:val="007C6CE3"/>
    <w:rsid w:val="007D229A"/>
    <w:rsid w:val="007D279B"/>
    <w:rsid w:val="007D2DF5"/>
    <w:rsid w:val="007D46BA"/>
    <w:rsid w:val="007E10E1"/>
    <w:rsid w:val="007E37A8"/>
    <w:rsid w:val="007E4E83"/>
    <w:rsid w:val="007F1AC7"/>
    <w:rsid w:val="007F321A"/>
    <w:rsid w:val="007F43E4"/>
    <w:rsid w:val="007F4777"/>
    <w:rsid w:val="00806B5F"/>
    <w:rsid w:val="00806C39"/>
    <w:rsid w:val="008113C5"/>
    <w:rsid w:val="008125D1"/>
    <w:rsid w:val="00814457"/>
    <w:rsid w:val="00817153"/>
    <w:rsid w:val="0081749D"/>
    <w:rsid w:val="00817BE3"/>
    <w:rsid w:val="00820039"/>
    <w:rsid w:val="0082071C"/>
    <w:rsid w:val="0082201A"/>
    <w:rsid w:val="00823881"/>
    <w:rsid w:val="00827232"/>
    <w:rsid w:val="00832C56"/>
    <w:rsid w:val="00832D52"/>
    <w:rsid w:val="00833D70"/>
    <w:rsid w:val="00837895"/>
    <w:rsid w:val="00837F97"/>
    <w:rsid w:val="008454AF"/>
    <w:rsid w:val="00845C19"/>
    <w:rsid w:val="00851AE3"/>
    <w:rsid w:val="00851C63"/>
    <w:rsid w:val="008549CB"/>
    <w:rsid w:val="00857990"/>
    <w:rsid w:val="0086240E"/>
    <w:rsid w:val="008631BD"/>
    <w:rsid w:val="0086665F"/>
    <w:rsid w:val="00867ED9"/>
    <w:rsid w:val="008715E4"/>
    <w:rsid w:val="008730D6"/>
    <w:rsid w:val="00875E05"/>
    <w:rsid w:val="00875EE1"/>
    <w:rsid w:val="00877A50"/>
    <w:rsid w:val="00877F8B"/>
    <w:rsid w:val="00882813"/>
    <w:rsid w:val="00887250"/>
    <w:rsid w:val="0089118A"/>
    <w:rsid w:val="00891D63"/>
    <w:rsid w:val="008927FF"/>
    <w:rsid w:val="00892F96"/>
    <w:rsid w:val="0089391C"/>
    <w:rsid w:val="00895B15"/>
    <w:rsid w:val="0089767A"/>
    <w:rsid w:val="00897AA3"/>
    <w:rsid w:val="008A1357"/>
    <w:rsid w:val="008A408E"/>
    <w:rsid w:val="008A4A00"/>
    <w:rsid w:val="008A5D55"/>
    <w:rsid w:val="008B0087"/>
    <w:rsid w:val="008B023B"/>
    <w:rsid w:val="008B2981"/>
    <w:rsid w:val="008C149E"/>
    <w:rsid w:val="008C164E"/>
    <w:rsid w:val="008C56AC"/>
    <w:rsid w:val="008D093B"/>
    <w:rsid w:val="008D2ED3"/>
    <w:rsid w:val="008D7631"/>
    <w:rsid w:val="008E32D8"/>
    <w:rsid w:val="008E3D0D"/>
    <w:rsid w:val="008E418F"/>
    <w:rsid w:val="008E5C13"/>
    <w:rsid w:val="008E5C6D"/>
    <w:rsid w:val="008E69D5"/>
    <w:rsid w:val="008F0D36"/>
    <w:rsid w:val="008F0EDD"/>
    <w:rsid w:val="008F0EE4"/>
    <w:rsid w:val="008F2002"/>
    <w:rsid w:val="008F3748"/>
    <w:rsid w:val="008F413F"/>
    <w:rsid w:val="008F5387"/>
    <w:rsid w:val="0090092A"/>
    <w:rsid w:val="00902DF1"/>
    <w:rsid w:val="00902F07"/>
    <w:rsid w:val="00903229"/>
    <w:rsid w:val="009044D6"/>
    <w:rsid w:val="00906CC4"/>
    <w:rsid w:val="009114B9"/>
    <w:rsid w:val="009135E3"/>
    <w:rsid w:val="00915011"/>
    <w:rsid w:val="009157EF"/>
    <w:rsid w:val="00915FE8"/>
    <w:rsid w:val="0091662C"/>
    <w:rsid w:val="00916980"/>
    <w:rsid w:val="0092068D"/>
    <w:rsid w:val="00920D77"/>
    <w:rsid w:val="009227DF"/>
    <w:rsid w:val="00926AAC"/>
    <w:rsid w:val="00930FD8"/>
    <w:rsid w:val="009427D4"/>
    <w:rsid w:val="0094291E"/>
    <w:rsid w:val="00947463"/>
    <w:rsid w:val="00951849"/>
    <w:rsid w:val="00951FA5"/>
    <w:rsid w:val="009527D8"/>
    <w:rsid w:val="009529E4"/>
    <w:rsid w:val="00954362"/>
    <w:rsid w:val="00954C25"/>
    <w:rsid w:val="0096058A"/>
    <w:rsid w:val="00960D9D"/>
    <w:rsid w:val="0096276D"/>
    <w:rsid w:val="00966612"/>
    <w:rsid w:val="00966DB2"/>
    <w:rsid w:val="00966F02"/>
    <w:rsid w:val="00966F78"/>
    <w:rsid w:val="00967C6B"/>
    <w:rsid w:val="00970239"/>
    <w:rsid w:val="009706BD"/>
    <w:rsid w:val="00976899"/>
    <w:rsid w:val="009832DB"/>
    <w:rsid w:val="00984861"/>
    <w:rsid w:val="009861F9"/>
    <w:rsid w:val="009877DA"/>
    <w:rsid w:val="00993B92"/>
    <w:rsid w:val="009954EC"/>
    <w:rsid w:val="009954F9"/>
    <w:rsid w:val="00995734"/>
    <w:rsid w:val="009962AE"/>
    <w:rsid w:val="009A3CB8"/>
    <w:rsid w:val="009A4EDD"/>
    <w:rsid w:val="009A522A"/>
    <w:rsid w:val="009A5D4E"/>
    <w:rsid w:val="009A7DE1"/>
    <w:rsid w:val="009B10EF"/>
    <w:rsid w:val="009B2C10"/>
    <w:rsid w:val="009B3505"/>
    <w:rsid w:val="009B4214"/>
    <w:rsid w:val="009B6E34"/>
    <w:rsid w:val="009C2922"/>
    <w:rsid w:val="009C59E1"/>
    <w:rsid w:val="009D50A4"/>
    <w:rsid w:val="009D557B"/>
    <w:rsid w:val="009D59C2"/>
    <w:rsid w:val="009E045E"/>
    <w:rsid w:val="009E065E"/>
    <w:rsid w:val="009E36B2"/>
    <w:rsid w:val="009E3A0E"/>
    <w:rsid w:val="009E425E"/>
    <w:rsid w:val="009E74F0"/>
    <w:rsid w:val="009F00ED"/>
    <w:rsid w:val="009F7168"/>
    <w:rsid w:val="009F7F27"/>
    <w:rsid w:val="00A01419"/>
    <w:rsid w:val="00A03D02"/>
    <w:rsid w:val="00A050B9"/>
    <w:rsid w:val="00A06112"/>
    <w:rsid w:val="00A112CD"/>
    <w:rsid w:val="00A12822"/>
    <w:rsid w:val="00A1718A"/>
    <w:rsid w:val="00A174A3"/>
    <w:rsid w:val="00A24F7D"/>
    <w:rsid w:val="00A2538C"/>
    <w:rsid w:val="00A305EB"/>
    <w:rsid w:val="00A313E7"/>
    <w:rsid w:val="00A32A73"/>
    <w:rsid w:val="00A33E08"/>
    <w:rsid w:val="00A40473"/>
    <w:rsid w:val="00A40659"/>
    <w:rsid w:val="00A40723"/>
    <w:rsid w:val="00A42FF0"/>
    <w:rsid w:val="00A4308F"/>
    <w:rsid w:val="00A43DC7"/>
    <w:rsid w:val="00A43E9E"/>
    <w:rsid w:val="00A45010"/>
    <w:rsid w:val="00A50D5B"/>
    <w:rsid w:val="00A5131C"/>
    <w:rsid w:val="00A51F0C"/>
    <w:rsid w:val="00A5443A"/>
    <w:rsid w:val="00A54E40"/>
    <w:rsid w:val="00A55476"/>
    <w:rsid w:val="00A578D9"/>
    <w:rsid w:val="00A623A6"/>
    <w:rsid w:val="00A6556D"/>
    <w:rsid w:val="00A6703D"/>
    <w:rsid w:val="00A67247"/>
    <w:rsid w:val="00A725BE"/>
    <w:rsid w:val="00A726D8"/>
    <w:rsid w:val="00A72FE4"/>
    <w:rsid w:val="00A735EB"/>
    <w:rsid w:val="00A73A36"/>
    <w:rsid w:val="00A75EC3"/>
    <w:rsid w:val="00A764E7"/>
    <w:rsid w:val="00A80E9C"/>
    <w:rsid w:val="00A81C4A"/>
    <w:rsid w:val="00A84BE1"/>
    <w:rsid w:val="00A87F92"/>
    <w:rsid w:val="00A904D4"/>
    <w:rsid w:val="00A906A0"/>
    <w:rsid w:val="00A92570"/>
    <w:rsid w:val="00A92708"/>
    <w:rsid w:val="00A96891"/>
    <w:rsid w:val="00AA1550"/>
    <w:rsid w:val="00AA19B9"/>
    <w:rsid w:val="00AA6AD9"/>
    <w:rsid w:val="00AA7DD8"/>
    <w:rsid w:val="00AA7E22"/>
    <w:rsid w:val="00AB63CF"/>
    <w:rsid w:val="00AC047F"/>
    <w:rsid w:val="00AC153E"/>
    <w:rsid w:val="00AC4166"/>
    <w:rsid w:val="00AC4E86"/>
    <w:rsid w:val="00AD63FD"/>
    <w:rsid w:val="00AD6481"/>
    <w:rsid w:val="00AD64B4"/>
    <w:rsid w:val="00AD6F1C"/>
    <w:rsid w:val="00AD7C49"/>
    <w:rsid w:val="00AE2577"/>
    <w:rsid w:val="00AE291F"/>
    <w:rsid w:val="00AE412A"/>
    <w:rsid w:val="00AE4D6B"/>
    <w:rsid w:val="00AE521D"/>
    <w:rsid w:val="00AE603B"/>
    <w:rsid w:val="00AE6397"/>
    <w:rsid w:val="00AE74C5"/>
    <w:rsid w:val="00AE7F79"/>
    <w:rsid w:val="00AF0BDE"/>
    <w:rsid w:val="00AF1F1C"/>
    <w:rsid w:val="00AF48B9"/>
    <w:rsid w:val="00AF7F1C"/>
    <w:rsid w:val="00AF7F81"/>
    <w:rsid w:val="00B00267"/>
    <w:rsid w:val="00B1109E"/>
    <w:rsid w:val="00B12502"/>
    <w:rsid w:val="00B14433"/>
    <w:rsid w:val="00B16294"/>
    <w:rsid w:val="00B254B7"/>
    <w:rsid w:val="00B25B40"/>
    <w:rsid w:val="00B26770"/>
    <w:rsid w:val="00B26C34"/>
    <w:rsid w:val="00B3075D"/>
    <w:rsid w:val="00B30C9C"/>
    <w:rsid w:val="00B32F3C"/>
    <w:rsid w:val="00B37E1E"/>
    <w:rsid w:val="00B40423"/>
    <w:rsid w:val="00B43303"/>
    <w:rsid w:val="00B4728F"/>
    <w:rsid w:val="00B50D3C"/>
    <w:rsid w:val="00B514C3"/>
    <w:rsid w:val="00B52A36"/>
    <w:rsid w:val="00B52B98"/>
    <w:rsid w:val="00B53843"/>
    <w:rsid w:val="00B549E5"/>
    <w:rsid w:val="00B56DA9"/>
    <w:rsid w:val="00B56F2D"/>
    <w:rsid w:val="00B616B7"/>
    <w:rsid w:val="00B634AD"/>
    <w:rsid w:val="00B66835"/>
    <w:rsid w:val="00B66885"/>
    <w:rsid w:val="00B679D4"/>
    <w:rsid w:val="00B67F08"/>
    <w:rsid w:val="00B67F42"/>
    <w:rsid w:val="00B711C5"/>
    <w:rsid w:val="00B71CBC"/>
    <w:rsid w:val="00B740EB"/>
    <w:rsid w:val="00B74ED1"/>
    <w:rsid w:val="00B75D63"/>
    <w:rsid w:val="00B77349"/>
    <w:rsid w:val="00B7791D"/>
    <w:rsid w:val="00B77BCE"/>
    <w:rsid w:val="00B80296"/>
    <w:rsid w:val="00B80BC7"/>
    <w:rsid w:val="00B81436"/>
    <w:rsid w:val="00B84059"/>
    <w:rsid w:val="00B84C2F"/>
    <w:rsid w:val="00B86003"/>
    <w:rsid w:val="00B865B6"/>
    <w:rsid w:val="00B86D6D"/>
    <w:rsid w:val="00B86E1F"/>
    <w:rsid w:val="00B93A76"/>
    <w:rsid w:val="00B9605F"/>
    <w:rsid w:val="00BA1FF1"/>
    <w:rsid w:val="00BA3291"/>
    <w:rsid w:val="00BA6D28"/>
    <w:rsid w:val="00BA7B50"/>
    <w:rsid w:val="00BB0983"/>
    <w:rsid w:val="00BB4733"/>
    <w:rsid w:val="00BB6153"/>
    <w:rsid w:val="00BC0BFB"/>
    <w:rsid w:val="00BC799B"/>
    <w:rsid w:val="00BD24B0"/>
    <w:rsid w:val="00BD3DBE"/>
    <w:rsid w:val="00BD7B94"/>
    <w:rsid w:val="00BE05BA"/>
    <w:rsid w:val="00BE132C"/>
    <w:rsid w:val="00BE39B1"/>
    <w:rsid w:val="00BF100F"/>
    <w:rsid w:val="00BF2778"/>
    <w:rsid w:val="00BF460E"/>
    <w:rsid w:val="00BF5417"/>
    <w:rsid w:val="00BF5E74"/>
    <w:rsid w:val="00BF76C0"/>
    <w:rsid w:val="00C00FE3"/>
    <w:rsid w:val="00C01B84"/>
    <w:rsid w:val="00C01D6B"/>
    <w:rsid w:val="00C0728B"/>
    <w:rsid w:val="00C110E2"/>
    <w:rsid w:val="00C11B98"/>
    <w:rsid w:val="00C12A41"/>
    <w:rsid w:val="00C15EF6"/>
    <w:rsid w:val="00C1625E"/>
    <w:rsid w:val="00C302EB"/>
    <w:rsid w:val="00C3310F"/>
    <w:rsid w:val="00C335A8"/>
    <w:rsid w:val="00C3363D"/>
    <w:rsid w:val="00C348FC"/>
    <w:rsid w:val="00C436D5"/>
    <w:rsid w:val="00C44940"/>
    <w:rsid w:val="00C44B55"/>
    <w:rsid w:val="00C45084"/>
    <w:rsid w:val="00C47CA3"/>
    <w:rsid w:val="00C550B3"/>
    <w:rsid w:val="00C56E0E"/>
    <w:rsid w:val="00C57BB4"/>
    <w:rsid w:val="00C61066"/>
    <w:rsid w:val="00C626DC"/>
    <w:rsid w:val="00C62A0F"/>
    <w:rsid w:val="00C63D8C"/>
    <w:rsid w:val="00C6505F"/>
    <w:rsid w:val="00C65AA3"/>
    <w:rsid w:val="00C67109"/>
    <w:rsid w:val="00C67547"/>
    <w:rsid w:val="00C71D6D"/>
    <w:rsid w:val="00C80F33"/>
    <w:rsid w:val="00C84E5D"/>
    <w:rsid w:val="00C8794A"/>
    <w:rsid w:val="00C87C72"/>
    <w:rsid w:val="00C909F3"/>
    <w:rsid w:val="00C93AC2"/>
    <w:rsid w:val="00C94324"/>
    <w:rsid w:val="00C95701"/>
    <w:rsid w:val="00C95998"/>
    <w:rsid w:val="00CB1A38"/>
    <w:rsid w:val="00CB3D89"/>
    <w:rsid w:val="00CB45F2"/>
    <w:rsid w:val="00CB7BA3"/>
    <w:rsid w:val="00CC1C7C"/>
    <w:rsid w:val="00CC25A5"/>
    <w:rsid w:val="00CC49DC"/>
    <w:rsid w:val="00CC4B6F"/>
    <w:rsid w:val="00CC4C00"/>
    <w:rsid w:val="00CC4D7C"/>
    <w:rsid w:val="00CC4F69"/>
    <w:rsid w:val="00CC5F3A"/>
    <w:rsid w:val="00CD1110"/>
    <w:rsid w:val="00CD1493"/>
    <w:rsid w:val="00CD2BA3"/>
    <w:rsid w:val="00CD3675"/>
    <w:rsid w:val="00CE2D30"/>
    <w:rsid w:val="00CE7292"/>
    <w:rsid w:val="00CF02E0"/>
    <w:rsid w:val="00CF1CA7"/>
    <w:rsid w:val="00CF2879"/>
    <w:rsid w:val="00CF6686"/>
    <w:rsid w:val="00CF6CB0"/>
    <w:rsid w:val="00CF7973"/>
    <w:rsid w:val="00D0187D"/>
    <w:rsid w:val="00D020AD"/>
    <w:rsid w:val="00D14CE7"/>
    <w:rsid w:val="00D203F5"/>
    <w:rsid w:val="00D20C4C"/>
    <w:rsid w:val="00D22F81"/>
    <w:rsid w:val="00D23FF3"/>
    <w:rsid w:val="00D25E9B"/>
    <w:rsid w:val="00D27508"/>
    <w:rsid w:val="00D30C54"/>
    <w:rsid w:val="00D311EC"/>
    <w:rsid w:val="00D317BE"/>
    <w:rsid w:val="00D32053"/>
    <w:rsid w:val="00D36E00"/>
    <w:rsid w:val="00D434C2"/>
    <w:rsid w:val="00D445E7"/>
    <w:rsid w:val="00D45886"/>
    <w:rsid w:val="00D506BF"/>
    <w:rsid w:val="00D50FE9"/>
    <w:rsid w:val="00D524ED"/>
    <w:rsid w:val="00D5577A"/>
    <w:rsid w:val="00D55AED"/>
    <w:rsid w:val="00D569BC"/>
    <w:rsid w:val="00D60B13"/>
    <w:rsid w:val="00D618AA"/>
    <w:rsid w:val="00D61E48"/>
    <w:rsid w:val="00D6226F"/>
    <w:rsid w:val="00D703BC"/>
    <w:rsid w:val="00D7071B"/>
    <w:rsid w:val="00D708A2"/>
    <w:rsid w:val="00D71C40"/>
    <w:rsid w:val="00D73CA2"/>
    <w:rsid w:val="00D76E67"/>
    <w:rsid w:val="00D77B3A"/>
    <w:rsid w:val="00D82946"/>
    <w:rsid w:val="00D84DC3"/>
    <w:rsid w:val="00D92529"/>
    <w:rsid w:val="00D97ABA"/>
    <w:rsid w:val="00DA0C2E"/>
    <w:rsid w:val="00DA121A"/>
    <w:rsid w:val="00DA3B94"/>
    <w:rsid w:val="00DA4A56"/>
    <w:rsid w:val="00DA6C8D"/>
    <w:rsid w:val="00DA7D44"/>
    <w:rsid w:val="00DB63AB"/>
    <w:rsid w:val="00DC0B9F"/>
    <w:rsid w:val="00DC0D0C"/>
    <w:rsid w:val="00DC2CF6"/>
    <w:rsid w:val="00DC5288"/>
    <w:rsid w:val="00DC5DD3"/>
    <w:rsid w:val="00DD547E"/>
    <w:rsid w:val="00DD57D8"/>
    <w:rsid w:val="00DD5DF1"/>
    <w:rsid w:val="00DD7E1B"/>
    <w:rsid w:val="00DE0DF9"/>
    <w:rsid w:val="00DE1C6D"/>
    <w:rsid w:val="00DE250D"/>
    <w:rsid w:val="00DE30DB"/>
    <w:rsid w:val="00DE6AB0"/>
    <w:rsid w:val="00E011F2"/>
    <w:rsid w:val="00E01D29"/>
    <w:rsid w:val="00E03BBD"/>
    <w:rsid w:val="00E047DC"/>
    <w:rsid w:val="00E0732A"/>
    <w:rsid w:val="00E14B34"/>
    <w:rsid w:val="00E224E9"/>
    <w:rsid w:val="00E2258B"/>
    <w:rsid w:val="00E26CF7"/>
    <w:rsid w:val="00E3106B"/>
    <w:rsid w:val="00E32C67"/>
    <w:rsid w:val="00E36A7A"/>
    <w:rsid w:val="00E36FB7"/>
    <w:rsid w:val="00E37A73"/>
    <w:rsid w:val="00E37E52"/>
    <w:rsid w:val="00E4073A"/>
    <w:rsid w:val="00E40DBE"/>
    <w:rsid w:val="00E44037"/>
    <w:rsid w:val="00E5279B"/>
    <w:rsid w:val="00E52BCD"/>
    <w:rsid w:val="00E541EC"/>
    <w:rsid w:val="00E546B6"/>
    <w:rsid w:val="00E56043"/>
    <w:rsid w:val="00E5725C"/>
    <w:rsid w:val="00E62BC1"/>
    <w:rsid w:val="00E63BE9"/>
    <w:rsid w:val="00E662AE"/>
    <w:rsid w:val="00E6693B"/>
    <w:rsid w:val="00E703C9"/>
    <w:rsid w:val="00E718B7"/>
    <w:rsid w:val="00E72517"/>
    <w:rsid w:val="00E730B5"/>
    <w:rsid w:val="00E73AE1"/>
    <w:rsid w:val="00E75B7D"/>
    <w:rsid w:val="00E763AF"/>
    <w:rsid w:val="00E76B05"/>
    <w:rsid w:val="00E80C8C"/>
    <w:rsid w:val="00E84B4D"/>
    <w:rsid w:val="00E86467"/>
    <w:rsid w:val="00E87545"/>
    <w:rsid w:val="00E91E52"/>
    <w:rsid w:val="00E93D17"/>
    <w:rsid w:val="00E93DED"/>
    <w:rsid w:val="00E941D7"/>
    <w:rsid w:val="00E94A19"/>
    <w:rsid w:val="00E9658A"/>
    <w:rsid w:val="00E970A8"/>
    <w:rsid w:val="00E970F7"/>
    <w:rsid w:val="00EA131E"/>
    <w:rsid w:val="00EA1877"/>
    <w:rsid w:val="00EA221A"/>
    <w:rsid w:val="00EA5B2C"/>
    <w:rsid w:val="00EB44BC"/>
    <w:rsid w:val="00EB6E39"/>
    <w:rsid w:val="00EC4414"/>
    <w:rsid w:val="00EC53C6"/>
    <w:rsid w:val="00EC5DB9"/>
    <w:rsid w:val="00ED0605"/>
    <w:rsid w:val="00ED162F"/>
    <w:rsid w:val="00ED1C9B"/>
    <w:rsid w:val="00ED2671"/>
    <w:rsid w:val="00ED2C1F"/>
    <w:rsid w:val="00ED6BEB"/>
    <w:rsid w:val="00ED728E"/>
    <w:rsid w:val="00EE032B"/>
    <w:rsid w:val="00EE063F"/>
    <w:rsid w:val="00EE1156"/>
    <w:rsid w:val="00EE29CD"/>
    <w:rsid w:val="00EE3CC4"/>
    <w:rsid w:val="00EE41E3"/>
    <w:rsid w:val="00EF15AE"/>
    <w:rsid w:val="00EF2575"/>
    <w:rsid w:val="00EF414A"/>
    <w:rsid w:val="00EF4AAE"/>
    <w:rsid w:val="00EF5829"/>
    <w:rsid w:val="00EF6B9A"/>
    <w:rsid w:val="00F03452"/>
    <w:rsid w:val="00F04F85"/>
    <w:rsid w:val="00F139FB"/>
    <w:rsid w:val="00F13B3A"/>
    <w:rsid w:val="00F1445F"/>
    <w:rsid w:val="00F14B8F"/>
    <w:rsid w:val="00F202A6"/>
    <w:rsid w:val="00F242E1"/>
    <w:rsid w:val="00F26EBA"/>
    <w:rsid w:val="00F27F20"/>
    <w:rsid w:val="00F31FB0"/>
    <w:rsid w:val="00F3478B"/>
    <w:rsid w:val="00F35B1D"/>
    <w:rsid w:val="00F36AB9"/>
    <w:rsid w:val="00F40B65"/>
    <w:rsid w:val="00F410A6"/>
    <w:rsid w:val="00F41566"/>
    <w:rsid w:val="00F44C40"/>
    <w:rsid w:val="00F44D5D"/>
    <w:rsid w:val="00F478D6"/>
    <w:rsid w:val="00F51198"/>
    <w:rsid w:val="00F520A7"/>
    <w:rsid w:val="00F53511"/>
    <w:rsid w:val="00F55446"/>
    <w:rsid w:val="00F56D9A"/>
    <w:rsid w:val="00F57D1E"/>
    <w:rsid w:val="00F724A3"/>
    <w:rsid w:val="00F73CED"/>
    <w:rsid w:val="00F77405"/>
    <w:rsid w:val="00F8296F"/>
    <w:rsid w:val="00F843CD"/>
    <w:rsid w:val="00F8457B"/>
    <w:rsid w:val="00F85751"/>
    <w:rsid w:val="00F94132"/>
    <w:rsid w:val="00F9418A"/>
    <w:rsid w:val="00F9576C"/>
    <w:rsid w:val="00F96E64"/>
    <w:rsid w:val="00FA1015"/>
    <w:rsid w:val="00FA1A2F"/>
    <w:rsid w:val="00FA2057"/>
    <w:rsid w:val="00FA398D"/>
    <w:rsid w:val="00FA3BFC"/>
    <w:rsid w:val="00FA3FC6"/>
    <w:rsid w:val="00FA4A0C"/>
    <w:rsid w:val="00FA585A"/>
    <w:rsid w:val="00FA5CA2"/>
    <w:rsid w:val="00FB0413"/>
    <w:rsid w:val="00FB1EE8"/>
    <w:rsid w:val="00FB3279"/>
    <w:rsid w:val="00FB344A"/>
    <w:rsid w:val="00FB3CD3"/>
    <w:rsid w:val="00FB5F86"/>
    <w:rsid w:val="00FB6825"/>
    <w:rsid w:val="00FC0BA7"/>
    <w:rsid w:val="00FC11B8"/>
    <w:rsid w:val="00FC16DB"/>
    <w:rsid w:val="00FC1BD6"/>
    <w:rsid w:val="00FC1D90"/>
    <w:rsid w:val="00FC208C"/>
    <w:rsid w:val="00FC3A7F"/>
    <w:rsid w:val="00FC6F5B"/>
    <w:rsid w:val="00FC7931"/>
    <w:rsid w:val="00FD0566"/>
    <w:rsid w:val="00FD09D7"/>
    <w:rsid w:val="00FD0D5C"/>
    <w:rsid w:val="00FD2550"/>
    <w:rsid w:val="00FD26C8"/>
    <w:rsid w:val="00FD3AE9"/>
    <w:rsid w:val="00FD608C"/>
    <w:rsid w:val="00FD6E0C"/>
    <w:rsid w:val="00FE5E7F"/>
    <w:rsid w:val="00FE6215"/>
    <w:rsid w:val="00FE7C4C"/>
    <w:rsid w:val="00FF12B9"/>
    <w:rsid w:val="00FF1F08"/>
    <w:rsid w:val="00FF3CBC"/>
    <w:rsid w:val="00FF4C4D"/>
    <w:rsid w:val="00FF5A7D"/>
    <w:rsid w:val="00FF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A26C26A-3A46-4F5D-95BE-732B8F3B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2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B3CD3"/>
    <w:pPr>
      <w:tabs>
        <w:tab w:val="center" w:pos="4677"/>
        <w:tab w:val="right" w:pos="9355"/>
      </w:tabs>
    </w:pPr>
  </w:style>
  <w:style w:type="character" w:styleId="a6">
    <w:name w:val="page number"/>
    <w:basedOn w:val="a0"/>
    <w:rsid w:val="00FB3CD3"/>
  </w:style>
  <w:style w:type="paragraph" w:styleId="a7">
    <w:name w:val="List Paragraph"/>
    <w:basedOn w:val="a"/>
    <w:qFormat/>
    <w:rsid w:val="00F478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semiHidden/>
    <w:unhideWhenUsed/>
    <w:rsid w:val="009529E4"/>
    <w:pPr>
      <w:tabs>
        <w:tab w:val="center" w:pos="4677"/>
        <w:tab w:val="right" w:pos="9355"/>
      </w:tabs>
    </w:pPr>
  </w:style>
  <w:style w:type="character" w:customStyle="1" w:styleId="a9">
    <w:name w:val="Нижний колонтитул Знак"/>
    <w:basedOn w:val="a0"/>
    <w:link w:val="a8"/>
    <w:uiPriority w:val="99"/>
    <w:semiHidden/>
    <w:rsid w:val="009529E4"/>
    <w:rPr>
      <w:sz w:val="24"/>
      <w:szCs w:val="24"/>
    </w:rPr>
  </w:style>
  <w:style w:type="character" w:customStyle="1" w:styleId="a5">
    <w:name w:val="Верхний колонтитул Знак"/>
    <w:basedOn w:val="a0"/>
    <w:link w:val="a4"/>
    <w:rsid w:val="00F843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1338">
      <w:bodyDiv w:val="1"/>
      <w:marLeft w:val="0"/>
      <w:marRight w:val="0"/>
      <w:marTop w:val="0"/>
      <w:marBottom w:val="0"/>
      <w:divBdr>
        <w:top w:val="none" w:sz="0" w:space="0" w:color="auto"/>
        <w:left w:val="none" w:sz="0" w:space="0" w:color="auto"/>
        <w:bottom w:val="none" w:sz="0" w:space="0" w:color="auto"/>
        <w:right w:val="none" w:sz="0" w:space="0" w:color="auto"/>
      </w:divBdr>
    </w:div>
    <w:div w:id="785003362">
      <w:bodyDiv w:val="1"/>
      <w:marLeft w:val="0"/>
      <w:marRight w:val="0"/>
      <w:marTop w:val="0"/>
      <w:marBottom w:val="0"/>
      <w:divBdr>
        <w:top w:val="none" w:sz="0" w:space="0" w:color="auto"/>
        <w:left w:val="none" w:sz="0" w:space="0" w:color="auto"/>
        <w:bottom w:val="none" w:sz="0" w:space="0" w:color="auto"/>
        <w:right w:val="none" w:sz="0" w:space="0" w:color="auto"/>
      </w:divBdr>
    </w:div>
    <w:div w:id="995500835">
      <w:bodyDiv w:val="1"/>
      <w:marLeft w:val="0"/>
      <w:marRight w:val="0"/>
      <w:marTop w:val="0"/>
      <w:marBottom w:val="0"/>
      <w:divBdr>
        <w:top w:val="none" w:sz="0" w:space="0" w:color="auto"/>
        <w:left w:val="none" w:sz="0" w:space="0" w:color="auto"/>
        <w:bottom w:val="none" w:sz="0" w:space="0" w:color="auto"/>
        <w:right w:val="none" w:sz="0" w:space="0" w:color="auto"/>
      </w:divBdr>
    </w:div>
    <w:div w:id="1161240627">
      <w:bodyDiv w:val="1"/>
      <w:marLeft w:val="0"/>
      <w:marRight w:val="0"/>
      <w:marTop w:val="0"/>
      <w:marBottom w:val="0"/>
      <w:divBdr>
        <w:top w:val="none" w:sz="0" w:space="0" w:color="auto"/>
        <w:left w:val="none" w:sz="0" w:space="0" w:color="auto"/>
        <w:bottom w:val="none" w:sz="0" w:space="0" w:color="auto"/>
        <w:right w:val="none" w:sz="0" w:space="0" w:color="auto"/>
      </w:divBdr>
    </w:div>
    <w:div w:id="1182204594">
      <w:bodyDiv w:val="1"/>
      <w:marLeft w:val="0"/>
      <w:marRight w:val="0"/>
      <w:marTop w:val="0"/>
      <w:marBottom w:val="0"/>
      <w:divBdr>
        <w:top w:val="none" w:sz="0" w:space="0" w:color="auto"/>
        <w:left w:val="none" w:sz="0" w:space="0" w:color="auto"/>
        <w:bottom w:val="none" w:sz="0" w:space="0" w:color="auto"/>
        <w:right w:val="none" w:sz="0" w:space="0" w:color="auto"/>
      </w:divBdr>
    </w:div>
    <w:div w:id="1343169007">
      <w:bodyDiv w:val="1"/>
      <w:marLeft w:val="0"/>
      <w:marRight w:val="0"/>
      <w:marTop w:val="0"/>
      <w:marBottom w:val="0"/>
      <w:divBdr>
        <w:top w:val="none" w:sz="0" w:space="0" w:color="auto"/>
        <w:left w:val="none" w:sz="0" w:space="0" w:color="auto"/>
        <w:bottom w:val="none" w:sz="0" w:space="0" w:color="auto"/>
        <w:right w:val="none" w:sz="0" w:space="0" w:color="auto"/>
      </w:divBdr>
    </w:div>
    <w:div w:id="1414084331">
      <w:bodyDiv w:val="1"/>
      <w:marLeft w:val="0"/>
      <w:marRight w:val="0"/>
      <w:marTop w:val="0"/>
      <w:marBottom w:val="0"/>
      <w:divBdr>
        <w:top w:val="none" w:sz="0" w:space="0" w:color="auto"/>
        <w:left w:val="none" w:sz="0" w:space="0" w:color="auto"/>
        <w:bottom w:val="none" w:sz="0" w:space="0" w:color="auto"/>
        <w:right w:val="none" w:sz="0" w:space="0" w:color="auto"/>
      </w:divBdr>
    </w:div>
    <w:div w:id="1424372355">
      <w:bodyDiv w:val="1"/>
      <w:marLeft w:val="0"/>
      <w:marRight w:val="0"/>
      <w:marTop w:val="0"/>
      <w:marBottom w:val="0"/>
      <w:divBdr>
        <w:top w:val="none" w:sz="0" w:space="0" w:color="auto"/>
        <w:left w:val="none" w:sz="0" w:space="0" w:color="auto"/>
        <w:bottom w:val="none" w:sz="0" w:space="0" w:color="auto"/>
        <w:right w:val="none" w:sz="0" w:space="0" w:color="auto"/>
      </w:divBdr>
    </w:div>
    <w:div w:id="1491869492">
      <w:bodyDiv w:val="1"/>
      <w:marLeft w:val="0"/>
      <w:marRight w:val="0"/>
      <w:marTop w:val="0"/>
      <w:marBottom w:val="0"/>
      <w:divBdr>
        <w:top w:val="none" w:sz="0" w:space="0" w:color="auto"/>
        <w:left w:val="none" w:sz="0" w:space="0" w:color="auto"/>
        <w:bottom w:val="none" w:sz="0" w:space="0" w:color="auto"/>
        <w:right w:val="none" w:sz="0" w:space="0" w:color="auto"/>
      </w:divBdr>
    </w:div>
    <w:div w:id="1691183197">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625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E52E-CB45-41B1-93B4-7671EDFC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5214</Words>
  <Characters>29722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Комитет финансов Администрации Валдайского муниципал</Company>
  <LinksUpToDate>false</LinksUpToDate>
  <CharactersWithSpaces>34867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Ivanova-VA</dc:creator>
  <cp:keywords/>
  <cp:lastModifiedBy>Администратор</cp:lastModifiedBy>
  <cp:revision>2</cp:revision>
  <cp:lastPrinted>2021-02-26T12:21:00Z</cp:lastPrinted>
  <dcterms:created xsi:type="dcterms:W3CDTF">2022-05-30T05:56:00Z</dcterms:created>
  <dcterms:modified xsi:type="dcterms:W3CDTF">2022-05-30T05:56:00Z</dcterms:modified>
</cp:coreProperties>
</file>