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93EA7">
      <w:pPr>
        <w:spacing w:line="240" w:lineRule="exact"/>
        <w:jc w:val="center"/>
        <w:rPr>
          <w:b/>
        </w:rPr>
      </w:pPr>
      <w:r>
        <w:rPr>
          <w:b/>
          <w:color w:val="000000"/>
          <w:sz w:val="28"/>
        </w:rPr>
        <w:t>Р</w:t>
      </w:r>
      <w:r>
        <w:rPr>
          <w:b/>
          <w:color w:val="000000"/>
          <w:sz w:val="28"/>
        </w:rPr>
        <w:t>оссийская Федерация</w:t>
      </w:r>
    </w:p>
    <w:p w:rsidR="00000000" w:rsidRDefault="00093EA7">
      <w:pPr>
        <w:pStyle w:val="1"/>
        <w:spacing w:line="240" w:lineRule="exact"/>
      </w:pPr>
      <w:r>
        <w:rPr>
          <w:b/>
        </w:rPr>
        <w:t>Новгородская область</w:t>
      </w:r>
    </w:p>
    <w:p w:rsidR="00000000" w:rsidRDefault="00093EA7">
      <w:pPr>
        <w:spacing w:line="80" w:lineRule="exact"/>
      </w:pPr>
    </w:p>
    <w:p w:rsidR="00000000" w:rsidRDefault="00093EA7">
      <w:pPr>
        <w:pStyle w:val="2"/>
        <w:rPr>
          <w:sz w:val="12"/>
          <w:szCs w:val="12"/>
        </w:rPr>
      </w:pPr>
      <w:r>
        <w:rPr>
          <w:color w:val="000000"/>
          <w:sz w:val="24"/>
          <w:szCs w:val="24"/>
        </w:rPr>
        <w:t>АДМИНИСТРАЦИЯ ВАЛДАЙСКОГО МУНИЦИПАЛЬНОГО РАЙОНА</w:t>
      </w:r>
    </w:p>
    <w:p w:rsidR="00000000" w:rsidRDefault="00093EA7">
      <w:pPr>
        <w:spacing w:line="80" w:lineRule="exact"/>
        <w:rPr>
          <w:sz w:val="12"/>
          <w:szCs w:val="12"/>
        </w:rPr>
      </w:pPr>
    </w:p>
    <w:p w:rsidR="00000000" w:rsidRDefault="00093EA7">
      <w:pPr>
        <w:pStyle w:val="3"/>
        <w:rPr>
          <w:rFonts w:ascii="Courier New" w:hAnsi="Courier New" w:cs="Courier New"/>
          <w:sz w:val="28"/>
        </w:rPr>
      </w:pPr>
      <w:r>
        <w:t>Р А С П О Р Я Ж Е Н И Е</w:t>
      </w:r>
    </w:p>
    <w:p w:rsidR="00000000" w:rsidRDefault="00093EA7">
      <w:pPr>
        <w:jc w:val="center"/>
        <w:rPr>
          <w:rFonts w:ascii="Courier New" w:hAnsi="Courier New" w:cs="Courier New"/>
          <w:color w:val="000000"/>
          <w:sz w:val="28"/>
        </w:rPr>
      </w:pPr>
    </w:p>
    <w:p w:rsidR="00000000" w:rsidRDefault="00093EA7">
      <w:pPr>
        <w:rPr>
          <w:color w:val="000000"/>
          <w:sz w:val="28"/>
        </w:rPr>
      </w:pPr>
      <w:r>
        <w:rPr>
          <w:color w:val="000000"/>
          <w:sz w:val="28"/>
        </w:rPr>
        <w:t xml:space="preserve">от 02.04.2012       №84-рз </w:t>
      </w:r>
    </w:p>
    <w:p w:rsidR="00000000" w:rsidRDefault="00093EA7">
      <w:pPr>
        <w:rPr>
          <w:b/>
          <w:sz w:val="28"/>
          <w:szCs w:val="28"/>
        </w:rPr>
      </w:pPr>
      <w:r>
        <w:rPr>
          <w:color w:val="000000"/>
          <w:sz w:val="28"/>
        </w:rPr>
        <w:t>г. Валдай</w:t>
      </w:r>
    </w:p>
    <w:p w:rsidR="00000000" w:rsidRDefault="00093EA7">
      <w:pPr>
        <w:spacing w:line="240" w:lineRule="exact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90"/>
      </w:tblGrid>
      <w:tr w:rsidR="00000000" w:rsidTr="00540086">
        <w:trPr>
          <w:trHeight w:val="1151"/>
        </w:trPr>
        <w:tc>
          <w:tcPr>
            <w:tcW w:w="9390" w:type="dxa"/>
            <w:shd w:val="clear" w:color="auto" w:fill="auto"/>
          </w:tcPr>
          <w:p w:rsidR="00000000" w:rsidRDefault="00093EA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rStyle w:val="a7"/>
                <w:sz w:val="28"/>
                <w:szCs w:val="28"/>
              </w:rPr>
              <w:t>Об утверждении административн</w:t>
            </w:r>
            <w:r>
              <w:rPr>
                <w:rStyle w:val="a7"/>
                <w:sz w:val="28"/>
                <w:szCs w:val="28"/>
              </w:rPr>
              <w:t>о</w:t>
            </w:r>
            <w:r>
              <w:rPr>
                <w:rStyle w:val="a7"/>
                <w:sz w:val="28"/>
                <w:szCs w:val="28"/>
              </w:rPr>
              <w:t xml:space="preserve">го регламента </w:t>
            </w:r>
            <w:r>
              <w:rPr>
                <w:b/>
                <w:sz w:val="28"/>
                <w:szCs w:val="28"/>
              </w:rPr>
              <w:t>предоставления м</w:t>
            </w:r>
            <w:r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>ниципальной услуги по организ</w:t>
            </w:r>
            <w:r>
              <w:rPr>
                <w:b/>
                <w:sz w:val="28"/>
                <w:szCs w:val="28"/>
              </w:rPr>
              <w:t>а</w:t>
            </w:r>
            <w:r>
              <w:rPr>
                <w:b/>
                <w:sz w:val="28"/>
                <w:szCs w:val="28"/>
              </w:rPr>
              <w:t>ции и ос</w:t>
            </w:r>
            <w:r>
              <w:rPr>
                <w:b/>
                <w:sz w:val="28"/>
                <w:szCs w:val="28"/>
              </w:rPr>
              <w:t>уществлению мероприятий по молодежной политике на терр</w:t>
            </w:r>
            <w:r>
              <w:rPr>
                <w:b/>
                <w:sz w:val="28"/>
                <w:szCs w:val="28"/>
              </w:rPr>
              <w:t>и</w:t>
            </w:r>
            <w:r>
              <w:rPr>
                <w:b/>
                <w:sz w:val="28"/>
                <w:szCs w:val="28"/>
              </w:rPr>
              <w:t>тории Валдайского муниципальн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го района </w:t>
            </w:r>
          </w:p>
        </w:tc>
      </w:tr>
    </w:tbl>
    <w:p w:rsidR="00000000" w:rsidRDefault="00093EA7">
      <w:pPr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  <w:t>В соответствии с  Федеральным законом от 27 июля 2010 года № 210-ФЗ «Об организации предоставления государственных и муниципальных услуг», постановлением Ад</w:t>
      </w:r>
      <w:r>
        <w:rPr>
          <w:sz w:val="28"/>
          <w:szCs w:val="28"/>
        </w:rPr>
        <w:t>министрации муниципального района от 17.11.2011 № 1855 «Об утверждении реестра муниципальных услуг,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ставляемых Администрацией Валдайского муниципального района  и  подв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домственными муниципальными учреждениями»: </w:t>
      </w:r>
    </w:p>
    <w:p w:rsidR="00000000" w:rsidRDefault="00093EA7">
      <w:pPr>
        <w:ind w:right="-3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Style w:val="a7"/>
          <w:b w:val="0"/>
          <w:sz w:val="28"/>
          <w:szCs w:val="28"/>
        </w:rPr>
        <w:t xml:space="preserve"> Утвердить прилагаемый административ</w:t>
      </w:r>
      <w:r>
        <w:rPr>
          <w:rStyle w:val="a7"/>
          <w:b w:val="0"/>
          <w:sz w:val="28"/>
          <w:szCs w:val="28"/>
        </w:rPr>
        <w:t xml:space="preserve">ный регламент </w:t>
      </w:r>
      <w:r>
        <w:rPr>
          <w:sz w:val="28"/>
          <w:szCs w:val="28"/>
        </w:rPr>
        <w:t>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 по организации и осуществлению мероприятий по молодежной политике на территории Валдайского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</w:t>
      </w:r>
      <w:r>
        <w:rPr>
          <w:rStyle w:val="a7"/>
          <w:sz w:val="28"/>
          <w:szCs w:val="28"/>
        </w:rPr>
        <w:t>.</w:t>
      </w:r>
    </w:p>
    <w:p w:rsidR="00000000" w:rsidRDefault="00093E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Комитету экономического развития Администрации муниципального района опубликовать регла</w:t>
      </w:r>
      <w:r>
        <w:rPr>
          <w:rFonts w:ascii="Times New Roman" w:hAnsi="Times New Roman" w:cs="Times New Roman"/>
          <w:sz w:val="28"/>
          <w:szCs w:val="28"/>
        </w:rPr>
        <w:t xml:space="preserve">мент на сайте Администрации Валдайского муниципального района 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://</w:t>
      </w:r>
      <w:r>
        <w:rPr>
          <w:rFonts w:ascii="Times New Roman" w:hAnsi="Times New Roman" w:cs="Times New Roman"/>
          <w:sz w:val="28"/>
          <w:szCs w:val="28"/>
          <w:lang w:val="en-US"/>
        </w:rPr>
        <w:t>valdayadm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000" w:rsidRDefault="00093E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93E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93EA7">
      <w:pPr>
        <w:autoSpaceDE w:val="0"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000000" w:rsidRDefault="00093EA7">
      <w:pPr>
        <w:autoSpaceDE w:val="0"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000000" w:rsidRDefault="00093EA7">
      <w:pPr>
        <w:autoSpaceDE w:val="0"/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Е.А. Гаврилов</w:t>
      </w:r>
    </w:p>
    <w:p w:rsidR="00000000" w:rsidRDefault="00093E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93EA7">
      <w:pPr>
        <w:jc w:val="both"/>
        <w:rPr>
          <w:sz w:val="22"/>
          <w:szCs w:val="22"/>
        </w:rPr>
      </w:pPr>
    </w:p>
    <w:p w:rsidR="00000000" w:rsidRDefault="00093EA7">
      <w:pPr>
        <w:jc w:val="both"/>
        <w:rPr>
          <w:sz w:val="22"/>
          <w:szCs w:val="22"/>
        </w:rPr>
      </w:pPr>
    </w:p>
    <w:p w:rsidR="00000000" w:rsidRDefault="00093EA7">
      <w:pPr>
        <w:jc w:val="both"/>
        <w:rPr>
          <w:sz w:val="22"/>
          <w:szCs w:val="22"/>
        </w:rPr>
      </w:pPr>
    </w:p>
    <w:p w:rsidR="00000000" w:rsidRDefault="00093EA7">
      <w:pPr>
        <w:jc w:val="both"/>
        <w:rPr>
          <w:sz w:val="22"/>
          <w:szCs w:val="22"/>
        </w:rPr>
      </w:pPr>
    </w:p>
    <w:p w:rsidR="00000000" w:rsidRDefault="00093EA7">
      <w:pPr>
        <w:jc w:val="both"/>
        <w:rPr>
          <w:sz w:val="22"/>
          <w:szCs w:val="22"/>
        </w:rPr>
      </w:pPr>
    </w:p>
    <w:p w:rsidR="00000000" w:rsidRDefault="00093EA7">
      <w:pPr>
        <w:jc w:val="both"/>
        <w:rPr>
          <w:sz w:val="22"/>
          <w:szCs w:val="22"/>
        </w:rPr>
      </w:pPr>
    </w:p>
    <w:p w:rsidR="00000000" w:rsidRDefault="00093EA7">
      <w:pPr>
        <w:jc w:val="both"/>
        <w:rPr>
          <w:sz w:val="22"/>
          <w:szCs w:val="22"/>
        </w:rPr>
      </w:pPr>
    </w:p>
    <w:p w:rsidR="00000000" w:rsidRDefault="00093EA7">
      <w:pPr>
        <w:sectPr w:rsidR="00000000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365" w:right="567" w:bottom="1365" w:left="1985" w:header="1134" w:footer="1134" w:gutter="0"/>
          <w:cols w:space="720"/>
          <w:docGrid w:linePitch="272"/>
        </w:sectPr>
      </w:pPr>
    </w:p>
    <w:p w:rsidR="00000000" w:rsidRDefault="00093EA7">
      <w:pPr>
        <w:pStyle w:val="af0"/>
        <w:rPr>
          <w:b/>
          <w:szCs w:val="28"/>
        </w:rPr>
      </w:pPr>
      <w:r>
        <w:rPr>
          <w:b/>
          <w:szCs w:val="28"/>
        </w:rPr>
        <w:lastRenderedPageBreak/>
        <w:t xml:space="preserve">                                                 </w:t>
      </w:r>
    </w:p>
    <w:p w:rsidR="00000000" w:rsidRDefault="00093EA7">
      <w:pPr>
        <w:pStyle w:val="af0"/>
        <w:rPr>
          <w:b/>
          <w:szCs w:val="28"/>
        </w:rPr>
      </w:pPr>
    </w:p>
    <w:p w:rsidR="00000000" w:rsidRDefault="00093EA7">
      <w:pPr>
        <w:pStyle w:val="af0"/>
        <w:rPr>
          <w:szCs w:val="28"/>
        </w:rPr>
      </w:pPr>
      <w:r>
        <w:rPr>
          <w:b/>
          <w:szCs w:val="28"/>
        </w:rPr>
        <w:t xml:space="preserve">                            </w:t>
      </w:r>
      <w:r>
        <w:rPr>
          <w:b/>
          <w:szCs w:val="28"/>
        </w:rPr>
        <w:t xml:space="preserve">                                          </w:t>
      </w:r>
      <w:r>
        <w:rPr>
          <w:szCs w:val="28"/>
        </w:rPr>
        <w:t>УТВЕРЖДЕН</w:t>
      </w:r>
    </w:p>
    <w:p w:rsidR="00000000" w:rsidRDefault="00093EA7">
      <w:pPr>
        <w:pStyle w:val="af0"/>
        <w:spacing w:line="240" w:lineRule="exact"/>
        <w:rPr>
          <w:szCs w:val="28"/>
        </w:rPr>
      </w:pPr>
      <w:r>
        <w:rPr>
          <w:szCs w:val="28"/>
        </w:rPr>
        <w:t xml:space="preserve">                                                                        </w:t>
      </w:r>
      <w:r>
        <w:rPr>
          <w:szCs w:val="28"/>
        </w:rPr>
        <w:t>распоряжением Администрации</w:t>
      </w:r>
    </w:p>
    <w:p w:rsidR="00000000" w:rsidRDefault="00093EA7">
      <w:pPr>
        <w:pStyle w:val="af0"/>
        <w:spacing w:line="240" w:lineRule="exact"/>
        <w:ind w:left="5040"/>
        <w:jc w:val="left"/>
        <w:rPr>
          <w:szCs w:val="28"/>
        </w:rPr>
      </w:pPr>
      <w:r>
        <w:rPr>
          <w:szCs w:val="28"/>
        </w:rPr>
        <w:t xml:space="preserve">       </w:t>
      </w:r>
      <w:r>
        <w:rPr>
          <w:szCs w:val="28"/>
        </w:rPr>
        <w:t>муниципального района</w:t>
      </w:r>
    </w:p>
    <w:p w:rsidR="00000000" w:rsidRDefault="00093EA7">
      <w:pPr>
        <w:pStyle w:val="af0"/>
        <w:spacing w:line="240" w:lineRule="exact"/>
        <w:ind w:left="2880" w:firstLine="720"/>
        <w:jc w:val="left"/>
        <w:rPr>
          <w:b/>
          <w:szCs w:val="28"/>
        </w:rPr>
      </w:pPr>
      <w:r>
        <w:rPr>
          <w:szCs w:val="28"/>
        </w:rPr>
        <w:t xml:space="preserve">                              </w:t>
      </w:r>
      <w:r>
        <w:rPr>
          <w:szCs w:val="28"/>
        </w:rPr>
        <w:t xml:space="preserve">от 02.04.2012   №84-рз </w:t>
      </w:r>
    </w:p>
    <w:p w:rsidR="00000000" w:rsidRDefault="00093EA7">
      <w:pPr>
        <w:pStyle w:val="af0"/>
        <w:jc w:val="left"/>
        <w:rPr>
          <w:b/>
          <w:szCs w:val="28"/>
        </w:rPr>
      </w:pPr>
    </w:p>
    <w:p w:rsidR="00000000" w:rsidRDefault="00093EA7">
      <w:pPr>
        <w:pStyle w:val="af0"/>
        <w:rPr>
          <w:szCs w:val="28"/>
        </w:rPr>
      </w:pPr>
      <w:r>
        <w:rPr>
          <w:b/>
          <w:szCs w:val="28"/>
        </w:rPr>
        <w:t>АДМИНИСТРАТИВНЫЙ РЕГ</w:t>
      </w:r>
      <w:r>
        <w:rPr>
          <w:b/>
          <w:szCs w:val="28"/>
        </w:rPr>
        <w:t>ЛАМЕНТ</w:t>
      </w:r>
    </w:p>
    <w:p w:rsidR="00000000" w:rsidRDefault="00093EA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000000" w:rsidRDefault="00093EA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организации и осуществлению мероприятий по молодежной политике </w:t>
      </w:r>
    </w:p>
    <w:p w:rsidR="00000000" w:rsidRDefault="00093EA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Валдайского муниципального района </w:t>
      </w:r>
    </w:p>
    <w:p w:rsidR="00000000" w:rsidRDefault="00093EA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093EA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 в редакции постановлений администрации Валдайского муниципального района от 30.01</w:t>
      </w:r>
      <w:r>
        <w:rPr>
          <w:rFonts w:ascii="Times New Roman" w:hAnsi="Times New Roman" w:cs="Times New Roman"/>
          <w:sz w:val="28"/>
          <w:szCs w:val="28"/>
        </w:rPr>
        <w:t xml:space="preserve">.2014 № 170, </w:t>
      </w:r>
    </w:p>
    <w:p w:rsidR="00000000" w:rsidRDefault="00093EA7">
      <w:pPr>
        <w:pStyle w:val="ConsPlusNormal"/>
        <w:ind w:firstLine="709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09.03.2016 № 355)</w:t>
      </w:r>
    </w:p>
    <w:p w:rsidR="00000000" w:rsidRDefault="00093EA7">
      <w:pPr>
        <w:jc w:val="center"/>
        <w:rPr>
          <w:b/>
          <w:sz w:val="28"/>
          <w:szCs w:val="28"/>
        </w:rPr>
      </w:pPr>
    </w:p>
    <w:p w:rsidR="00000000" w:rsidRDefault="00093EA7">
      <w:pPr>
        <w:pStyle w:val="3"/>
        <w:ind w:left="0" w:firstLine="720"/>
        <w:jc w:val="left"/>
        <w:rPr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000000" w:rsidRDefault="00093EA7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Предмет регулирования административного регламента</w:t>
      </w:r>
    </w:p>
    <w:p w:rsidR="00000000" w:rsidRDefault="00093EA7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Предметом регулирования административного регламента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 по организации и осуществлению мероприятий по молодежной</w:t>
      </w:r>
      <w:r>
        <w:rPr>
          <w:sz w:val="28"/>
          <w:szCs w:val="28"/>
        </w:rPr>
        <w:t xml:space="preserve"> политике на территории Валдайского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(далее административный регламент) являются отношения, возникающие между заявителями и комитетом образования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 (далее комитет образования), связанные с предоставлен</w:t>
      </w:r>
      <w:r>
        <w:rPr>
          <w:sz w:val="28"/>
          <w:szCs w:val="28"/>
        </w:rPr>
        <w:t>ием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по организации и осуществлению мероприятий по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лодежной политике на территории Валдайского муниципального района;</w:t>
      </w:r>
    </w:p>
    <w:p w:rsidR="00000000" w:rsidRDefault="00093EA7">
      <w:pPr>
        <w:pStyle w:val="3"/>
        <w:ind w:firstLine="0"/>
        <w:jc w:val="left"/>
        <w:rPr>
          <w:sz w:val="28"/>
          <w:szCs w:val="28"/>
        </w:rPr>
      </w:pPr>
      <w:r>
        <w:rPr>
          <w:b/>
          <w:sz w:val="28"/>
          <w:szCs w:val="28"/>
        </w:rPr>
        <w:t>1.2. Описание заявителей</w:t>
      </w:r>
    </w:p>
    <w:p w:rsidR="00000000" w:rsidRDefault="00093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Заявители:</w:t>
      </w:r>
    </w:p>
    <w:p w:rsidR="00000000" w:rsidRDefault="00093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молодежные общественные объединения муниципального района;</w:t>
      </w:r>
    </w:p>
    <w:p w:rsidR="00000000" w:rsidRDefault="00093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коллективы р</w:t>
      </w:r>
      <w:r>
        <w:rPr>
          <w:sz w:val="28"/>
          <w:szCs w:val="28"/>
        </w:rPr>
        <w:t>абочей молодежи;</w:t>
      </w:r>
    </w:p>
    <w:p w:rsidR="00000000" w:rsidRDefault="00093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молодые семьи;</w:t>
      </w:r>
    </w:p>
    <w:p w:rsidR="00000000" w:rsidRDefault="00093EA7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граждане, проживающие на территории Валдайского муниципального района,  в возрасте от 14 до 30 лет, обратившиеся в комитет образования,  а также в муниципальное бюджетное учреждение Молодежный центр «Юность» (далее  Центр </w:t>
      </w:r>
      <w:r>
        <w:rPr>
          <w:sz w:val="28"/>
          <w:szCs w:val="28"/>
        </w:rPr>
        <w:t>«Юность») с запросом, выраженным в устной, письменной или электронной форме;</w:t>
      </w:r>
    </w:p>
    <w:p w:rsidR="00000000" w:rsidRDefault="00093EA7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000000" w:rsidRDefault="00093EA7">
      <w:pPr>
        <w:ind w:firstLine="70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1.3.1. </w:t>
      </w:r>
      <w:r>
        <w:rPr>
          <w:sz w:val="28"/>
          <w:szCs w:val="28"/>
        </w:rPr>
        <w:t xml:space="preserve">Место нахождения отдела: </w:t>
      </w:r>
    </w:p>
    <w:p w:rsidR="00000000" w:rsidRDefault="00093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175400, Новгородская область, город Валдай, Комсомольский п</w:t>
      </w:r>
      <w:r>
        <w:rPr>
          <w:sz w:val="28"/>
          <w:szCs w:val="28"/>
        </w:rPr>
        <w:t>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спект, д. 19/21;</w:t>
      </w:r>
    </w:p>
    <w:p w:rsidR="00000000" w:rsidRDefault="00093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график (режим) приема заинтересованных лиц по вопросам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 должностными лицами отдела:</w:t>
      </w:r>
    </w:p>
    <w:p w:rsidR="00000000" w:rsidRDefault="00093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– пятница: 8.00-17.00, перерыв: 12.00-13.00;</w:t>
      </w:r>
    </w:p>
    <w:p w:rsidR="00000000" w:rsidRDefault="00093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выходной;</w:t>
      </w:r>
    </w:p>
    <w:p w:rsidR="00000000" w:rsidRDefault="00093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1.3.2. Местонахождение Центр</w:t>
      </w:r>
      <w:r>
        <w:rPr>
          <w:sz w:val="28"/>
          <w:szCs w:val="28"/>
        </w:rPr>
        <w:t>а «Юность»: 175400, Новгородская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ласть,  город Валдай, проспект Васильева, дом 32 «а». </w:t>
      </w:r>
    </w:p>
    <w:p w:rsidR="00000000" w:rsidRDefault="00093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работы: понедельник – пятница: 8.00-17.00, </w:t>
      </w:r>
    </w:p>
    <w:p w:rsidR="00000000" w:rsidRDefault="00093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перерыв: 12.00-13.00;</w:t>
      </w:r>
    </w:p>
    <w:p w:rsidR="00000000" w:rsidRDefault="00093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 – выходной;</w:t>
      </w:r>
    </w:p>
    <w:p w:rsidR="00000000" w:rsidRDefault="00093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1.3.3. </w:t>
      </w:r>
      <w:r>
        <w:rPr>
          <w:rFonts w:eastAsia="A"/>
          <w:sz w:val="28"/>
          <w:szCs w:val="28"/>
        </w:rPr>
        <w:t>Справочный телефон комитета образования: 8(81666) 2-36</w:t>
      </w:r>
      <w:r>
        <w:rPr>
          <w:rFonts w:eastAsia="A"/>
          <w:sz w:val="28"/>
          <w:szCs w:val="28"/>
        </w:rPr>
        <w:t>-54.</w:t>
      </w:r>
    </w:p>
    <w:p w:rsidR="00000000" w:rsidRDefault="00093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телефон директора и специалистов Центра «Юность» </w:t>
      </w:r>
      <w:r>
        <w:rPr>
          <w:rFonts w:eastAsia="A"/>
          <w:sz w:val="28"/>
          <w:szCs w:val="28"/>
        </w:rPr>
        <w:t>8(81666) 2-17-90.</w:t>
      </w:r>
    </w:p>
    <w:p w:rsidR="00000000" w:rsidRDefault="00093EA7">
      <w:pPr>
        <w:ind w:firstLine="720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 xml:space="preserve">1.3.4. </w:t>
      </w:r>
      <w:r>
        <w:rPr>
          <w:rFonts w:eastAsia="A"/>
          <w:sz w:val="28"/>
          <w:szCs w:val="28"/>
        </w:rPr>
        <w:t xml:space="preserve">Адрес интернет-сайта комитета: </w:t>
      </w:r>
      <w:r>
        <w:rPr>
          <w:rFonts w:eastAsia="A"/>
          <w:sz w:val="28"/>
          <w:szCs w:val="28"/>
          <w:lang w:val="en-US"/>
        </w:rPr>
        <w:t>http</w:t>
      </w:r>
      <w:r>
        <w:rPr>
          <w:rFonts w:eastAsia="A"/>
          <w:sz w:val="28"/>
          <w:szCs w:val="28"/>
        </w:rPr>
        <w:t xml:space="preserve">:// </w:t>
      </w:r>
      <w:hyperlink r:id="rId13" w:history="1">
        <w:r>
          <w:rPr>
            <w:rStyle w:val="a6"/>
            <w:rFonts w:eastAsia="A"/>
          </w:rPr>
          <w:t>www</w:t>
        </w:r>
        <w:r>
          <w:rPr>
            <w:rStyle w:val="a6"/>
            <w:rFonts w:eastAsia="A"/>
          </w:rPr>
          <w:t>.</w:t>
        </w:r>
        <w:r>
          <w:rPr>
            <w:rStyle w:val="a6"/>
            <w:rFonts w:eastAsia="A"/>
          </w:rPr>
          <w:t>komitet</w:t>
        </w:r>
        <w:r>
          <w:rPr>
            <w:rStyle w:val="a6"/>
            <w:rFonts w:eastAsia="A"/>
          </w:rPr>
          <w:t>.</w:t>
        </w:r>
        <w:r>
          <w:rPr>
            <w:rStyle w:val="a6"/>
            <w:rFonts w:eastAsia="A"/>
          </w:rPr>
          <w:t>valdayskiy</w:t>
        </w:r>
        <w:r>
          <w:rPr>
            <w:rStyle w:val="a6"/>
            <w:rFonts w:eastAsia="A"/>
          </w:rPr>
          <w:t>.</w:t>
        </w:r>
        <w:r>
          <w:rPr>
            <w:rStyle w:val="a6"/>
            <w:rFonts w:eastAsia="A"/>
          </w:rPr>
          <w:t>okpmo</w:t>
        </w:r>
        <w:r>
          <w:rPr>
            <w:rStyle w:val="a6"/>
            <w:rFonts w:eastAsia="A"/>
          </w:rPr>
          <w:t>.</w:t>
        </w:r>
        <w:r>
          <w:rPr>
            <w:rStyle w:val="a6"/>
            <w:rFonts w:eastAsia="A"/>
          </w:rPr>
          <w:t>nov</w:t>
        </w:r>
        <w:r>
          <w:rPr>
            <w:rStyle w:val="a6"/>
            <w:rFonts w:eastAsia="A"/>
          </w:rPr>
          <w:t>.</w:t>
        </w:r>
        <w:r>
          <w:rPr>
            <w:rStyle w:val="a6"/>
            <w:rFonts w:eastAsia="A"/>
          </w:rPr>
          <w:t>ru</w:t>
        </w:r>
      </w:hyperlink>
      <w:r>
        <w:rPr>
          <w:rFonts w:eastAsia="A"/>
          <w:sz w:val="28"/>
          <w:szCs w:val="28"/>
        </w:rPr>
        <w:t xml:space="preserve">,  </w:t>
      </w:r>
    </w:p>
    <w:p w:rsidR="00000000" w:rsidRDefault="00093EA7">
      <w:pPr>
        <w:autoSpaceDE w:val="0"/>
        <w:jc w:val="both"/>
        <w:rPr>
          <w:rStyle w:val="a6"/>
          <w:rFonts w:eastAsia="A"/>
          <w:color w:val="auto"/>
          <w:sz w:val="28"/>
          <w:szCs w:val="28"/>
          <w:u w:val="none"/>
        </w:rPr>
      </w:pPr>
      <w:r>
        <w:rPr>
          <w:rFonts w:eastAsia="A"/>
          <w:sz w:val="28"/>
          <w:szCs w:val="28"/>
        </w:rPr>
        <w:t xml:space="preserve">адрес электронной почты комитета: </w:t>
      </w:r>
      <w:hyperlink r:id="rId14" w:history="1">
        <w:r>
          <w:rPr>
            <w:rStyle w:val="a6"/>
            <w:rFonts w:eastAsia="A"/>
          </w:rPr>
          <w:t>scovr@yandex.ru</w:t>
        </w:r>
      </w:hyperlink>
      <w:r>
        <w:rPr>
          <w:rStyle w:val="a6"/>
          <w:rFonts w:eastAsia="A"/>
          <w:color w:val="auto"/>
          <w:sz w:val="28"/>
          <w:szCs w:val="28"/>
        </w:rPr>
        <w:t>.</w:t>
      </w:r>
    </w:p>
    <w:p w:rsidR="00000000" w:rsidRDefault="00093EA7">
      <w:pPr>
        <w:jc w:val="both"/>
        <w:rPr>
          <w:sz w:val="28"/>
          <w:szCs w:val="28"/>
        </w:rPr>
      </w:pPr>
      <w:r>
        <w:rPr>
          <w:rStyle w:val="a6"/>
          <w:rFonts w:eastAsia="A"/>
          <w:color w:val="auto"/>
          <w:sz w:val="28"/>
          <w:szCs w:val="28"/>
          <w:u w:val="none"/>
        </w:rPr>
        <w:t xml:space="preserve">адрес электронной почты Центра «Юность»: </w:t>
      </w:r>
      <w:hyperlink r:id="rId15" w:history="1">
        <w:r>
          <w:rPr>
            <w:rStyle w:val="a6"/>
            <w:rFonts w:eastAsia="A"/>
          </w:rPr>
          <w:t>valdaiiunost@yandex.ru</w:t>
        </w:r>
      </w:hyperlink>
      <w:r>
        <w:rPr>
          <w:rStyle w:val="a6"/>
          <w:rFonts w:eastAsia="A"/>
          <w:color w:val="000000"/>
          <w:sz w:val="28"/>
          <w:szCs w:val="28"/>
          <w:u w:val="none"/>
        </w:rPr>
        <w:t>;</w:t>
      </w:r>
    </w:p>
    <w:p w:rsidR="00000000" w:rsidRDefault="00093E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1.3.5. Информация по вопросам предоставления муниципальной услуги представляется:</w:t>
      </w:r>
    </w:p>
    <w:p w:rsidR="00000000" w:rsidRDefault="00093EA7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непосредстве</w:t>
      </w:r>
      <w:r>
        <w:rPr>
          <w:sz w:val="28"/>
          <w:szCs w:val="28"/>
        </w:rPr>
        <w:t>нно специалистами комитета образования или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стами Центра «Юность» при личном обращении;</w:t>
      </w:r>
    </w:p>
    <w:p w:rsidR="00000000" w:rsidRDefault="00093EA7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 использованием средств почтовой, телефонной связи и электронной почты;</w:t>
      </w:r>
    </w:p>
    <w:p w:rsidR="00000000" w:rsidRDefault="00093EA7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посредством размещения в информационно-телекоммуникационных сетях общего пользования (в </w:t>
      </w:r>
      <w:r>
        <w:rPr>
          <w:sz w:val="28"/>
          <w:szCs w:val="28"/>
        </w:rPr>
        <w:t>том числе в сети Интернет на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муниципального района);</w:t>
      </w:r>
    </w:p>
    <w:p w:rsidR="00000000" w:rsidRDefault="00093EA7">
      <w:pPr>
        <w:tabs>
          <w:tab w:val="left" w:pos="357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публикации в средствах массовой информации;</w:t>
      </w:r>
    </w:p>
    <w:p w:rsidR="00000000" w:rsidRDefault="00093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посредством выхода в образовательные, социальные учреждения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 и района с целью информирования о предоставлении муниципальн</w:t>
      </w:r>
      <w:r>
        <w:rPr>
          <w:sz w:val="28"/>
          <w:szCs w:val="28"/>
        </w:rPr>
        <w:t>ой услуги;</w:t>
      </w:r>
    </w:p>
    <w:p w:rsidR="00000000" w:rsidRDefault="00093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через выпуск и раздачу буклетов, рекламных материалов;</w:t>
      </w:r>
    </w:p>
    <w:p w:rsidR="00000000" w:rsidRDefault="00093E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информационных стендах в помещении, предназначенном для приема документов, размещается следующая информация:</w:t>
      </w:r>
    </w:p>
    <w:p w:rsidR="00000000" w:rsidRDefault="00093E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извлечения из текста настоящего административного регламента с приложен</w:t>
      </w:r>
      <w:r>
        <w:rPr>
          <w:rFonts w:ascii="Times New Roman" w:hAnsi="Times New Roman" w:cs="Times New Roman"/>
          <w:sz w:val="28"/>
          <w:szCs w:val="28"/>
        </w:rPr>
        <w:t>иями;</w:t>
      </w:r>
    </w:p>
    <w:p w:rsidR="00000000" w:rsidRDefault="00093E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документов, необходимых для получения муниципальной услуги, а также требования, предъявляемые к этим документам;</w:t>
      </w:r>
    </w:p>
    <w:p w:rsidR="00000000" w:rsidRDefault="00093E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приема граждан;</w:t>
      </w:r>
    </w:p>
    <w:p w:rsidR="00000000" w:rsidRDefault="00093E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образцы оформления документов, необходимых для предоставления муниципальной услуги; </w:t>
      </w:r>
    </w:p>
    <w:p w:rsidR="00000000" w:rsidRDefault="00093E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информирован</w:t>
      </w:r>
      <w:r>
        <w:rPr>
          <w:rFonts w:ascii="Times New Roman" w:hAnsi="Times New Roman" w:cs="Times New Roman"/>
          <w:sz w:val="28"/>
          <w:szCs w:val="28"/>
        </w:rPr>
        <w:t>ия о ходе предоставления муниципальной услуги;</w:t>
      </w:r>
    </w:p>
    <w:p w:rsidR="00000000" w:rsidRDefault="00093E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обжалования решений, действий или бездействия специалистов, ответственных за предоставление муниципальной услуги.</w:t>
      </w:r>
    </w:p>
    <w:p w:rsidR="00000000" w:rsidRDefault="00093E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093EA7">
      <w:pPr>
        <w:pStyle w:val="3"/>
        <w:ind w:left="0" w:firstLine="720"/>
        <w:jc w:val="left"/>
        <w:rPr>
          <w:sz w:val="28"/>
          <w:szCs w:val="28"/>
        </w:rPr>
      </w:pPr>
      <w:r>
        <w:rPr>
          <w:b/>
          <w:sz w:val="28"/>
          <w:szCs w:val="28"/>
        </w:rPr>
        <w:t>2. Стандарт предоставления муниципальной услуги</w:t>
      </w:r>
    </w:p>
    <w:p w:rsidR="00000000" w:rsidRDefault="00093EA7">
      <w:pPr>
        <w:pStyle w:val="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2.1. Наименование муниципально</w:t>
      </w:r>
      <w:r>
        <w:rPr>
          <w:sz w:val="28"/>
          <w:szCs w:val="28"/>
        </w:rPr>
        <w:t>й услуги</w:t>
      </w:r>
    </w:p>
    <w:p w:rsidR="00000000" w:rsidRDefault="00093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Организация и осуществление мероприятий по молодежной политике;</w:t>
      </w:r>
    </w:p>
    <w:p w:rsidR="00000000" w:rsidRDefault="00093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2.2. Наименование органа, предоставляющего муниципальную услугу</w:t>
      </w:r>
    </w:p>
    <w:p w:rsidR="00000000" w:rsidRDefault="00093E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Предоставление муниципальной услуги осуществляет комитет образования Администрации 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района, а также муниципальное бюджетное учреждение Молодежный центр «Юность»; </w:t>
      </w:r>
    </w:p>
    <w:p w:rsidR="00000000" w:rsidRDefault="00093E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2.2.2. В процессе предоставления муниципальной услуги отдел взаимодействует с:</w:t>
      </w:r>
    </w:p>
    <w:p w:rsidR="00000000" w:rsidRDefault="00093E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культуры и туризма Администрации муниципального района;</w:t>
      </w:r>
    </w:p>
    <w:p w:rsidR="00000000" w:rsidRDefault="00093E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по социальны</w:t>
      </w:r>
      <w:r>
        <w:rPr>
          <w:rFonts w:ascii="Times New Roman" w:hAnsi="Times New Roman" w:cs="Times New Roman"/>
          <w:sz w:val="28"/>
          <w:szCs w:val="28"/>
        </w:rPr>
        <w:t>м вопросам Администрации муниципального района;</w:t>
      </w:r>
    </w:p>
    <w:p w:rsidR="00000000" w:rsidRDefault="00093E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местным отделением ДОСААФ России Валдайского района Новгородской области;</w:t>
      </w:r>
    </w:p>
    <w:p w:rsidR="00000000" w:rsidRDefault="00093EA7">
      <w:pPr>
        <w:pStyle w:val="21"/>
        <w:tabs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в</w:t>
      </w:r>
      <w:r>
        <w:rPr>
          <w:rFonts w:ascii="Times New Roman" w:hAnsi="Times New Roman" w:cs="Times New Roman"/>
          <w:color w:val="000000"/>
          <w:sz w:val="28"/>
          <w:szCs w:val="28"/>
        </w:rPr>
        <w:t>оенного комиссариата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г. Валдай, Валдайскому и Кресте</w:t>
      </w:r>
      <w:r>
        <w:rPr>
          <w:rFonts w:ascii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hAnsi="Times New Roman" w:cs="Times New Roman"/>
          <w:color w:val="000000"/>
          <w:sz w:val="28"/>
          <w:szCs w:val="28"/>
        </w:rPr>
        <w:t>кому районам;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000" w:rsidRDefault="00093EA7">
      <w:pPr>
        <w:pStyle w:val="21"/>
        <w:tabs>
          <w:tab w:val="left" w:pos="156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ОАУСО «Валдайский Центр социальной помощи семье и детя</w:t>
      </w:r>
      <w:r>
        <w:rPr>
          <w:rFonts w:ascii="Times New Roman" w:hAnsi="Times New Roman" w:cs="Times New Roman"/>
          <w:sz w:val="28"/>
          <w:szCs w:val="28"/>
        </w:rPr>
        <w:t>м»;</w:t>
      </w:r>
    </w:p>
    <w:p w:rsidR="00000000" w:rsidRDefault="00093EA7">
      <w:pPr>
        <w:pStyle w:val="ConsPlusNormal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государственным бюджетным учреждением «Национальный парк «Валдайский»;</w:t>
      </w:r>
    </w:p>
    <w:p w:rsidR="00000000" w:rsidRDefault="00093EA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отделом Министерства внутренних дел по Валдайскому району;</w:t>
      </w:r>
    </w:p>
    <w:p w:rsidR="00000000" w:rsidRDefault="00093EA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отделом ЗАГС Валдайского района комитета ЗАГС Новгородской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ласти;</w:t>
      </w:r>
    </w:p>
    <w:p w:rsidR="00000000" w:rsidRDefault="00093E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образовательными учреждениями муниципально</w:t>
      </w:r>
      <w:r>
        <w:rPr>
          <w:rFonts w:ascii="Times New Roman" w:hAnsi="Times New Roman" w:cs="Times New Roman"/>
          <w:sz w:val="28"/>
          <w:szCs w:val="28"/>
        </w:rPr>
        <w:t>го района;</w:t>
      </w:r>
    </w:p>
    <w:p w:rsidR="00000000" w:rsidRDefault="00093E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средними специальными учебными учреждениями;</w:t>
      </w:r>
    </w:p>
    <w:p w:rsidR="00000000" w:rsidRDefault="00093E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общественными объединениями;</w:t>
      </w:r>
    </w:p>
    <w:p w:rsidR="00000000" w:rsidRDefault="00093EA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Администрациями городского поселения, сельских поселений;</w:t>
      </w:r>
    </w:p>
    <w:p w:rsidR="00000000" w:rsidRDefault="00093E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государственным учреждением Центр занятости населения Валдайского района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0000" w:rsidRDefault="00093E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районным Советом ВОИ;</w:t>
      </w:r>
    </w:p>
    <w:p w:rsidR="00000000" w:rsidRDefault="00093EA7">
      <w:pPr>
        <w:pStyle w:val="ConsPlusNormal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о</w:t>
      </w:r>
      <w:r>
        <w:rPr>
          <w:rFonts w:ascii="Times New Roman" w:hAnsi="Times New Roman" w:cs="Times New Roman"/>
          <w:sz w:val="28"/>
          <w:szCs w:val="28"/>
        </w:rPr>
        <w:t>бластным бюджетным учреждением здравоохранения Валдайская центральная районная больница;</w:t>
      </w:r>
    </w:p>
    <w:p w:rsidR="00000000" w:rsidRDefault="00093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Валдайской районной организацией Новгородской областной 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ственной организации ветеранов (пенсионеров) войны, труда, Вооружённых Сил и правоохранительных органов;</w:t>
      </w:r>
    </w:p>
    <w:p w:rsidR="00000000" w:rsidRDefault="00093EA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>2.3. Комитет образования не вправе требовать от заявителя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действий, в том числе согласований, необходимых для получения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и связанных с обращением в иные государственные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ганы, органы местного самоуправления, организации, </w:t>
      </w:r>
      <w:r>
        <w:rPr>
          <w:sz w:val="28"/>
          <w:szCs w:val="28"/>
        </w:rPr>
        <w:t>за исключением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чения услуг и получения документов и информации, предоставляемых в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зультате предоставления таких услуг, включенных в перечни услуг, которые являются необходимыми и обязательными для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утвержденные Пра</w:t>
      </w:r>
      <w:r>
        <w:rPr>
          <w:sz w:val="28"/>
          <w:szCs w:val="28"/>
        </w:rPr>
        <w:t>вительством Российской Федерации,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страцией Новгородской области и Администрацией муниципального района;</w:t>
      </w:r>
    </w:p>
    <w:p w:rsidR="00000000" w:rsidRDefault="00093EA7">
      <w:pPr>
        <w:pStyle w:val="3"/>
        <w:ind w:left="0" w:firstLine="720"/>
        <w:jc w:val="left"/>
        <w:rPr>
          <w:sz w:val="28"/>
          <w:szCs w:val="28"/>
        </w:rPr>
      </w:pPr>
      <w:r>
        <w:rPr>
          <w:sz w:val="28"/>
          <w:szCs w:val="28"/>
        </w:rPr>
        <w:t>2.3. Результат предоставления муниципальной услуги</w:t>
      </w:r>
    </w:p>
    <w:p w:rsidR="00000000" w:rsidRDefault="00093EA7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Результатом предоставления муниципальной услуги является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 мероприятий, направленны</w:t>
      </w:r>
      <w:r>
        <w:rPr>
          <w:sz w:val="28"/>
          <w:szCs w:val="28"/>
        </w:rPr>
        <w:t>х на реализацию основных направлений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дарственной молодежной политики (кадровое и информационное обеспеч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ние, поддержка молодёжи, оказавшейся в трудной жизненной ситуации, па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риотическое воспитание молодёжи, выдвижение, продвижение и поддержка активност</w:t>
      </w:r>
      <w:r>
        <w:rPr>
          <w:sz w:val="28"/>
          <w:szCs w:val="28"/>
        </w:rPr>
        <w:t>и молодёжи в различных сферах деятельности, работа с молодыми семьями, содействие по организации труда и занятости молодёжи, соде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lastRenderedPageBreak/>
        <w:t>ствие в организации летнего отдыха, здорового образа жизни, поддержка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лодёжного предпринимательства, добровольческая (волонт</w:t>
      </w:r>
      <w:r>
        <w:rPr>
          <w:sz w:val="28"/>
          <w:szCs w:val="28"/>
        </w:rPr>
        <w:t>ёрская) деятел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ность, формирование культуры межэтнических и межконфессиональных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ношений в молодёжной среде) и  привлечение к участию в них детей и мол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дежи с целью профилактики асоциального поведения и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снижения  негати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ных явлений в молодежной среде.</w:t>
      </w:r>
      <w:r>
        <w:rPr>
          <w:b/>
          <w:color w:val="000000"/>
          <w:sz w:val="28"/>
          <w:szCs w:val="28"/>
        </w:rPr>
        <w:t xml:space="preserve"> </w:t>
      </w:r>
    </w:p>
    <w:p w:rsidR="00000000" w:rsidRDefault="00093EA7">
      <w:pPr>
        <w:pStyle w:val="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2.4. Срок предоставления муниципальной услуги</w:t>
      </w:r>
    </w:p>
    <w:p w:rsidR="00000000" w:rsidRDefault="00093EA7">
      <w:pPr>
        <w:shd w:val="clear" w:color="auto" w:fill="FFFFFF"/>
        <w:autoSpaceDE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2.4.1.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Муниципальная услуга оказывается постоянно в течение года. Срок подачи заявки на участие в мероприятии, а также сроки проведения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роприятия устанавливаются в Положении о проведении мероприятия.  </w:t>
      </w:r>
      <w:r>
        <w:rPr>
          <w:color w:val="000000"/>
          <w:sz w:val="28"/>
          <w:szCs w:val="28"/>
        </w:rPr>
        <w:t xml:space="preserve">              </w:t>
      </w:r>
    </w:p>
    <w:p w:rsidR="00000000" w:rsidRDefault="00093EA7">
      <w:pPr>
        <w:shd w:val="clear" w:color="auto" w:fill="FFFFFF"/>
        <w:autoSpaceDE w:val="0"/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Сроки прохождения отдельных административных процедур пред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ставления муниципальной услуги приведены в разделе 3 административного регламента;</w:t>
      </w:r>
    </w:p>
    <w:p w:rsidR="00000000" w:rsidRDefault="00093EA7">
      <w:pPr>
        <w:pStyle w:val="3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2.5.Правовые основания для предоставления муниципальной услуги</w:t>
      </w:r>
    </w:p>
    <w:p w:rsidR="00000000" w:rsidRDefault="00093EA7">
      <w:pPr>
        <w:rPr>
          <w:sz w:val="28"/>
          <w:szCs w:val="28"/>
        </w:rPr>
      </w:pPr>
      <w:r>
        <w:rPr>
          <w:bCs/>
          <w:sz w:val="28"/>
          <w:szCs w:val="28"/>
        </w:rPr>
        <w:tab/>
        <w:t>2.5.1.На федеральном  уровн</w:t>
      </w:r>
      <w:r>
        <w:rPr>
          <w:bCs/>
          <w:sz w:val="28"/>
          <w:szCs w:val="28"/>
        </w:rPr>
        <w:t>е:</w:t>
      </w:r>
    </w:p>
    <w:p w:rsidR="00000000" w:rsidRDefault="00093EA7">
      <w:pPr>
        <w:rPr>
          <w:sz w:val="28"/>
          <w:szCs w:val="28"/>
        </w:rPr>
      </w:pPr>
      <w:r>
        <w:rPr>
          <w:sz w:val="28"/>
          <w:szCs w:val="28"/>
        </w:rPr>
        <w:tab/>
        <w:t>Конституция Российской Федерации  от 12.12.1993;</w:t>
      </w:r>
    </w:p>
    <w:p w:rsidR="00000000" w:rsidRDefault="00093EA7">
      <w:pPr>
        <w:rPr>
          <w:sz w:val="28"/>
          <w:szCs w:val="28"/>
        </w:rPr>
      </w:pPr>
      <w:r>
        <w:rPr>
          <w:sz w:val="28"/>
          <w:szCs w:val="28"/>
        </w:rPr>
        <w:tab/>
        <w:t>Конвенция о правах ребенка  от 20.11.1989;</w:t>
      </w:r>
    </w:p>
    <w:p w:rsidR="00000000" w:rsidRDefault="00093EA7">
      <w:pPr>
        <w:rPr>
          <w:sz w:val="28"/>
          <w:szCs w:val="28"/>
        </w:rPr>
      </w:pPr>
      <w:r>
        <w:rPr>
          <w:sz w:val="28"/>
          <w:szCs w:val="28"/>
        </w:rPr>
        <w:tab/>
        <w:t>Федеральный закон от 06 октября 2003 года № 131-ФЗ «Об общих принципах организации местного самоуправления в Российской Федерации», с изменениями, статья 16;</w:t>
      </w:r>
    </w:p>
    <w:p w:rsidR="00000000" w:rsidRDefault="00093EA7">
      <w:pPr>
        <w:rPr>
          <w:sz w:val="28"/>
          <w:szCs w:val="28"/>
        </w:rPr>
      </w:pPr>
      <w:r>
        <w:rPr>
          <w:sz w:val="28"/>
          <w:szCs w:val="28"/>
        </w:rPr>
        <w:tab/>
        <w:t>Федеральный закон 19 мая 1995 года № 82-ФЗ «Об общественных об</w:t>
      </w:r>
      <w:r>
        <w:rPr>
          <w:sz w:val="28"/>
          <w:szCs w:val="28"/>
        </w:rPr>
        <w:t>ъ</w:t>
      </w:r>
      <w:r>
        <w:rPr>
          <w:sz w:val="28"/>
          <w:szCs w:val="28"/>
        </w:rPr>
        <w:t>единениях»;</w:t>
      </w:r>
    </w:p>
    <w:p w:rsidR="00000000" w:rsidRDefault="00093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Федеральный закон от 28 июня 1995 года № 98-ФЗ «О государственной поддержке молодежных и детских общественных объединений»; </w:t>
      </w:r>
    </w:p>
    <w:p w:rsidR="00000000" w:rsidRDefault="00093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Закон Российской Федерации от 19 апреля 1991года №103</w:t>
      </w:r>
      <w:r>
        <w:rPr>
          <w:sz w:val="28"/>
          <w:szCs w:val="28"/>
        </w:rPr>
        <w:t>2-1 «О зан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тости населения Российской Федерации»;</w:t>
      </w:r>
    </w:p>
    <w:p w:rsidR="00000000" w:rsidRDefault="00093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Федеральный закон от 24 июня 1999 года № 120-ФЗ «Об основах 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стемы профилактики безнадзорности и нарушений несовершеннолетних», с изменениями;</w:t>
      </w:r>
    </w:p>
    <w:p w:rsidR="00000000" w:rsidRDefault="00093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Федеральный закон 19 мая 1995 года  № 195-ФЗ «Об основах соц</w:t>
      </w:r>
      <w:r>
        <w:rPr>
          <w:sz w:val="28"/>
          <w:szCs w:val="28"/>
        </w:rPr>
        <w:t>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ного обслуживания населения в Российской Федерации»; </w:t>
      </w:r>
    </w:p>
    <w:p w:rsidR="00000000" w:rsidRDefault="00093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Федеральный закон от 17 июля 1999 года № 172-ФЗ «О социальной защите инвалидов РФ»;</w:t>
      </w:r>
    </w:p>
    <w:p w:rsidR="00000000" w:rsidRDefault="00093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Федеральный закон от 02 мая 2006 года № 59-ФЗ «О порядке рассмо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рения обращений граждан Российской Федерации»;</w:t>
      </w:r>
    </w:p>
    <w:p w:rsidR="00000000" w:rsidRDefault="00093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Федеральный закон от 27 июля 2010 года № 227-ФЗ «О внесении изм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нений в отдельные законодательные акты Российской Федерации в связи с принятием Федерального  закона «Об организации предоставления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услуг»;</w:t>
      </w:r>
    </w:p>
    <w:p w:rsidR="00000000" w:rsidRDefault="00093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Закон Российской Фе</w:t>
      </w:r>
      <w:r>
        <w:rPr>
          <w:sz w:val="28"/>
          <w:szCs w:val="28"/>
        </w:rPr>
        <w:t>дерации от 07 февраля 1992 года  № 2300-1 «О защите прав потребителей»;</w:t>
      </w:r>
    </w:p>
    <w:p w:rsidR="00000000" w:rsidRDefault="00093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Указ Президента Российской Федерации от 14 мая 1996 года № 712 « Об основных направлениях государственной семейной политики» ( извлеч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ние);</w:t>
      </w:r>
    </w:p>
    <w:p w:rsidR="00000000" w:rsidRDefault="00093EA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Указ Президента Российской Федерации  от 0</w:t>
      </w:r>
      <w:r>
        <w:rPr>
          <w:sz w:val="28"/>
          <w:szCs w:val="28"/>
        </w:rPr>
        <w:t xml:space="preserve">6 апреля 2006 года № 325 «О мерах государственной поддержки талантливой молодежи»; </w:t>
      </w:r>
    </w:p>
    <w:p w:rsidR="00000000" w:rsidRDefault="00093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распоряжение Правительства Российской  Федерации от 18.12.2006  № 1760-р «Стратегия государственной молодежной политики РФ до 2016 года»;</w:t>
      </w:r>
    </w:p>
    <w:p w:rsidR="00000000" w:rsidRDefault="00093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Концепция федеральной целевой пр</w:t>
      </w:r>
      <w:r>
        <w:rPr>
          <w:sz w:val="28"/>
          <w:szCs w:val="28"/>
        </w:rPr>
        <w:t>ограммы «Молодежь России на 2011-2020 годы»;</w:t>
      </w:r>
    </w:p>
    <w:p w:rsidR="00000000" w:rsidRDefault="00093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постановление Правительства Российской Федерации от 24.06.2007  № 551 «О военно-патриотических и молодежных детских объединениях»;</w:t>
      </w:r>
    </w:p>
    <w:p w:rsidR="00000000" w:rsidRDefault="00093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Трудовой кодекс Российской Федерации в редакции от 30.06.2006 № 90-ФЗ;</w:t>
      </w:r>
    </w:p>
    <w:p w:rsidR="00000000" w:rsidRDefault="00093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</w:t>
      </w:r>
      <w:r>
        <w:rPr>
          <w:sz w:val="28"/>
          <w:szCs w:val="28"/>
        </w:rPr>
        <w:t>овление Главного государственного санитарного врача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 от 28.11.2002 № 44 «О введении в действие санитарно-эпидемиологических правил и нормативов» санитарно – эпидемиологические требования к внешкольным учреждениям Санитарно-эпидемиологич</w:t>
      </w:r>
      <w:r>
        <w:rPr>
          <w:sz w:val="28"/>
          <w:szCs w:val="28"/>
        </w:rPr>
        <w:t>еские правила и нормативы СанПиН 2.4.4.1251-03;</w:t>
      </w:r>
    </w:p>
    <w:p w:rsidR="00000000" w:rsidRDefault="00093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 МЧС Российской Федерации от 18.06.2003 №313 «Об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ждении правил пожарной безопасности в Российской федерации (ППБ 01 – 03)».</w:t>
      </w:r>
    </w:p>
    <w:p w:rsidR="00000000" w:rsidRDefault="00093EA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2.5.2. исключен</w:t>
      </w:r>
      <w:r>
        <w:rPr>
          <w:spacing w:val="-20"/>
          <w:sz w:val="28"/>
          <w:szCs w:val="28"/>
        </w:rPr>
        <w:t>.</w:t>
      </w:r>
    </w:p>
    <w:p w:rsidR="00000000" w:rsidRDefault="00093EA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2.5.3. исключен</w:t>
      </w:r>
      <w:r>
        <w:rPr>
          <w:bCs/>
          <w:spacing w:val="-20"/>
          <w:sz w:val="28"/>
          <w:szCs w:val="28"/>
        </w:rPr>
        <w:t>.</w:t>
      </w:r>
    </w:p>
    <w:p w:rsidR="00000000" w:rsidRDefault="00093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2.5.4. </w:t>
      </w:r>
      <w:r>
        <w:rPr>
          <w:bCs/>
          <w:sz w:val="28"/>
          <w:szCs w:val="28"/>
        </w:rPr>
        <w:t>исключен</w:t>
      </w:r>
      <w:r>
        <w:rPr>
          <w:bCs/>
          <w:spacing w:val="-20"/>
          <w:sz w:val="28"/>
          <w:szCs w:val="28"/>
        </w:rPr>
        <w:t>.</w:t>
      </w:r>
    </w:p>
    <w:p w:rsidR="00000000" w:rsidRDefault="00093EA7">
      <w:pPr>
        <w:autoSpaceDE w:val="0"/>
        <w:jc w:val="both"/>
        <w:rPr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ab/>
        <w:t>2.6. Исчер</w:t>
      </w:r>
      <w:r>
        <w:rPr>
          <w:color w:val="000000"/>
          <w:sz w:val="28"/>
          <w:szCs w:val="28"/>
        </w:rPr>
        <w:t>пывающий перечень документов, необходимых в соотве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ствии с законодательными или иными нормативными правовыми актами для предоставления муниципальной услуги</w:t>
      </w:r>
    </w:p>
    <w:p w:rsidR="00000000" w:rsidRDefault="00093EA7">
      <w:pPr>
        <w:pStyle w:val="a9"/>
        <w:ind w:firstLine="720"/>
        <w:rPr>
          <w:szCs w:val="28"/>
        </w:rPr>
      </w:pPr>
      <w:r>
        <w:rPr>
          <w:szCs w:val="28"/>
        </w:rPr>
        <w:t>2.6.1.</w:t>
      </w:r>
      <w:r>
        <w:rPr>
          <w:color w:val="FF0000"/>
          <w:szCs w:val="28"/>
        </w:rPr>
        <w:t xml:space="preserve"> </w:t>
      </w:r>
      <w:r>
        <w:rPr>
          <w:szCs w:val="28"/>
        </w:rPr>
        <w:t>Для исполнения муниципальной  услуги по</w:t>
      </w:r>
      <w:r>
        <w:rPr>
          <w:bCs/>
          <w:szCs w:val="28"/>
        </w:rPr>
        <w:t xml:space="preserve"> </w:t>
      </w:r>
      <w:r>
        <w:rPr>
          <w:szCs w:val="28"/>
        </w:rPr>
        <w:t>организации и ос</w:t>
      </w:r>
      <w:r>
        <w:rPr>
          <w:szCs w:val="28"/>
        </w:rPr>
        <w:t>у</w:t>
      </w:r>
      <w:r>
        <w:rPr>
          <w:szCs w:val="28"/>
        </w:rPr>
        <w:t>ществлению мероприятий по молодежной</w:t>
      </w:r>
      <w:r>
        <w:rPr>
          <w:szCs w:val="28"/>
        </w:rPr>
        <w:t xml:space="preserve"> политике на территории Валда</w:t>
      </w:r>
      <w:r>
        <w:rPr>
          <w:szCs w:val="28"/>
        </w:rPr>
        <w:t>й</w:t>
      </w:r>
      <w:r>
        <w:rPr>
          <w:szCs w:val="28"/>
        </w:rPr>
        <w:t>ского муниципального района</w:t>
      </w:r>
      <w:r>
        <w:rPr>
          <w:bCs/>
          <w:szCs w:val="28"/>
        </w:rPr>
        <w:t xml:space="preserve"> </w:t>
      </w:r>
      <w:r>
        <w:rPr>
          <w:szCs w:val="28"/>
        </w:rPr>
        <w:t>заявители представляют следующие докуме</w:t>
      </w:r>
      <w:r>
        <w:rPr>
          <w:szCs w:val="28"/>
        </w:rPr>
        <w:t>н</w:t>
      </w:r>
      <w:r>
        <w:rPr>
          <w:szCs w:val="28"/>
        </w:rPr>
        <w:t>ты:</w:t>
      </w:r>
    </w:p>
    <w:p w:rsidR="00000000" w:rsidRDefault="00093EA7">
      <w:pPr>
        <w:pStyle w:val="a9"/>
        <w:ind w:firstLine="720"/>
        <w:rPr>
          <w:szCs w:val="28"/>
        </w:rPr>
      </w:pPr>
      <w:r>
        <w:rPr>
          <w:szCs w:val="28"/>
        </w:rPr>
        <w:t>для физического лица – заявление;</w:t>
      </w:r>
    </w:p>
    <w:p w:rsidR="00000000" w:rsidRDefault="00093EA7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юридического лица – заявление;</w:t>
      </w:r>
    </w:p>
    <w:p w:rsidR="00000000" w:rsidRDefault="00093EA7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2.6.2. Заявление и документы, необходимые для исполнения муниципальной услуги, могут</w:t>
      </w:r>
      <w:r>
        <w:rPr>
          <w:rFonts w:ascii="Times New Roman" w:hAnsi="Times New Roman" w:cs="Times New Roman"/>
          <w:sz w:val="28"/>
          <w:szCs w:val="28"/>
        </w:rPr>
        <w:t xml:space="preserve"> быть поданы с использованием электронных документов, подписанных электронной подписью в соответствии с требованиями, установленными действующим законодательством;</w:t>
      </w:r>
    </w:p>
    <w:p w:rsidR="00000000" w:rsidRDefault="00093EA7">
      <w:pPr>
        <w:pStyle w:val="ConsPlusNormal"/>
        <w:widowControl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2.6.3.Специалист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комитета образования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вправе требовать от заявителя представления докумен</w:t>
      </w:r>
      <w:r>
        <w:rPr>
          <w:rFonts w:ascii="Times New Roman" w:hAnsi="Times New Roman" w:cs="Times New Roman"/>
          <w:color w:val="000000"/>
          <w:sz w:val="28"/>
          <w:szCs w:val="28"/>
        </w:rPr>
        <w:t>тов, не предусмотренных административным регламентом, а также в случаях, установленных действующим законодательством;</w:t>
      </w:r>
    </w:p>
    <w:p w:rsidR="00000000" w:rsidRDefault="00093EA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2.6.4. Прием документов по предоставлению муниципальной услуги осуществляется по адресу: 175400, Новгородская область, город Валдай, Комсо</w:t>
      </w:r>
      <w:r>
        <w:rPr>
          <w:color w:val="000000"/>
          <w:sz w:val="28"/>
          <w:szCs w:val="28"/>
        </w:rPr>
        <w:t>мольский проспект, д. 19/21, в соответствии с режимом работы, ук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занным в пункте 1.3.1 административного регламента; </w:t>
      </w:r>
    </w:p>
    <w:p w:rsidR="00000000" w:rsidRDefault="00093EA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175400, Новгородская область,  город Валдай, проспект Васильева, дом 32 «а», в соответствии с режимом работы, указанным в пункте 1.3.2 адм</w:t>
      </w:r>
      <w:r>
        <w:rPr>
          <w:color w:val="000000"/>
          <w:sz w:val="28"/>
          <w:szCs w:val="28"/>
        </w:rPr>
        <w:t>ин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стративного регламента;</w:t>
      </w:r>
    </w:p>
    <w:p w:rsidR="00000000" w:rsidRDefault="00093EA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000000" w:rsidRDefault="00093E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  <w:t>Основаниями для отказа в приеме документов, необходимых для предоставления муниципальной услу</w:t>
      </w:r>
      <w:r>
        <w:rPr>
          <w:rFonts w:ascii="Times New Roman" w:hAnsi="Times New Roman" w:cs="Times New Roman"/>
          <w:sz w:val="28"/>
          <w:szCs w:val="28"/>
        </w:rPr>
        <w:t>ги являются:</w:t>
      </w:r>
    </w:p>
    <w:p w:rsidR="00000000" w:rsidRDefault="00093EA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2.7.1.Обращение с заявлением лица, не относящегося к категории заявителей;</w:t>
      </w:r>
    </w:p>
    <w:p w:rsidR="00000000" w:rsidRDefault="00093EA7">
      <w:pPr>
        <w:pStyle w:val="Con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2.7.2.Документ, удостоверяющий личность заявителя, недействителен и (или) подлежит смене;</w:t>
      </w:r>
    </w:p>
    <w:p w:rsidR="00000000" w:rsidRDefault="00093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2.7.3.Непредставление документов, указанных в подпункт</w:t>
      </w:r>
      <w:r>
        <w:rPr>
          <w:sz w:val="28"/>
          <w:szCs w:val="28"/>
        </w:rPr>
        <w:t>е 2.6.2 адм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нистративного регламента;</w:t>
      </w:r>
    </w:p>
    <w:p w:rsidR="00000000" w:rsidRDefault="00093EA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2.7.4.Предоставление подложных документов или содержащих нед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стоверные сведения или видимые признаки подделки;</w:t>
      </w:r>
    </w:p>
    <w:p w:rsidR="00000000" w:rsidRDefault="00093EA7">
      <w:pPr>
        <w:pStyle w:val="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000000" w:rsidRDefault="00093E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снованием для отказа в предоставлении муниципальной услуги явл</w:t>
      </w:r>
      <w:r>
        <w:rPr>
          <w:sz w:val="28"/>
          <w:szCs w:val="28"/>
        </w:rPr>
        <w:t>я</w:t>
      </w:r>
      <w:r>
        <w:rPr>
          <w:sz w:val="28"/>
          <w:szCs w:val="28"/>
        </w:rPr>
        <w:t>ется:</w:t>
      </w:r>
    </w:p>
    <w:p w:rsidR="00000000" w:rsidRDefault="00093EA7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несоответствие заявителя требованиям пункта 1.2 административного регламента;</w:t>
      </w:r>
    </w:p>
    <w:p w:rsidR="00000000" w:rsidRDefault="00093EA7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случае отмены мероприятия или переноса его на другой срок;</w:t>
      </w:r>
    </w:p>
    <w:p w:rsidR="00000000" w:rsidRDefault="00093EA7">
      <w:pPr>
        <w:shd w:val="clear" w:color="auto" w:fill="FFFFFF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изменения условий проведения меропр</w:t>
      </w:r>
      <w:r>
        <w:rPr>
          <w:sz w:val="28"/>
          <w:szCs w:val="28"/>
        </w:rPr>
        <w:t>иятия;</w:t>
      </w:r>
    </w:p>
    <w:p w:rsidR="00000000" w:rsidRDefault="00093EA7">
      <w:pPr>
        <w:shd w:val="clear" w:color="auto" w:fill="FFFFFF"/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подачи заявки позднее даты, установленной Положением о проведении мероприятия;</w:t>
      </w:r>
    </w:p>
    <w:p w:rsidR="00000000" w:rsidRDefault="00093EA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>2.9. Размер платы, взимаемой с заявителя при предоставлении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пальной услуги, и способы ее взимания</w:t>
      </w:r>
    </w:p>
    <w:p w:rsidR="00000000" w:rsidRDefault="00093EA7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 xml:space="preserve">Муниципальная услуга предоставляется на </w:t>
      </w:r>
      <w:r>
        <w:rPr>
          <w:bCs/>
          <w:sz w:val="28"/>
          <w:szCs w:val="28"/>
        </w:rPr>
        <w:t>безвозмездной основе;</w:t>
      </w:r>
    </w:p>
    <w:p w:rsidR="00000000" w:rsidRDefault="00093EA7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>2.10. Максимальный срок ожидания в очереди при подаче запроса о предоставлении муниципальной услуги и при получении результата пред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ставления муниципальной услуги</w:t>
      </w:r>
    </w:p>
    <w:p w:rsidR="00000000" w:rsidRDefault="00093EA7">
      <w:pPr>
        <w:autoSpaceDE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Время ожидания в очереди при подаче запроса о предостав</w:t>
      </w:r>
      <w:r>
        <w:rPr>
          <w:sz w:val="28"/>
          <w:szCs w:val="28"/>
        </w:rPr>
        <w:t>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и при получении результата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не должно превышать 15 минут;</w:t>
      </w:r>
    </w:p>
    <w:p w:rsidR="00000000" w:rsidRDefault="00093EA7">
      <w:pPr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>2.11. Срок регистрации запроса заявителя о предоставлении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пальной услуги</w:t>
      </w:r>
    </w:p>
    <w:p w:rsidR="00000000" w:rsidRDefault="00093EA7">
      <w:pPr>
        <w:autoSpaceDE w:val="0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Регистрация письменных обращений, поданных заявит</w:t>
      </w:r>
      <w:r>
        <w:rPr>
          <w:sz w:val="28"/>
          <w:szCs w:val="28"/>
        </w:rPr>
        <w:t xml:space="preserve">елем лично, а также поступивших почтовой и электронной связью, осуществляется в день приема данных обращений; </w:t>
      </w:r>
    </w:p>
    <w:p w:rsidR="00000000" w:rsidRDefault="00093EA7">
      <w:pPr>
        <w:pStyle w:val="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2.12. Требования к помещениям, в которых предоставляется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пальная услуга, к местам ожидания, местам для заполнения запросов о предос</w:t>
      </w:r>
      <w:r>
        <w:rPr>
          <w:sz w:val="28"/>
          <w:szCs w:val="28"/>
        </w:rPr>
        <w:t>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000000" w:rsidRDefault="00093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>2.12.1. Требования к помещениям, в которых предоставляется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пальная услуга</w:t>
      </w:r>
    </w:p>
    <w:p w:rsidR="00000000" w:rsidRDefault="00093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Помеще</w:t>
      </w:r>
      <w:r>
        <w:rPr>
          <w:sz w:val="28"/>
          <w:szCs w:val="28"/>
        </w:rPr>
        <w:t>ния отдела должны соответствовать санитарно – эпидемиол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гическим правилам и нормативам «Гигиенические требования к персонал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lastRenderedPageBreak/>
        <w:t>ным электронно-вычислительным машинам и организации работы. СанПиН 2.2.2/2.4.1340-03» и «Гигиенические требования к естественному, и</w:t>
      </w:r>
      <w:r>
        <w:rPr>
          <w:sz w:val="28"/>
          <w:szCs w:val="28"/>
        </w:rPr>
        <w:t>ску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ственному и совмещенному освещению жилых и общественных зданий. СанПиН 2.2.1/2.1.1.1278-03»;</w:t>
      </w:r>
    </w:p>
    <w:p w:rsidR="00000000" w:rsidRDefault="00093E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кабинеты приема заявителей должны быть оборудованы информационными табличками с указанием:</w:t>
      </w:r>
    </w:p>
    <w:p w:rsidR="00000000" w:rsidRDefault="00093E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номера кабинета;</w:t>
      </w:r>
    </w:p>
    <w:p w:rsidR="00000000" w:rsidRDefault="00093EA7">
      <w:pPr>
        <w:pStyle w:val="ConsPlusNormal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 и должности специа</w:t>
      </w:r>
      <w:r>
        <w:rPr>
          <w:rFonts w:ascii="Times New Roman" w:hAnsi="Times New Roman" w:cs="Times New Roman"/>
          <w:sz w:val="28"/>
          <w:szCs w:val="28"/>
        </w:rPr>
        <w:t>листа, осуществляющего исполнение муниципальной услуги;</w:t>
      </w:r>
    </w:p>
    <w:p w:rsidR="00000000" w:rsidRDefault="00093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каждое рабочее место специалистов должно быть оборудовано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нальным компьютером с возможностью доступа к необходимым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онным базам данных, печатающим и сканирующим устройствам;</w:t>
      </w:r>
    </w:p>
    <w:p w:rsidR="00000000" w:rsidRDefault="00093EA7">
      <w:pPr>
        <w:pStyle w:val="ConsPlusNormal"/>
        <w:widowControl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>
        <w:rPr>
          <w:rFonts w:ascii="Times New Roman" w:hAnsi="Times New Roman" w:cs="Times New Roman"/>
          <w:sz w:val="28"/>
          <w:szCs w:val="28"/>
        </w:rPr>
        <w:t>2. Требования к местам ожидания</w:t>
      </w:r>
    </w:p>
    <w:p w:rsidR="00000000" w:rsidRDefault="00093EA7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Места ожидания должны</w:t>
      </w:r>
      <w:r>
        <w:rPr>
          <w:rFonts w:cs="Times New Roman CYR"/>
          <w:color w:val="000000"/>
          <w:sz w:val="28"/>
          <w:szCs w:val="28"/>
        </w:rPr>
        <w:t xml:space="preserve"> быть оборудованы стульями и столами;</w:t>
      </w:r>
    </w:p>
    <w:p w:rsidR="00000000" w:rsidRDefault="00093EA7">
      <w:pPr>
        <w:pStyle w:val="ConsPlusNormal"/>
        <w:widowControl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2.12.3. Требования к местам для заполнения запросов о предоставлении муниципальной услуги, информационным стендам с образцами их заполнения и перечнем документов</w:t>
      </w:r>
    </w:p>
    <w:p w:rsidR="00000000" w:rsidRDefault="00093EA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>М</w:t>
      </w:r>
      <w:r>
        <w:rPr>
          <w:color w:val="000000"/>
          <w:sz w:val="28"/>
          <w:szCs w:val="28"/>
        </w:rPr>
        <w:t>еста для заполнения запросов о предоставлении муниципальной услуги оборудуются столами, стульями, обеспечиваются канцелярскими принадлежностями.</w:t>
      </w:r>
    </w:p>
    <w:p w:rsidR="00000000" w:rsidRDefault="00093EA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Информационные стенды, расположенные в местах предоставления муниципальной услуги, содержат информ</w:t>
      </w:r>
      <w:r>
        <w:rPr>
          <w:sz w:val="28"/>
          <w:szCs w:val="28"/>
        </w:rPr>
        <w:t>ацию о перечне документов,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ходимых для предоставления муниципальной услуги, и образцы их заполн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ния;</w:t>
      </w:r>
      <w:r>
        <w:rPr>
          <w:sz w:val="28"/>
          <w:szCs w:val="28"/>
        </w:rPr>
        <w:tab/>
      </w:r>
    </w:p>
    <w:p w:rsidR="00000000" w:rsidRDefault="00093E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ab/>
        <w:t>2.12.4. Требования к парковочным местам</w:t>
      </w:r>
    </w:p>
    <w:p w:rsidR="00000000" w:rsidRDefault="00093EA7">
      <w:pPr>
        <w:pStyle w:val="ConsPlusNormal"/>
        <w:widowControl/>
        <w:ind w:firstLine="0"/>
        <w:jc w:val="both"/>
        <w:rPr>
          <w:rFonts w:eastAsia="A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На территории, прилегающей к зданию (строению), в котором осуществляется прием граждан, обор</w:t>
      </w:r>
      <w:r>
        <w:rPr>
          <w:rFonts w:ascii="Times New Roman" w:hAnsi="Times New Roman" w:cs="Times New Roman"/>
          <w:sz w:val="28"/>
          <w:szCs w:val="28"/>
        </w:rPr>
        <w:t>удуются места для парковки автотранспортных средств. Доступ граждан к парковочным местам является бесплатным;</w:t>
      </w:r>
    </w:p>
    <w:p w:rsidR="00000000" w:rsidRDefault="00093EA7">
      <w:pPr>
        <w:autoSpaceDE w:val="0"/>
        <w:ind w:firstLine="540"/>
        <w:jc w:val="both"/>
        <w:rPr>
          <w:sz w:val="28"/>
          <w:szCs w:val="28"/>
        </w:rPr>
      </w:pPr>
      <w:r>
        <w:rPr>
          <w:rFonts w:eastAsia="A"/>
          <w:sz w:val="28"/>
          <w:szCs w:val="28"/>
        </w:rPr>
        <w:t>2.12.5. В здании, в котором предоставляется муниципальная услуга, с</w:t>
      </w:r>
      <w:r>
        <w:rPr>
          <w:rFonts w:eastAsia="A"/>
          <w:sz w:val="28"/>
          <w:szCs w:val="28"/>
        </w:rPr>
        <w:t>о</w:t>
      </w:r>
      <w:r>
        <w:rPr>
          <w:rFonts w:eastAsia="A"/>
          <w:sz w:val="28"/>
          <w:szCs w:val="28"/>
        </w:rPr>
        <w:t>здаются условия для прохода инвалидов и маломобильных групп населения. Инвалид</w:t>
      </w:r>
      <w:r>
        <w:rPr>
          <w:rFonts w:eastAsia="A"/>
          <w:sz w:val="28"/>
          <w:szCs w:val="28"/>
        </w:rPr>
        <w:t>ам в целях обеспечения доступности муниципальной услуги оказ</w:t>
      </w:r>
      <w:r>
        <w:rPr>
          <w:rFonts w:eastAsia="A"/>
          <w:sz w:val="28"/>
          <w:szCs w:val="28"/>
        </w:rPr>
        <w:t>ы</w:t>
      </w:r>
      <w:r>
        <w:rPr>
          <w:rFonts w:eastAsia="A"/>
          <w:sz w:val="28"/>
          <w:szCs w:val="28"/>
        </w:rPr>
        <w:t>вается помощь в преодолении различных барьеров, мешающих в получении ими муниципальной услуги наравне с другими лицами. Вход в здание обор</w:t>
      </w:r>
      <w:r>
        <w:rPr>
          <w:rFonts w:eastAsia="A"/>
          <w:sz w:val="28"/>
          <w:szCs w:val="28"/>
        </w:rPr>
        <w:t>у</w:t>
      </w:r>
      <w:r>
        <w:rPr>
          <w:rFonts w:eastAsia="A"/>
          <w:sz w:val="28"/>
          <w:szCs w:val="28"/>
        </w:rPr>
        <w:t xml:space="preserve">дуется пандусом. </w:t>
      </w:r>
    </w:p>
    <w:p w:rsidR="00000000" w:rsidRDefault="00093EA7">
      <w:pPr>
        <w:widowControl w:val="0"/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Помещения, в которых предоставляется </w:t>
      </w:r>
      <w:r>
        <w:rPr>
          <w:rFonts w:eastAsia="A"/>
          <w:sz w:val="28"/>
          <w:szCs w:val="28"/>
        </w:rPr>
        <w:t>м</w:t>
      </w:r>
      <w:r>
        <w:rPr>
          <w:rFonts w:eastAsia="A"/>
          <w:sz w:val="28"/>
          <w:szCs w:val="28"/>
        </w:rPr>
        <w:t>униципальная</w:t>
      </w:r>
      <w:r>
        <w:rPr>
          <w:sz w:val="28"/>
          <w:szCs w:val="28"/>
        </w:rPr>
        <w:t xml:space="preserve"> услуга, должны иметь расширенные проходы, позволяющие обеспечить беспрепятственный доступ инвалидов, включая инвалидов, использующих кресла-коляски, а также должны быть оборудованы устройствами для озвучивания визуальной, текстовой информации,</w:t>
      </w:r>
      <w:r>
        <w:rPr>
          <w:sz w:val="28"/>
          <w:szCs w:val="28"/>
        </w:rPr>
        <w:t xml:space="preserve"> надписи, знаки, иная текстовая и графическая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 дублируется знаками, выполненными рельефно-точечным шри</w:t>
      </w:r>
      <w:r>
        <w:rPr>
          <w:sz w:val="28"/>
          <w:szCs w:val="28"/>
        </w:rPr>
        <w:t>ф</w:t>
      </w:r>
      <w:r>
        <w:rPr>
          <w:sz w:val="28"/>
          <w:szCs w:val="28"/>
        </w:rPr>
        <w:t xml:space="preserve">том Брайля. </w:t>
      </w:r>
    </w:p>
    <w:p w:rsidR="00000000" w:rsidRDefault="00093EA7">
      <w:pPr>
        <w:widowControl w:val="0"/>
        <w:autoSpaceDE w:val="0"/>
        <w:ind w:firstLine="540"/>
        <w:jc w:val="both"/>
        <w:rPr>
          <w:rFonts w:eastAsia="A"/>
          <w:bCs/>
          <w:sz w:val="28"/>
          <w:szCs w:val="28"/>
        </w:rPr>
      </w:pPr>
      <w:r>
        <w:rPr>
          <w:sz w:val="28"/>
          <w:szCs w:val="28"/>
        </w:rPr>
        <w:t>Глухонемым, инвалидам по зрению и другим лицам с ограниченными физическими возможностями при необходимости оказывается помощь по п</w:t>
      </w:r>
      <w:r>
        <w:rPr>
          <w:sz w:val="28"/>
          <w:szCs w:val="28"/>
        </w:rPr>
        <w:t xml:space="preserve">ередвижению в помещениях и сопровождение. </w:t>
      </w:r>
    </w:p>
    <w:p w:rsidR="00000000" w:rsidRDefault="00093EA7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rFonts w:eastAsia="A"/>
          <w:bCs/>
          <w:sz w:val="28"/>
          <w:szCs w:val="28"/>
        </w:rPr>
        <w:lastRenderedPageBreak/>
        <w:t>На стоянке должны быть предусмотрены места для парковки специал</w:t>
      </w:r>
      <w:r>
        <w:rPr>
          <w:rFonts w:eastAsia="A"/>
          <w:bCs/>
          <w:sz w:val="28"/>
          <w:szCs w:val="28"/>
        </w:rPr>
        <w:t>ь</w:t>
      </w:r>
      <w:r>
        <w:rPr>
          <w:rFonts w:eastAsia="A"/>
          <w:bCs/>
          <w:sz w:val="28"/>
          <w:szCs w:val="28"/>
        </w:rPr>
        <w:t>ных транспортных средств инвалидов. За пользование парковочным местом плата не взимается.</w:t>
      </w:r>
    </w:p>
    <w:p w:rsidR="00000000" w:rsidRDefault="00093EA7">
      <w:pPr>
        <w:autoSpaceDE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2.13. Показатели доступности и качества муниципальной услуг</w:t>
      </w:r>
      <w:r>
        <w:rPr>
          <w:bCs/>
          <w:sz w:val="28"/>
          <w:szCs w:val="28"/>
        </w:rPr>
        <w:t>и</w:t>
      </w:r>
    </w:p>
    <w:p w:rsidR="00000000" w:rsidRDefault="00093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Основными показателями доступности и качества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являются:</w:t>
      </w:r>
    </w:p>
    <w:p w:rsidR="00000000" w:rsidRDefault="00093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достоверность предоставляемой информации;</w:t>
      </w:r>
    </w:p>
    <w:p w:rsidR="00000000" w:rsidRDefault="00093E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 </w:t>
      </w:r>
      <w:r>
        <w:rPr>
          <w:sz w:val="28"/>
          <w:szCs w:val="28"/>
        </w:rPr>
        <w:t>четкость изложения информации;</w:t>
      </w:r>
    </w:p>
    <w:p w:rsidR="00000000" w:rsidRDefault="00093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полнота информирования; </w:t>
      </w:r>
    </w:p>
    <w:p w:rsidR="00000000" w:rsidRDefault="00093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наглядность форм предоставляемой информации; </w:t>
      </w:r>
    </w:p>
    <w:p w:rsidR="00000000" w:rsidRDefault="00093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удобство и доступность </w:t>
      </w:r>
      <w:r>
        <w:rPr>
          <w:sz w:val="28"/>
          <w:szCs w:val="28"/>
        </w:rPr>
        <w:t xml:space="preserve">получения информации; </w:t>
      </w:r>
    </w:p>
    <w:p w:rsidR="00000000" w:rsidRDefault="00093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оперативность предоставления информации;</w:t>
      </w:r>
    </w:p>
    <w:p w:rsidR="00000000" w:rsidRDefault="00093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обоснованных жалоб по предоставлению муниципальной  услуги;</w:t>
      </w:r>
    </w:p>
    <w:p w:rsidR="00000000" w:rsidRDefault="00093E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2.13.2. Информация о порядке предоставления муниципальной услуги представляется посредством:</w:t>
      </w:r>
    </w:p>
    <w:p w:rsidR="00000000" w:rsidRDefault="00093E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консультаций;</w:t>
      </w:r>
    </w:p>
    <w:p w:rsidR="00000000" w:rsidRDefault="00093E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в и</w:t>
      </w:r>
      <w:r>
        <w:rPr>
          <w:sz w:val="28"/>
          <w:szCs w:val="28"/>
        </w:rPr>
        <w:t>нформационно-телекоммуникационных сетях общего пользования, публикаций в средствах массовой информации;</w:t>
      </w:r>
    </w:p>
    <w:p w:rsidR="00000000" w:rsidRDefault="00093E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размещения на информационных стендах;</w:t>
      </w:r>
    </w:p>
    <w:p w:rsidR="00000000" w:rsidRDefault="00093E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2.13.3. Консультации (справки) по вопросам организации мероприятий по работе с молодежью осуществляются специалист</w:t>
      </w:r>
      <w:r>
        <w:rPr>
          <w:sz w:val="28"/>
          <w:szCs w:val="28"/>
        </w:rPr>
        <w:t>ами, предоставляющими муниципальную услугу</w:t>
      </w:r>
    </w:p>
    <w:p w:rsidR="00000000" w:rsidRDefault="00093E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 предоставляются по вопросам:</w:t>
      </w:r>
    </w:p>
    <w:p w:rsidR="00000000" w:rsidRDefault="00093EA7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о режиме работы </w:t>
      </w:r>
      <w:r>
        <w:rPr>
          <w:color w:val="000000"/>
          <w:sz w:val="28"/>
          <w:szCs w:val="28"/>
        </w:rPr>
        <w:t>комитета образования</w:t>
      </w:r>
      <w:r>
        <w:rPr>
          <w:sz w:val="28"/>
          <w:szCs w:val="28"/>
        </w:rPr>
        <w:t xml:space="preserve"> Администрации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района;</w:t>
      </w:r>
    </w:p>
    <w:p w:rsidR="00000000" w:rsidRDefault="00093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организации и проведения мероприятий по работе с молодежью; </w:t>
      </w:r>
    </w:p>
    <w:p w:rsidR="00000000" w:rsidRDefault="00093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 порядке обжалования действий (б</w:t>
      </w:r>
      <w:r>
        <w:rPr>
          <w:sz w:val="28"/>
          <w:szCs w:val="28"/>
        </w:rPr>
        <w:t>ездействия) и решений,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ляемых и принимаемых в ходе предоставления муниципальной услуги.</w:t>
      </w:r>
    </w:p>
    <w:p w:rsidR="00000000" w:rsidRDefault="00093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требованиями при консультировании являются:</w:t>
      </w:r>
    </w:p>
    <w:p w:rsidR="00000000" w:rsidRDefault="00093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компетентность;</w:t>
      </w:r>
    </w:p>
    <w:p w:rsidR="00000000" w:rsidRDefault="00093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четкость в изложении материала;</w:t>
      </w:r>
    </w:p>
    <w:p w:rsidR="00000000" w:rsidRDefault="00093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полнота консультирования.</w:t>
      </w:r>
    </w:p>
    <w:p w:rsidR="00000000" w:rsidRDefault="00093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Консультации предоставляютс</w:t>
      </w:r>
      <w:r>
        <w:rPr>
          <w:sz w:val="28"/>
          <w:szCs w:val="28"/>
        </w:rPr>
        <w:t>я при личном обращении или посре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ством телефонной связи.</w:t>
      </w:r>
    </w:p>
    <w:p w:rsidR="00000000" w:rsidRDefault="00093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ответах на телефонные звонки и личные обращения граждан, должностные лица отдела подробно и в вежливой (корректной) форме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формируют обратившихся лиц по интересующим их вопросам.</w:t>
      </w:r>
    </w:p>
    <w:p w:rsidR="00000000" w:rsidRDefault="00093EA7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>Время консуль</w:t>
      </w:r>
      <w:r>
        <w:rPr>
          <w:sz w:val="28"/>
          <w:szCs w:val="28"/>
        </w:rPr>
        <w:t>тации не должно превышать 10 минут;</w:t>
      </w:r>
    </w:p>
    <w:p w:rsidR="00000000" w:rsidRDefault="00093EA7">
      <w:pPr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2.13.4. Должностные лица, осуществляющие полномочия за сохра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ность находящихся у них документов в соответствии с законодательством Российской Федерации </w:t>
      </w:r>
    </w:p>
    <w:p w:rsidR="00000000" w:rsidRDefault="00093E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Персональная ответственность специалистов установлена в положении</w:t>
      </w:r>
      <w:r>
        <w:rPr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>комитете образования</w:t>
      </w:r>
      <w:r>
        <w:rPr>
          <w:sz w:val="28"/>
          <w:szCs w:val="28"/>
        </w:rPr>
        <w:t xml:space="preserve"> Администрации муниципального района,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инструкциях специалистов </w:t>
      </w:r>
      <w:r>
        <w:rPr>
          <w:color w:val="000000"/>
          <w:sz w:val="28"/>
          <w:szCs w:val="28"/>
        </w:rPr>
        <w:t>отдела;</w:t>
      </w:r>
    </w:p>
    <w:p w:rsidR="00000000" w:rsidRDefault="00093EA7">
      <w:pPr>
        <w:pStyle w:val="3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>2.14. Иные требования, в том числе учитывающие особенности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 в многофункциональных центрах и ос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бенности предоставл</w:t>
      </w:r>
      <w:r>
        <w:rPr>
          <w:sz w:val="28"/>
          <w:szCs w:val="28"/>
        </w:rPr>
        <w:t>ения муниципальной услуги в электронной форме</w:t>
      </w:r>
    </w:p>
    <w:p w:rsidR="00000000" w:rsidRDefault="00093EA7">
      <w:pPr>
        <w:pStyle w:val="ConsNormal"/>
        <w:widowControl/>
        <w:ind w:firstLine="0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2.14.1. Информирование заинтересованных лиц осуществляется бе</w:t>
      </w:r>
      <w:r>
        <w:rPr>
          <w:rFonts w:ascii="Times New Roman" w:hAnsi="Times New Roman" w:cs="Times New Roman"/>
          <w:color w:val="000000"/>
          <w:sz w:val="28"/>
          <w:szCs w:val="28"/>
        </w:rPr>
        <w:t>сплатно;</w:t>
      </w:r>
    </w:p>
    <w:p w:rsidR="00000000" w:rsidRDefault="00093EA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ab/>
        <w:t xml:space="preserve">2.14.2. Заявителям предоставляется возможность для предварительной записи на прием к должностному лицу </w:t>
      </w:r>
      <w:r>
        <w:rPr>
          <w:color w:val="000000"/>
          <w:sz w:val="28"/>
          <w:szCs w:val="28"/>
        </w:rPr>
        <w:t>комитета образования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Предварител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ная запись может осуществляться заявителем при личном обращении или с использованием средств почтовой, телефонной связи и электронной почты. При предварительной записи заявитель сообщает свои персональные данные и желаемое время посещения. Зая</w:t>
      </w:r>
      <w:r>
        <w:rPr>
          <w:color w:val="000000"/>
          <w:sz w:val="28"/>
          <w:szCs w:val="28"/>
        </w:rPr>
        <w:t>вителю сообщается дата и время приёма;</w:t>
      </w:r>
    </w:p>
    <w:p w:rsidR="00000000" w:rsidRDefault="00093EA7">
      <w:pPr>
        <w:spacing w:before="120" w:after="120"/>
        <w:ind w:firstLine="720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2.14.3. Заявителям предоставляется возможность получения информ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 о предоставляемой муниципальной услуге, форм заявлений и иных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кументов, необходимых для получения муниципальной услуги в электро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ном виде на офиц</w:t>
      </w:r>
      <w:r>
        <w:rPr>
          <w:color w:val="000000"/>
          <w:sz w:val="28"/>
          <w:szCs w:val="28"/>
        </w:rPr>
        <w:t>иальном сайте Администрации муниципального района.</w:t>
      </w:r>
    </w:p>
    <w:p w:rsidR="00000000" w:rsidRDefault="00093EA7">
      <w:pPr>
        <w:spacing w:before="120" w:after="120"/>
        <w:ind w:firstLine="72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>
        <w:rPr>
          <w:b/>
          <w:sz w:val="28"/>
          <w:szCs w:val="28"/>
        </w:rPr>
        <w:t>Состав, последовательность и сроки выполнения администр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00000" w:rsidRDefault="00093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color w:val="000000"/>
          <w:sz w:val="28"/>
          <w:szCs w:val="28"/>
        </w:rPr>
        <w:t>3.1. Основ</w:t>
      </w:r>
      <w:r>
        <w:rPr>
          <w:color w:val="000000"/>
          <w:sz w:val="28"/>
          <w:szCs w:val="28"/>
        </w:rPr>
        <w:t>анием начала административной процедуры является кале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дарный план мероприятий по реализации молодежной политики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в Валда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ском муниципальном районе (далее  Календарный план), утвержденный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местителем Главы администрации муниципального района, курирующим 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росы реализации государственной молодежной политики в муниципальном районе.</w:t>
      </w:r>
    </w:p>
    <w:p w:rsidR="00000000" w:rsidRDefault="00093E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000000" w:rsidRDefault="00093E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 нормативных документов по организации и проведению   мероприятия;</w:t>
      </w:r>
    </w:p>
    <w:p w:rsidR="00000000" w:rsidRDefault="00093E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подготовка  </w:t>
      </w:r>
      <w:r>
        <w:rPr>
          <w:sz w:val="28"/>
          <w:szCs w:val="28"/>
        </w:rPr>
        <w:t xml:space="preserve"> мероприятия, в том числе информирование физических или юридических лиц; </w:t>
      </w:r>
    </w:p>
    <w:p w:rsidR="00000000" w:rsidRDefault="00093E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проведение  мероприятия. </w:t>
      </w:r>
    </w:p>
    <w:p w:rsidR="00000000" w:rsidRDefault="00093EA7">
      <w:pPr>
        <w:pStyle w:val="ConsPlusNormal"/>
        <w:widowControl/>
        <w:spacing w:before="120" w:after="12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(процедур) по предоставлению муниципальной услуги отражена в блок – схеме, представленной в приложении  к админ</w:t>
      </w:r>
      <w:r>
        <w:rPr>
          <w:rFonts w:ascii="Times New Roman" w:hAnsi="Times New Roman" w:cs="Times New Roman"/>
          <w:sz w:val="28"/>
          <w:szCs w:val="28"/>
        </w:rPr>
        <w:t>истративному регламенту;</w:t>
      </w:r>
    </w:p>
    <w:p w:rsidR="00000000" w:rsidRDefault="00093E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3.1.1. Подготовка нормативных документов  для проведения  меропр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ятия</w:t>
      </w:r>
    </w:p>
    <w:p w:rsidR="00000000" w:rsidRDefault="00093E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3.1.1.1. Специалист </w:t>
      </w:r>
      <w:r>
        <w:rPr>
          <w:color w:val="000000"/>
          <w:sz w:val="28"/>
          <w:szCs w:val="28"/>
        </w:rPr>
        <w:t>комитета образования</w:t>
      </w:r>
      <w:r>
        <w:rPr>
          <w:sz w:val="28"/>
          <w:szCs w:val="28"/>
        </w:rPr>
        <w:t xml:space="preserve"> или Центра «Юность»,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ветственный за проведение мероприятия,  готовит  Положение  о проведении мероприятия в срок не по</w:t>
      </w:r>
      <w:r>
        <w:rPr>
          <w:sz w:val="28"/>
          <w:szCs w:val="28"/>
        </w:rPr>
        <w:t>зднее двух недель до начала мероприятия;</w:t>
      </w:r>
    </w:p>
    <w:p w:rsidR="00000000" w:rsidRDefault="00093E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3.1.1.2. Председатель </w:t>
      </w:r>
      <w:r>
        <w:rPr>
          <w:color w:val="000000"/>
          <w:sz w:val="28"/>
          <w:szCs w:val="28"/>
        </w:rPr>
        <w:t>комитета образования</w:t>
      </w:r>
      <w:r>
        <w:rPr>
          <w:sz w:val="28"/>
          <w:szCs w:val="28"/>
        </w:rPr>
        <w:t xml:space="preserve"> Администрации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или руководитель Центра «Юность» утверждают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lastRenderedPageBreak/>
        <w:t>ние  о проведении мероприятия в срок не позднее двух недель до начала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роприятия;</w:t>
      </w:r>
    </w:p>
    <w:p w:rsidR="00000000" w:rsidRDefault="00093EA7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3.1</w:t>
      </w:r>
      <w:r>
        <w:rPr>
          <w:sz w:val="28"/>
          <w:szCs w:val="28"/>
        </w:rPr>
        <w:t>.1.3. Положением  о проведении мероприятия оговариваются: цели и задачи мероприятия, сроки и место проведения, участники мероприятия, условия проведения мероприятия (в том числе финансовые), порядок опр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деления победителей (если таковые имеются);</w:t>
      </w:r>
    </w:p>
    <w:p w:rsidR="00000000" w:rsidRDefault="00093EA7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>3.1.1</w:t>
      </w:r>
      <w:r>
        <w:rPr>
          <w:color w:val="000000"/>
          <w:sz w:val="28"/>
          <w:szCs w:val="28"/>
        </w:rPr>
        <w:t xml:space="preserve">.4. Специалист </w:t>
      </w:r>
      <w:r>
        <w:rPr>
          <w:color w:val="000000"/>
          <w:sz w:val="28"/>
          <w:szCs w:val="28"/>
        </w:rPr>
        <w:t>комитета образования</w:t>
      </w:r>
      <w:r>
        <w:rPr>
          <w:color w:val="000000"/>
          <w:sz w:val="28"/>
          <w:szCs w:val="28"/>
        </w:rPr>
        <w:t>, ответственный за провед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мероприятия,  готовит распоряжение Администрации муниципального района о выделении средств из районного бюджета, предусмотренных в бюджете муниципального района на государственную поддержку в</w:t>
      </w:r>
      <w:r>
        <w:rPr>
          <w:color w:val="000000"/>
          <w:sz w:val="28"/>
          <w:szCs w:val="28"/>
        </w:rPr>
        <w:t xml:space="preserve"> области молодёжной политики не позднее  двух недель до проведения мероприятия;</w:t>
      </w:r>
    </w:p>
    <w:p w:rsidR="00000000" w:rsidRDefault="00093E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3.1.2. </w:t>
      </w:r>
      <w:r>
        <w:rPr>
          <w:color w:val="000000"/>
          <w:spacing w:val="1"/>
          <w:sz w:val="28"/>
          <w:szCs w:val="28"/>
        </w:rPr>
        <w:t xml:space="preserve"> Подготовка мероприятия</w:t>
      </w:r>
    </w:p>
    <w:p w:rsidR="00000000" w:rsidRDefault="00093EA7">
      <w:pPr>
        <w:ind w:firstLine="5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>3.1.2.1. К</w:t>
      </w:r>
      <w:r>
        <w:rPr>
          <w:color w:val="000000"/>
          <w:sz w:val="28"/>
          <w:szCs w:val="28"/>
        </w:rPr>
        <w:t>омитет образования</w:t>
      </w:r>
      <w:r>
        <w:rPr>
          <w:sz w:val="28"/>
          <w:szCs w:val="28"/>
        </w:rPr>
        <w:t xml:space="preserve"> и Центр «Юность» определяют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тора проведения мероприятия, формирует состав оргкомитета, экспертного совет</w:t>
      </w:r>
      <w:r>
        <w:rPr>
          <w:sz w:val="28"/>
          <w:szCs w:val="28"/>
        </w:rPr>
        <w:t>а, жюри (экспертной комиссии, судейской коллегии);</w:t>
      </w:r>
    </w:p>
    <w:p w:rsidR="00000000" w:rsidRDefault="00093EA7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3.1.2.2. Специалист </w:t>
      </w:r>
      <w:r>
        <w:rPr>
          <w:color w:val="000000"/>
          <w:sz w:val="28"/>
          <w:szCs w:val="28"/>
        </w:rPr>
        <w:t>комитета образования</w:t>
      </w:r>
      <w:r>
        <w:rPr>
          <w:sz w:val="28"/>
          <w:szCs w:val="28"/>
        </w:rPr>
        <w:t xml:space="preserve"> или Центра «Юность»,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ветственный за проведение мероприятия, предоставляет Положение (как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новной документ) о мероприятии по запросу физических или юридических ли</w:t>
      </w:r>
      <w:r>
        <w:rPr>
          <w:sz w:val="28"/>
          <w:szCs w:val="28"/>
        </w:rPr>
        <w:t>ц (п. 1.5), а также размещает на сайте Администрации муниципального района, если мероприятие является общегородским или  общерайонным, в срок не позднее двух недель до начала мероприятия;</w:t>
      </w:r>
    </w:p>
    <w:p w:rsidR="00000000" w:rsidRDefault="00093EA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3.1.2.3. После предоставления в </w:t>
      </w:r>
      <w:r>
        <w:rPr>
          <w:color w:val="000000"/>
          <w:sz w:val="28"/>
          <w:szCs w:val="28"/>
        </w:rPr>
        <w:t>комитет образования</w:t>
      </w:r>
      <w:r>
        <w:rPr>
          <w:color w:val="000000"/>
          <w:sz w:val="28"/>
          <w:szCs w:val="28"/>
        </w:rPr>
        <w:t xml:space="preserve"> или Центр «Юност</w:t>
      </w:r>
      <w:r>
        <w:rPr>
          <w:color w:val="000000"/>
          <w:sz w:val="28"/>
          <w:szCs w:val="28"/>
        </w:rPr>
        <w:t xml:space="preserve">ь» заявки (форма заявки и срок ее подачи оговаривается Положением о проведении мероприятия) на участие в мероприятии  специалисты </w:t>
      </w:r>
      <w:r>
        <w:rPr>
          <w:color w:val="000000"/>
          <w:sz w:val="28"/>
          <w:szCs w:val="28"/>
        </w:rPr>
        <w:t>комит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та образования</w:t>
      </w:r>
      <w:r>
        <w:rPr>
          <w:color w:val="000000"/>
          <w:sz w:val="28"/>
          <w:szCs w:val="28"/>
        </w:rPr>
        <w:t xml:space="preserve"> или Центра «Юность» включают лицо, подавшее заявку,  в состав участников  мероприятия в срок не позднее 3</w:t>
      </w:r>
      <w:r>
        <w:rPr>
          <w:color w:val="000000"/>
          <w:sz w:val="28"/>
          <w:szCs w:val="28"/>
        </w:rPr>
        <w:t>-х дней до начала мер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приятия;</w:t>
      </w:r>
    </w:p>
    <w:p w:rsidR="00000000" w:rsidRDefault="00093E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3.1.2.4. Консультирование организаторов мероприятия проводится специалистами </w:t>
      </w:r>
      <w:r>
        <w:rPr>
          <w:color w:val="000000"/>
          <w:sz w:val="28"/>
          <w:szCs w:val="28"/>
        </w:rPr>
        <w:t>комитета образования</w:t>
      </w:r>
      <w:r>
        <w:rPr>
          <w:sz w:val="28"/>
          <w:szCs w:val="28"/>
        </w:rPr>
        <w:t xml:space="preserve"> или Центра «Юность»  по мере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ходимости в течение всего периода подготовки мероприятия;</w:t>
      </w:r>
    </w:p>
    <w:p w:rsidR="00000000" w:rsidRDefault="00093EA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3.1.2.5. В течение всего пери</w:t>
      </w:r>
      <w:r>
        <w:rPr>
          <w:sz w:val="28"/>
          <w:szCs w:val="28"/>
        </w:rPr>
        <w:t>ода подготовки мероприятия специал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стом  </w:t>
      </w:r>
      <w:r>
        <w:rPr>
          <w:color w:val="000000"/>
          <w:sz w:val="28"/>
          <w:szCs w:val="28"/>
        </w:rPr>
        <w:t>комитета образования</w:t>
      </w:r>
      <w:r>
        <w:rPr>
          <w:sz w:val="28"/>
          <w:szCs w:val="28"/>
        </w:rPr>
        <w:t xml:space="preserve"> или Центра «Юность», ответственным за пров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дение мероприятия,  осуществляется контроль над деятельностью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торов  мероприятия (написание сценария, материально-техническое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чение, обес</w:t>
      </w:r>
      <w:r>
        <w:rPr>
          <w:sz w:val="28"/>
          <w:szCs w:val="28"/>
        </w:rPr>
        <w:t>печение художественного и  музыкального оформления меропр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ятия, организационная деятельность, подготовка призов и дипломов);</w:t>
      </w:r>
    </w:p>
    <w:p w:rsidR="00000000" w:rsidRDefault="00093E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3.1.3.  Проведение  мероприятия</w:t>
      </w:r>
    </w:p>
    <w:p w:rsidR="00000000" w:rsidRDefault="00093E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3.1.3.1. Специалисты </w:t>
      </w:r>
      <w:r>
        <w:rPr>
          <w:color w:val="000000"/>
          <w:sz w:val="28"/>
          <w:szCs w:val="28"/>
        </w:rPr>
        <w:t>комитета образования</w:t>
      </w:r>
      <w:r>
        <w:rPr>
          <w:sz w:val="28"/>
          <w:szCs w:val="28"/>
        </w:rPr>
        <w:t xml:space="preserve"> или Центра «Юность» в ходе проведения мероприятия с детьм</w:t>
      </w:r>
      <w:r>
        <w:rPr>
          <w:sz w:val="28"/>
          <w:szCs w:val="28"/>
        </w:rPr>
        <w:t xml:space="preserve">и и молодежью: </w:t>
      </w:r>
    </w:p>
    <w:p w:rsidR="00000000" w:rsidRDefault="00093E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выступают в качестве организаторов, почетных гостей, членов жюри (судейской коллегии и др.) и пр.;</w:t>
      </w:r>
    </w:p>
    <w:p w:rsidR="00000000" w:rsidRDefault="00093E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контроль за работой жюри, судейской коллегии, эк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пертной группы;</w:t>
      </w:r>
    </w:p>
    <w:p w:rsidR="00000000" w:rsidRDefault="00093E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анализ хода проведения мероприятия;</w:t>
      </w:r>
    </w:p>
    <w:p w:rsidR="00000000" w:rsidRDefault="00093EA7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3.1.3.2. Резул</w:t>
      </w:r>
      <w:r>
        <w:rPr>
          <w:sz w:val="28"/>
          <w:szCs w:val="28"/>
        </w:rPr>
        <w:t>ьтатом административной процедуры является проведение мероприятия согласно утвержденному положению, вручение дипломов,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мот  победителям и призерам, вручение ценных призов в соответствии с условиями проведения мероприятия и представление в отдел финансов</w:t>
      </w:r>
      <w:r>
        <w:rPr>
          <w:sz w:val="28"/>
          <w:szCs w:val="28"/>
        </w:rPr>
        <w:t xml:space="preserve">ого отчета. </w:t>
      </w:r>
    </w:p>
    <w:p w:rsidR="00000000" w:rsidRDefault="00093EA7">
      <w:pPr>
        <w:ind w:firstLine="600"/>
        <w:jc w:val="both"/>
        <w:rPr>
          <w:sz w:val="28"/>
          <w:szCs w:val="28"/>
        </w:rPr>
      </w:pPr>
    </w:p>
    <w:p w:rsidR="00000000" w:rsidRDefault="00093EA7">
      <w:pPr>
        <w:pStyle w:val="3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000000" w:rsidRDefault="00093E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4.1.Текущий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</w:t>
      </w:r>
      <w:r>
        <w:rPr>
          <w:rFonts w:ascii="Times New Roman" w:hAnsi="Times New Roman" w:cs="Times New Roman"/>
          <w:sz w:val="28"/>
          <w:szCs w:val="28"/>
        </w:rPr>
        <w:t>ребования к предоставл</w:t>
      </w:r>
      <w:r>
        <w:rPr>
          <w:rFonts w:ascii="Times New Roman" w:hAnsi="Times New Roman" w:cs="Times New Roman"/>
          <w:sz w:val="28"/>
          <w:szCs w:val="28"/>
        </w:rPr>
        <w:t xml:space="preserve">ению муниципальной услуги, а также принятием решений ответственными лицами осуществляет председатель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комитета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района;</w:t>
      </w:r>
    </w:p>
    <w:p w:rsidR="00000000" w:rsidRDefault="00093E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4.2.Специалист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комитета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или Центра «Юность», ответствен</w:t>
      </w:r>
      <w:r>
        <w:rPr>
          <w:rFonts w:ascii="Times New Roman" w:hAnsi="Times New Roman" w:cs="Times New Roman"/>
          <w:sz w:val="28"/>
          <w:szCs w:val="28"/>
        </w:rPr>
        <w:t xml:space="preserve">ный за предоставление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услуги, </w:t>
      </w:r>
      <w:r>
        <w:rPr>
          <w:rFonts w:ascii="Times New Roman" w:hAnsi="Times New Roman" w:cs="Times New Roman"/>
          <w:sz w:val="28"/>
          <w:szCs w:val="28"/>
        </w:rPr>
        <w:t>несет персональную ответственность за сроки и порядок предоставления каждой административной процедуры, указанной в настоящем административном регламенте.</w:t>
      </w:r>
    </w:p>
    <w:p w:rsidR="00000000" w:rsidRDefault="00093EA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Персональная ответственность специалистов закрепл</w:t>
      </w:r>
      <w:r>
        <w:rPr>
          <w:rFonts w:ascii="Times New Roman" w:hAnsi="Times New Roman" w:cs="Times New Roman"/>
          <w:sz w:val="28"/>
          <w:szCs w:val="28"/>
        </w:rPr>
        <w:t>яется в их должностных инструкциях в соответствии с требованиями законодательства;</w:t>
      </w:r>
    </w:p>
    <w:p w:rsidR="00000000" w:rsidRDefault="00093EA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4.3. Председатель </w:t>
      </w:r>
      <w:r>
        <w:rPr>
          <w:color w:val="000000"/>
          <w:sz w:val="28"/>
          <w:szCs w:val="28"/>
        </w:rPr>
        <w:t>комитета образования</w:t>
      </w:r>
      <w:r>
        <w:rPr>
          <w:sz w:val="28"/>
          <w:szCs w:val="28"/>
        </w:rPr>
        <w:t xml:space="preserve"> осуществляет контроль в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ме регулярных проверок соблюдения и предоставления специалистами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ложений административного реглам</w:t>
      </w:r>
      <w:r>
        <w:rPr>
          <w:sz w:val="28"/>
          <w:szCs w:val="28"/>
        </w:rPr>
        <w:t xml:space="preserve">ента, иных нормативных правовых актов Российской Федерации и Новгородской области. По результатам проверок председатель </w:t>
      </w:r>
      <w:r>
        <w:rPr>
          <w:color w:val="000000"/>
          <w:sz w:val="28"/>
          <w:szCs w:val="28"/>
        </w:rPr>
        <w:t>комитета образования</w:t>
      </w:r>
      <w:r>
        <w:rPr>
          <w:sz w:val="28"/>
          <w:szCs w:val="28"/>
        </w:rPr>
        <w:t xml:space="preserve"> дает указания по устранению выявле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нарушений, контролирует их исполнение.</w:t>
      </w:r>
    </w:p>
    <w:p w:rsidR="00000000" w:rsidRDefault="00093EA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</w:rPr>
        <w:tab/>
        <w:t>Периодичность осуществления т</w:t>
      </w:r>
      <w:r>
        <w:rPr>
          <w:rFonts w:ascii="Times New Roman" w:hAnsi="Times New Roman" w:cs="Times New Roman"/>
          <w:bCs/>
          <w:sz w:val="28"/>
          <w:szCs w:val="28"/>
        </w:rPr>
        <w:t>екущего контроля - 1 раз в год;</w:t>
      </w:r>
    </w:p>
    <w:p w:rsidR="00000000" w:rsidRDefault="00093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4.4. Контроль за полнотой и качеством предоставления муниципальной услуги осуществляется на основании </w:t>
      </w:r>
      <w:r>
        <w:rPr>
          <w:bCs/>
          <w:sz w:val="28"/>
          <w:szCs w:val="28"/>
        </w:rPr>
        <w:t xml:space="preserve">индивидуальных правовых актов </w:t>
      </w:r>
      <w:r>
        <w:rPr>
          <w:bCs/>
          <w:color w:val="000000"/>
          <w:sz w:val="28"/>
          <w:szCs w:val="28"/>
        </w:rPr>
        <w:t>ком</w:t>
      </w:r>
      <w:r>
        <w:rPr>
          <w:bCs/>
          <w:color w:val="000000"/>
          <w:sz w:val="28"/>
          <w:szCs w:val="28"/>
        </w:rPr>
        <w:t>и</w:t>
      </w:r>
      <w:r>
        <w:rPr>
          <w:bCs/>
          <w:color w:val="000000"/>
          <w:sz w:val="28"/>
          <w:szCs w:val="28"/>
        </w:rPr>
        <w:t>тета образования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 обращений заинтересованных лиц в целях выявления и устранения</w:t>
      </w:r>
      <w:r>
        <w:rPr>
          <w:sz w:val="28"/>
          <w:szCs w:val="28"/>
        </w:rPr>
        <w:t xml:space="preserve"> нарушений прав заявителей, рассмотрения, принятия решений и подготовки ответов на обращения заявителей, содержащих жалобы на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ствия (бездействие) специалистов, а также проверки предоставления 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 административного регламента;</w:t>
      </w:r>
    </w:p>
    <w:p w:rsidR="00000000" w:rsidRDefault="00093E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4.5.Периодич</w:t>
      </w:r>
      <w:r>
        <w:rPr>
          <w:sz w:val="28"/>
          <w:szCs w:val="28"/>
        </w:rPr>
        <w:t>ность проведения проверок может носить плановый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 (осуществляться на основании утвержденного графика проведения проверок) и внеплановый характер (по конкретным обращениям заинтерес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ванных лиц);</w:t>
      </w:r>
    </w:p>
    <w:p w:rsidR="00000000" w:rsidRDefault="00093EA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4.6.</w:t>
      </w:r>
      <w:r>
        <w:rPr>
          <w:bCs/>
          <w:sz w:val="28"/>
          <w:szCs w:val="28"/>
        </w:rPr>
        <w:t>При проверке могут рассматриваться все вопр</w:t>
      </w:r>
      <w:r>
        <w:rPr>
          <w:bCs/>
          <w:sz w:val="28"/>
          <w:szCs w:val="28"/>
        </w:rPr>
        <w:t>осы, связанные с предоставлением муниципальной услуги (комплексные проверки), или 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дельные вопросы (тематические проверки);</w:t>
      </w:r>
    </w:p>
    <w:p w:rsidR="00000000" w:rsidRDefault="00093EA7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>4.7.Для проведения проверки полноты и качества предоставления м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ниципальной услуги формируется комиссия, председателем кото</w:t>
      </w:r>
      <w:r>
        <w:rPr>
          <w:bCs/>
          <w:sz w:val="28"/>
          <w:szCs w:val="28"/>
        </w:rPr>
        <w:t xml:space="preserve">рой является председатель </w:t>
      </w:r>
      <w:r>
        <w:rPr>
          <w:bCs/>
          <w:color w:val="000000"/>
          <w:sz w:val="28"/>
          <w:szCs w:val="28"/>
        </w:rPr>
        <w:t>комитета образования</w:t>
      </w:r>
      <w:r>
        <w:rPr>
          <w:bCs/>
          <w:sz w:val="28"/>
          <w:szCs w:val="28"/>
        </w:rPr>
        <w:t xml:space="preserve">.       </w:t>
      </w:r>
    </w:p>
    <w:p w:rsidR="00000000" w:rsidRDefault="00093EA7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Комиссия имеет право:</w:t>
      </w:r>
    </w:p>
    <w:p w:rsidR="00000000" w:rsidRDefault="00093EA7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разрабатывать предложения по вопросам предоставления муниципал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ной услуги;</w:t>
      </w:r>
    </w:p>
    <w:p w:rsidR="00000000" w:rsidRDefault="00093EA7">
      <w:pPr>
        <w:pStyle w:val="31"/>
        <w:widowControl w:val="0"/>
        <w:spacing w:after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привлекать к своей работе экспертов, специализированные консульт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ционные, оценочные и иные организации.</w:t>
      </w:r>
    </w:p>
    <w:p w:rsidR="00000000" w:rsidRDefault="00093EA7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>Комиссия прекращает свою деятельность после окончания проведения проверки. Результаты деятельности комиссии оформляются в виде справки, в которой отмечаются выявленные недостатки и предложения по их устран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нию.</w:t>
      </w:r>
    </w:p>
    <w:p w:rsidR="00000000" w:rsidRDefault="00093EA7">
      <w:pPr>
        <w:pStyle w:val="31"/>
        <w:widowControl w:val="0"/>
        <w:spacing w:after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>Справка подписывается председ</w:t>
      </w:r>
      <w:r>
        <w:rPr>
          <w:bCs/>
          <w:sz w:val="28"/>
          <w:szCs w:val="28"/>
        </w:rPr>
        <w:t>ателем комиссии;</w:t>
      </w:r>
    </w:p>
    <w:p w:rsidR="00000000" w:rsidRDefault="00093EA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>4.8.По результатам проведенных проверок в случае выявления наруш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 прав заявителей осуществляется привлечение виновных лиц к</w:t>
      </w:r>
      <w:r>
        <w:rPr>
          <w:bCs/>
          <w:sz w:val="28"/>
          <w:szCs w:val="28"/>
        </w:rPr>
        <w:t xml:space="preserve"> отве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ственности в соответствии с действующим законодательством Российской Федерации;</w:t>
      </w:r>
    </w:p>
    <w:p w:rsidR="00000000" w:rsidRDefault="00093EA7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>4.9.</w:t>
      </w:r>
      <w:r>
        <w:rPr>
          <w:sz w:val="28"/>
          <w:szCs w:val="28"/>
        </w:rPr>
        <w:t>Граждан</w:t>
      </w:r>
      <w:r>
        <w:rPr>
          <w:sz w:val="28"/>
          <w:szCs w:val="28"/>
        </w:rPr>
        <w:t>е, их объединения и организации имеют право на любые, предусмотренные действующим законодательством, формы контроля за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тельностью </w:t>
      </w:r>
      <w:r>
        <w:rPr>
          <w:color w:val="000000"/>
          <w:sz w:val="28"/>
          <w:szCs w:val="28"/>
        </w:rPr>
        <w:t>комитета образования</w:t>
      </w:r>
      <w:r>
        <w:rPr>
          <w:sz w:val="28"/>
          <w:szCs w:val="28"/>
        </w:rPr>
        <w:t xml:space="preserve"> Администрации муниципального района при предоставлении муниципальной услуги.</w:t>
      </w:r>
    </w:p>
    <w:p w:rsidR="00000000" w:rsidRDefault="00093EA7">
      <w:pPr>
        <w:jc w:val="both"/>
        <w:rPr>
          <w:sz w:val="28"/>
          <w:szCs w:val="28"/>
        </w:rPr>
      </w:pPr>
    </w:p>
    <w:p w:rsidR="00000000" w:rsidRDefault="00093EA7">
      <w:pPr>
        <w:pStyle w:val="3"/>
        <w:ind w:left="0"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5. Досудебный (внесудебн</w:t>
      </w:r>
      <w:r>
        <w:rPr>
          <w:b/>
          <w:sz w:val="28"/>
          <w:szCs w:val="28"/>
        </w:rPr>
        <w:t>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000000" w:rsidRDefault="00093EA7">
      <w:pPr>
        <w:pStyle w:val="ConsPlusNormal"/>
        <w:widowControl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Действия (бездействие) и решения лиц </w:t>
      </w:r>
      <w:r>
        <w:rPr>
          <w:rFonts w:ascii="Times New Roman" w:hAnsi="Times New Roman" w:cs="Times New Roman"/>
          <w:color w:val="000000"/>
          <w:sz w:val="28"/>
          <w:szCs w:val="28"/>
        </w:rPr>
        <w:t>комитета образования</w:t>
      </w:r>
      <w:r>
        <w:rPr>
          <w:rFonts w:ascii="Times New Roman" w:hAnsi="Times New Roman" w:cs="Times New Roman"/>
          <w:sz w:val="28"/>
          <w:szCs w:val="28"/>
        </w:rPr>
        <w:t>, осуществляемые (принятые) в ходе предост</w:t>
      </w:r>
      <w:r>
        <w:rPr>
          <w:rFonts w:ascii="Times New Roman" w:hAnsi="Times New Roman" w:cs="Times New Roman"/>
          <w:sz w:val="28"/>
          <w:szCs w:val="28"/>
        </w:rPr>
        <w:t>авления муниципальной услуги, могут быть обжалованы заинтересованными лицами в досудебном и судебном порядке в соответствии с законодательством Российской Федерации;</w:t>
      </w:r>
    </w:p>
    <w:p w:rsidR="00000000" w:rsidRDefault="00093EA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 Заявитель может обратиться с жалобой в том числе в следующих случаях:</w:t>
      </w:r>
    </w:p>
    <w:p w:rsidR="00000000" w:rsidRDefault="00093EA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5.2.1.Нарушение</w:t>
      </w:r>
      <w:r>
        <w:rPr>
          <w:sz w:val="28"/>
          <w:szCs w:val="28"/>
        </w:rPr>
        <w:t xml:space="preserve"> срока регистрации запроса заявителя о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муниципальной услуги;</w:t>
      </w:r>
    </w:p>
    <w:p w:rsidR="00000000" w:rsidRDefault="00093EA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5.2.2.Нарушение срока предоставления муниципальной услуги;</w:t>
      </w:r>
    </w:p>
    <w:p w:rsidR="00000000" w:rsidRDefault="00093EA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5.2.3.Требование у заявителя документов, не предусмотренных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 Российской Федерации, нормативн</w:t>
      </w:r>
      <w:r>
        <w:rPr>
          <w:sz w:val="28"/>
          <w:szCs w:val="28"/>
        </w:rPr>
        <w:t>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 субъектов Российской Федерации, муниципальными правов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актами для предоставления муниципальной услуги;</w:t>
      </w:r>
    </w:p>
    <w:p w:rsidR="00000000" w:rsidRDefault="00093EA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5.2.4.Отказ в приеме документов, предоставление которых 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рено нормативными правовыми актами Российской Федерации, нормати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ными правовыми актами субъектов Российской Федерации, муниципальн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правовыми актами для предоставления муниципальной услуги, у заявит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ля;</w:t>
      </w:r>
    </w:p>
    <w:p w:rsidR="00000000" w:rsidRDefault="00093EA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5.2.5.Отказ в предоставлении муниципальной услуги, если основания отказа не предусмотрены федеральными законами и пр</w:t>
      </w:r>
      <w:r>
        <w:rPr>
          <w:sz w:val="28"/>
          <w:szCs w:val="28"/>
        </w:rPr>
        <w:t>инятыми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ствии с ними иными нормативными правовыми актами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нормативными правовыми актами субъектов Российской Федерации, муниципальными правовыми актами;</w:t>
      </w:r>
    </w:p>
    <w:p w:rsidR="00000000" w:rsidRDefault="00093EA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5.2.6.Затребование с заявителя при предоставлении муниципальной услуги пл</w:t>
      </w:r>
      <w:r>
        <w:rPr>
          <w:sz w:val="28"/>
          <w:szCs w:val="28"/>
        </w:rPr>
        <w:t>аты, не предусмотренной нормативными правовыми актами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нормативными правовыми актами субъектов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муниципальными правовыми актами;</w:t>
      </w:r>
    </w:p>
    <w:p w:rsidR="00000000" w:rsidRDefault="00093EA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5.2.7.Отказ органа, предоставляющего муниципальную услугу,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ностного лица органа, </w:t>
      </w:r>
      <w:r>
        <w:rPr>
          <w:sz w:val="28"/>
          <w:szCs w:val="28"/>
        </w:rPr>
        <w:t>предоставляющего муниципальную услугу, в испра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допущенных опечаток и ошибок в выданных в результате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муниципальной услуги документах либо нарушение установленного срока таких исправлений;</w:t>
      </w:r>
    </w:p>
    <w:p w:rsidR="00000000" w:rsidRDefault="00093EA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5.3. Жалоба подается в письменной форме на бумаж</w:t>
      </w:r>
      <w:r>
        <w:rPr>
          <w:sz w:val="28"/>
          <w:szCs w:val="28"/>
        </w:rPr>
        <w:t>ном носителе, в электронной форме в орган, предоставляющий муниципальную услугу. 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лобы на решения, принятые руководителем органа, предоставляющего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ципальную услугу, подаются в вышестоящий орган (при его наличии) либо в случае его отсутствия рассматрив</w:t>
      </w:r>
      <w:r>
        <w:rPr>
          <w:sz w:val="28"/>
          <w:szCs w:val="28"/>
        </w:rPr>
        <w:t>аются непосредственно руководителем 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гана, предоставляющего муниципальную услугу;</w:t>
      </w:r>
    </w:p>
    <w:p w:rsidR="00000000" w:rsidRDefault="00093E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5.4. Ответственные лица отдела проводят личный прием заявителей по жалобам в соответствии с режимом работы отдела, указанным в пункте 1.3.1 административного регламе</w:t>
      </w:r>
      <w:r>
        <w:rPr>
          <w:rFonts w:ascii="Times New Roman" w:hAnsi="Times New Roman" w:cs="Times New Roman"/>
          <w:sz w:val="28"/>
          <w:szCs w:val="28"/>
        </w:rPr>
        <w:t xml:space="preserve">нта. </w:t>
      </w:r>
    </w:p>
    <w:p w:rsidR="00000000" w:rsidRDefault="00093EA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прием может проводиться по предварительной записи с использованием средств телефонной связи по номерам телефонов, указанным в пункте 1.3.2 административного регламента.</w:t>
      </w:r>
    </w:p>
    <w:p w:rsidR="00000000" w:rsidRDefault="00093EA7">
      <w:pPr>
        <w:pStyle w:val="ConsPlusNormal"/>
        <w:widowControl/>
        <w:ind w:firstLine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Специалист, осуществляющий запись заявителей на личный прием с жал</w:t>
      </w:r>
      <w:r>
        <w:rPr>
          <w:rFonts w:ascii="Times New Roman" w:hAnsi="Times New Roman" w:cs="Times New Roman"/>
          <w:sz w:val="28"/>
          <w:szCs w:val="28"/>
        </w:rPr>
        <w:t xml:space="preserve">обой, информирует заявителя о дате, времени, месте приема, должности, фамилии, имени и отчестве лица, осуществляющего прием; </w:t>
      </w:r>
    </w:p>
    <w:p w:rsidR="00000000" w:rsidRDefault="00093EA7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5.5. Жалоба может быть направлена по почте, через многофункци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нальный центр, с использованием информационно-телекоммуникационной с</w:t>
      </w:r>
      <w:r>
        <w:rPr>
          <w:sz w:val="28"/>
          <w:szCs w:val="28"/>
        </w:rPr>
        <w:t>ети "Интернет", официального сайта органа, предоставляющего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</w:t>
      </w:r>
      <w:r>
        <w:rPr>
          <w:sz w:val="28"/>
          <w:szCs w:val="28"/>
        </w:rPr>
        <w:t>;</w:t>
      </w:r>
    </w:p>
    <w:p w:rsidR="00000000" w:rsidRDefault="00093EA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5.6.Жалоба заявителя должна содержать:</w:t>
      </w:r>
    </w:p>
    <w:p w:rsidR="00000000" w:rsidRDefault="00093EA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5.6.1.Наименование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жалуются</w:t>
      </w:r>
      <w:r>
        <w:rPr>
          <w:sz w:val="28"/>
          <w:szCs w:val="28"/>
        </w:rPr>
        <w:t>;</w:t>
      </w:r>
    </w:p>
    <w:p w:rsidR="00000000" w:rsidRDefault="00093EA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5.6.2.Фамилию,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</w:t>
      </w:r>
      <w:r>
        <w:rPr>
          <w:sz w:val="28"/>
          <w:szCs w:val="28"/>
        </w:rPr>
        <w:t>ектронной почты (при наличии) и почтовый адрес, по которым должен быть направлен ответ заявителю;</w:t>
      </w:r>
    </w:p>
    <w:p w:rsidR="00000000" w:rsidRDefault="00093EA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5.6.3.Сведения об обжалуемых решениях и действиях (бездействии) органа, предоставляющего муниципальную услугу, должностного лица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на, предоставляющего мун</w:t>
      </w:r>
      <w:r>
        <w:rPr>
          <w:sz w:val="28"/>
          <w:szCs w:val="28"/>
        </w:rPr>
        <w:t>иципальную услугу, либо муниципального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жащего;</w:t>
      </w:r>
    </w:p>
    <w:p w:rsidR="00000000" w:rsidRDefault="00093EA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5.6.4.Доводы,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гу</w:t>
      </w:r>
      <w:r>
        <w:rPr>
          <w:sz w:val="28"/>
          <w:szCs w:val="28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пии;</w:t>
      </w:r>
    </w:p>
    <w:p w:rsidR="00000000" w:rsidRDefault="00093EA7">
      <w:pPr>
        <w:pStyle w:val="31"/>
        <w:widowControl w:val="0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5.7. </w:t>
      </w:r>
      <w:r>
        <w:rPr>
          <w:bCs/>
          <w:sz w:val="28"/>
          <w:szCs w:val="28"/>
        </w:rPr>
        <w:t>При обращении заявителей в письменной форме срок рассмотр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ния жалобы не должен превышать </w:t>
      </w:r>
      <w:r>
        <w:rPr>
          <w:sz w:val="28"/>
          <w:szCs w:val="28"/>
        </w:rPr>
        <w:t>пятнадцать рабочих д</w:t>
      </w:r>
      <w:r>
        <w:rPr>
          <w:sz w:val="28"/>
          <w:szCs w:val="28"/>
        </w:rPr>
        <w:t>ней со дня ее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страции, а в случае обжалования отказа органа, предоставляющего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услугу, должностного лица органа, предоставляющего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ную услугу, в приеме документов у заявителя либо в исправлении допуще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опечаток и ошибок или в с</w:t>
      </w:r>
      <w:r>
        <w:rPr>
          <w:sz w:val="28"/>
          <w:szCs w:val="28"/>
        </w:rPr>
        <w:t>лучае обжалования нарушения установленн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срока таких исправлений - в течение пяти рабочих дней со дня ее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страции; </w:t>
      </w:r>
    </w:p>
    <w:p w:rsidR="00000000" w:rsidRDefault="00093EA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5.8. По результатам рассмотрения жалобы орган, предоставляющий муниципальную услугу, принимает одно из следующих решений:</w:t>
      </w:r>
    </w:p>
    <w:p w:rsidR="00000000" w:rsidRDefault="00093EA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5.8.1.Удовл</w:t>
      </w:r>
      <w:r>
        <w:rPr>
          <w:sz w:val="28"/>
          <w:szCs w:val="28"/>
        </w:rPr>
        <w:t>етворяет жалобу, в том числе в форме отмены принятого решения, исправления допущенных органом, предоставляющим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услугу, опечаток и ошибок в выданных в результате предоставления муниципальной услуги документах, возврата заявителю денежных средс</w:t>
      </w:r>
      <w:r>
        <w:rPr>
          <w:sz w:val="28"/>
          <w:szCs w:val="28"/>
        </w:rPr>
        <w:t>тв, взимание которых не предусмотрено нормативными правовыми актами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нормативными правовыми актами субъектов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муниципальными правовыми актами, а также в иных фо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мах;</w:t>
      </w:r>
    </w:p>
    <w:p w:rsidR="00000000" w:rsidRDefault="00093EA7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5.8.2.Отказывает в удовлетворении жалобы;</w:t>
      </w:r>
    </w:p>
    <w:p w:rsidR="00000000" w:rsidRDefault="00093EA7">
      <w:pPr>
        <w:autoSpaceDE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5.9.</w:t>
      </w:r>
      <w:r>
        <w:rPr>
          <w:sz w:val="28"/>
          <w:szCs w:val="28"/>
        </w:rPr>
        <w:t xml:space="preserve"> Не позднее дня, следующего за днем принятия решения, указанн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в пункте 5.8, заявителю в письменной форме и по желанию заявителя в электронной форме направляется мотивированный ответ о результатах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смотрения жалобы;</w:t>
      </w:r>
    </w:p>
    <w:p w:rsidR="00000000" w:rsidRDefault="00093EA7">
      <w:pPr>
        <w:pStyle w:val="31"/>
        <w:widowControl w:val="0"/>
        <w:spacing w:after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5.10. Если в письменном обращении н</w:t>
      </w:r>
      <w:r>
        <w:rPr>
          <w:bCs/>
          <w:sz w:val="28"/>
          <w:szCs w:val="28"/>
        </w:rPr>
        <w:t xml:space="preserve">е указаны фамилия заявителя, направившего обращение, и почтовый адрес, по которому должен быть направлен ответ, ответ на обращение не дается;       </w:t>
      </w:r>
      <w:r>
        <w:rPr>
          <w:bCs/>
          <w:sz w:val="28"/>
          <w:szCs w:val="28"/>
        </w:rPr>
        <w:tab/>
      </w:r>
    </w:p>
    <w:p w:rsidR="00000000" w:rsidRDefault="00093EA7">
      <w:pPr>
        <w:pStyle w:val="31"/>
        <w:widowControl w:val="0"/>
        <w:spacing w:after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5.11. При получении письменного обращения, в котором содержатся нецензурные либо оскорбительные выражения</w:t>
      </w:r>
      <w:r>
        <w:rPr>
          <w:bCs/>
          <w:sz w:val="28"/>
          <w:szCs w:val="28"/>
        </w:rPr>
        <w:t>, угрозы жизни, здоровью и имуществу должностного лица, а также членов его семьи, отдел вправе ост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вить обращение без ответа по существу поставленных в нем вопросов и с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общить заявителю, направившему обращение, о недопустимости злоуп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требления правом; </w:t>
      </w:r>
    </w:p>
    <w:p w:rsidR="00000000" w:rsidRDefault="00093EA7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ab/>
        <w:t>5.12. Если текст письменного обращения не поддается прочтению, о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вет на обращение не дается, о чем сообщается заявителю, направившему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ращение, если его фамилия и почтовый адрес не поддаются прочтению;</w:t>
      </w:r>
    </w:p>
    <w:p w:rsidR="00000000" w:rsidRDefault="00093EA7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>5.13. Если в письменном обращении заявит</w:t>
      </w:r>
      <w:r>
        <w:rPr>
          <w:bCs/>
          <w:sz w:val="28"/>
          <w:szCs w:val="28"/>
        </w:rPr>
        <w:t>еля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водятся новые доводы или обстоятельства, уполномоченное на то отве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lastRenderedPageBreak/>
        <w:t>ственное лицо вправе п</w:t>
      </w:r>
      <w:r>
        <w:rPr>
          <w:bCs/>
          <w:sz w:val="28"/>
          <w:szCs w:val="28"/>
        </w:rPr>
        <w:t>ринять решение о безосновательности очередного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ращения и прекращении переписки с заявителем по данному вопросу. О да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ном решении уведомляется заявитель, направивший обращение;</w:t>
      </w:r>
    </w:p>
    <w:p w:rsidR="00000000" w:rsidRDefault="00093EA7">
      <w:pPr>
        <w:pStyle w:val="31"/>
        <w:widowControl w:val="0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>5.14. Если ответ по существу поставленного в обращении вопроса не може</w:t>
      </w:r>
      <w:r>
        <w:rPr>
          <w:bCs/>
          <w:sz w:val="28"/>
          <w:szCs w:val="28"/>
        </w:rPr>
        <w:t>т быть дан без разглашения сведений, составляющих государственную или иную охраняемую федеральным законом тайну, заявителю, направивш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му обращение, сообщается о невозможности дать ответ по существу поста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ленного в нем вопроса в связи с недопустимостью разг</w:t>
      </w:r>
      <w:r>
        <w:rPr>
          <w:bCs/>
          <w:sz w:val="28"/>
          <w:szCs w:val="28"/>
        </w:rPr>
        <w:t>лашения указанных сведений;</w:t>
      </w:r>
    </w:p>
    <w:p w:rsidR="00000000" w:rsidRDefault="00093EA7">
      <w:pPr>
        <w:pStyle w:val="31"/>
        <w:widowControl w:val="0"/>
        <w:spacing w:after="0"/>
        <w:jc w:val="both"/>
      </w:pPr>
      <w:r>
        <w:rPr>
          <w:bCs/>
          <w:sz w:val="28"/>
          <w:szCs w:val="28"/>
        </w:rPr>
        <w:t xml:space="preserve">       </w:t>
      </w:r>
      <w:r>
        <w:rPr>
          <w:bCs/>
          <w:sz w:val="28"/>
          <w:szCs w:val="28"/>
        </w:rPr>
        <w:tab/>
        <w:t>5.15. Если причины, по которым ответ по существу поставленных в о</w:t>
      </w:r>
      <w:r>
        <w:rPr>
          <w:bCs/>
          <w:sz w:val="28"/>
          <w:szCs w:val="28"/>
        </w:rPr>
        <w:t>б</w:t>
      </w:r>
      <w:r>
        <w:rPr>
          <w:bCs/>
          <w:sz w:val="28"/>
          <w:szCs w:val="28"/>
        </w:rPr>
        <w:t>ращении вопросов не мог быть дан, в последующем были устранены, заяв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тель вправе вновь направить повторное обращение;</w:t>
      </w:r>
    </w:p>
    <w:p w:rsidR="00000000" w:rsidRDefault="00093EA7">
      <w:pPr>
        <w:pStyle w:val="31"/>
        <w:widowControl w:val="0"/>
        <w:spacing w:after="0"/>
        <w:jc w:val="both"/>
        <w:rPr>
          <w:sz w:val="28"/>
          <w:szCs w:val="28"/>
        </w:rPr>
      </w:pPr>
      <w:r>
        <w:t xml:space="preserve">       </w:t>
      </w:r>
      <w:r>
        <w:tab/>
      </w:r>
      <w:r>
        <w:rPr>
          <w:sz w:val="28"/>
          <w:szCs w:val="28"/>
        </w:rPr>
        <w:t>5.16. Заявители вправе обжал</w:t>
      </w:r>
      <w:r>
        <w:rPr>
          <w:sz w:val="28"/>
          <w:szCs w:val="28"/>
        </w:rPr>
        <w:t>овать решения, принятые в ходе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ставления муниципальной услуги, действия или бездействие лиц отдела по физической культуре, спорту и молодежной политике  в судебном порядке в соответствии с действующим законодательством.       </w:t>
      </w:r>
    </w:p>
    <w:p w:rsidR="00000000" w:rsidRDefault="00093EA7">
      <w:pPr>
        <w:jc w:val="center"/>
        <w:rPr>
          <w:sz w:val="28"/>
          <w:szCs w:val="28"/>
        </w:rPr>
      </w:pPr>
      <w:bookmarkStart w:id="1" w:name="_%D0%9F%D1%80%D0%B8%D0%BB%D0%BE%D0%B6%D0"/>
      <w:bookmarkEnd w:id="1"/>
      <w:r>
        <w:rPr>
          <w:sz w:val="28"/>
          <w:szCs w:val="28"/>
        </w:rPr>
        <w:t>________________________</w:t>
      </w:r>
      <w:r>
        <w:rPr>
          <w:sz w:val="28"/>
          <w:szCs w:val="28"/>
        </w:rPr>
        <w:t>________</w:t>
      </w:r>
    </w:p>
    <w:p w:rsidR="00000000" w:rsidRDefault="00093EA7">
      <w:pPr>
        <w:spacing w:line="240" w:lineRule="exact"/>
        <w:ind w:right="-9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0000" w:rsidRDefault="00093EA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00000" w:rsidRDefault="00093EA7">
      <w:pPr>
        <w:ind w:right="-96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  <w:t xml:space="preserve">        </w:t>
      </w:r>
    </w:p>
    <w:p w:rsidR="00000000" w:rsidRDefault="00093EA7">
      <w:pPr>
        <w:autoSpaceDE w:val="0"/>
        <w:jc w:val="both"/>
        <w:rPr>
          <w:b/>
          <w:sz w:val="28"/>
          <w:szCs w:val="28"/>
        </w:rPr>
      </w:pPr>
    </w:p>
    <w:p w:rsidR="00000000" w:rsidRDefault="00093EA7">
      <w:pPr>
        <w:autoSpaceDE w:val="0"/>
        <w:jc w:val="both"/>
        <w:rPr>
          <w:b/>
          <w:sz w:val="28"/>
          <w:szCs w:val="28"/>
        </w:rPr>
      </w:pPr>
    </w:p>
    <w:p w:rsidR="00000000" w:rsidRDefault="00093EA7">
      <w:pPr>
        <w:autoSpaceDE w:val="0"/>
        <w:jc w:val="both"/>
        <w:rPr>
          <w:b/>
          <w:sz w:val="28"/>
          <w:szCs w:val="28"/>
        </w:rPr>
      </w:pPr>
    </w:p>
    <w:p w:rsidR="00000000" w:rsidRDefault="00093EA7">
      <w:pPr>
        <w:autoSpaceDE w:val="0"/>
        <w:jc w:val="both"/>
        <w:rPr>
          <w:b/>
          <w:sz w:val="28"/>
          <w:szCs w:val="28"/>
        </w:rPr>
      </w:pPr>
    </w:p>
    <w:p w:rsidR="00000000" w:rsidRDefault="00093EA7">
      <w:pPr>
        <w:autoSpaceDE w:val="0"/>
        <w:jc w:val="both"/>
        <w:rPr>
          <w:b/>
          <w:sz w:val="28"/>
          <w:szCs w:val="28"/>
        </w:rPr>
      </w:pPr>
    </w:p>
    <w:p w:rsidR="00000000" w:rsidRDefault="00093EA7">
      <w:pPr>
        <w:autoSpaceDE w:val="0"/>
        <w:jc w:val="both"/>
        <w:rPr>
          <w:b/>
          <w:sz w:val="28"/>
          <w:szCs w:val="28"/>
        </w:rPr>
      </w:pPr>
    </w:p>
    <w:p w:rsidR="00093EA7" w:rsidRDefault="00093EA7">
      <w:pPr>
        <w:autoSpaceDE w:val="0"/>
        <w:jc w:val="both"/>
      </w:pPr>
    </w:p>
    <w:sectPr w:rsidR="00093EA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567" w:bottom="1134" w:left="198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EA7" w:rsidRDefault="00093EA7">
      <w:r>
        <w:separator/>
      </w:r>
    </w:p>
  </w:endnote>
  <w:endnote w:type="continuationSeparator" w:id="0">
    <w:p w:rsidR="00093EA7" w:rsidRDefault="00093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">
    <w:charset w:val="80"/>
    <w:family w:val="swiss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93EA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93EA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93EA7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93EA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93EA7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93EA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EA7" w:rsidRDefault="00093EA7">
      <w:r>
        <w:separator/>
      </w:r>
    </w:p>
  </w:footnote>
  <w:footnote w:type="continuationSeparator" w:id="0">
    <w:p w:rsidR="00093EA7" w:rsidRDefault="00093E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93EA7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93EA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93EA7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40086">
    <w:pPr>
      <w:pStyle w:val="ab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000" cy="14605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93EA7">
                          <w:pPr>
                            <w:pStyle w:val="ab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40086">
                            <w:rPr>
                              <w:rStyle w:val="a3"/>
                              <w:noProof/>
                            </w:rPr>
                            <w:t>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10pt;height:11.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" stroked="f">
              <v:fill opacity="0"/>
              <v:textbox inset="0,0,0,0">
                <w:txbxContent>
                  <w:p w:rsidR="00000000" w:rsidRDefault="00093EA7">
                    <w:pPr>
                      <w:pStyle w:val="ab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40086">
                      <w:rPr>
                        <w:rStyle w:val="a3"/>
                        <w:noProof/>
                      </w:rPr>
                      <w:t>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93EA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86"/>
    <w:rsid w:val="00093EA7"/>
    <w:rsid w:val="0054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 Знак1"/>
    <w:basedOn w:val="10"/>
    <w:rPr>
      <w:rFonts w:ascii="Calibri" w:hAnsi="Calibri" w:cs="Calibri"/>
      <w:sz w:val="24"/>
      <w:szCs w:val="24"/>
      <w:lang w:val="en-US" w:eastAsia="ar-SA" w:bidi="ar-SA"/>
    </w:rPr>
  </w:style>
  <w:style w:type="character" w:styleId="a3">
    <w:name w:val="page number"/>
    <w:basedOn w:val="10"/>
  </w:style>
  <w:style w:type="character" w:customStyle="1" w:styleId="a4">
    <w:name w:val=" Знак"/>
    <w:basedOn w:val="10"/>
    <w:rPr>
      <w:rFonts w:ascii="Bookman Old Style" w:hAnsi="Bookman Old Style" w:cs="Bookman Old Style"/>
      <w:sz w:val="24"/>
      <w:lang w:val="ru-RU" w:eastAsia="ar-SA" w:bidi="ar-SA"/>
    </w:rPr>
  </w:style>
  <w:style w:type="character" w:customStyle="1" w:styleId="a5">
    <w:name w:val="Центр Знак"/>
    <w:basedOn w:val="10"/>
    <w:rPr>
      <w:sz w:val="28"/>
      <w:szCs w:val="24"/>
      <w:lang w:val="ru-RU" w:eastAsia="ar-SA" w:bidi="ar-SA"/>
    </w:rPr>
  </w:style>
  <w:style w:type="character" w:styleId="a6">
    <w:name w:val="Hyperlink"/>
    <w:basedOn w:val="10"/>
    <w:rPr>
      <w:color w:val="0000FF"/>
      <w:u w:val="single"/>
    </w:rPr>
  </w:style>
  <w:style w:type="character" w:styleId="a7">
    <w:name w:val="Strong"/>
    <w:basedOn w:val="10"/>
    <w:qFormat/>
    <w:rPr>
      <w:b/>
      <w:bCs/>
    </w:rPr>
  </w:style>
  <w:style w:type="character" w:customStyle="1" w:styleId="20">
    <w:name w:val="Знак2"/>
    <w:basedOn w:val="10"/>
    <w:rPr>
      <w:b/>
      <w:color w:val="000000"/>
      <w:sz w:val="28"/>
      <w:lang w:val="ru-RU" w:eastAsia="ar-SA" w:bidi="ar-SA"/>
    </w:rPr>
  </w:style>
  <w:style w:type="character" w:customStyle="1" w:styleId="12">
    <w:name w:val="Знак1"/>
    <w:basedOn w:val="10"/>
    <w:rPr>
      <w:sz w:val="28"/>
      <w:lang w:val="ru-RU" w:eastAsia="ar-SA" w:bidi="ar-SA"/>
    </w:rPr>
  </w:style>
  <w:style w:type="character" w:customStyle="1" w:styleId="30">
    <w:name w:val="Основной текст 3 Знак Знак"/>
    <w:basedOn w:val="10"/>
    <w:rPr>
      <w:sz w:val="16"/>
      <w:szCs w:val="16"/>
      <w:lang w:val="ru-RU" w:eastAsia="ar-SA" w:bidi="ar-SA"/>
    </w:rPr>
  </w:style>
  <w:style w:type="character" w:customStyle="1" w:styleId="val">
    <w:name w:val="val"/>
    <w:basedOn w:val="10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jc w:val="both"/>
    </w:pPr>
    <w:rPr>
      <w:color w:val="000000"/>
      <w:sz w:val="28"/>
    </w:rPr>
  </w:style>
  <w:style w:type="paragraph" w:styleId="aa">
    <w:name w:val="List"/>
    <w:basedOn w:val="a9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pPr>
      <w:ind w:firstLine="720"/>
    </w:pPr>
    <w:rPr>
      <w:rFonts w:ascii="Bookman Old Style" w:hAnsi="Bookman Old Style" w:cs="Bookman Old Style"/>
      <w:sz w:val="24"/>
    </w:rPr>
  </w:style>
  <w:style w:type="paragraph" w:customStyle="1" w:styleId="21">
    <w:name w:val="Основной текст 21"/>
    <w:basedOn w:val="a"/>
    <w:pPr>
      <w:jc w:val="both"/>
    </w:pPr>
    <w:rPr>
      <w:rFonts w:ascii="Bookman Old Style" w:hAnsi="Bookman Old Style" w:cs="Bookman Old Style"/>
      <w:sz w:val="24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Центр"/>
    <w:basedOn w:val="a"/>
    <w:pPr>
      <w:jc w:val="center"/>
    </w:pPr>
    <w:rPr>
      <w:sz w:val="28"/>
      <w:szCs w:val="24"/>
    </w:rPr>
  </w:style>
  <w:style w:type="paragraph" w:styleId="af0">
    <w:name w:val="Title"/>
    <w:basedOn w:val="a"/>
    <w:next w:val="af1"/>
    <w:qFormat/>
    <w:pPr>
      <w:ind w:left="-567"/>
      <w:jc w:val="center"/>
    </w:pPr>
    <w:rPr>
      <w:sz w:val="28"/>
    </w:rPr>
  </w:style>
  <w:style w:type="paragraph" w:styleId="af1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snapToGrid w:val="0"/>
      <w:ind w:firstLine="720"/>
    </w:pPr>
    <w:rPr>
      <w:rFonts w:ascii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paragraph" w:styleId="af2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ind w:firstLine="284"/>
      <w:jc w:val="center"/>
    </w:pPr>
    <w:rPr>
      <w:b/>
      <w:sz w:val="40"/>
    </w:rPr>
  </w:style>
  <w:style w:type="paragraph" w:styleId="af3">
    <w:name w:val="No Spacing"/>
    <w:qFormat/>
    <w:pPr>
      <w:widowControl w:val="0"/>
      <w:suppressAutoHyphens/>
    </w:pPr>
    <w:rPr>
      <w:rFonts w:ascii="Arial" w:eastAsia="Arial Unicode MS" w:hAnsi="Arial" w:cs="Arial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Calibri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10">
    <w:name w:val="Основной шрифт абзаца1"/>
  </w:style>
  <w:style w:type="character" w:customStyle="1" w:styleId="11">
    <w:name w:val=" Знак1"/>
    <w:basedOn w:val="10"/>
    <w:rPr>
      <w:rFonts w:ascii="Calibri" w:hAnsi="Calibri" w:cs="Calibri"/>
      <w:sz w:val="24"/>
      <w:szCs w:val="24"/>
      <w:lang w:val="en-US" w:eastAsia="ar-SA" w:bidi="ar-SA"/>
    </w:rPr>
  </w:style>
  <w:style w:type="character" w:styleId="a3">
    <w:name w:val="page number"/>
    <w:basedOn w:val="10"/>
  </w:style>
  <w:style w:type="character" w:customStyle="1" w:styleId="a4">
    <w:name w:val=" Знак"/>
    <w:basedOn w:val="10"/>
    <w:rPr>
      <w:rFonts w:ascii="Bookman Old Style" w:hAnsi="Bookman Old Style" w:cs="Bookman Old Style"/>
      <w:sz w:val="24"/>
      <w:lang w:val="ru-RU" w:eastAsia="ar-SA" w:bidi="ar-SA"/>
    </w:rPr>
  </w:style>
  <w:style w:type="character" w:customStyle="1" w:styleId="a5">
    <w:name w:val="Центр Знак"/>
    <w:basedOn w:val="10"/>
    <w:rPr>
      <w:sz w:val="28"/>
      <w:szCs w:val="24"/>
      <w:lang w:val="ru-RU" w:eastAsia="ar-SA" w:bidi="ar-SA"/>
    </w:rPr>
  </w:style>
  <w:style w:type="character" w:styleId="a6">
    <w:name w:val="Hyperlink"/>
    <w:basedOn w:val="10"/>
    <w:rPr>
      <w:color w:val="0000FF"/>
      <w:u w:val="single"/>
    </w:rPr>
  </w:style>
  <w:style w:type="character" w:styleId="a7">
    <w:name w:val="Strong"/>
    <w:basedOn w:val="10"/>
    <w:qFormat/>
    <w:rPr>
      <w:b/>
      <w:bCs/>
    </w:rPr>
  </w:style>
  <w:style w:type="character" w:customStyle="1" w:styleId="20">
    <w:name w:val="Знак2"/>
    <w:basedOn w:val="10"/>
    <w:rPr>
      <w:b/>
      <w:color w:val="000000"/>
      <w:sz w:val="28"/>
      <w:lang w:val="ru-RU" w:eastAsia="ar-SA" w:bidi="ar-SA"/>
    </w:rPr>
  </w:style>
  <w:style w:type="character" w:customStyle="1" w:styleId="12">
    <w:name w:val="Знак1"/>
    <w:basedOn w:val="10"/>
    <w:rPr>
      <w:sz w:val="28"/>
      <w:lang w:val="ru-RU" w:eastAsia="ar-SA" w:bidi="ar-SA"/>
    </w:rPr>
  </w:style>
  <w:style w:type="character" w:customStyle="1" w:styleId="30">
    <w:name w:val="Основной текст 3 Знак Знак"/>
    <w:basedOn w:val="10"/>
    <w:rPr>
      <w:sz w:val="16"/>
      <w:szCs w:val="16"/>
      <w:lang w:val="ru-RU" w:eastAsia="ar-SA" w:bidi="ar-SA"/>
    </w:rPr>
  </w:style>
  <w:style w:type="character" w:customStyle="1" w:styleId="val">
    <w:name w:val="val"/>
    <w:basedOn w:val="10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jc w:val="both"/>
    </w:pPr>
    <w:rPr>
      <w:color w:val="000000"/>
      <w:sz w:val="28"/>
    </w:rPr>
  </w:style>
  <w:style w:type="paragraph" w:styleId="aa">
    <w:name w:val="List"/>
    <w:basedOn w:val="a9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pPr>
      <w:ind w:firstLine="720"/>
    </w:pPr>
    <w:rPr>
      <w:rFonts w:ascii="Bookman Old Style" w:hAnsi="Bookman Old Style" w:cs="Bookman Old Style"/>
      <w:sz w:val="24"/>
    </w:rPr>
  </w:style>
  <w:style w:type="paragraph" w:customStyle="1" w:styleId="21">
    <w:name w:val="Основной текст 21"/>
    <w:basedOn w:val="a"/>
    <w:pPr>
      <w:jc w:val="both"/>
    </w:pPr>
    <w:rPr>
      <w:rFonts w:ascii="Bookman Old Style" w:hAnsi="Bookman Old Style" w:cs="Bookman Old Style"/>
      <w:sz w:val="24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Центр"/>
    <w:basedOn w:val="a"/>
    <w:pPr>
      <w:jc w:val="center"/>
    </w:pPr>
    <w:rPr>
      <w:sz w:val="28"/>
      <w:szCs w:val="24"/>
    </w:rPr>
  </w:style>
  <w:style w:type="paragraph" w:styleId="af0">
    <w:name w:val="Title"/>
    <w:basedOn w:val="a"/>
    <w:next w:val="af1"/>
    <w:qFormat/>
    <w:pPr>
      <w:ind w:left="-567"/>
      <w:jc w:val="center"/>
    </w:pPr>
    <w:rPr>
      <w:sz w:val="28"/>
    </w:rPr>
  </w:style>
  <w:style w:type="paragraph" w:styleId="af1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Normal">
    <w:name w:val="ConsNormal"/>
    <w:pPr>
      <w:widowControl w:val="0"/>
      <w:suppressAutoHyphens/>
      <w:snapToGrid w:val="0"/>
      <w:ind w:firstLine="720"/>
    </w:pPr>
    <w:rPr>
      <w:rFonts w:ascii="Arial" w:hAnsi="Arial" w:cs="Arial"/>
      <w:lang w:eastAsia="ar-SA"/>
    </w:rPr>
  </w:style>
  <w:style w:type="paragraph" w:customStyle="1" w:styleId="31">
    <w:name w:val="Основной текст 31"/>
    <w:basedOn w:val="a"/>
    <w:pPr>
      <w:spacing w:after="120"/>
    </w:pPr>
    <w:rPr>
      <w:sz w:val="16"/>
      <w:szCs w:val="16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paragraph" w:styleId="af2">
    <w:name w:val="Normal (Web)"/>
    <w:basedOn w:val="a"/>
    <w:pPr>
      <w:spacing w:before="100" w:after="100"/>
    </w:pPr>
    <w:rPr>
      <w:sz w:val="24"/>
      <w:szCs w:val="24"/>
    </w:rPr>
  </w:style>
  <w:style w:type="paragraph" w:customStyle="1" w:styleId="210">
    <w:name w:val="Основной текст с отступом 21"/>
    <w:basedOn w:val="a"/>
    <w:pPr>
      <w:ind w:firstLine="284"/>
      <w:jc w:val="center"/>
    </w:pPr>
    <w:rPr>
      <w:b/>
      <w:sz w:val="40"/>
    </w:rPr>
  </w:style>
  <w:style w:type="paragraph" w:styleId="af3">
    <w:name w:val="No Spacing"/>
    <w:qFormat/>
    <w:pPr>
      <w:widowControl w:val="0"/>
      <w:suppressAutoHyphens/>
    </w:pPr>
    <w:rPr>
      <w:rFonts w:ascii="Arial" w:eastAsia="Arial Unicode MS" w:hAnsi="Arial" w:cs="Arial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af6">
    <w:name w:val="Содержимое врезки"/>
    <w:basedOn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komitet.valdayskiy.okpmo.nov.ru/" TargetMode="Externa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valdaiiunost@yandex.ru" TargetMode="External"/><Relationship Id="rId23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scovr@yandex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5430</Words>
  <Characters>30956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36314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2012-04-04T11:28:00Z</cp:lastPrinted>
  <dcterms:created xsi:type="dcterms:W3CDTF">2016-03-28T07:18:00Z</dcterms:created>
  <dcterms:modified xsi:type="dcterms:W3CDTF">2016-03-28T07:18:00Z</dcterms:modified>
</cp:coreProperties>
</file>