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9027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90274" w:rsidRDefault="00D90274" w:rsidP="00D90274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</w:p>
    <w:p w:rsidR="00D90274" w:rsidRDefault="00D90274" w:rsidP="00D90274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исполнения муниципальной  функции по осуществлению </w:t>
      </w:r>
    </w:p>
    <w:p w:rsidR="00D90274" w:rsidRDefault="00D90274" w:rsidP="00D90274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контроля за соблюдением муниципальных </w:t>
      </w:r>
    </w:p>
    <w:p w:rsidR="00D90274" w:rsidRDefault="00D90274" w:rsidP="00D90274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актов  в области   охраны окружающей среды  на территории  </w:t>
      </w:r>
    </w:p>
    <w:p w:rsidR="00D90274" w:rsidRPr="00D90274" w:rsidRDefault="00D90274" w:rsidP="00D90274">
      <w:pPr>
        <w:shd w:val="clear" w:color="auto" w:fill="FFFFFF"/>
        <w:spacing w:line="240" w:lineRule="exact"/>
        <w:ind w:left="11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муниципального района</w:t>
      </w:r>
    </w:p>
    <w:p w:rsidR="00D90274" w:rsidRDefault="00D90274" w:rsidP="00D90274">
      <w:pPr>
        <w:jc w:val="center"/>
        <w:rPr>
          <w:b/>
          <w:sz w:val="28"/>
          <w:szCs w:val="28"/>
        </w:rPr>
      </w:pPr>
    </w:p>
    <w:p w:rsidR="00D90274" w:rsidRDefault="00D90274" w:rsidP="00D90274">
      <w:pPr>
        <w:jc w:val="center"/>
        <w:rPr>
          <w:b/>
          <w:sz w:val="28"/>
          <w:szCs w:val="28"/>
        </w:rPr>
      </w:pPr>
    </w:p>
    <w:p w:rsidR="00D90274" w:rsidRDefault="00D90274" w:rsidP="00D90274">
      <w:pPr>
        <w:shd w:val="clear" w:color="auto" w:fill="FFFFFF"/>
        <w:ind w:left="14" w:right="19" w:firstLine="5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D90274" w:rsidRDefault="00D90274" w:rsidP="00D90274">
      <w:pPr>
        <w:shd w:val="clear" w:color="auto" w:fill="FFFFFF"/>
        <w:ind w:left="11"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административный регламент исполнения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функции по осуществлению муниципального контроля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муниципальных актов  в области  охраны окружающей среды  на территории  Валдайского муниципального района, утвержденного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Администрации Валдайского муниципального района от </w:t>
      </w:r>
      <w:r>
        <w:rPr>
          <w:color w:val="000000"/>
          <w:sz w:val="28"/>
          <w:szCs w:val="28"/>
        </w:rPr>
        <w:t>24.06.2015   №1002</w:t>
      </w:r>
      <w:r>
        <w:rPr>
          <w:sz w:val="28"/>
          <w:szCs w:val="28"/>
        </w:rPr>
        <w:t xml:space="preserve">, заменив в подпункте 2.1.4.1 пункта 2.1.4: </w:t>
      </w:r>
    </w:p>
    <w:p w:rsidR="00D90274" w:rsidRDefault="00D90274" w:rsidP="00D90274">
      <w:pPr>
        <w:shd w:val="clear" w:color="auto" w:fill="FFFFFF"/>
        <w:ind w:left="11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«кабинет № 406» на «кабинет № 104»;</w:t>
      </w:r>
    </w:p>
    <w:p w:rsidR="00D90274" w:rsidRDefault="00D90274" w:rsidP="00D90274">
      <w:pPr>
        <w:shd w:val="clear" w:color="auto" w:fill="FFFFFF"/>
        <w:ind w:left="11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цифры </w:t>
      </w:r>
      <w:r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(81666) 2-03-25» на (81666) 2-25-16»;  </w:t>
      </w:r>
    </w:p>
    <w:p w:rsidR="00D90274" w:rsidRDefault="00D90274" w:rsidP="00D90274">
      <w:pPr>
        <w:shd w:val="clear" w:color="auto" w:fill="FFFFFF"/>
        <w:ind w:left="11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цифры «(81666) 2-39-88» на (81666) 2-24-70».</w:t>
      </w:r>
    </w:p>
    <w:p w:rsidR="00E01984" w:rsidRPr="00D90274" w:rsidRDefault="00D90274" w:rsidP="00D90274">
      <w:pPr>
        <w:shd w:val="clear" w:color="auto" w:fill="FFFFFF"/>
        <w:tabs>
          <w:tab w:val="left" w:pos="869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D90274" w:rsidRPr="00E01984" w:rsidRDefault="00D9027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8A" w:rsidRDefault="00394F8A">
      <w:r>
        <w:separator/>
      </w:r>
    </w:p>
  </w:endnote>
  <w:endnote w:type="continuationSeparator" w:id="0">
    <w:p w:rsidR="00394F8A" w:rsidRDefault="0039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8A" w:rsidRDefault="00394F8A">
      <w:r>
        <w:separator/>
      </w:r>
    </w:p>
  </w:footnote>
  <w:footnote w:type="continuationSeparator" w:id="0">
    <w:p w:rsidR="00394F8A" w:rsidRDefault="0039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4F8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598D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A5B18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274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2018-01-26T06:27:00Z</cp:lastPrinted>
  <dcterms:created xsi:type="dcterms:W3CDTF">2018-01-26T08:31:00Z</dcterms:created>
  <dcterms:modified xsi:type="dcterms:W3CDTF">2018-01-26T08:31:00Z</dcterms:modified>
</cp:coreProperties>
</file>