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A22B30" w:rsidRDefault="00A22B30" w:rsidP="0097485A">
      <w:pPr>
        <w:rPr>
          <w:sz w:val="28"/>
          <w:szCs w:val="28"/>
        </w:rPr>
      </w:pPr>
    </w:p>
    <w:p w:rsidR="0097485A" w:rsidRDefault="0097485A" w:rsidP="0097485A">
      <w:pPr>
        <w:rPr>
          <w:color w:val="000000"/>
          <w:sz w:val="28"/>
          <w:szCs w:val="28"/>
        </w:rPr>
      </w:pPr>
    </w:p>
    <w:p w:rsidR="00D87A52" w:rsidRDefault="00D87A52" w:rsidP="00D87A52">
      <w:pPr>
        <w:shd w:val="clear" w:color="auto" w:fill="FFFFFF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принятии к реализации и исполнению</w:t>
      </w:r>
    </w:p>
    <w:p w:rsidR="00D87A52" w:rsidRDefault="00D87A52" w:rsidP="00D87A52">
      <w:pPr>
        <w:shd w:val="clear" w:color="auto" w:fill="FFFFFF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полномочий </w:t>
      </w:r>
      <w:r w:rsidR="004C385C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онтрольно-счетной комиссии</w:t>
      </w:r>
    </w:p>
    <w:p w:rsidR="00D87A52" w:rsidRDefault="00D87A52" w:rsidP="00D87A52">
      <w:pPr>
        <w:shd w:val="clear" w:color="auto" w:fill="FFFFFF"/>
        <w:spacing w:line="240" w:lineRule="exact"/>
        <w:jc w:val="center"/>
        <w:rPr>
          <w:i/>
          <w:iCs/>
          <w:sz w:val="22"/>
          <w:szCs w:val="22"/>
        </w:rPr>
      </w:pPr>
      <w:r>
        <w:rPr>
          <w:b/>
          <w:bCs/>
          <w:sz w:val="28"/>
          <w:szCs w:val="28"/>
        </w:rPr>
        <w:t>Любницкого сельского поселения</w:t>
      </w:r>
    </w:p>
    <w:p w:rsidR="00D87A52" w:rsidRDefault="00D87A52" w:rsidP="00D87A52">
      <w:pPr>
        <w:shd w:val="clear" w:color="auto" w:fill="FFFFFF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осуществлению </w:t>
      </w:r>
      <w:proofErr w:type="gramStart"/>
      <w:r>
        <w:rPr>
          <w:b/>
          <w:bCs/>
          <w:sz w:val="28"/>
          <w:szCs w:val="28"/>
        </w:rPr>
        <w:t>внешнего</w:t>
      </w:r>
      <w:proofErr w:type="gramEnd"/>
      <w:r>
        <w:rPr>
          <w:b/>
          <w:bCs/>
          <w:sz w:val="28"/>
          <w:szCs w:val="28"/>
        </w:rPr>
        <w:t xml:space="preserve"> муниципального</w:t>
      </w:r>
    </w:p>
    <w:p w:rsidR="00022CD9" w:rsidRDefault="00D87A52" w:rsidP="00D87A52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финансового контроля  на 2017-2019 годы</w:t>
      </w:r>
    </w:p>
    <w:p w:rsidR="00022CD9" w:rsidRDefault="00022CD9" w:rsidP="00022CD9">
      <w:pPr>
        <w:jc w:val="both"/>
        <w:rPr>
          <w:b/>
          <w:sz w:val="28"/>
          <w:szCs w:val="28"/>
        </w:rPr>
      </w:pPr>
    </w:p>
    <w:p w:rsidR="00766A37" w:rsidRDefault="00766A37" w:rsidP="00022CD9">
      <w:pPr>
        <w:jc w:val="both"/>
        <w:rPr>
          <w:b/>
          <w:sz w:val="28"/>
          <w:szCs w:val="28"/>
        </w:rPr>
      </w:pPr>
    </w:p>
    <w:p w:rsidR="00022CD9" w:rsidRDefault="00022CD9" w:rsidP="00022C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Принято Думой муниципального района </w:t>
      </w:r>
      <w:r w:rsidR="00746EA5">
        <w:rPr>
          <w:b/>
          <w:sz w:val="28"/>
          <w:szCs w:val="28"/>
        </w:rPr>
        <w:t>2</w:t>
      </w:r>
      <w:r w:rsidR="00D07845">
        <w:rPr>
          <w:b/>
          <w:sz w:val="28"/>
          <w:szCs w:val="28"/>
        </w:rPr>
        <w:t>6 января</w:t>
      </w:r>
      <w:r w:rsidR="00746E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D0784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года.</w:t>
      </w:r>
    </w:p>
    <w:p w:rsidR="00D87A52" w:rsidRPr="00D87A52" w:rsidRDefault="00D87A52" w:rsidP="00D87A52">
      <w:pPr>
        <w:shd w:val="clear" w:color="auto" w:fill="FFFFFF"/>
        <w:spacing w:line="240" w:lineRule="exact"/>
        <w:rPr>
          <w:i/>
          <w:iCs/>
          <w:sz w:val="22"/>
          <w:szCs w:val="22"/>
        </w:rPr>
      </w:pPr>
    </w:p>
    <w:p w:rsidR="00D87A52" w:rsidRDefault="00D87A52" w:rsidP="00D87A52">
      <w:pPr>
        <w:shd w:val="clear" w:color="auto" w:fill="FFFFFF"/>
        <w:spacing w:line="317" w:lineRule="exact"/>
        <w:ind w:left="1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В соответствии с частью 11 статьи 3 Федерального закона от 7 февраля 2011 года № 6-ФЗ «Об общих принципах организации и деятельности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трольно-счетных органов субъектов Российской Федерации 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образований», решением Совета депутатов Любницкого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от 28.12.2016 №63 «О заключении соглашения о передаче Контрольно-счетной палате Валдайского муниципального района полномочий Контрол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но-счетной комиссии Любницкого сельского поселения по осуществлению внешнего муниципального контроля на</w:t>
      </w:r>
      <w:proofErr w:type="gramEnd"/>
      <w:r>
        <w:rPr>
          <w:sz w:val="28"/>
          <w:szCs w:val="28"/>
        </w:rPr>
        <w:t xml:space="preserve"> 2017-2019 годы» Дума Валдайского муниципального района </w:t>
      </w:r>
      <w:r>
        <w:rPr>
          <w:b/>
          <w:sz w:val="28"/>
          <w:szCs w:val="28"/>
        </w:rPr>
        <w:t>РЕШИЛА:</w:t>
      </w:r>
      <w:r>
        <w:rPr>
          <w:i/>
          <w:iCs/>
          <w:sz w:val="22"/>
          <w:szCs w:val="22"/>
        </w:rPr>
        <w:t xml:space="preserve"> </w:t>
      </w:r>
    </w:p>
    <w:p w:rsidR="00D87A52" w:rsidRDefault="00D87A52" w:rsidP="00D87A52">
      <w:pPr>
        <w:shd w:val="clear" w:color="auto" w:fill="FFFFFF"/>
        <w:spacing w:line="317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1.Разрешить Контрольн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счетной палате Валдайского муниципального района принять к реализации и исполнению следующие полномочия по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ществлению внешнего муниципального финансового контроля </w:t>
      </w:r>
      <w:r w:rsidR="004C385C">
        <w:rPr>
          <w:sz w:val="28"/>
          <w:szCs w:val="28"/>
        </w:rPr>
        <w:t>К</w:t>
      </w:r>
      <w:r>
        <w:rPr>
          <w:sz w:val="28"/>
          <w:szCs w:val="28"/>
        </w:rPr>
        <w:t>онтрольн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счетной комиссии Любницкого сельского поселения:</w:t>
      </w:r>
    </w:p>
    <w:p w:rsidR="00D87A52" w:rsidRDefault="00D87A52" w:rsidP="00D87A5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бюджета Любницкого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ния;</w:t>
      </w:r>
    </w:p>
    <w:p w:rsidR="00D87A52" w:rsidRDefault="00D87A52" w:rsidP="00D87A5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 экспертиза проектов бюджета Любницкого сельского  поселения;</w:t>
      </w:r>
    </w:p>
    <w:p w:rsidR="00D87A52" w:rsidRDefault="00D87A52" w:rsidP="00D87A5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3) внешняя проверка годового отчета об исполнении бюджета Любни</w:t>
      </w:r>
      <w:r>
        <w:rPr>
          <w:sz w:val="28"/>
          <w:szCs w:val="28"/>
        </w:rPr>
        <w:t>ц</w:t>
      </w:r>
      <w:r>
        <w:rPr>
          <w:sz w:val="28"/>
          <w:szCs w:val="28"/>
        </w:rPr>
        <w:t>кого сельского  поселения;</w:t>
      </w:r>
    </w:p>
    <w:p w:rsidR="00D87A52" w:rsidRDefault="00D87A52" w:rsidP="00D87A5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4) организация и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законностью, результ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тивностью (эффективностью и экономностью) использования средств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жета Любницкого сельского поселения, а также средств, получаемых бюдж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том сельского поселения из иных источников, предусмотренных </w:t>
      </w:r>
      <w:hyperlink r:id="rId8" w:history="1">
        <w:r w:rsidRPr="00D87A52">
          <w:rPr>
            <w:rStyle w:val="a8"/>
            <w:color w:val="auto"/>
            <w:sz w:val="28"/>
            <w:szCs w:val="28"/>
            <w:u w:val="none"/>
          </w:rPr>
          <w:t>законод</w:t>
        </w:r>
        <w:r w:rsidRPr="00D87A52">
          <w:rPr>
            <w:rStyle w:val="a8"/>
            <w:color w:val="auto"/>
            <w:sz w:val="28"/>
            <w:szCs w:val="28"/>
            <w:u w:val="none"/>
          </w:rPr>
          <w:t>а</w:t>
        </w:r>
        <w:r w:rsidRPr="00D87A52">
          <w:rPr>
            <w:rStyle w:val="a8"/>
            <w:color w:val="auto"/>
            <w:sz w:val="28"/>
            <w:szCs w:val="28"/>
            <w:u w:val="none"/>
          </w:rPr>
          <w:t>тельством</w:t>
        </w:r>
      </w:hyperlink>
      <w:r>
        <w:rPr>
          <w:sz w:val="28"/>
          <w:szCs w:val="28"/>
        </w:rPr>
        <w:t xml:space="preserve"> Российской Федерации;</w:t>
      </w:r>
    </w:p>
    <w:p w:rsidR="00D87A52" w:rsidRDefault="00D87A52" w:rsidP="00D87A5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Любницкому сельскому поселению;</w:t>
      </w:r>
    </w:p>
    <w:p w:rsidR="00D87A52" w:rsidRDefault="00D87A52" w:rsidP="00D87A5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бюджета Любницкого сельского поселения, а также оценка законности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гарантий и поручительств или обеспечения исполнения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 другими способами по сделкам, совершаемым юридическими лиц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ми </w:t>
      </w:r>
      <w:r>
        <w:rPr>
          <w:sz w:val="28"/>
          <w:szCs w:val="28"/>
        </w:rPr>
        <w:lastRenderedPageBreak/>
        <w:t>и индивидуальными предпринимателями за счет средств бюджета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и имущества, находящегося в муниципальной собственн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сти;</w:t>
      </w:r>
      <w:proofErr w:type="gramEnd"/>
    </w:p>
    <w:p w:rsidR="00D87A52" w:rsidRDefault="00D87A52" w:rsidP="00D87A5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7) финансово-экономическая экспертиза проектов муниципальных правовых актов (включая обоснованность финансово-экономических обосн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ваний) в части, касающейся расходных обязательств Любницкого сельского  поселения, а также муниципальных программ;</w:t>
      </w:r>
    </w:p>
    <w:p w:rsidR="00D87A52" w:rsidRDefault="00D87A52" w:rsidP="00D87A5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8) анализ бюджетного процесса в Любницком сельском поселении и подготовка предложений, направленных на его совершенствование;</w:t>
      </w:r>
    </w:p>
    <w:p w:rsidR="00D87A52" w:rsidRDefault="00D87A52" w:rsidP="00D87A5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9) подготовка информации о ходе исполнения бюджета Любницкого </w:t>
      </w:r>
    </w:p>
    <w:p w:rsidR="00D87A52" w:rsidRDefault="00D87A52" w:rsidP="00D87A5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поселения, о результатах проведенных контрольных и эк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пертно-аналитических мероприятий и представление такой информации в Совет депутатов Любницкого сельского поселения и главе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ния;</w:t>
      </w:r>
    </w:p>
    <w:p w:rsidR="00D87A52" w:rsidRDefault="00D87A52" w:rsidP="00D87A5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10) участие в пределах полномочий в мероприятиях, направленных на противодействие коррупции;</w:t>
      </w:r>
    </w:p>
    <w:p w:rsidR="00D87A52" w:rsidRDefault="00D87A52" w:rsidP="00D87A5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11) иные полномочия в сфере внешнего муниципального финансового контроля, установленные федеральными законами, законами субъекта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уставом и нормативными правовыми актами Совета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путатов Любницкого сельского  поселения.</w:t>
      </w:r>
    </w:p>
    <w:p w:rsidR="00D87A52" w:rsidRDefault="00D87A52" w:rsidP="00D87A5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Заключить соглашение с Советом депутатов Любницкого сельского поселения и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онтрольно – счетной палатой Валдайского муниципального района о передаче полномочий Контрольно – счетной палате Валдайского муниципального района, указанных в пункте 1 настоящего решения.</w:t>
      </w:r>
    </w:p>
    <w:p w:rsidR="00D87A52" w:rsidRDefault="00D87A52" w:rsidP="00D87A5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В решении о бюджете Валдайского муниципального района на 2017-2019 финансовый год предусмотреть отдельной строкой объем иных ме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бюджетных трансфертов, необходимый для осуществления полномочий,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занных в пункте 1 настоящего решения.</w:t>
      </w:r>
    </w:p>
    <w:p w:rsidR="00D87A52" w:rsidRDefault="00D87A52" w:rsidP="00D87A52">
      <w:pPr>
        <w:autoSpaceDE w:val="0"/>
        <w:autoSpaceDN w:val="0"/>
        <w:adjustRightInd w:val="0"/>
        <w:ind w:left="10" w:firstLine="698"/>
        <w:jc w:val="both"/>
        <w:rPr>
          <w:sz w:val="28"/>
          <w:szCs w:val="28"/>
        </w:rPr>
      </w:pPr>
      <w:r>
        <w:rPr>
          <w:sz w:val="28"/>
          <w:szCs w:val="28"/>
        </w:rPr>
        <w:t>4. Решение вступает в силу со дня официального опубликования и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пространяется на правоотношения, возникшие с 01 января 2017 года.</w:t>
      </w:r>
    </w:p>
    <w:p w:rsidR="00022CD9" w:rsidRDefault="00D87A52" w:rsidP="00D87A52">
      <w:pPr>
        <w:autoSpaceDE w:val="0"/>
        <w:autoSpaceDN w:val="0"/>
        <w:adjustRightInd w:val="0"/>
        <w:ind w:left="10" w:firstLine="698"/>
        <w:jc w:val="both"/>
        <w:rPr>
          <w:sz w:val="28"/>
          <w:szCs w:val="28"/>
        </w:rPr>
      </w:pPr>
      <w:r>
        <w:rPr>
          <w:sz w:val="28"/>
          <w:szCs w:val="28"/>
        </w:rPr>
        <w:t>5. Опубликовать решение на официальном сайте Администрации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муниципального района в сети «Интернет».</w:t>
      </w:r>
    </w:p>
    <w:p w:rsidR="00022CD9" w:rsidRDefault="00022CD9" w:rsidP="00022CD9">
      <w:pPr>
        <w:jc w:val="both"/>
        <w:rPr>
          <w:sz w:val="28"/>
          <w:szCs w:val="28"/>
        </w:rPr>
      </w:pPr>
    </w:p>
    <w:p w:rsidR="00022CD9" w:rsidRDefault="00022CD9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Ю.В.Стадэ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</w:t>
            </w:r>
            <w:r w:rsidR="00D07845">
              <w:rPr>
                <w:color w:val="000000"/>
                <w:sz w:val="28"/>
                <w:szCs w:val="28"/>
              </w:rPr>
              <w:t>6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D07845">
              <w:rPr>
                <w:color w:val="000000"/>
                <w:sz w:val="28"/>
                <w:szCs w:val="28"/>
              </w:rPr>
              <w:t>января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</w:t>
            </w:r>
            <w:r w:rsidR="00D07845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791B44">
              <w:rPr>
                <w:color w:val="000000"/>
                <w:sz w:val="28"/>
                <w:szCs w:val="28"/>
              </w:rPr>
              <w:t>117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0A4E47" w:rsidRDefault="000A4E47" w:rsidP="00D87A52">
      <w:pPr>
        <w:jc w:val="center"/>
      </w:pPr>
    </w:p>
    <w:sectPr w:rsidR="000A4E47" w:rsidSect="00D87A52">
      <w:headerReference w:type="even" r:id="rId9"/>
      <w:headerReference w:type="default" r:id="rId10"/>
      <w:pgSz w:w="11906" w:h="16838"/>
      <w:pgMar w:top="1134" w:right="567" w:bottom="567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A4F" w:rsidRDefault="00010A4F">
      <w:r>
        <w:separator/>
      </w:r>
    </w:p>
  </w:endnote>
  <w:endnote w:type="continuationSeparator" w:id="0">
    <w:p w:rsidR="00010A4F" w:rsidRDefault="00010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A4F" w:rsidRDefault="00010A4F">
      <w:r>
        <w:separator/>
      </w:r>
    </w:p>
  </w:footnote>
  <w:footnote w:type="continuationSeparator" w:id="0">
    <w:p w:rsidR="00010A4F" w:rsidRDefault="00010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DD0FEC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0A4F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6283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5C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20210"/>
    <w:rsid w:val="00520FBE"/>
    <w:rsid w:val="0052157B"/>
    <w:rsid w:val="00524AB7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6EA5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66A3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91B44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7357"/>
    <w:rsid w:val="00907830"/>
    <w:rsid w:val="00910007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90976"/>
    <w:rsid w:val="00997A85"/>
    <w:rsid w:val="009B1054"/>
    <w:rsid w:val="009B218E"/>
    <w:rsid w:val="009B5A1D"/>
    <w:rsid w:val="009D337B"/>
    <w:rsid w:val="009D5A26"/>
    <w:rsid w:val="009D6567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3617"/>
    <w:rsid w:val="00AD7E01"/>
    <w:rsid w:val="00AE30BB"/>
    <w:rsid w:val="00AE3546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07845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A52"/>
    <w:rsid w:val="00D87F5B"/>
    <w:rsid w:val="00D963E9"/>
    <w:rsid w:val="00DA048D"/>
    <w:rsid w:val="00DA356C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0FEC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CF"/>
    <w:rsid w:val="00EC108A"/>
    <w:rsid w:val="00EC38C5"/>
    <w:rsid w:val="00EC3FD6"/>
    <w:rsid w:val="00ED0C0A"/>
    <w:rsid w:val="00ED15A3"/>
    <w:rsid w:val="00ED1E1E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35DD6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15;fld=134;dst=10037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4480</CharactersWithSpaces>
  <SharedDoc>false</SharedDoc>
  <HLinks>
    <vt:vector size="6" baseType="variant">
      <vt:variant>
        <vt:i4>3604591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consultantplus://offline/main?base=LAW;n=112715;fld=134;dst=100370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2017-01-25T06:13:00Z</cp:lastPrinted>
  <dcterms:created xsi:type="dcterms:W3CDTF">2017-01-26T13:32:00Z</dcterms:created>
  <dcterms:modified xsi:type="dcterms:W3CDTF">2017-01-26T13:32:00Z</dcterms:modified>
</cp:coreProperties>
</file>