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29857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E52FDD">
        <w:rPr>
          <w:sz w:val="28"/>
        </w:rPr>
        <w:t>13</w:t>
      </w:r>
      <w:r w:rsidR="00E6090F" w:rsidRPr="00E52FDD">
        <w:rPr>
          <w:sz w:val="28"/>
        </w:rPr>
        <w:t>.05</w:t>
      </w:r>
      <w:r w:rsidR="004C7E49" w:rsidRPr="00E52FDD">
        <w:rPr>
          <w:sz w:val="28"/>
        </w:rPr>
        <w:t>.2024</w:t>
      </w:r>
      <w:r w:rsidR="00830A00" w:rsidRPr="00E52FDD">
        <w:rPr>
          <w:sz w:val="28"/>
        </w:rPr>
        <w:t xml:space="preserve"> № </w:t>
      </w:r>
      <w:r w:rsidR="00E52FDD" w:rsidRPr="00E52FDD">
        <w:rPr>
          <w:sz w:val="28"/>
        </w:rPr>
        <w:t>122</w:t>
      </w:r>
      <w:r w:rsidR="002410D7"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410D7" w:rsidRDefault="002410D7" w:rsidP="002410D7">
      <w:pPr>
        <w:spacing w:line="240" w:lineRule="exact"/>
        <w:jc w:val="center"/>
        <w:rPr>
          <w:b/>
          <w:sz w:val="28"/>
          <w:szCs w:val="28"/>
        </w:rPr>
      </w:pPr>
      <w:r w:rsidRPr="002410D7">
        <w:rPr>
          <w:b/>
          <w:sz w:val="28"/>
          <w:szCs w:val="28"/>
        </w:rPr>
        <w:t xml:space="preserve">О признании </w:t>
      </w:r>
      <w:proofErr w:type="gramStart"/>
      <w:r w:rsidRPr="002410D7">
        <w:rPr>
          <w:b/>
          <w:sz w:val="28"/>
          <w:szCs w:val="28"/>
        </w:rPr>
        <w:t>многоквартирного</w:t>
      </w:r>
      <w:proofErr w:type="gramEnd"/>
    </w:p>
    <w:p w:rsidR="002410D7" w:rsidRDefault="002410D7" w:rsidP="002410D7">
      <w:pPr>
        <w:spacing w:line="240" w:lineRule="exact"/>
        <w:jc w:val="center"/>
        <w:rPr>
          <w:b/>
          <w:sz w:val="28"/>
          <w:szCs w:val="28"/>
        </w:rPr>
      </w:pPr>
      <w:r w:rsidRPr="002410D7">
        <w:rPr>
          <w:b/>
          <w:sz w:val="28"/>
          <w:szCs w:val="28"/>
        </w:rPr>
        <w:t xml:space="preserve">жилого дома </w:t>
      </w:r>
      <w:proofErr w:type="gramStart"/>
      <w:r w:rsidRPr="002410D7">
        <w:rPr>
          <w:b/>
          <w:sz w:val="28"/>
          <w:szCs w:val="28"/>
        </w:rPr>
        <w:t>аварийным</w:t>
      </w:r>
      <w:proofErr w:type="gramEnd"/>
    </w:p>
    <w:p w:rsidR="002410D7" w:rsidRPr="002410D7" w:rsidRDefault="002410D7" w:rsidP="002410D7">
      <w:pPr>
        <w:spacing w:line="240" w:lineRule="exact"/>
        <w:jc w:val="center"/>
        <w:rPr>
          <w:b/>
          <w:sz w:val="28"/>
          <w:szCs w:val="28"/>
        </w:rPr>
      </w:pPr>
      <w:r w:rsidRPr="002410D7">
        <w:rPr>
          <w:b/>
          <w:sz w:val="28"/>
          <w:szCs w:val="28"/>
        </w:rPr>
        <w:t>и подлежащим сносу</w:t>
      </w:r>
    </w:p>
    <w:p w:rsidR="002410D7" w:rsidRPr="002410D7" w:rsidRDefault="002410D7" w:rsidP="002410D7">
      <w:pPr>
        <w:spacing w:line="240" w:lineRule="exact"/>
        <w:rPr>
          <w:b/>
          <w:sz w:val="28"/>
          <w:szCs w:val="28"/>
        </w:rPr>
      </w:pPr>
    </w:p>
    <w:p w:rsidR="002410D7" w:rsidRPr="002410D7" w:rsidRDefault="002410D7" w:rsidP="002410D7">
      <w:pPr>
        <w:jc w:val="both"/>
        <w:rPr>
          <w:sz w:val="28"/>
          <w:szCs w:val="28"/>
        </w:rPr>
      </w:pPr>
    </w:p>
    <w:p w:rsidR="002410D7" w:rsidRPr="002410D7" w:rsidRDefault="002410D7" w:rsidP="002410D7">
      <w:pPr>
        <w:ind w:firstLine="709"/>
        <w:jc w:val="both"/>
        <w:rPr>
          <w:b/>
          <w:sz w:val="28"/>
          <w:szCs w:val="28"/>
        </w:rPr>
      </w:pPr>
      <w:proofErr w:type="gramStart"/>
      <w:r w:rsidRPr="002410D7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от </w:t>
      </w:r>
      <w:r>
        <w:rPr>
          <w:color w:val="000000"/>
          <w:sz w:val="28"/>
          <w:szCs w:val="28"/>
        </w:rPr>
        <w:t>13.05.</w:t>
      </w:r>
      <w:r w:rsidRPr="002410D7">
        <w:rPr>
          <w:color w:val="000000"/>
          <w:sz w:val="28"/>
          <w:szCs w:val="28"/>
        </w:rPr>
        <w:t xml:space="preserve">2024, руководствуясь Гражданским кодексом Российской Федерации, Жилищным кодексом Российской Федерации, </w:t>
      </w:r>
      <w:r w:rsidRPr="002410D7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410D7">
          <w:rPr>
            <w:sz w:val="28"/>
            <w:szCs w:val="28"/>
          </w:rPr>
          <w:t>2003 года</w:t>
        </w:r>
      </w:smartTag>
      <w:r w:rsidRPr="002410D7">
        <w:rPr>
          <w:sz w:val="28"/>
          <w:szCs w:val="28"/>
        </w:rPr>
        <w:t xml:space="preserve"> </w:t>
      </w:r>
      <w:hyperlink r:id="rId10" w:history="1">
        <w:r w:rsidRPr="002410D7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2410D7">
          <w:rPr>
            <w:sz w:val="28"/>
            <w:szCs w:val="28"/>
          </w:rPr>
          <w:t>131-ФЗ</w:t>
        </w:r>
      </w:hyperlink>
      <w:r w:rsidRPr="002410D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2410D7">
        <w:rPr>
          <w:color w:val="000000"/>
          <w:sz w:val="28"/>
          <w:szCs w:val="28"/>
        </w:rPr>
        <w:t>», постановлением Правительства Российской</w:t>
      </w:r>
      <w:proofErr w:type="gramEnd"/>
      <w:r w:rsidRPr="002410D7">
        <w:rPr>
          <w:color w:val="000000"/>
          <w:sz w:val="28"/>
          <w:szCs w:val="28"/>
        </w:rPr>
        <w:t xml:space="preserve">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2410D7">
        <w:rPr>
          <w:b/>
          <w:color w:val="000000"/>
          <w:sz w:val="28"/>
          <w:szCs w:val="28"/>
        </w:rPr>
        <w:t>ПОСТАНОВЛЯЕТ:</w:t>
      </w:r>
    </w:p>
    <w:p w:rsidR="002410D7" w:rsidRPr="002410D7" w:rsidRDefault="002410D7" w:rsidP="002410D7">
      <w:pPr>
        <w:ind w:firstLine="709"/>
        <w:jc w:val="both"/>
        <w:rPr>
          <w:sz w:val="28"/>
          <w:szCs w:val="28"/>
        </w:rPr>
      </w:pPr>
      <w:r w:rsidRPr="002410D7">
        <w:rPr>
          <w:sz w:val="28"/>
          <w:szCs w:val="28"/>
        </w:rPr>
        <w:t xml:space="preserve">1. Признать многоквартирный дом аварийным и подлежащим сносу, расположенный по адресу: Российская Федерация, Новгородская область, Валдайский муниципальный район, Едровское сельское поселение, </w:t>
      </w:r>
      <w:r>
        <w:rPr>
          <w:sz w:val="28"/>
          <w:szCs w:val="28"/>
        </w:rPr>
        <w:br/>
      </w:r>
      <w:r w:rsidRPr="002410D7">
        <w:rPr>
          <w:sz w:val="28"/>
          <w:szCs w:val="28"/>
        </w:rPr>
        <w:t>д. Добывалово, казарма 3, 337 км.</w:t>
      </w:r>
    </w:p>
    <w:p w:rsidR="002410D7" w:rsidRPr="002410D7" w:rsidRDefault="002410D7" w:rsidP="002410D7">
      <w:pPr>
        <w:ind w:firstLine="709"/>
        <w:jc w:val="both"/>
        <w:rPr>
          <w:sz w:val="28"/>
          <w:szCs w:val="28"/>
        </w:rPr>
      </w:pPr>
      <w:r w:rsidRPr="002410D7">
        <w:rPr>
          <w:sz w:val="28"/>
          <w:szCs w:val="28"/>
        </w:rPr>
        <w:t>2. Установить срок расселения многоквартирного дома: до 31 мая 2027 года.</w:t>
      </w:r>
    </w:p>
    <w:p w:rsidR="002410D7" w:rsidRPr="002410D7" w:rsidRDefault="002410D7" w:rsidP="002410D7">
      <w:pPr>
        <w:ind w:firstLine="709"/>
        <w:jc w:val="both"/>
        <w:rPr>
          <w:sz w:val="28"/>
          <w:szCs w:val="28"/>
        </w:rPr>
      </w:pPr>
      <w:r w:rsidRPr="002410D7">
        <w:rPr>
          <w:sz w:val="28"/>
          <w:szCs w:val="28"/>
        </w:rPr>
        <w:t>3. Установить срок сноса многоквартирного дома: до 31 мая 2027 года.</w:t>
      </w:r>
    </w:p>
    <w:p w:rsidR="002410D7" w:rsidRPr="002410D7" w:rsidRDefault="002410D7" w:rsidP="002410D7">
      <w:pPr>
        <w:ind w:firstLine="709"/>
        <w:jc w:val="both"/>
        <w:rPr>
          <w:sz w:val="28"/>
          <w:szCs w:val="28"/>
        </w:rPr>
      </w:pPr>
      <w:r w:rsidRPr="002410D7">
        <w:rPr>
          <w:sz w:val="28"/>
          <w:szCs w:val="28"/>
        </w:rPr>
        <w:t>4. Постановление вступает в силу с момента принятия.</w:t>
      </w:r>
    </w:p>
    <w:p w:rsidR="002410D7" w:rsidRPr="002410D7" w:rsidRDefault="002410D7" w:rsidP="002410D7">
      <w:pPr>
        <w:ind w:firstLine="709"/>
        <w:jc w:val="both"/>
        <w:rPr>
          <w:sz w:val="28"/>
          <w:szCs w:val="28"/>
        </w:rPr>
      </w:pPr>
      <w:r w:rsidRPr="002410D7">
        <w:rPr>
          <w:sz w:val="28"/>
          <w:szCs w:val="28"/>
        </w:rPr>
        <w:t xml:space="preserve">5. </w:t>
      </w:r>
      <w:r>
        <w:rPr>
          <w:sz w:val="28"/>
          <w:szCs w:val="28"/>
        </w:rPr>
        <w:t>Опубликовать постановление</w:t>
      </w:r>
      <w:r w:rsidRPr="002410D7">
        <w:rPr>
          <w:sz w:val="28"/>
          <w:szCs w:val="28"/>
        </w:rPr>
        <w:t xml:space="preserve"> в бюллетене «Валдайский Вестник»</w:t>
      </w:r>
      <w:r>
        <w:rPr>
          <w:sz w:val="28"/>
          <w:szCs w:val="28"/>
        </w:rPr>
        <w:t xml:space="preserve"> и </w:t>
      </w:r>
      <w:r w:rsidRPr="002410D7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325140" w:rsidRPr="0024754C" w:rsidRDefault="00325140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F5" w:rsidRDefault="00916AF5">
      <w:r>
        <w:separator/>
      </w:r>
    </w:p>
  </w:endnote>
  <w:endnote w:type="continuationSeparator" w:id="0">
    <w:p w:rsidR="00916AF5" w:rsidRDefault="0091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F5" w:rsidRDefault="00916AF5">
      <w:r>
        <w:separator/>
      </w:r>
    </w:p>
  </w:footnote>
  <w:footnote w:type="continuationSeparator" w:id="0">
    <w:p w:rsidR="00916AF5" w:rsidRDefault="00916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5D0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0D7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C7A4B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876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37A4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AF5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2B64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5664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19D4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1D17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048D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768"/>
    <w:rsid w:val="00E50E34"/>
    <w:rsid w:val="00E520EC"/>
    <w:rsid w:val="00E52518"/>
    <w:rsid w:val="00E52C64"/>
    <w:rsid w:val="00E52FDD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5D59-39A6-4236-A01A-3F1D29EE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1779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2024-05-15T08:19:00Z</cp:lastPrinted>
  <dcterms:created xsi:type="dcterms:W3CDTF">2024-05-15T14:16:00Z</dcterms:created>
  <dcterms:modified xsi:type="dcterms:W3CDTF">2024-05-15T14:16:00Z</dcterms:modified>
</cp:coreProperties>
</file>