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9018926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81C2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</w:t>
      </w:r>
      <w:r w:rsidR="00ED37A5">
        <w:rPr>
          <w:color w:val="000000"/>
          <w:sz w:val="28"/>
        </w:rPr>
        <w:t>.0</w:t>
      </w:r>
      <w:r w:rsidR="00C40650">
        <w:rPr>
          <w:color w:val="000000"/>
          <w:sz w:val="28"/>
        </w:rPr>
        <w:t>8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30D1D">
        <w:rPr>
          <w:color w:val="000000"/>
          <w:sz w:val="28"/>
        </w:rPr>
        <w:t>1390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24673" w:rsidRDefault="00D10B99" w:rsidP="00D10B99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bookmarkStart w:id="0" w:name="_GoBack"/>
      <w:r w:rsidRPr="00B658A5">
        <w:rPr>
          <w:b/>
          <w:sz w:val="28"/>
          <w:szCs w:val="28"/>
        </w:rPr>
        <w:t xml:space="preserve">О внесении изменений в Положение о порядке проведения закупок </w:t>
      </w:r>
      <w:r w:rsidRPr="00B658A5">
        <w:rPr>
          <w:b/>
          <w:sz w:val="28"/>
          <w:szCs w:val="28"/>
        </w:rPr>
        <w:br/>
        <w:t xml:space="preserve">товаров, работ, услуг для нужд </w:t>
      </w:r>
      <w:r w:rsidRPr="00B658A5">
        <w:rPr>
          <w:rFonts w:eastAsia="Calibri"/>
          <w:b/>
          <w:sz w:val="28"/>
          <w:szCs w:val="28"/>
        </w:rPr>
        <w:t xml:space="preserve">муниципального бюджетного учреждения </w:t>
      </w:r>
      <w:r w:rsidR="00B658A5" w:rsidRPr="00B658A5">
        <w:rPr>
          <w:rFonts w:eastAsia="Calibri"/>
          <w:b/>
          <w:sz w:val="28"/>
          <w:szCs w:val="28"/>
        </w:rPr>
        <w:t xml:space="preserve">культуры «Межпоселенческая библиотека имени Б.С.Романова </w:t>
      </w:r>
    </w:p>
    <w:bookmarkEnd w:id="0"/>
    <w:p w:rsidR="00C24673" w:rsidRDefault="00B658A5" w:rsidP="00D10B99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B658A5">
        <w:rPr>
          <w:rFonts w:eastAsia="Calibri"/>
          <w:b/>
          <w:sz w:val="28"/>
          <w:szCs w:val="28"/>
        </w:rPr>
        <w:t>Валда</w:t>
      </w:r>
      <w:r w:rsidRPr="00B658A5">
        <w:rPr>
          <w:rFonts w:eastAsia="Calibri"/>
          <w:b/>
          <w:sz w:val="28"/>
          <w:szCs w:val="28"/>
        </w:rPr>
        <w:t>й</w:t>
      </w:r>
      <w:r w:rsidRPr="00B658A5">
        <w:rPr>
          <w:rFonts w:eastAsia="Calibri"/>
          <w:b/>
          <w:sz w:val="28"/>
          <w:szCs w:val="28"/>
        </w:rPr>
        <w:t>ского муниципального района»</w:t>
      </w:r>
      <w:proofErr w:type="gramStart"/>
      <w:r w:rsidR="00D10B99" w:rsidRPr="00B658A5">
        <w:rPr>
          <w:rFonts w:eastAsia="Calibri"/>
          <w:b/>
          <w:sz w:val="28"/>
          <w:szCs w:val="28"/>
        </w:rPr>
        <w:t xml:space="preserve">» </w:t>
      </w:r>
      <w:r w:rsidR="00D10B99" w:rsidRPr="00B658A5">
        <w:rPr>
          <w:b/>
          <w:sz w:val="28"/>
          <w:szCs w:val="28"/>
        </w:rPr>
        <w:t>,</w:t>
      </w:r>
      <w:proofErr w:type="gramEnd"/>
      <w:r w:rsidR="00D10B99" w:rsidRPr="00B658A5">
        <w:rPr>
          <w:b/>
          <w:sz w:val="28"/>
          <w:szCs w:val="28"/>
        </w:rPr>
        <w:t xml:space="preserve"> </w:t>
      </w:r>
      <w:r w:rsidR="00D10B99" w:rsidRPr="00B658A5">
        <w:rPr>
          <w:b/>
          <w:bCs/>
          <w:sz w:val="28"/>
          <w:szCs w:val="28"/>
        </w:rPr>
        <w:t xml:space="preserve">осуществляющего закупки </w:t>
      </w:r>
    </w:p>
    <w:p w:rsidR="00C24673" w:rsidRDefault="00D10B99" w:rsidP="00D10B99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B658A5">
        <w:rPr>
          <w:b/>
          <w:bCs/>
          <w:sz w:val="28"/>
          <w:szCs w:val="28"/>
        </w:rPr>
        <w:t>в соотве</w:t>
      </w:r>
      <w:r w:rsidRPr="00B658A5">
        <w:rPr>
          <w:b/>
          <w:bCs/>
          <w:sz w:val="28"/>
          <w:szCs w:val="28"/>
        </w:rPr>
        <w:t>т</w:t>
      </w:r>
      <w:r w:rsidRPr="00B658A5">
        <w:rPr>
          <w:b/>
          <w:bCs/>
          <w:sz w:val="28"/>
          <w:szCs w:val="28"/>
        </w:rPr>
        <w:t xml:space="preserve">ствии с Федеральным законом от 18 июля 2011 года </w:t>
      </w:r>
    </w:p>
    <w:p w:rsidR="00C24673" w:rsidRDefault="00D10B99" w:rsidP="00D10B99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B658A5">
        <w:rPr>
          <w:b/>
          <w:bCs/>
          <w:sz w:val="28"/>
          <w:szCs w:val="28"/>
        </w:rPr>
        <w:t xml:space="preserve">№ 223-ФЗ «О закупках товаров, работ, услуг отдельными видами </w:t>
      </w:r>
    </w:p>
    <w:p w:rsidR="00D10B99" w:rsidRPr="00B658A5" w:rsidRDefault="00D10B99" w:rsidP="00D10B99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B658A5">
        <w:rPr>
          <w:b/>
          <w:bCs/>
          <w:sz w:val="28"/>
          <w:szCs w:val="28"/>
        </w:rPr>
        <w:t>юр</w:t>
      </w:r>
      <w:r w:rsidRPr="00B658A5">
        <w:rPr>
          <w:b/>
          <w:bCs/>
          <w:sz w:val="28"/>
          <w:szCs w:val="28"/>
        </w:rPr>
        <w:t>и</w:t>
      </w:r>
      <w:r w:rsidRPr="00B658A5">
        <w:rPr>
          <w:b/>
          <w:bCs/>
          <w:sz w:val="28"/>
          <w:szCs w:val="28"/>
        </w:rPr>
        <w:t>дических лиц»</w:t>
      </w:r>
    </w:p>
    <w:p w:rsidR="00D10B99" w:rsidRPr="00D10B99" w:rsidRDefault="00D10B99" w:rsidP="00D10B99">
      <w:pPr>
        <w:spacing w:line="240" w:lineRule="exact"/>
        <w:rPr>
          <w:sz w:val="28"/>
          <w:szCs w:val="28"/>
        </w:rPr>
      </w:pPr>
      <w:r w:rsidRPr="00D10B99">
        <w:rPr>
          <w:sz w:val="28"/>
          <w:szCs w:val="28"/>
        </w:rPr>
        <w:t xml:space="preserve"> </w:t>
      </w:r>
    </w:p>
    <w:p w:rsidR="00D10B99" w:rsidRPr="00D10B99" w:rsidRDefault="00D10B99" w:rsidP="00D10B99">
      <w:pPr>
        <w:rPr>
          <w:sz w:val="28"/>
          <w:szCs w:val="28"/>
        </w:rPr>
      </w:pPr>
    </w:p>
    <w:p w:rsidR="00D10B99" w:rsidRPr="00730D1D" w:rsidRDefault="00D10B99" w:rsidP="00EA564C">
      <w:pPr>
        <w:ind w:firstLine="709"/>
        <w:jc w:val="both"/>
        <w:rPr>
          <w:b/>
          <w:sz w:val="28"/>
          <w:szCs w:val="28"/>
        </w:rPr>
      </w:pPr>
      <w:r w:rsidRPr="00730D1D">
        <w:rPr>
          <w:sz w:val="28"/>
          <w:szCs w:val="28"/>
        </w:rPr>
        <w:t xml:space="preserve">Администрация Валдайского муниципального района </w:t>
      </w:r>
      <w:r w:rsidRPr="00730D1D">
        <w:rPr>
          <w:b/>
          <w:sz w:val="28"/>
          <w:szCs w:val="28"/>
        </w:rPr>
        <w:t>ПОСТАНО</w:t>
      </w:r>
      <w:r w:rsidRPr="00730D1D">
        <w:rPr>
          <w:b/>
          <w:sz w:val="28"/>
          <w:szCs w:val="28"/>
        </w:rPr>
        <w:t>В</w:t>
      </w:r>
      <w:r w:rsidRPr="00730D1D">
        <w:rPr>
          <w:b/>
          <w:sz w:val="28"/>
          <w:szCs w:val="28"/>
        </w:rPr>
        <w:t>ЛЯЕТ:</w:t>
      </w:r>
    </w:p>
    <w:p w:rsidR="00D10B99" w:rsidRPr="00730D1D" w:rsidRDefault="00D10B99" w:rsidP="00730D1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730D1D">
        <w:rPr>
          <w:sz w:val="28"/>
          <w:szCs w:val="28"/>
        </w:rPr>
        <w:t>1. Внести изменения в Положение о порядке проведения закупок тов</w:t>
      </w:r>
      <w:r w:rsidRPr="00730D1D">
        <w:rPr>
          <w:sz w:val="28"/>
          <w:szCs w:val="28"/>
        </w:rPr>
        <w:t>а</w:t>
      </w:r>
      <w:r w:rsidRPr="00730D1D">
        <w:rPr>
          <w:sz w:val="28"/>
          <w:szCs w:val="28"/>
        </w:rPr>
        <w:t xml:space="preserve">ров, работ, услуг для нужд </w:t>
      </w:r>
      <w:r w:rsidRPr="00730D1D">
        <w:rPr>
          <w:rFonts w:eastAsia="Calibri"/>
          <w:sz w:val="28"/>
          <w:szCs w:val="28"/>
        </w:rPr>
        <w:t xml:space="preserve">муниципального бюджетного учреждения </w:t>
      </w:r>
      <w:r w:rsidR="00802049" w:rsidRPr="00730D1D">
        <w:rPr>
          <w:rFonts w:eastAsia="Calibri"/>
          <w:sz w:val="28"/>
          <w:szCs w:val="28"/>
        </w:rPr>
        <w:t>культ</w:t>
      </w:r>
      <w:r w:rsidR="00802049" w:rsidRPr="00730D1D">
        <w:rPr>
          <w:rFonts w:eastAsia="Calibri"/>
          <w:sz w:val="28"/>
          <w:szCs w:val="28"/>
        </w:rPr>
        <w:t>у</w:t>
      </w:r>
      <w:r w:rsidR="00802049" w:rsidRPr="00730D1D">
        <w:rPr>
          <w:rFonts w:eastAsia="Calibri"/>
          <w:sz w:val="28"/>
          <w:szCs w:val="28"/>
        </w:rPr>
        <w:t>ры</w:t>
      </w:r>
      <w:r w:rsidRPr="00730D1D">
        <w:rPr>
          <w:rFonts w:eastAsia="Calibri"/>
          <w:sz w:val="28"/>
          <w:szCs w:val="28"/>
        </w:rPr>
        <w:t xml:space="preserve"> «</w:t>
      </w:r>
      <w:r w:rsidR="00802049" w:rsidRPr="00730D1D">
        <w:rPr>
          <w:rFonts w:eastAsia="Calibri"/>
          <w:sz w:val="28"/>
          <w:szCs w:val="28"/>
        </w:rPr>
        <w:t>Межпоселенческая библиотека имени Б.С.Романова Валдайского мун</w:t>
      </w:r>
      <w:r w:rsidR="00802049" w:rsidRPr="00730D1D">
        <w:rPr>
          <w:rFonts w:eastAsia="Calibri"/>
          <w:sz w:val="28"/>
          <w:szCs w:val="28"/>
        </w:rPr>
        <w:t>и</w:t>
      </w:r>
      <w:r w:rsidR="00802049" w:rsidRPr="00730D1D">
        <w:rPr>
          <w:rFonts w:eastAsia="Calibri"/>
          <w:sz w:val="28"/>
          <w:szCs w:val="28"/>
        </w:rPr>
        <w:t>ципального района</w:t>
      </w:r>
      <w:r w:rsidRPr="00730D1D">
        <w:rPr>
          <w:rFonts w:eastAsia="Calibri"/>
          <w:sz w:val="28"/>
          <w:szCs w:val="28"/>
        </w:rPr>
        <w:t>»</w:t>
      </w:r>
      <w:r w:rsidRPr="00730D1D">
        <w:rPr>
          <w:sz w:val="28"/>
          <w:szCs w:val="28"/>
        </w:rPr>
        <w:t xml:space="preserve">, </w:t>
      </w:r>
      <w:r w:rsidRPr="00730D1D">
        <w:rPr>
          <w:bCs/>
          <w:sz w:val="28"/>
          <w:szCs w:val="28"/>
        </w:rPr>
        <w:t>осуществляющего закупки в соответствии с Федерал</w:t>
      </w:r>
      <w:r w:rsidRPr="00730D1D">
        <w:rPr>
          <w:bCs/>
          <w:sz w:val="28"/>
          <w:szCs w:val="28"/>
        </w:rPr>
        <w:t>ь</w:t>
      </w:r>
      <w:r w:rsidRPr="00730D1D">
        <w:rPr>
          <w:bCs/>
          <w:sz w:val="28"/>
          <w:szCs w:val="28"/>
        </w:rPr>
        <w:t>ным законом от 18 июля 2011 года № 223-ФЗ «О закупках товаров, работ, у</w:t>
      </w:r>
      <w:r w:rsidRPr="00730D1D">
        <w:rPr>
          <w:bCs/>
          <w:sz w:val="28"/>
          <w:szCs w:val="28"/>
        </w:rPr>
        <w:t>с</w:t>
      </w:r>
      <w:r w:rsidRPr="00730D1D">
        <w:rPr>
          <w:bCs/>
          <w:sz w:val="28"/>
          <w:szCs w:val="28"/>
        </w:rPr>
        <w:t>луг отдельными видами юридических лиц»,</w:t>
      </w:r>
      <w:r w:rsidRPr="00730D1D">
        <w:rPr>
          <w:sz w:val="28"/>
          <w:szCs w:val="28"/>
        </w:rPr>
        <w:t xml:space="preserve"> утвержденное постановлением Администрации Валдайского муниципального ра</w:t>
      </w:r>
      <w:r w:rsidRPr="00730D1D">
        <w:rPr>
          <w:sz w:val="28"/>
          <w:szCs w:val="28"/>
        </w:rPr>
        <w:t>й</w:t>
      </w:r>
      <w:r w:rsidRPr="00730D1D">
        <w:rPr>
          <w:sz w:val="28"/>
          <w:szCs w:val="28"/>
        </w:rPr>
        <w:t>она от 14.04.2020 № 52</w:t>
      </w:r>
      <w:r w:rsidR="00802049" w:rsidRPr="00730D1D">
        <w:rPr>
          <w:sz w:val="28"/>
          <w:szCs w:val="28"/>
        </w:rPr>
        <w:t>8</w:t>
      </w:r>
      <w:r w:rsidRPr="00730D1D">
        <w:rPr>
          <w:sz w:val="28"/>
          <w:szCs w:val="28"/>
        </w:rPr>
        <w:t>:</w:t>
      </w:r>
    </w:p>
    <w:p w:rsidR="00D10B99" w:rsidRPr="00730D1D" w:rsidRDefault="00D10B99" w:rsidP="00D10B99">
      <w:pPr>
        <w:ind w:firstLine="709"/>
        <w:jc w:val="both"/>
        <w:rPr>
          <w:sz w:val="28"/>
          <w:szCs w:val="28"/>
        </w:rPr>
      </w:pPr>
      <w:r w:rsidRPr="00730D1D">
        <w:rPr>
          <w:sz w:val="28"/>
          <w:szCs w:val="28"/>
        </w:rPr>
        <w:t>1.1. изложить подпункты 7.1-7.6</w:t>
      </w:r>
      <w:r w:rsidR="00730D1D">
        <w:rPr>
          <w:sz w:val="28"/>
          <w:szCs w:val="28"/>
        </w:rPr>
        <w:t xml:space="preserve"> пункта 7</w:t>
      </w:r>
      <w:r w:rsidRPr="00730D1D">
        <w:rPr>
          <w:sz w:val="28"/>
          <w:szCs w:val="28"/>
        </w:rPr>
        <w:t xml:space="preserve"> в редакции: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«7.1. Начальная (максимальная) цена договора (далее НМЦД) либо ц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на единицы товара, работы, услуги (в случае если количество поставляемых товаров, объем подлеж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щих выполнению работ, оказание услуг невозможно определить), цена договора, заключаемого с единственным поставщиком (подрядчиком, исполнителем), определяется и обосновывается заказчиком посредством применения следующего метода или нескольких следующих методов: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7.1.1. Метод сопоставимых рыночных цен (анализа рынка);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7.1.2. Нормативный метод;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7.1.3. Тарифный метод;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7.1.4. Проектно-сметный метод;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7.1.5. Затратный метод.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7.2.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 xml:space="preserve">нителем), оформляется заказчиком в свободной форме и хранится вместе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с документами о закупке.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lastRenderedPageBreak/>
        <w:t>7.3. В случае невозможности применения для определения НМЦД, ц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ны единицы товара, работы, услуги, цены договора, заключаемого с единс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>венным поставщиком (по</w:t>
      </w:r>
      <w:r w:rsidRPr="00D10B99">
        <w:rPr>
          <w:sz w:val="28"/>
          <w:szCs w:val="28"/>
        </w:rPr>
        <w:t>д</w:t>
      </w:r>
      <w:r w:rsidRPr="00D10B99">
        <w:rPr>
          <w:sz w:val="28"/>
          <w:szCs w:val="28"/>
        </w:rPr>
        <w:t>рядчиком, исполнителем) методов, указанных в пункте 7.1 Положения, заказчик вправе применить иные методы обоснов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ния. В этом случае в обоснование заказчик обязан включить обоснование н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возможности применения методов, указанных в пункте 7.1 П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ложения.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 Метод сопоставимых рыночных цен (анализа рынка) заключается в установл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нии НМЦД, цены единицы товара, работы, услуги, цены договора, заключаемого с еди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ственным поставщиком (подрядчиком, исполнителем), на основании информации о рыночных ценах идентичных товаров, работ,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луг, планируемых к закупкам, или при их о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>сутствии однородных товаров, работ, услуг: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7.4.1.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>нителем), осуществляется с учетом сопоставимых коммерческих и (или) ф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нансовых условий поставок товаров, выполнения работ, оказания услуг, я</w:t>
      </w:r>
      <w:r w:rsidRPr="00D10B99">
        <w:rPr>
          <w:sz w:val="28"/>
          <w:szCs w:val="28"/>
        </w:rPr>
        <w:t>в</w:t>
      </w:r>
      <w:r w:rsidRPr="00D10B99">
        <w:rPr>
          <w:sz w:val="28"/>
          <w:szCs w:val="28"/>
        </w:rPr>
        <w:t>ляющихся предметом закупки. Такие условия пр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знаются сопоставимыми, если различия между такими условиями не оказывают существенного вли</w:t>
      </w:r>
      <w:r w:rsidRPr="00D10B99">
        <w:rPr>
          <w:sz w:val="28"/>
          <w:szCs w:val="28"/>
        </w:rPr>
        <w:t>я</w:t>
      </w:r>
      <w:r w:rsidRPr="00D10B99">
        <w:rPr>
          <w:sz w:val="28"/>
          <w:szCs w:val="28"/>
        </w:rPr>
        <w:t>ния на соответствующие результаты или эти различия могут быть учтены с применением соответствующих корректировок таких условий;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>нителем), должно основываться на общедоступной информации о ценах т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варов, работ, услуг, являющихся предметом закупки, а также на ответах по запросам заказчика о предоставлении ценовой информации от потенциал</w:t>
      </w:r>
      <w:r w:rsidRPr="00D10B99">
        <w:rPr>
          <w:sz w:val="28"/>
          <w:szCs w:val="28"/>
        </w:rPr>
        <w:t>ь</w:t>
      </w:r>
      <w:r w:rsidRPr="00D10B99">
        <w:rPr>
          <w:sz w:val="28"/>
          <w:szCs w:val="28"/>
        </w:rPr>
        <w:t>ных поставщиков (подрядчиков, исполнителей).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 К общедоступной информации относятся: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7.4.2.1. Информация в реестре контрактов, заключенных заказчиками в соответствии с Федеральным законом от 5 апреля 2013 года № 44-ФЗ </w:t>
      </w:r>
      <w:r w:rsidR="00263572">
        <w:rPr>
          <w:sz w:val="28"/>
          <w:szCs w:val="28"/>
        </w:rPr>
        <w:br/>
      </w:r>
      <w:r w:rsidRPr="00D10B99">
        <w:rPr>
          <w:sz w:val="28"/>
          <w:szCs w:val="28"/>
        </w:rPr>
        <w:t>«О контрактной системе в сфере закупок товаров, работ, услуг для обеспеч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ния государственных и муниципальных нужд», или в реестре договоров, з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ключенных заказчиками по результатам закупки в соответствии с Федерал</w:t>
      </w:r>
      <w:r w:rsidRPr="00D10B99">
        <w:rPr>
          <w:sz w:val="28"/>
          <w:szCs w:val="28"/>
        </w:rPr>
        <w:t>ь</w:t>
      </w:r>
      <w:r w:rsidRPr="00D10B99">
        <w:rPr>
          <w:sz w:val="28"/>
          <w:szCs w:val="28"/>
        </w:rPr>
        <w:t>ным законом № 223-ФЗ. При этом целесообразно принимать в расчет инфо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мацию о ценах товаров, работ, услуг, содержащуюся в контрактах (догов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рах), которые исполнены и по которым не взыскивались неустойки (штрафы, пени) в связи с неисполнением или ненадлежащим исполнением обяз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 xml:space="preserve">тельств, предусмотренных этими контрактами (договорами), в течение </w:t>
      </w:r>
      <w:r w:rsidR="00263572">
        <w:rPr>
          <w:sz w:val="28"/>
          <w:szCs w:val="28"/>
        </w:rPr>
        <w:br/>
      </w:r>
      <w:r w:rsidRPr="00D10B99">
        <w:rPr>
          <w:sz w:val="28"/>
          <w:szCs w:val="28"/>
        </w:rPr>
        <w:t>п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следних 3 лет;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7.4.2.2. Информация о ценах товаров, работ, услуг, содержащаяся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в рекламе, каталогах, описаниях товаров и в других предложениях, обраще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ных к неопределенному кругу лиц и признаваемых в соответствии с гра</w:t>
      </w:r>
      <w:r w:rsidRPr="00D10B99">
        <w:rPr>
          <w:sz w:val="28"/>
          <w:szCs w:val="28"/>
        </w:rPr>
        <w:t>ж</w:t>
      </w:r>
      <w:r w:rsidRPr="00D10B99">
        <w:rPr>
          <w:sz w:val="28"/>
          <w:szCs w:val="28"/>
        </w:rPr>
        <w:t>данским законодательством публичными офертами;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7.4.2.3. Информация, размещенная на сайтах поставщиков (подрядч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ков, исполн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телей), занимающихся поставками товаров, выполнением работ, оказанием услуг, явля</w:t>
      </w:r>
      <w:r w:rsidRPr="00D10B99">
        <w:rPr>
          <w:sz w:val="28"/>
          <w:szCs w:val="28"/>
        </w:rPr>
        <w:t>ю</w:t>
      </w:r>
      <w:r w:rsidRPr="00D10B99">
        <w:rPr>
          <w:sz w:val="28"/>
          <w:szCs w:val="28"/>
        </w:rPr>
        <w:t>щихся предметом закупки;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lastRenderedPageBreak/>
        <w:t>7.4.2.4. Информация о котировках на российских биржах и иностра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ных биржах;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7.4.2.5. Информация о котировках на электронных площадках;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7.4.2.6. Данные государственной статистической отчетности о ценах товаров, р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бот, услуг;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7.4.2.7. Информация о ценах товаров, работ, услуг, содержащаяся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в официальных источниках информации уполномоченных государственных органов и муниципальных органов в соответствии с законодательством Ро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сийской Федерации, законодательством субъектов Российской Федерации, муниципальными нормативными правовыми актами, в официальных исто</w:t>
      </w:r>
      <w:r w:rsidRPr="00D10B99">
        <w:rPr>
          <w:sz w:val="28"/>
          <w:szCs w:val="28"/>
        </w:rPr>
        <w:t>ч</w:t>
      </w:r>
      <w:r w:rsidRPr="00D10B99">
        <w:rPr>
          <w:sz w:val="28"/>
          <w:szCs w:val="28"/>
        </w:rPr>
        <w:t>никах информации иностранных государств, международных орган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заций или иных общедоступных изданиях;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7.4.2.8. Информация о рыночной стоимости объектов оценки, опред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ленной в соответствии с законодательством, регулирующим оценочную де</w:t>
      </w:r>
      <w:r w:rsidRPr="00D10B99">
        <w:rPr>
          <w:sz w:val="28"/>
          <w:szCs w:val="28"/>
        </w:rPr>
        <w:t>я</w:t>
      </w:r>
      <w:r w:rsidRPr="00D10B99">
        <w:rPr>
          <w:sz w:val="28"/>
          <w:szCs w:val="28"/>
        </w:rPr>
        <w:t xml:space="preserve">тельность в Российской Федерации, или законодательством иностранных </w:t>
      </w:r>
      <w:r>
        <w:rPr>
          <w:sz w:val="28"/>
          <w:szCs w:val="28"/>
        </w:rPr>
        <w:br/>
      </w:r>
      <w:r w:rsidRPr="00D10B99">
        <w:rPr>
          <w:sz w:val="28"/>
          <w:szCs w:val="28"/>
        </w:rPr>
        <w:t>г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сударств;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7.4.2.9. Информация информационно-ценовых агентств, общедосту</w:t>
      </w:r>
      <w:r w:rsidRPr="00D10B99">
        <w:rPr>
          <w:sz w:val="28"/>
          <w:szCs w:val="28"/>
        </w:rPr>
        <w:t>п</w:t>
      </w:r>
      <w:r w:rsidRPr="00D10B99">
        <w:rPr>
          <w:sz w:val="28"/>
          <w:szCs w:val="28"/>
        </w:rPr>
        <w:t>ные результаты изучения рынка, а также результаты изучения рынка, пров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денного по инициативе з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казчика, в том числе на основании договора, при условии раскрытия методологии расчета цен;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7.4.2.10. Иные источники информации.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7.4.3. В целях определения НМЦД, цены единицы товара, работы,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луги, цены договора, заключаемого с единственным поставщиком (подря</w:t>
      </w:r>
      <w:r w:rsidRPr="00D10B99">
        <w:rPr>
          <w:sz w:val="28"/>
          <w:szCs w:val="28"/>
        </w:rPr>
        <w:t>д</w:t>
      </w:r>
      <w:r w:rsidRPr="00D10B99">
        <w:rPr>
          <w:sz w:val="28"/>
          <w:szCs w:val="28"/>
        </w:rPr>
        <w:t>чиком, исполнителем), методом сопоставимых рыночных цен (анализа ры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ка) используется не менее 3 цен товара, работы, услуги, предлагаемых ра</w:t>
      </w:r>
      <w:r w:rsidRPr="00D10B99">
        <w:rPr>
          <w:sz w:val="28"/>
          <w:szCs w:val="28"/>
        </w:rPr>
        <w:t>з</w:t>
      </w:r>
      <w:r w:rsidRPr="00D10B99">
        <w:rPr>
          <w:sz w:val="28"/>
          <w:szCs w:val="28"/>
        </w:rPr>
        <w:t>личными поставщиками (подрядчиками, исполнителями);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7.4.4. В целях определения однородности совокупности значений в</w:t>
      </w:r>
      <w:r w:rsidRPr="00D10B99">
        <w:rPr>
          <w:sz w:val="28"/>
          <w:szCs w:val="28"/>
        </w:rPr>
        <w:t>ы</w:t>
      </w:r>
      <w:r w:rsidRPr="00D10B99">
        <w:rPr>
          <w:sz w:val="28"/>
          <w:szCs w:val="28"/>
        </w:rPr>
        <w:t>явленных цен, используемых в расчете НМЦД, цены единицы товара, раб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ты, услуги, цены договора, заключаемого с единственным поставщиком (подрядчиком, исполнителем), необходимо определить коэффициент вари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ции. Коэффициент вариации цены определяется по сл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дующей формуле: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=</w:t>
      </w:r>
      <w:r w:rsidRPr="00D10B99">
        <w:rPr>
          <w:sz w:val="28"/>
          <w:szCs w:val="28"/>
        </w:rPr>
        <w:tab/>
        <w:t>ß</w:t>
      </w:r>
      <w:r w:rsidRPr="00D10B99">
        <w:rPr>
          <w:sz w:val="28"/>
          <w:szCs w:val="28"/>
        </w:rPr>
        <w:tab/>
        <w:t>×</w:t>
      </w:r>
      <w:r w:rsidRPr="00D10B99">
        <w:rPr>
          <w:sz w:val="28"/>
          <w:szCs w:val="28"/>
        </w:rPr>
        <w:tab/>
        <w:t xml:space="preserve">100 </w:t>
      </w:r>
      <w:proofErr w:type="gramStart"/>
      <w:r w:rsidRPr="00D10B99">
        <w:rPr>
          <w:sz w:val="28"/>
          <w:szCs w:val="28"/>
        </w:rPr>
        <w:t>%,</w:t>
      </w:r>
      <w:r w:rsidRPr="00D10B99">
        <w:rPr>
          <w:sz w:val="28"/>
          <w:szCs w:val="28"/>
        </w:rPr>
        <w:tab/>
      </w:r>
      <w:proofErr w:type="gramEnd"/>
      <w:r w:rsidRPr="00D10B99">
        <w:rPr>
          <w:sz w:val="28"/>
          <w:szCs w:val="28"/>
        </w:rPr>
        <w:t>где: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  <w:t>ц</w:t>
      </w: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коэффициент вариации;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ß=</w:t>
      </w:r>
      <w:proofErr w:type="gramStart"/>
      <w:r w:rsidRPr="00D10B99">
        <w:rPr>
          <w:sz w:val="28"/>
          <w:szCs w:val="28"/>
        </w:rPr>
        <w:t>√  (</w:t>
      </w:r>
      <w:proofErr w:type="gramEnd"/>
      <w:r w:rsidRPr="00D10B99">
        <w:rPr>
          <w:sz w:val="28"/>
          <w:szCs w:val="28"/>
        </w:rPr>
        <w:t>∑_(i =)^n▒</w:t>
      </w:r>
      <w:r w:rsidRPr="00D10B99">
        <w:rPr>
          <w:rFonts w:eastAsia="Cambria Math" w:hAnsi="Cambria Math"/>
          <w:sz w:val="28"/>
          <w:szCs w:val="28"/>
        </w:rPr>
        <w:t>〖</w:t>
      </w:r>
      <w:r w:rsidRPr="00D10B99">
        <w:rPr>
          <w:sz w:val="28"/>
          <w:szCs w:val="28"/>
        </w:rPr>
        <w:t>1 (ц</w:t>
      </w:r>
      <w:r w:rsidRPr="00D10B99">
        <w:rPr>
          <w:rFonts w:eastAsia="Cambria Math" w:hAnsi="Cambria Math"/>
          <w:sz w:val="28"/>
          <w:szCs w:val="28"/>
        </w:rPr>
        <w:t>〖</w:t>
      </w:r>
      <w:r w:rsidRPr="00D10B99">
        <w:rPr>
          <w:sz w:val="28"/>
          <w:szCs w:val="28"/>
        </w:rPr>
        <w:t>_i</w:t>
      </w:r>
      <w:r w:rsidRPr="00D10B99">
        <w:rPr>
          <w:rFonts w:eastAsia="Cambria Math" w:hAnsi="Cambria Math"/>
          <w:sz w:val="28"/>
          <w:szCs w:val="28"/>
        </w:rPr>
        <w:t>〗</w:t>
      </w:r>
      <w:r w:rsidRPr="00D10B99">
        <w:rPr>
          <w:sz w:val="28"/>
          <w:szCs w:val="28"/>
        </w:rPr>
        <w:t>-ц├ ┤)</w:t>
      </w:r>
      <w:r w:rsidRPr="00D10B99">
        <w:rPr>
          <w:rFonts w:eastAsia="Cambria Math" w:hAnsi="Cambria Math"/>
          <w:sz w:val="28"/>
          <w:szCs w:val="28"/>
        </w:rPr>
        <w:t>〗</w:t>
      </w:r>
      <w:r w:rsidRPr="00D10B99">
        <w:rPr>
          <w:sz w:val="28"/>
          <w:szCs w:val="28"/>
        </w:rPr>
        <w:t>^2 )/(n-1)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среднее квадр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тичное о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>клонение;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цi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цена единицы товара, работы, услуги, указанная в источн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ке с ном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ром i;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ц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средняя арифметическая величина цены единицы товара, работы,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луги;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n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значений, используемых в расчете;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7.4.4.1. Коэффициент вариации рассчитывается с помощью стандар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>ных функций табличных редакторов;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lastRenderedPageBreak/>
        <w:t>7.4.4.2. Совокупность значений, используемых в расчете, при опред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лении НМЦД, цены единицы товара, работы, услуги, цены договора, закл</w:t>
      </w:r>
      <w:r w:rsidRPr="00D10B99">
        <w:rPr>
          <w:sz w:val="28"/>
          <w:szCs w:val="28"/>
        </w:rPr>
        <w:t>ю</w:t>
      </w:r>
      <w:r w:rsidRPr="00D10B99">
        <w:rPr>
          <w:sz w:val="28"/>
          <w:szCs w:val="28"/>
        </w:rPr>
        <w:t>чаемого с единственным поставщиком (подрядчиком, исполнителем), счит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 xml:space="preserve">ется неоднородной, если коэффициент вариации цены превышает 33 %. 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Если коэффициент вариации превышает 33 %, заказчик проводит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полнительные исследования в целях увеличения количества ценовой инфо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мации, используемой в ра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четах;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7.4.5. НМЦД, цены единицы товара, работы, услуги, цены договора, з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ключаемого с единственным поставщиком (подрядчиком, исполнителем), методом сопоставимых р</w:t>
      </w:r>
      <w:r w:rsidRPr="00D10B99">
        <w:rPr>
          <w:sz w:val="28"/>
          <w:szCs w:val="28"/>
        </w:rPr>
        <w:t>ы</w:t>
      </w:r>
      <w:r w:rsidRPr="00D10B99">
        <w:rPr>
          <w:sz w:val="28"/>
          <w:szCs w:val="28"/>
        </w:rPr>
        <w:t xml:space="preserve">ночных цен (анализа рынка) определяется 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по формуле: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НМЦД(НСЦЕ) =</w:t>
      </w:r>
      <w:r w:rsidRPr="00D10B99">
        <w:rPr>
          <w:sz w:val="28"/>
          <w:szCs w:val="28"/>
        </w:rPr>
        <w:tab/>
        <w:t>v</w:t>
      </w:r>
      <w:r w:rsidRPr="00D10B99">
        <w:rPr>
          <w:sz w:val="28"/>
          <w:szCs w:val="28"/>
        </w:rPr>
        <w:tab/>
        <w:t>×</w:t>
      </w:r>
      <w:r w:rsidRPr="00D10B99">
        <w:rPr>
          <w:sz w:val="28"/>
          <w:szCs w:val="28"/>
        </w:rPr>
        <w:tab/>
        <w:t>n</w:t>
      </w:r>
      <w:r w:rsidRPr="00D10B99">
        <w:rPr>
          <w:sz w:val="28"/>
          <w:szCs w:val="28"/>
        </w:rPr>
        <w:tab/>
        <w:t>Цi, где: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ab/>
        <w:t>n</w:t>
      </w: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  <w:t>Ʃ</w:t>
      </w:r>
      <w:r w:rsidRPr="00D10B99">
        <w:rPr>
          <w:sz w:val="28"/>
          <w:szCs w:val="28"/>
        </w:rPr>
        <w:tab/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</w:r>
      <w:r w:rsidRPr="00D10B99">
        <w:rPr>
          <w:sz w:val="28"/>
          <w:szCs w:val="28"/>
        </w:rPr>
        <w:tab/>
        <w:t>i = 1</w:t>
      </w:r>
      <w:r w:rsidRPr="00D10B99">
        <w:rPr>
          <w:sz w:val="28"/>
          <w:szCs w:val="28"/>
        </w:rPr>
        <w:tab/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НМЦД (НМЦЕ)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НМЦД, цена единицы товара, работы, услуги, цена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говора, заключаемого с единственным поставщиком (подрядчиком, исполнителем), опр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деляемая методом сопоставимых рыночных цен (анализа рынка);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(объем) закупаемого товара (работы, услуги);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n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значений, используемых в расчете;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i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номер источника ценовой информации;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Цi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цена единицы товара, работы, услуги, представленная в и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точнике с номером i, скорректированная с учетом коэффициентов (индексов), применяемых для п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ресчета цен товаров, работ, услуг.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7.5. Нормативный метод заключается в расчете НМЦД, цены единицы товара, работы, услуги, цены договора, заключаемого с единственным п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ставщиком (подрядчиком, исполнителем), в случае если нормативными пр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вовыми актами Российской Федерации, нормативными актами Новгородской области предусмотрено установление предельных цен товаров, работ, услуг.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Определение НМЦД, цены единицы товара, работы, услуги, цены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говора, заключаемого с единственным поставщиком (подрядчиком, исполн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телем), нормативным мет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дом осуществляется по формуле: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НМЦнорм = V × Цпред, где: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НМЦнорм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начальная (максимальная) цена, определяемая но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мативным методом;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(объем) закупаемого товара (работы, услуги);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Цпред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предельная цена единицы товара, работы, услуги,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тановленная нормативными правовыми актами Российской Федерации, но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мативными актами Новг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родской области.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7.6. Тарифный метод применяется заказчиком, если в соответствии </w:t>
      </w:r>
      <w:r w:rsidR="00263572">
        <w:rPr>
          <w:sz w:val="28"/>
          <w:szCs w:val="28"/>
        </w:rPr>
        <w:br/>
      </w:r>
      <w:r w:rsidRPr="00D10B99">
        <w:rPr>
          <w:sz w:val="28"/>
          <w:szCs w:val="28"/>
        </w:rPr>
        <w:t>с законодательством Российской Федерации цены закупаемых товаров, р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бот, услуг подлежат государственному регулированию или установлены м</w:t>
      </w:r>
      <w:r w:rsidRPr="00D10B99">
        <w:rPr>
          <w:sz w:val="28"/>
          <w:szCs w:val="28"/>
        </w:rPr>
        <w:t>у</w:t>
      </w:r>
      <w:r w:rsidRPr="00D10B99">
        <w:rPr>
          <w:sz w:val="28"/>
          <w:szCs w:val="28"/>
        </w:rPr>
        <w:t>ниципальными правовыми актами. В этом случае НМЦД, цены единицы т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вара, работы, услуги, цены договора, заключаемого с единственным поста</w:t>
      </w:r>
      <w:r w:rsidRPr="00D10B99">
        <w:rPr>
          <w:sz w:val="28"/>
          <w:szCs w:val="28"/>
        </w:rPr>
        <w:t>в</w:t>
      </w:r>
      <w:r w:rsidRPr="00D10B99">
        <w:rPr>
          <w:sz w:val="28"/>
          <w:szCs w:val="28"/>
        </w:rPr>
        <w:t xml:space="preserve">щиком </w:t>
      </w:r>
      <w:r w:rsidRPr="00D10B99">
        <w:rPr>
          <w:sz w:val="28"/>
          <w:szCs w:val="28"/>
        </w:rPr>
        <w:lastRenderedPageBreak/>
        <w:t>(подрядчиком, исполнителем), определяются по регулируемым ценам (тар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фам) на товары, работы, услуги.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Определение НМЦД, цены единицы товара, работы, услуги, цены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говора, заключаемого с единственным поставщиком (подрядчиком, исполн</w:t>
      </w:r>
      <w:r w:rsidRPr="00D10B99">
        <w:rPr>
          <w:sz w:val="28"/>
          <w:szCs w:val="28"/>
        </w:rPr>
        <w:t>и</w:t>
      </w:r>
      <w:r w:rsidRPr="00D10B99">
        <w:rPr>
          <w:sz w:val="28"/>
          <w:szCs w:val="28"/>
        </w:rPr>
        <w:t>телем), тарифным методом осуществляется по формуле: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НМЦтариф = V × Цтариф, где: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НМЦтариф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начальная (максимальная) цена, определяемая т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рифным м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тодом;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количество (объем) закупаемого товара (работы, услуги);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Цтариф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цена (тариф) единицы товара, работы, услуги, уст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новленная в рамках государственного регулирования цен (тарифов) или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тановленная муниципал</w:t>
      </w:r>
      <w:r w:rsidRPr="00D10B99">
        <w:rPr>
          <w:sz w:val="28"/>
          <w:szCs w:val="28"/>
        </w:rPr>
        <w:t>ь</w:t>
      </w:r>
      <w:r>
        <w:rPr>
          <w:sz w:val="28"/>
          <w:szCs w:val="28"/>
        </w:rPr>
        <w:t>ным правовым актом</w:t>
      </w:r>
      <w:r w:rsidRPr="00D10B99">
        <w:rPr>
          <w:sz w:val="28"/>
          <w:szCs w:val="28"/>
        </w:rPr>
        <w:t>»;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1.2. Изложить подпункт 7.8 пункта 7 в редакции: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«7.8. Проектно-сметный метод может применяться при определении и обосновании НМЦД, цены договора, заключаемого с единственным поста</w:t>
      </w:r>
      <w:r w:rsidRPr="00D10B99">
        <w:rPr>
          <w:sz w:val="28"/>
          <w:szCs w:val="28"/>
        </w:rPr>
        <w:t>в</w:t>
      </w:r>
      <w:r w:rsidRPr="00D10B99">
        <w:rPr>
          <w:sz w:val="28"/>
          <w:szCs w:val="28"/>
        </w:rPr>
        <w:t>щиком (подрядчиком, и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полнителем), на текущий ремонт зданий, строений, сооружений, помещений.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Основанием для определения НМЦД, цены договора, заключаемого с единственным поставщиком (подрядчиком, исполнителем), на текущий р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монт зданий, строений, сооружений, помещений проектно-сметным методом может являться смета (сметная стоимость работ), разработанная и утве</w:t>
      </w:r>
      <w:r w:rsidRPr="00D10B99">
        <w:rPr>
          <w:sz w:val="28"/>
          <w:szCs w:val="28"/>
        </w:rPr>
        <w:t>р</w:t>
      </w:r>
      <w:r w:rsidRPr="00D10B99">
        <w:rPr>
          <w:sz w:val="28"/>
          <w:szCs w:val="28"/>
        </w:rPr>
        <w:t>жденная в соответствии с законодательством о градостроительной деятел</w:t>
      </w:r>
      <w:r w:rsidRPr="00D10B99">
        <w:rPr>
          <w:sz w:val="28"/>
          <w:szCs w:val="28"/>
        </w:rPr>
        <w:t>ь</w:t>
      </w:r>
      <w:r>
        <w:rPr>
          <w:sz w:val="28"/>
          <w:szCs w:val="28"/>
        </w:rPr>
        <w:t>ности»;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1.3. Изложить подпункт 7.9 пункта 7 в редакции: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«7.9. Затратный метод применяется в случае невозможности примен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ния иных методов, предусмотренных подпунктами 7.1.1-7.1.4 Положения, или в дополнение к иным методам. Данный метод заключается в определ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нии НМЦД, цены единицы товара, работы, услуги, цены договора, закл</w:t>
      </w:r>
      <w:r w:rsidRPr="00D10B99">
        <w:rPr>
          <w:sz w:val="28"/>
          <w:szCs w:val="28"/>
        </w:rPr>
        <w:t>ю</w:t>
      </w:r>
      <w:r w:rsidRPr="00D10B99">
        <w:rPr>
          <w:sz w:val="28"/>
          <w:szCs w:val="28"/>
        </w:rPr>
        <w:t>чаемого с единственным поставщиком (подрядчиком, исполнителем), как суммы произведенных затрат и обычной для определенной сферы деятельн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сти прибыли. При этом учитываются обычные в подобных случаях прямые и ко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затраты»;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1.4. Изложить подпункт 9.2.8.5 пункта 9 в редакции: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«9.2.8.5. 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договора»;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1.5. Изложить подпункт 9.2.9.5 пункта 9 в редакции: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«9.2.9.5. Сведения о начальной (максимальной) цене договора либо формула цены и максимальное значение цены договора, либо цена единицы товара, работы, услуги и максимальное значение цены договора»;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1.6. Изложить подпункт 9.2.9.7 пункта 9 в редакции: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«9.2.9.7. Информация о расходах на перевозку, страхование, уплату т</w:t>
      </w:r>
      <w:r w:rsidRPr="00D10B99">
        <w:rPr>
          <w:sz w:val="28"/>
          <w:szCs w:val="28"/>
        </w:rPr>
        <w:t>а</w:t>
      </w:r>
      <w:r w:rsidRPr="00D10B99">
        <w:rPr>
          <w:sz w:val="28"/>
          <w:szCs w:val="28"/>
        </w:rPr>
        <w:t>моженных пошлин, налогов и других обязательных платежей»;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1.7. Дополнить пункт 7 подпунктами 7.10-7.12 в редакции: 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lastRenderedPageBreak/>
        <w:t>«7.10. В случае если количество поставляемых товаров, объем подл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жащих выпо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>нению работ, оказанию услуг невозможно определить, заказчик определяет начальную цену единицы (сумму цен единиц) товара, работы, у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луги, максимальное значение цены договора, а также обосновывает в соо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>ветствии с настоящим разделом цену единицы т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вара, работы, услуги. При этом положения, касающиеся применения НМЦД, в том числе для расчета размера обеспечения заявки или обеспечения исполнения договора, прим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няются к максимальному значению цены договора.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 xml:space="preserve">7.11. Максимальное значение цены контракта определяется </w:t>
      </w:r>
      <w:proofErr w:type="gramStart"/>
      <w:r w:rsidRPr="00D10B99">
        <w:rPr>
          <w:sz w:val="28"/>
          <w:szCs w:val="28"/>
        </w:rPr>
        <w:t>исходя  из</w:t>
      </w:r>
      <w:proofErr w:type="gramEnd"/>
      <w:r w:rsidRPr="00D10B99">
        <w:rPr>
          <w:sz w:val="28"/>
          <w:szCs w:val="28"/>
        </w:rPr>
        <w:t xml:space="preserve"> выделенных на закупку средств, начальной цены за единицу товара (работы, услуги) и максимально возможного количества товара (работы, услуги), к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торые необходимы заказчику.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7.12. Формула цены, устанавливающая правила расчета сумм, подл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жащих уплате заказчиком поставщику (исполнителю, подрядчику) в ходе и</w:t>
      </w:r>
      <w:r w:rsidRPr="00D10B99">
        <w:rPr>
          <w:sz w:val="28"/>
          <w:szCs w:val="28"/>
        </w:rPr>
        <w:t>с</w:t>
      </w:r>
      <w:r w:rsidRPr="00D10B99">
        <w:rPr>
          <w:sz w:val="28"/>
          <w:szCs w:val="28"/>
        </w:rPr>
        <w:t>полнения договора опред</w:t>
      </w:r>
      <w:r w:rsidRPr="00D10B99">
        <w:rPr>
          <w:sz w:val="28"/>
          <w:szCs w:val="28"/>
        </w:rPr>
        <w:t>е</w:t>
      </w:r>
      <w:r w:rsidRPr="00D10B99">
        <w:rPr>
          <w:sz w:val="28"/>
          <w:szCs w:val="28"/>
        </w:rPr>
        <w:t>ляется по формуле: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Ц = V × Цед, где: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Ц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сумма, подлежащая уплате заказчиком поставщику (испо</w:t>
      </w:r>
      <w:r w:rsidRPr="00D10B99">
        <w:rPr>
          <w:sz w:val="28"/>
          <w:szCs w:val="28"/>
        </w:rPr>
        <w:t>л</w:t>
      </w:r>
      <w:r w:rsidRPr="00D10B99">
        <w:rPr>
          <w:sz w:val="28"/>
          <w:szCs w:val="28"/>
        </w:rPr>
        <w:t xml:space="preserve">нителю, </w:t>
      </w:r>
      <w:proofErr w:type="gramStart"/>
      <w:r w:rsidRPr="00D10B99">
        <w:rPr>
          <w:sz w:val="28"/>
          <w:szCs w:val="28"/>
        </w:rPr>
        <w:t>подрядчику)  в</w:t>
      </w:r>
      <w:proofErr w:type="gramEnd"/>
      <w:r w:rsidRPr="00D10B99">
        <w:rPr>
          <w:sz w:val="28"/>
          <w:szCs w:val="28"/>
        </w:rPr>
        <w:t xml:space="preserve"> ходе исполнения договора;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V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объем поставленных товаров, выполненных работ, оказа</w:t>
      </w:r>
      <w:r w:rsidRPr="00D10B99">
        <w:rPr>
          <w:sz w:val="28"/>
          <w:szCs w:val="28"/>
        </w:rPr>
        <w:t>н</w:t>
      </w:r>
      <w:r w:rsidRPr="00D10B99">
        <w:rPr>
          <w:sz w:val="28"/>
          <w:szCs w:val="28"/>
        </w:rPr>
        <w:t>ных услуг в периоде поставки (выполнения работ, оказания услуг);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Цед</w:t>
      </w:r>
      <w:r w:rsidRPr="00D10B99">
        <w:rPr>
          <w:sz w:val="28"/>
          <w:szCs w:val="28"/>
        </w:rPr>
        <w:tab/>
        <w:t>–</w:t>
      </w:r>
      <w:r w:rsidRPr="00D10B99">
        <w:rPr>
          <w:sz w:val="28"/>
          <w:szCs w:val="28"/>
        </w:rPr>
        <w:tab/>
        <w:t>цена за единицу товара, работы, услуги, установленная на день о</w:t>
      </w:r>
      <w:r w:rsidRPr="00D10B99">
        <w:rPr>
          <w:sz w:val="28"/>
          <w:szCs w:val="28"/>
        </w:rPr>
        <w:t>т</w:t>
      </w:r>
      <w:r w:rsidRPr="00D10B99">
        <w:rPr>
          <w:sz w:val="28"/>
          <w:szCs w:val="28"/>
        </w:rPr>
        <w:t xml:space="preserve">пуска товара, выполнения работы, оказания услуги, но не более цены за единицу товара, работы, услуги, указанной в договоре. </w:t>
      </w:r>
    </w:p>
    <w:p w:rsidR="00D10B99" w:rsidRPr="00D10B99" w:rsidRDefault="00D10B99" w:rsidP="00D10B99">
      <w:pPr>
        <w:ind w:firstLine="709"/>
        <w:jc w:val="both"/>
        <w:rPr>
          <w:sz w:val="28"/>
          <w:szCs w:val="28"/>
        </w:rPr>
      </w:pPr>
      <w:r w:rsidRPr="00D10B99">
        <w:rPr>
          <w:sz w:val="28"/>
          <w:szCs w:val="28"/>
        </w:rPr>
        <w:t>Стоимость единицы товара, работы, услуги не может превышать ма</w:t>
      </w:r>
      <w:r w:rsidRPr="00D10B99">
        <w:rPr>
          <w:sz w:val="28"/>
          <w:szCs w:val="28"/>
        </w:rPr>
        <w:t>к</w:t>
      </w:r>
      <w:r w:rsidRPr="00D10B99">
        <w:rPr>
          <w:sz w:val="28"/>
          <w:szCs w:val="28"/>
        </w:rPr>
        <w:t>симальную цену за единицу такого товара, работы, услуги, определенную в ходе проведения закупки. При этом данное условие включается в проект д</w:t>
      </w:r>
      <w:r w:rsidRPr="00D10B99">
        <w:rPr>
          <w:sz w:val="28"/>
          <w:szCs w:val="28"/>
        </w:rPr>
        <w:t>о</w:t>
      </w:r>
      <w:r w:rsidRPr="00D10B99">
        <w:rPr>
          <w:sz w:val="28"/>
          <w:szCs w:val="28"/>
        </w:rPr>
        <w:t>говора».</w:t>
      </w:r>
    </w:p>
    <w:p w:rsidR="00263572" w:rsidRDefault="00263572" w:rsidP="00263572">
      <w:pPr>
        <w:shd w:val="clear" w:color="auto" w:fill="FFFFFF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F0E2C" w:rsidRPr="00D10B99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2558A" w:rsidRDefault="0042558A" w:rsidP="0042558A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5F94">
        <w:rPr>
          <w:b/>
          <w:sz w:val="28"/>
          <w:szCs w:val="28"/>
        </w:rPr>
        <w:tab/>
      </w:r>
      <w:r w:rsidR="00E05F94">
        <w:rPr>
          <w:b/>
          <w:sz w:val="28"/>
          <w:szCs w:val="28"/>
        </w:rPr>
        <w:tab/>
      </w:r>
      <w:r w:rsidR="00E05F94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Е.А.Гаврилов 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34" w:rsidRDefault="00321A34">
      <w:r>
        <w:separator/>
      </w:r>
    </w:p>
  </w:endnote>
  <w:endnote w:type="continuationSeparator" w:id="0">
    <w:p w:rsidR="00321A34" w:rsidRDefault="0032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34" w:rsidRDefault="00321A34">
      <w:r>
        <w:separator/>
      </w:r>
    </w:p>
  </w:footnote>
  <w:footnote w:type="continuationSeparator" w:id="0">
    <w:p w:rsidR="00321A34" w:rsidRDefault="0032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31D">
      <w:rPr>
        <w:noProof/>
      </w:rPr>
      <w:t>5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572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1A34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0D1D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02049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75117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D631D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8A5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4673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0B99"/>
    <w:rsid w:val="00D11549"/>
    <w:rsid w:val="00D1238C"/>
    <w:rsid w:val="00D1427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5F94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0B8D"/>
    <w:rsid w:val="00EA1BFB"/>
    <w:rsid w:val="00EA564C"/>
    <w:rsid w:val="00EA6B95"/>
    <w:rsid w:val="00EA7BAE"/>
    <w:rsid w:val="00EB1249"/>
    <w:rsid w:val="00EB23F1"/>
    <w:rsid w:val="00EB2AE3"/>
    <w:rsid w:val="00EB7F32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9AC0D77-7EBA-488D-8A6A-6EE7CAB5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D303-364B-4958-B413-B7AAEBDD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12317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2021-08-10T13:52:00Z</cp:lastPrinted>
  <dcterms:created xsi:type="dcterms:W3CDTF">2021-08-11T09:15:00Z</dcterms:created>
  <dcterms:modified xsi:type="dcterms:W3CDTF">2021-08-11T09:15:00Z</dcterms:modified>
</cp:coreProperties>
</file>