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29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D10B99">
        <w:rPr>
          <w:color w:val="000000"/>
          <w:sz w:val="28"/>
        </w:rPr>
        <w:t>1391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10B99" w:rsidRPr="00D10B99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D10B99">
        <w:rPr>
          <w:b/>
          <w:sz w:val="28"/>
          <w:szCs w:val="28"/>
        </w:rPr>
        <w:t xml:space="preserve">О внесении изменений в  Положение о порядке проведения закупок </w:t>
      </w:r>
      <w:r>
        <w:rPr>
          <w:b/>
          <w:sz w:val="28"/>
          <w:szCs w:val="28"/>
        </w:rPr>
        <w:br/>
      </w:r>
      <w:r w:rsidRPr="00D10B99">
        <w:rPr>
          <w:b/>
          <w:sz w:val="28"/>
          <w:szCs w:val="28"/>
        </w:rPr>
        <w:t>т</w:t>
      </w:r>
      <w:r w:rsidRPr="00D10B99">
        <w:rPr>
          <w:b/>
          <w:sz w:val="28"/>
          <w:szCs w:val="28"/>
        </w:rPr>
        <w:t>о</w:t>
      </w:r>
      <w:r w:rsidRPr="00D10B99">
        <w:rPr>
          <w:b/>
          <w:sz w:val="28"/>
          <w:szCs w:val="28"/>
        </w:rPr>
        <w:t xml:space="preserve">варов, работ, услуг для нужд </w:t>
      </w:r>
      <w:r w:rsidRPr="00D10B99">
        <w:rPr>
          <w:rFonts w:eastAsia="Calibri"/>
          <w:b/>
          <w:sz w:val="28"/>
          <w:szCs w:val="28"/>
        </w:rPr>
        <w:t>муниципального бюджетного учреждения дополнительного образ</w:t>
      </w:r>
      <w:r w:rsidRPr="00D10B99">
        <w:rPr>
          <w:rFonts w:eastAsia="Calibri"/>
          <w:b/>
          <w:sz w:val="28"/>
          <w:szCs w:val="28"/>
        </w:rPr>
        <w:t>о</w:t>
      </w:r>
      <w:r w:rsidRPr="00D10B99">
        <w:rPr>
          <w:rFonts w:eastAsia="Calibri"/>
          <w:b/>
          <w:sz w:val="28"/>
          <w:szCs w:val="28"/>
        </w:rPr>
        <w:t>вания «Валдайская детская школа искусств»</w:t>
      </w:r>
      <w:bookmarkEnd w:id="0"/>
      <w:r w:rsidRPr="00D10B99">
        <w:rPr>
          <w:rFonts w:eastAsia="Calibri"/>
          <w:b/>
          <w:sz w:val="28"/>
          <w:szCs w:val="28"/>
        </w:rPr>
        <w:t xml:space="preserve"> </w:t>
      </w:r>
      <w:r w:rsidRPr="00D10B99">
        <w:rPr>
          <w:b/>
          <w:sz w:val="28"/>
          <w:szCs w:val="28"/>
        </w:rPr>
        <w:t xml:space="preserve">, </w:t>
      </w:r>
      <w:r w:rsidRPr="00D10B99">
        <w:rPr>
          <w:b/>
          <w:bCs/>
          <w:sz w:val="28"/>
          <w:szCs w:val="28"/>
        </w:rPr>
        <w:t>осуществляющего закупки в соотве</w:t>
      </w:r>
      <w:r w:rsidRPr="00D10B99">
        <w:rPr>
          <w:b/>
          <w:bCs/>
          <w:sz w:val="28"/>
          <w:szCs w:val="28"/>
        </w:rPr>
        <w:t>т</w:t>
      </w:r>
      <w:r w:rsidRPr="00D10B99">
        <w:rPr>
          <w:b/>
          <w:bCs/>
          <w:sz w:val="28"/>
          <w:szCs w:val="28"/>
        </w:rPr>
        <w:t>ствии с Федеральным законом</w:t>
      </w:r>
      <w:r>
        <w:rPr>
          <w:b/>
          <w:bCs/>
          <w:sz w:val="28"/>
          <w:szCs w:val="28"/>
        </w:rPr>
        <w:br/>
      </w:r>
      <w:r w:rsidRPr="00D10B99">
        <w:rPr>
          <w:b/>
          <w:bCs/>
          <w:sz w:val="28"/>
          <w:szCs w:val="28"/>
        </w:rPr>
        <w:t xml:space="preserve"> от 18 июля 2011 года № 223-ФЗ «О закупках товаров, работ, услуг </w:t>
      </w:r>
      <w:r>
        <w:rPr>
          <w:b/>
          <w:bCs/>
          <w:sz w:val="28"/>
          <w:szCs w:val="28"/>
        </w:rPr>
        <w:br/>
      </w:r>
      <w:r w:rsidRPr="00D10B99">
        <w:rPr>
          <w:b/>
          <w:bCs/>
          <w:sz w:val="28"/>
          <w:szCs w:val="28"/>
        </w:rPr>
        <w:t>о</w:t>
      </w:r>
      <w:r w:rsidRPr="00D10B99">
        <w:rPr>
          <w:b/>
          <w:bCs/>
          <w:sz w:val="28"/>
          <w:szCs w:val="28"/>
        </w:rPr>
        <w:t>т</w:t>
      </w:r>
      <w:r w:rsidRPr="00D10B99">
        <w:rPr>
          <w:b/>
          <w:bCs/>
          <w:sz w:val="28"/>
          <w:szCs w:val="28"/>
        </w:rPr>
        <w:t>дельными видами юридических лиц»</w:t>
      </w:r>
    </w:p>
    <w:p w:rsidR="00D10B99" w:rsidRPr="00D10B99" w:rsidRDefault="00D10B99" w:rsidP="00D10B99">
      <w:pPr>
        <w:spacing w:line="240" w:lineRule="exact"/>
        <w:rPr>
          <w:sz w:val="28"/>
          <w:szCs w:val="28"/>
        </w:rPr>
      </w:pPr>
      <w:r w:rsidRPr="00D10B99">
        <w:rPr>
          <w:sz w:val="28"/>
          <w:szCs w:val="28"/>
        </w:rPr>
        <w:t xml:space="preserve"> </w:t>
      </w:r>
    </w:p>
    <w:p w:rsidR="00D10B99" w:rsidRPr="00D10B99" w:rsidRDefault="00D10B99" w:rsidP="00D10B99">
      <w:pPr>
        <w:rPr>
          <w:sz w:val="28"/>
          <w:szCs w:val="28"/>
        </w:rPr>
      </w:pPr>
    </w:p>
    <w:p w:rsidR="00D10B99" w:rsidRPr="00D10B99" w:rsidRDefault="00D10B99" w:rsidP="00D10B99">
      <w:pPr>
        <w:ind w:firstLine="709"/>
        <w:jc w:val="both"/>
        <w:rPr>
          <w:b/>
          <w:sz w:val="28"/>
          <w:szCs w:val="28"/>
        </w:rPr>
      </w:pPr>
      <w:r w:rsidRPr="00D10B99">
        <w:rPr>
          <w:color w:val="2D2D2D"/>
          <w:spacing w:val="1"/>
          <w:sz w:val="28"/>
          <w:szCs w:val="28"/>
        </w:rPr>
        <w:t xml:space="preserve"> </w:t>
      </w:r>
      <w:r w:rsidRPr="00D10B99">
        <w:rPr>
          <w:sz w:val="28"/>
          <w:szCs w:val="28"/>
        </w:rPr>
        <w:t xml:space="preserve">Администрация Валдайского муниципального района </w:t>
      </w:r>
      <w:r w:rsidRPr="00D10B99">
        <w:rPr>
          <w:b/>
          <w:sz w:val="28"/>
          <w:szCs w:val="28"/>
        </w:rPr>
        <w:t>ПОСТАНО</w:t>
      </w:r>
      <w:r w:rsidRPr="00D10B99">
        <w:rPr>
          <w:b/>
          <w:sz w:val="28"/>
          <w:szCs w:val="28"/>
        </w:rPr>
        <w:t>В</w:t>
      </w:r>
      <w:r w:rsidRPr="00D10B99">
        <w:rPr>
          <w:b/>
          <w:sz w:val="28"/>
          <w:szCs w:val="28"/>
        </w:rPr>
        <w:t>ЛЯЕТ:</w:t>
      </w:r>
    </w:p>
    <w:p w:rsidR="00D10B99" w:rsidRPr="00D10B99" w:rsidRDefault="00D10B99" w:rsidP="00D10B99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D10B99">
        <w:rPr>
          <w:sz w:val="28"/>
          <w:szCs w:val="28"/>
        </w:rPr>
        <w:t>1. Внести изменения в Положение о порядке проведения закупок тов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ров, работ, услуг для нужд </w:t>
      </w:r>
      <w:r w:rsidRPr="00D10B99">
        <w:rPr>
          <w:rFonts w:eastAsia="Calibri"/>
          <w:sz w:val="28"/>
          <w:szCs w:val="28"/>
        </w:rPr>
        <w:t>муниципального бюджетного учреждения допо</w:t>
      </w:r>
      <w:r w:rsidRPr="00D10B99">
        <w:rPr>
          <w:rFonts w:eastAsia="Calibri"/>
          <w:sz w:val="28"/>
          <w:szCs w:val="28"/>
        </w:rPr>
        <w:t>л</w:t>
      </w:r>
      <w:r w:rsidRPr="00D10B99">
        <w:rPr>
          <w:rFonts w:eastAsia="Calibri"/>
          <w:sz w:val="28"/>
          <w:szCs w:val="28"/>
        </w:rPr>
        <w:t>нительного образования «Валдайская детская школа искусств»</w:t>
      </w:r>
      <w:r w:rsidRPr="00D10B99">
        <w:rPr>
          <w:sz w:val="28"/>
          <w:szCs w:val="28"/>
        </w:rPr>
        <w:t xml:space="preserve">, </w:t>
      </w:r>
      <w:r w:rsidRPr="00D10B99">
        <w:rPr>
          <w:bCs/>
          <w:sz w:val="28"/>
          <w:szCs w:val="28"/>
        </w:rPr>
        <w:t>осущест</w:t>
      </w:r>
      <w:r w:rsidRPr="00D10B99">
        <w:rPr>
          <w:bCs/>
          <w:sz w:val="28"/>
          <w:szCs w:val="28"/>
        </w:rPr>
        <w:t>в</w:t>
      </w:r>
      <w:r w:rsidRPr="00D10B99">
        <w:rPr>
          <w:bCs/>
          <w:sz w:val="28"/>
          <w:szCs w:val="28"/>
        </w:rPr>
        <w:t>ляющего закупки в соответствии с Федеральным законом от 18 июля 2011 года № 223-ФЗ «О закупках товаров, работ, услуг отдельными видами юр</w:t>
      </w:r>
      <w:r w:rsidRPr="00D10B99">
        <w:rPr>
          <w:bCs/>
          <w:sz w:val="28"/>
          <w:szCs w:val="28"/>
        </w:rPr>
        <w:t>и</w:t>
      </w:r>
      <w:r w:rsidRPr="00D10B99">
        <w:rPr>
          <w:bCs/>
          <w:sz w:val="28"/>
          <w:szCs w:val="28"/>
        </w:rPr>
        <w:t>дич</w:t>
      </w:r>
      <w:r w:rsidRPr="00D10B99">
        <w:rPr>
          <w:bCs/>
          <w:sz w:val="28"/>
          <w:szCs w:val="28"/>
        </w:rPr>
        <w:t>е</w:t>
      </w:r>
      <w:r w:rsidRPr="00D10B99">
        <w:rPr>
          <w:bCs/>
          <w:sz w:val="28"/>
          <w:szCs w:val="28"/>
        </w:rPr>
        <w:t>ских лиц»,</w:t>
      </w:r>
      <w:r w:rsidRPr="00D10B99">
        <w:rPr>
          <w:sz w:val="28"/>
          <w:szCs w:val="28"/>
        </w:rPr>
        <w:t xml:space="preserve"> утвержденное постановлением Администрации Валдайского м</w:t>
      </w:r>
      <w:r w:rsidRPr="00D10B99">
        <w:rPr>
          <w:sz w:val="28"/>
          <w:szCs w:val="28"/>
        </w:rPr>
        <w:t>у</w:t>
      </w:r>
      <w:r w:rsidRPr="00D10B99">
        <w:rPr>
          <w:sz w:val="28"/>
          <w:szCs w:val="28"/>
        </w:rPr>
        <w:t>ниципального района от 14.04.2020 № 525: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1.1. изложить подпункты 7.1-7.6</w:t>
      </w:r>
      <w:r w:rsidR="00B31F7B">
        <w:rPr>
          <w:sz w:val="28"/>
          <w:szCs w:val="28"/>
        </w:rPr>
        <w:t xml:space="preserve"> пункта 7</w:t>
      </w:r>
      <w:r w:rsidRPr="00D10B99">
        <w:rPr>
          <w:sz w:val="28"/>
          <w:szCs w:val="28"/>
        </w:rPr>
        <w:t xml:space="preserve">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«7.1. Начальная (максимальная) цена договора (далее НМЦД) либо ц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на единицы товара, работы, услуги (в случае если количество поставляемых товаров, объем подлеж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щих выполнению работ, оказание услуг невозможно определить), цена договора,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7.1.1. Метод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7.1.2. Нормативный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7.1.3. Тарифный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7.1.4. Проектно-сметный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7.1.5. Затратный метод.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 xml:space="preserve">нителем), оформляется заказчиком в свободной форме и хранится вместе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с документами о закупке.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7.3. В случае невозможности применения для определения НМЦД, ц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ны единицы товара, работы, услуги, цены договора, заключаемого с единс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венным поставщиком (по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рядчиком, исполнителем) методов, указанных в пункте 7.1 Положения, заказчик вправе применить иные методы обоснов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ния. В этом случае в обоснование заказчик обязан включить обоснование 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возможности применения методов, указанных в пункте 7.1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ложения.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 Метод сопоставимых рыночных цен (анализа рынка) заключается в установл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заключаемого с еди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ственным поставщиком (подрядчиком, исполнителем), на основании информации о рыночных ценах идентичных товаров, работ,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луг, планируемых к закупкам, или при их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сутствии однородных товаров, работ, услуг: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7.4.1.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осуществляется с учетом сопоставимых коммерческих и (или) ф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нансовых условий поставок товаров, выполнения работ, оказания услуг, я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ляющихся предметом закупки. Такие условия пр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знаются сопоставимыми, если различия между такими условиями не оказывают существенного вли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>ния на соответствующие результаты или эти различия могут быть учтены с применением соответствующих корректировок таких условий;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должно основываться на общедоступной информации о ценах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варов, работ, услуг, являющихся предметом закупки, а также на ответах по запросам заказчика о предоставлении ценовой информации от потенциал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ных поставщиков (подрядчиков, исполнителей).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 К общедоступной информации относятся: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7.4.2.1. Информация в реестре контрактов, заключенных заказчиками в соответствии с Федеральным законом от 5 апреля 2013 года № 44-ФЗ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«О контрактной системе в сфере закупок товаров, работ, услуг для обеспеч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государственных и муниципальных нужд», или в реестре договоров,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ключенных заказчиками по результатам закупки в соответствии с Федерал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ным законом № 223-ФЗ. При этом целесообразно принимать в расчет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мацию о ценах товаров, работ, услуг, содержащуюся в контрактах (догов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рах), которые исполнены и по которым не взыскивались неустойки (штрафы, пени) в связи с неисполнением или ненадлежащим исполнением обяз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тельств, предусмотренных этими контрактами (договорами), в течение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следних 3 лет;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7.4.2.2.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рекламе, каталогах, описаниях товаров и в других предложениях, обраще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к неопределенному кругу лиц и признаваемых в соответствии с гра</w:t>
      </w:r>
      <w:r w:rsidRPr="00D10B99">
        <w:rPr>
          <w:sz w:val="28"/>
          <w:szCs w:val="28"/>
        </w:rPr>
        <w:t>ж</w:t>
      </w:r>
      <w:r w:rsidRPr="00D10B99">
        <w:rPr>
          <w:sz w:val="28"/>
          <w:szCs w:val="28"/>
        </w:rPr>
        <w:t>данским законодательством публичными офертами;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7.4.2.3. Информация, размещенная на сайтах поставщиков (подрядч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ков,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телей), занимающихся поставками товаров, выполнением работ, оказанием услуг, явля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щихся предметом закупки;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7.4.2.4. Информация о котировках на российских биржах и иностра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биржах;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7.4.2.5. Информация о котировках на электронных площадках;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7.4.2.6. Данные государственной статистической отчетности о ценах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7.4.2.7.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официальных источниках информации уполномоченных государственных органов и муниципальных органов в соответствии с законодательством Ро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сийской Федерации, законодательством субъектов Российской Федерации, муниципальными нормативными правовыми актами, в официальных исто</w:t>
      </w:r>
      <w:r w:rsidRPr="00D10B99">
        <w:rPr>
          <w:sz w:val="28"/>
          <w:szCs w:val="28"/>
        </w:rPr>
        <w:t>ч</w:t>
      </w:r>
      <w:r w:rsidRPr="00D10B99">
        <w:rPr>
          <w:sz w:val="28"/>
          <w:szCs w:val="28"/>
        </w:rPr>
        <w:t>никах информации иностранных государств, международных орган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заций или иных общедоступных изданиях;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7.4.2.8. Информация о рыночной стоимости объектов оценки,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ленной в соответствии с законодательством, регулирующим оценочную де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 xml:space="preserve">тельность в Российской Федерации, или законодательством иностранных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сударств;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7.4.2.9. Информация информационно-ценовых агентств, общедосту</w:t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ные результаты изучения рынка, а также результаты изучения рынка, пров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денного по инициативе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казчика, в том числе на основании договора, при условии раскрытия методологии расчета цен;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7.4.2.10. Иные источники информации.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7.4.3. В целях определения НМЦД,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цены договора, заключаемого с единственным поставщиком (подря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чиком, исполнителем), методом сопоставимых рыночных цен (анализа ры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ка) используется не менее 3 цен товара, работы, услуги, предлагаемых ра</w:t>
      </w:r>
      <w:r w:rsidRPr="00D10B99">
        <w:rPr>
          <w:sz w:val="28"/>
          <w:szCs w:val="28"/>
        </w:rPr>
        <w:t>з</w:t>
      </w:r>
      <w:r w:rsidRPr="00D10B99">
        <w:rPr>
          <w:sz w:val="28"/>
          <w:szCs w:val="28"/>
        </w:rPr>
        <w:t>личными поставщиками (подрядчиками, исполнителями);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 В целях определения однородности совокупности значений в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>явленных цен, используемых в расчете НМЦД, цены единицы товара, раб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ты, услуги, цены договора, заключаемого с единственным поставщиком (подрядчиком, исполнителем), необходимо определить коэффициент вари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ции. Коэффициент вариации цены определяется по сл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дующей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=</w:t>
      </w:r>
      <w:r w:rsidRPr="00D10B99">
        <w:rPr>
          <w:sz w:val="28"/>
          <w:szCs w:val="28"/>
        </w:rPr>
        <w:tab/>
        <w:t>ß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>100 %,</w:t>
      </w:r>
      <w:r w:rsidRPr="00D10B99">
        <w:rPr>
          <w:sz w:val="28"/>
          <w:szCs w:val="28"/>
        </w:rPr>
        <w:tab/>
        <w:t>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ц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коэффициент вариации;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ß=√  (∑_(i =)^n▒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1 (</w:t>
      </w:r>
      <w:proofErr w:type="spellStart"/>
      <w:r w:rsidRPr="00D10B99">
        <w:rPr>
          <w:sz w:val="28"/>
          <w:szCs w:val="28"/>
        </w:rPr>
        <w:t>ц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_i</w:t>
      </w:r>
      <w:proofErr w:type="spellEnd"/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-ц├ ┤)</w:t>
      </w:r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^2 )/(n-1)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среднее квадр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тичное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клонение;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цi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указанная в источн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ке с ном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ром i;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средняя арифметическая величина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7.4.4.1. Коэффициент вариации рассчитывается с помощью стандар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ных функций табличных редакторов;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7.4.4.2. Совокупность значений, используемых в расчете, при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счит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ется неоднородной, если коэффициент вариации цены превышает 33 %.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Если коэффициент вариации превышает 33 %, заказчик проводит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полнительные исследования в целях увеличения количества ценовой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мации, используемой в ра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четах;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7.4.5. НМЦД, цены единицы товара, работы, услуги, цены договора,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ключаемого с единственным поставщиком (подрядчиком, исполнителем), методом сопоставимых р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 xml:space="preserve">ночных цен (анализа рынка) определяется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НМЦД(НСЦЕ) =</w:t>
      </w:r>
      <w:r w:rsidRPr="00D10B99">
        <w:rPr>
          <w:sz w:val="28"/>
          <w:szCs w:val="28"/>
        </w:rPr>
        <w:tab/>
        <w:t>v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</w:r>
      <w:proofErr w:type="spellStart"/>
      <w:r w:rsidRPr="00D10B99">
        <w:rPr>
          <w:sz w:val="28"/>
          <w:szCs w:val="28"/>
        </w:rPr>
        <w:t>Цi</w:t>
      </w:r>
      <w:proofErr w:type="spellEnd"/>
      <w:r w:rsidRPr="00D10B99">
        <w:rPr>
          <w:sz w:val="28"/>
          <w:szCs w:val="28"/>
        </w:rPr>
        <w:t>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Ʃ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i = 1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 (НМЦЕ)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НМЦД, цена единицы товара, работы, услуги, цена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исполнителем), опр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деляемая методом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номер источника ценовой информации;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Цi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представленная в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точнике с номером i, скорректированная с учетом коэффициентов (индексов), применяемых для п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ресчета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7.5. Нормативный метод заключается в расчете НМЦД, цены единицы товара, работы, услуги, цены договора, заключаемого с единственным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ставщиком (подрядчиком, исполнителем), в случае если нормативными пр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вовыми актами Российской Федерации, нормативными актами Новгородской области предусмотрено установление предельных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нормативным мет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НМЦнорм</w:t>
      </w:r>
      <w:proofErr w:type="spellEnd"/>
      <w:r w:rsidRPr="00D10B99">
        <w:rPr>
          <w:sz w:val="28"/>
          <w:szCs w:val="28"/>
        </w:rPr>
        <w:t xml:space="preserve"> = V × </w:t>
      </w:r>
      <w:proofErr w:type="spellStart"/>
      <w:r w:rsidRPr="00D10B99">
        <w:rPr>
          <w:sz w:val="28"/>
          <w:szCs w:val="28"/>
        </w:rPr>
        <w:t>Цпред</w:t>
      </w:r>
      <w:proofErr w:type="spellEnd"/>
      <w:r w:rsidRPr="00D10B99">
        <w:rPr>
          <w:sz w:val="28"/>
          <w:szCs w:val="28"/>
        </w:rPr>
        <w:t>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НМЦнорм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 методом;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Цпред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предельная цена единицы товара, работы, услуги,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нормативными правовыми актами Российской Федерации,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мативными актами Новг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родской области.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7.6. Тарифный метод применяется заказчиком, если в соответствии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с законодательством Российской Федерации цены закупаемых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 подлежат государственному регулированию или установлены м</w:t>
      </w:r>
      <w:r w:rsidRPr="00D10B99">
        <w:rPr>
          <w:sz w:val="28"/>
          <w:szCs w:val="28"/>
        </w:rPr>
        <w:t>у</w:t>
      </w:r>
      <w:r w:rsidRPr="00D10B99">
        <w:rPr>
          <w:sz w:val="28"/>
          <w:szCs w:val="28"/>
        </w:rPr>
        <w:t>ниципальными правовыми актами. В этом случае НМЦД, цены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lastRenderedPageBreak/>
        <w:t>вара, работы, услуги,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щиком (подрядчиком, исполнителем), определяются по регулируемым ценам (тар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фам) на товары, работы, услуги.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тарифным методом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НМЦтариф</w:t>
      </w:r>
      <w:proofErr w:type="spellEnd"/>
      <w:r w:rsidRPr="00D10B99">
        <w:rPr>
          <w:sz w:val="28"/>
          <w:szCs w:val="28"/>
        </w:rPr>
        <w:t xml:space="preserve"> = V × </w:t>
      </w:r>
      <w:proofErr w:type="spellStart"/>
      <w:r w:rsidRPr="00D10B99">
        <w:rPr>
          <w:sz w:val="28"/>
          <w:szCs w:val="28"/>
        </w:rPr>
        <w:t>Цтариф</w:t>
      </w:r>
      <w:proofErr w:type="spellEnd"/>
      <w:r w:rsidRPr="00D10B99">
        <w:rPr>
          <w:sz w:val="28"/>
          <w:szCs w:val="28"/>
        </w:rPr>
        <w:t>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НМЦтариф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рифным 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Цтариф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(тариф) единицы товара, работы, услуги, уст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новленная в рамках государственного регулирования цен (тарифов) или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муниципал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ным правовым актом</w:t>
      </w:r>
      <w:r w:rsidRPr="00D10B99">
        <w:rPr>
          <w:sz w:val="28"/>
          <w:szCs w:val="28"/>
        </w:rPr>
        <w:t>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1.2. Изложить подпункт 7.8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«7.8. Проектно-сметный метод может применяться при определении и обосновании НМЦД,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щиком (подрядчиком,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полнителем), на текущий ремонт зданий, строений, сооружений, помещений.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Основанием для определения НМЦД, цены договора, заключаемого с единственным поставщиком (подрядчиком, исполнителем), на текущий 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монт зданий, строений, сооружений, помещений проектно-сметным методом может являться смета (сметная стоимость работ), разработанная и утве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жденная в соответствии с законодательством о градостроительной деятел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ности»;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1.3. Изложить подпункт 7.9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«7.9. Затратный метод применяется в случае невозможности примен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иных методов, предусмотренных подпунктами 7.1.1-7.1.4 Положения, или в дополнение к иным методам. Данный метод заключается в определ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как суммы произведенных затрат и обычной для определенной сферы деятельн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сти прибыли. При этом учитываются обычные в подобных случаях прямые и ко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1.4. Изложить подпункт 9.2.8.5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«9.2.8.5.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1.5. Изложить подпункт 9.2.9.5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«9.2.9.5. Сведения о начальной (максимальной) цене договора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1.6. Изложить подпункт 9.2.9.7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«9.2.9.7. Информация о расходах на перевозку, страхование, уплату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моженных пошлин, налогов и других обязательных платежей»;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1.7. Дополнить пункт 7 подпунктами 7.10-7.12 в редакции: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«7.10. В случае если количество поставляемых товаров, объем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выпо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нению работ, оказанию услуг невозможно определить, заказчик определяет начальную цену единицы (сумму цен единиц)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максимальное значение цены договора, а также обосновывает в соо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ветствии с настоящим разделом цену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вара, работы, услуги. При этом положения, касающиеся применения НМЦД, в том числе для расчета размера обеспечения заявки или обеспечения исполнения договора, прим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няются к максимальному значению цены договора.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7.11. Максимальное значение цены контракта определяется исходя  из выделенных на закупку средств, начальной цены за единицу товара (работы, услуги) и максимально возможного количества товара (работы, услуги), к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торые необходимы заказчику.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7.12. Формула цены, устанавливающая правила расчета сумм,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уплате заказчиком поставщику (исполнителю, подрядчику) в ходе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полнения договора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Ц = V × </w:t>
      </w:r>
      <w:proofErr w:type="spellStart"/>
      <w:r w:rsidRPr="00D10B99">
        <w:rPr>
          <w:sz w:val="28"/>
          <w:szCs w:val="28"/>
        </w:rPr>
        <w:t>Цед</w:t>
      </w:r>
      <w:proofErr w:type="spellEnd"/>
      <w:r w:rsidRPr="00D10B99">
        <w:rPr>
          <w:sz w:val="28"/>
          <w:szCs w:val="28"/>
        </w:rPr>
        <w:t>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сумма, подлежащая уплате заказчиком поставщику (испо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нителю, подрядчику)  в ходе исполнения договора;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объем поставленных товаров, выполненных работ, оказа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услуг в периоде поставки (выполнения работ, оказания услуг);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proofErr w:type="spellStart"/>
      <w:r w:rsidRPr="00D10B99">
        <w:rPr>
          <w:sz w:val="28"/>
          <w:szCs w:val="28"/>
        </w:rPr>
        <w:t>Цед</w:t>
      </w:r>
      <w:proofErr w:type="spellEnd"/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за единицу товара, работы, услуги, установленная на день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 xml:space="preserve">пуска товара, выполнения работы, оказания услуги, но не более цены за единицу товара, работы, услуги, указанной в договоре.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Стоимость единицы товара, работы, услуги не может превышать ма</w:t>
      </w:r>
      <w:r w:rsidRPr="00D10B99">
        <w:rPr>
          <w:sz w:val="28"/>
          <w:szCs w:val="28"/>
        </w:rPr>
        <w:t>к</w:t>
      </w:r>
      <w:r w:rsidRPr="00D10B99">
        <w:rPr>
          <w:sz w:val="28"/>
          <w:szCs w:val="28"/>
        </w:rPr>
        <w:t>симальную цену за единицу такого товара, работы, услуги, определенную в ходе проведения закупки. При этом данное условие включается в проект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говора».</w:t>
      </w:r>
    </w:p>
    <w:p w:rsidR="00263572" w:rsidRDefault="00263572" w:rsidP="00263572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F0E2C" w:rsidRPr="00D10B99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2F" w:rsidRDefault="004E282F">
      <w:r>
        <w:separator/>
      </w:r>
    </w:p>
  </w:endnote>
  <w:endnote w:type="continuationSeparator" w:id="0">
    <w:p w:rsidR="004E282F" w:rsidRDefault="004E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2F" w:rsidRDefault="004E282F">
      <w:r>
        <w:separator/>
      </w:r>
    </w:p>
  </w:footnote>
  <w:footnote w:type="continuationSeparator" w:id="0">
    <w:p w:rsidR="004E282F" w:rsidRDefault="004E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6DF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572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82F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0A18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6DF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7B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0B99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0B8D"/>
    <w:rsid w:val="00EA1BFB"/>
    <w:rsid w:val="00EA6B95"/>
    <w:rsid w:val="00EA7BAE"/>
    <w:rsid w:val="00EB1249"/>
    <w:rsid w:val="00EB23F1"/>
    <w:rsid w:val="00EB2AE3"/>
    <w:rsid w:val="00EB7F32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4C01647-5FA6-49B4-B821-4A2480F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0151-0F52-4B43-948B-A762416C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2021-08-10T12:54:00Z</cp:lastPrinted>
  <dcterms:created xsi:type="dcterms:W3CDTF">2021-08-11T09:15:00Z</dcterms:created>
  <dcterms:modified xsi:type="dcterms:W3CDTF">2021-08-11T09:15:00Z</dcterms:modified>
</cp:coreProperties>
</file>