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4060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13077C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DC0A19" w:rsidRDefault="0030307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5CB0">
        <w:rPr>
          <w:color w:val="000000"/>
          <w:sz w:val="28"/>
        </w:rPr>
        <w:t>5.07.2022 № 1402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13077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4E5CB0" w:rsidRPr="004E5CB0" w:rsidRDefault="004E5CB0" w:rsidP="004E5CB0">
      <w:pPr>
        <w:spacing w:line="240" w:lineRule="exact"/>
        <w:jc w:val="center"/>
        <w:rPr>
          <w:b/>
          <w:bCs/>
          <w:iCs/>
          <w:sz w:val="28"/>
          <w:szCs w:val="28"/>
        </w:rPr>
      </w:pPr>
      <w:bookmarkStart w:id="0" w:name="_GoBack"/>
      <w:r w:rsidRPr="004E5CB0">
        <w:rPr>
          <w:b/>
          <w:bCs/>
          <w:iCs/>
          <w:sz w:val="28"/>
          <w:szCs w:val="28"/>
        </w:rPr>
        <w:t>О проведении общественных обсуждений проектной документации, включая предварительные материалы по оценке воздействия на окружающую среду намечаемой хозяйственной деятельности</w:t>
      </w:r>
    </w:p>
    <w:p w:rsidR="004E5CB0" w:rsidRDefault="004E5CB0" w:rsidP="004E5CB0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4E5CB0">
        <w:rPr>
          <w:b/>
          <w:bCs/>
          <w:iCs/>
          <w:sz w:val="28"/>
          <w:szCs w:val="28"/>
        </w:rPr>
        <w:t xml:space="preserve">ООО «Газпром телеком», </w:t>
      </w:r>
      <w:bookmarkEnd w:id="0"/>
      <w:r w:rsidRPr="004E5CB0">
        <w:rPr>
          <w:b/>
          <w:bCs/>
          <w:iCs/>
          <w:sz w:val="28"/>
          <w:szCs w:val="28"/>
        </w:rPr>
        <w:t xml:space="preserve">на территории Валдайского района Новгородской области («Отвод ВОЛС газопровода «Ямал – Европа» </w:t>
      </w:r>
    </w:p>
    <w:p w:rsidR="004E5CB0" w:rsidRDefault="004E5CB0" w:rsidP="004E5CB0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4E5CB0">
        <w:rPr>
          <w:b/>
          <w:bCs/>
          <w:iCs/>
          <w:sz w:val="28"/>
          <w:szCs w:val="28"/>
        </w:rPr>
        <w:t xml:space="preserve">на участке Торжок – Санкт-Петербург». Этап 4. ВОЛС </w:t>
      </w:r>
    </w:p>
    <w:p w:rsidR="0060730D" w:rsidRPr="004E5CB0" w:rsidRDefault="004E5CB0" w:rsidP="004E5CB0">
      <w:pPr>
        <w:spacing w:line="240" w:lineRule="exact"/>
        <w:jc w:val="center"/>
        <w:rPr>
          <w:sz w:val="28"/>
          <w:szCs w:val="28"/>
        </w:rPr>
      </w:pPr>
      <w:r w:rsidRPr="004E5CB0">
        <w:rPr>
          <w:b/>
          <w:bCs/>
          <w:iCs/>
          <w:sz w:val="28"/>
          <w:szCs w:val="28"/>
        </w:rPr>
        <w:t>на участке УС КС «Валдай» - УС Невского УПХГ)</w:t>
      </w:r>
    </w:p>
    <w:p w:rsidR="00123956" w:rsidRPr="004E5CB0" w:rsidRDefault="00123956" w:rsidP="0013077C">
      <w:pPr>
        <w:spacing w:line="240" w:lineRule="exact"/>
        <w:jc w:val="center"/>
        <w:rPr>
          <w:sz w:val="28"/>
          <w:szCs w:val="28"/>
        </w:rPr>
      </w:pPr>
    </w:p>
    <w:p w:rsidR="004E5CB0" w:rsidRPr="004E5CB0" w:rsidRDefault="004E5CB0" w:rsidP="0013077C">
      <w:pPr>
        <w:spacing w:line="240" w:lineRule="exact"/>
        <w:jc w:val="center"/>
        <w:rPr>
          <w:sz w:val="28"/>
          <w:szCs w:val="28"/>
        </w:rPr>
      </w:pPr>
    </w:p>
    <w:p w:rsidR="004E5CB0" w:rsidRPr="004E5CB0" w:rsidRDefault="004E5CB0" w:rsidP="004E5CB0">
      <w:pPr>
        <w:ind w:firstLine="709"/>
        <w:jc w:val="both"/>
        <w:rPr>
          <w:b/>
          <w:sz w:val="28"/>
          <w:szCs w:val="28"/>
        </w:rPr>
      </w:pPr>
      <w:r w:rsidRPr="004E5CB0">
        <w:rPr>
          <w:sz w:val="28"/>
          <w:szCs w:val="28"/>
        </w:rPr>
        <w:t>На основании обращения ПАО «Газпром автоматизация», адрес: 119435, Российская Федерация, г. Москва, ул. Бутлерова, д.</w:t>
      </w:r>
      <w:r>
        <w:rPr>
          <w:sz w:val="28"/>
          <w:szCs w:val="28"/>
        </w:rPr>
        <w:t xml:space="preserve"> </w:t>
      </w:r>
      <w:r w:rsidRPr="004E5CB0">
        <w:rPr>
          <w:sz w:val="28"/>
          <w:szCs w:val="28"/>
        </w:rPr>
        <w:t xml:space="preserve">17, эт/ком 5/7, в соответствии с Федеральными </w:t>
      </w:r>
      <w:r>
        <w:rPr>
          <w:sz w:val="28"/>
          <w:szCs w:val="28"/>
        </w:rPr>
        <w:t>з</w:t>
      </w:r>
      <w:r w:rsidRPr="004E5CB0">
        <w:rPr>
          <w:sz w:val="28"/>
          <w:szCs w:val="28"/>
        </w:rPr>
        <w:t>аконами от 06</w:t>
      </w:r>
      <w:r>
        <w:rPr>
          <w:sz w:val="28"/>
          <w:szCs w:val="28"/>
        </w:rPr>
        <w:t xml:space="preserve"> октября </w:t>
      </w:r>
      <w:r w:rsidRPr="004E5CB0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4E5C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E5CB0">
        <w:rPr>
          <w:sz w:val="28"/>
          <w:szCs w:val="28"/>
        </w:rPr>
        <w:t>131-ФЗ «Об общих принципах организации местного самоуправления в Российской Федерации», от 23</w:t>
      </w:r>
      <w:r>
        <w:rPr>
          <w:sz w:val="28"/>
          <w:szCs w:val="28"/>
        </w:rPr>
        <w:t xml:space="preserve"> ноября </w:t>
      </w:r>
      <w:r w:rsidRPr="004E5CB0">
        <w:rPr>
          <w:sz w:val="28"/>
          <w:szCs w:val="28"/>
        </w:rPr>
        <w:t>1995</w:t>
      </w:r>
      <w:r>
        <w:rPr>
          <w:sz w:val="28"/>
          <w:szCs w:val="28"/>
        </w:rPr>
        <w:t xml:space="preserve"> года</w:t>
      </w:r>
      <w:r w:rsidRPr="004E5C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E5CB0">
        <w:rPr>
          <w:sz w:val="28"/>
          <w:szCs w:val="28"/>
        </w:rPr>
        <w:t>174-ФЗ «Об э</w:t>
      </w:r>
      <w:r>
        <w:rPr>
          <w:sz w:val="28"/>
          <w:szCs w:val="28"/>
        </w:rPr>
        <w:t xml:space="preserve">кологической экспертизе», от 10 января </w:t>
      </w:r>
      <w:r w:rsidRPr="004E5CB0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4E5C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E5CB0">
        <w:rPr>
          <w:sz w:val="28"/>
          <w:szCs w:val="28"/>
        </w:rPr>
        <w:t>7-ФЗ «Об охране окружающей</w:t>
      </w:r>
      <w:r>
        <w:rPr>
          <w:sz w:val="28"/>
          <w:szCs w:val="28"/>
        </w:rPr>
        <w:t xml:space="preserve"> среды», п</w:t>
      </w:r>
      <w:r w:rsidRPr="004E5CB0">
        <w:rPr>
          <w:sz w:val="28"/>
          <w:szCs w:val="28"/>
        </w:rPr>
        <w:t>риказом министерства природных ресурсов и экологии Р</w:t>
      </w:r>
      <w:r>
        <w:rPr>
          <w:sz w:val="28"/>
          <w:szCs w:val="28"/>
        </w:rPr>
        <w:t xml:space="preserve">оссийской </w:t>
      </w:r>
      <w:r w:rsidRPr="004E5CB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E5CB0">
        <w:rPr>
          <w:sz w:val="28"/>
          <w:szCs w:val="28"/>
        </w:rPr>
        <w:t xml:space="preserve"> «Об утверждении требований к материалам оценки воздействия на окружающую среду» от 01.12.2020 №</w:t>
      </w:r>
      <w:r>
        <w:rPr>
          <w:sz w:val="28"/>
          <w:szCs w:val="28"/>
        </w:rPr>
        <w:t xml:space="preserve"> </w:t>
      </w:r>
      <w:r w:rsidRPr="004E5CB0">
        <w:rPr>
          <w:sz w:val="28"/>
          <w:szCs w:val="28"/>
        </w:rPr>
        <w:t xml:space="preserve">999 </w:t>
      </w:r>
      <w:r>
        <w:rPr>
          <w:sz w:val="28"/>
          <w:szCs w:val="28"/>
        </w:rPr>
        <w:t>и у</w:t>
      </w:r>
      <w:r w:rsidRPr="004E5CB0">
        <w:rPr>
          <w:sz w:val="28"/>
          <w:szCs w:val="28"/>
        </w:rPr>
        <w:t xml:space="preserve">ставом Валдайского муниципального района, </w:t>
      </w:r>
      <w:r>
        <w:rPr>
          <w:bCs/>
          <w:sz w:val="28"/>
          <w:szCs w:val="28"/>
        </w:rPr>
        <w:t>А</w:t>
      </w:r>
      <w:r w:rsidRPr="004E5CB0">
        <w:rPr>
          <w:bCs/>
          <w:sz w:val="28"/>
          <w:szCs w:val="28"/>
        </w:rPr>
        <w:t xml:space="preserve">дминистрация Валдайского муниципального района </w:t>
      </w:r>
      <w:r w:rsidRPr="004E5CB0">
        <w:rPr>
          <w:b/>
          <w:sz w:val="28"/>
          <w:szCs w:val="28"/>
        </w:rPr>
        <w:t>ПОСТАНОВЛЯЕТ</w:t>
      </w:r>
      <w:r w:rsidRPr="004E5CB0">
        <w:rPr>
          <w:sz w:val="28"/>
          <w:szCs w:val="28"/>
        </w:rPr>
        <w:t>: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>1. Провести общественные обсуждения (в форме опроса) проектной документации, включая предварительные материалы по оценке воздействия на окружающую среду намечаемой хозяйстве</w:t>
      </w:r>
      <w:r w:rsidRPr="004E5CB0">
        <w:rPr>
          <w:sz w:val="28"/>
          <w:szCs w:val="28"/>
        </w:rPr>
        <w:t>н</w:t>
      </w:r>
      <w:r w:rsidRPr="004E5CB0">
        <w:rPr>
          <w:sz w:val="28"/>
          <w:szCs w:val="28"/>
        </w:rPr>
        <w:t xml:space="preserve">ной деятельности ООО «Газпром телеком», связанной со строительством объекта «Отвод ВОЛС газопровода «Ямал – Европа» на участке Торжок </w:t>
      </w:r>
      <w:r>
        <w:rPr>
          <w:sz w:val="28"/>
          <w:szCs w:val="28"/>
        </w:rPr>
        <w:t>-</w:t>
      </w:r>
      <w:r w:rsidRPr="004E5CB0">
        <w:rPr>
          <w:sz w:val="28"/>
          <w:szCs w:val="28"/>
        </w:rPr>
        <w:t xml:space="preserve"> Санкт-Петербург». Этап 4. ВОЛС на участке УС КС «Валдай» - УС Невского УПХГ в границах особо охраняемых природных территорий Валдайского района Новгородской области.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 xml:space="preserve">2. Форма проведения общественных обсуждений </w:t>
      </w:r>
      <w:r>
        <w:rPr>
          <w:sz w:val="28"/>
          <w:szCs w:val="28"/>
        </w:rPr>
        <w:t>-</w:t>
      </w:r>
      <w:r w:rsidRPr="004E5CB0">
        <w:rPr>
          <w:sz w:val="28"/>
          <w:szCs w:val="28"/>
        </w:rPr>
        <w:t xml:space="preserve"> опрос.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>3. Назначить период проведения общественных обсуждений - с 20 июля по 20 августа 2022 г</w:t>
      </w:r>
      <w:r>
        <w:rPr>
          <w:sz w:val="28"/>
          <w:szCs w:val="28"/>
        </w:rPr>
        <w:t>ода</w:t>
      </w:r>
      <w:r w:rsidRPr="004E5CB0">
        <w:rPr>
          <w:sz w:val="28"/>
          <w:szCs w:val="28"/>
        </w:rPr>
        <w:t xml:space="preserve">. 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 xml:space="preserve">4. Местом проведения общественных обсуждений (в форме опроса) определить отдел архитектуры, градостроительства и строительства Администрации Валдайского муниципального района, кабинет 408 по адресу: Новгородская область, Валдайский район, Валдайское городское </w:t>
      </w:r>
      <w:r w:rsidR="0013077C">
        <w:rPr>
          <w:sz w:val="28"/>
          <w:szCs w:val="28"/>
        </w:rPr>
        <w:br/>
      </w:r>
      <w:r w:rsidRPr="004E5CB0">
        <w:rPr>
          <w:sz w:val="28"/>
          <w:szCs w:val="28"/>
        </w:rPr>
        <w:t>поселение, г. Валдай, пр. Комсомольский, д. 19/21.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lastRenderedPageBreak/>
        <w:t>5. Замечания и предложения принимаются в письменной форме в отделе архитектуры, градостроительства и строительства Администрации Валдайского муниципального района в период с 20 июля по 30 августа 2022 г</w:t>
      </w:r>
      <w:r>
        <w:rPr>
          <w:sz w:val="28"/>
          <w:szCs w:val="28"/>
        </w:rPr>
        <w:t>ода</w:t>
      </w:r>
      <w:r w:rsidRPr="004E5CB0">
        <w:rPr>
          <w:sz w:val="28"/>
          <w:szCs w:val="28"/>
        </w:rPr>
        <w:t>.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>6. Создать комиссию по проведению общественных обсуждений проектной документации, включая предварительные материалы по оценке воздействия на окружающую среду намечаемой хозяйстве</w:t>
      </w:r>
      <w:r w:rsidRPr="004E5CB0">
        <w:rPr>
          <w:sz w:val="28"/>
          <w:szCs w:val="28"/>
        </w:rPr>
        <w:t>н</w:t>
      </w:r>
      <w:r w:rsidRPr="004E5CB0">
        <w:rPr>
          <w:sz w:val="28"/>
          <w:szCs w:val="28"/>
        </w:rPr>
        <w:t xml:space="preserve">ной деятельности ООО «Газпром телеком», связанной с реализацией проекта «Отвод ВОЛС газопровода «Ямал </w:t>
      </w:r>
      <w:r>
        <w:rPr>
          <w:sz w:val="28"/>
          <w:szCs w:val="28"/>
        </w:rPr>
        <w:t>-</w:t>
      </w:r>
      <w:r w:rsidRPr="004E5CB0">
        <w:rPr>
          <w:sz w:val="28"/>
          <w:szCs w:val="28"/>
        </w:rPr>
        <w:t xml:space="preserve"> Европа» на участке Торжок </w:t>
      </w:r>
      <w:r>
        <w:rPr>
          <w:sz w:val="28"/>
          <w:szCs w:val="28"/>
        </w:rPr>
        <w:t>-</w:t>
      </w:r>
      <w:r w:rsidRPr="004E5CB0">
        <w:rPr>
          <w:sz w:val="28"/>
          <w:szCs w:val="28"/>
        </w:rPr>
        <w:t xml:space="preserve"> Санкт-Петербург». Этап 4. ВОЛС на участке УС КС «Валдай» - УС Невского УПХГ в границах особо охраняемых природных территорий Валдайского района Новгородской области (приложение).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 xml:space="preserve">7. Ответственному за проведение общественных обсуждений представителю от </w:t>
      </w:r>
      <w:r w:rsidRPr="004E5CB0">
        <w:rPr>
          <w:color w:val="000000"/>
          <w:sz w:val="28"/>
          <w:szCs w:val="28"/>
        </w:rPr>
        <w:t>ПАО «Газпром автоматизация»</w:t>
      </w:r>
      <w:r w:rsidRPr="004E5CB0">
        <w:rPr>
          <w:sz w:val="28"/>
          <w:szCs w:val="28"/>
        </w:rPr>
        <w:t xml:space="preserve"> главному инженеру проекта Сенько Александру Анатольевичу выступить организатором общественных обсуждений и представить в администрацию проектную документацию, включая предварительные материалы по оценке воздействия на окружающую среду, содержащее важнейшие результаты и выводы оценки воздействия на окружающую среду, для ознакомления общественности в течение 3-х дней с момента принятия настоящего постановления.</w:t>
      </w:r>
    </w:p>
    <w:p w:rsidR="004E5CB0" w:rsidRPr="004E5CB0" w:rsidRDefault="004E5CB0" w:rsidP="004E5CB0">
      <w:pPr>
        <w:widowControl w:val="0"/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>8. Ответственному со стороны администрации за организацию проведения общественных обсуждений, заведующему отделом архитектуры, градостроительства и строительства - Рыбкину А</w:t>
      </w:r>
      <w:r w:rsidR="0013077C">
        <w:rPr>
          <w:sz w:val="28"/>
          <w:szCs w:val="28"/>
        </w:rPr>
        <w:t xml:space="preserve">ндрею </w:t>
      </w:r>
      <w:r w:rsidRPr="004E5CB0">
        <w:rPr>
          <w:sz w:val="28"/>
          <w:szCs w:val="28"/>
        </w:rPr>
        <w:t>В</w:t>
      </w:r>
      <w:r w:rsidR="0013077C">
        <w:rPr>
          <w:sz w:val="28"/>
          <w:szCs w:val="28"/>
        </w:rPr>
        <w:t>алентиновичу</w:t>
      </w:r>
      <w:r w:rsidRPr="004E5CB0">
        <w:rPr>
          <w:sz w:val="28"/>
          <w:szCs w:val="28"/>
        </w:rPr>
        <w:t>, организовать проведение общественных обсуждений, обеспечить хранение и ознакомление с проектной документацией, включая предварительные матери</w:t>
      </w:r>
      <w:r w:rsidRPr="004E5CB0">
        <w:rPr>
          <w:sz w:val="28"/>
          <w:szCs w:val="28"/>
        </w:rPr>
        <w:t>а</w:t>
      </w:r>
      <w:r w:rsidRPr="004E5CB0">
        <w:rPr>
          <w:sz w:val="28"/>
          <w:szCs w:val="28"/>
        </w:rPr>
        <w:t>лы по оценке воздействия на окружающую среду намечаемой хозяйстве</w:t>
      </w:r>
      <w:r w:rsidRPr="004E5CB0">
        <w:rPr>
          <w:sz w:val="28"/>
          <w:szCs w:val="28"/>
        </w:rPr>
        <w:t>н</w:t>
      </w:r>
      <w:r w:rsidRPr="004E5CB0">
        <w:rPr>
          <w:sz w:val="28"/>
          <w:szCs w:val="28"/>
        </w:rPr>
        <w:t>ной деятельности ООО «Газпром телеком», связанной со строительством объекта</w:t>
      </w:r>
      <w:r>
        <w:rPr>
          <w:sz w:val="28"/>
          <w:szCs w:val="28"/>
        </w:rPr>
        <w:t xml:space="preserve"> «Отвод ВОЛС газопровода «Ямал -</w:t>
      </w:r>
      <w:r w:rsidRPr="004E5CB0">
        <w:rPr>
          <w:sz w:val="28"/>
          <w:szCs w:val="28"/>
        </w:rPr>
        <w:t xml:space="preserve"> Евр</w:t>
      </w:r>
      <w:r>
        <w:rPr>
          <w:sz w:val="28"/>
          <w:szCs w:val="28"/>
        </w:rPr>
        <w:t>опа» на участке Торжок -</w:t>
      </w:r>
      <w:r w:rsidRPr="004E5CB0">
        <w:rPr>
          <w:sz w:val="28"/>
          <w:szCs w:val="28"/>
        </w:rPr>
        <w:t xml:space="preserve"> Санкт-Петербург». Этап 4. ВОЛС на участке УС КС «Валдай» - УС Невского УПХГ в границах особо охраняемых природных территорий Валдайского района Новгородской области.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>9. Контроль за исполнением постановления возложить на заведующего отделом архитектуры, градостроительства и строительства Администрации Валдайского муниципального района - Рыбкина А</w:t>
      </w:r>
      <w:r w:rsidR="0013077C">
        <w:rPr>
          <w:sz w:val="28"/>
          <w:szCs w:val="28"/>
        </w:rPr>
        <w:t xml:space="preserve">ндрея </w:t>
      </w:r>
      <w:r w:rsidRPr="004E5CB0">
        <w:rPr>
          <w:sz w:val="28"/>
          <w:szCs w:val="28"/>
        </w:rPr>
        <w:t>В</w:t>
      </w:r>
      <w:r w:rsidR="0013077C">
        <w:rPr>
          <w:sz w:val="28"/>
          <w:szCs w:val="28"/>
        </w:rPr>
        <w:t>алентиновича</w:t>
      </w:r>
      <w:r w:rsidR="00A722C2">
        <w:rPr>
          <w:sz w:val="28"/>
          <w:szCs w:val="28"/>
        </w:rPr>
        <w:t>.</w:t>
      </w:r>
    </w:p>
    <w:p w:rsidR="0013077C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 xml:space="preserve">10. </w:t>
      </w:r>
      <w:r w:rsidR="0013077C" w:rsidRPr="0013077C">
        <w:rPr>
          <w:sz w:val="28"/>
          <w:szCs w:val="28"/>
        </w:rPr>
        <w:t>Опубликовать постановление о проведении общественных обсуждений в бюллетене «Валдайский Вестник», разместить постановление, уведомление и проектную документацию, включая предварительные материалы по оценке воздействия на окружающую среду намечаемой хозяйстве</w:t>
      </w:r>
      <w:r w:rsidR="0013077C" w:rsidRPr="0013077C">
        <w:rPr>
          <w:sz w:val="28"/>
          <w:szCs w:val="28"/>
        </w:rPr>
        <w:t>н</w:t>
      </w:r>
      <w:r w:rsidR="0013077C" w:rsidRPr="0013077C">
        <w:rPr>
          <w:sz w:val="28"/>
          <w:szCs w:val="28"/>
        </w:rPr>
        <w:t>ной деятельности на официальном сайте администрации Валдайского района Новгородской области в информационн</w:t>
      </w:r>
      <w:r w:rsidR="0013077C">
        <w:rPr>
          <w:sz w:val="28"/>
          <w:szCs w:val="28"/>
        </w:rPr>
        <w:t>о-коммуникационной сети</w:t>
      </w:r>
      <w:r w:rsidR="00A722C2" w:rsidRPr="0013077C">
        <w:rPr>
          <w:sz w:val="28"/>
          <w:szCs w:val="28"/>
        </w:rPr>
        <w:t xml:space="preserve"> «Интернет</w:t>
      </w:r>
      <w:r w:rsidR="00A722C2" w:rsidRPr="007F5D94">
        <w:rPr>
          <w:sz w:val="28"/>
          <w:szCs w:val="28"/>
        </w:rPr>
        <w:t>».</w:t>
      </w:r>
    </w:p>
    <w:p w:rsidR="004E5CB0" w:rsidRPr="004E5CB0" w:rsidRDefault="004E5CB0" w:rsidP="004E5CB0">
      <w:pPr>
        <w:ind w:firstLine="709"/>
        <w:jc w:val="both"/>
        <w:rPr>
          <w:sz w:val="28"/>
          <w:szCs w:val="28"/>
        </w:rPr>
      </w:pPr>
      <w:r w:rsidRPr="004E5CB0">
        <w:rPr>
          <w:sz w:val="28"/>
          <w:szCs w:val="28"/>
        </w:rPr>
        <w:t>11. Организовать получение опросных листов, регистрацию участников обсуждений, ведение протокола общественных обсуждений, оформление журнала учета замечаний и предложений общественности.</w:t>
      </w:r>
    </w:p>
    <w:p w:rsidR="004E5CB0" w:rsidRPr="004E5CB0" w:rsidRDefault="004E5CB0" w:rsidP="0013077C">
      <w:pPr>
        <w:spacing w:line="240" w:lineRule="exact"/>
        <w:ind w:firstLine="709"/>
        <w:jc w:val="both"/>
        <w:rPr>
          <w:sz w:val="28"/>
          <w:szCs w:val="28"/>
        </w:rPr>
      </w:pPr>
    </w:p>
    <w:p w:rsidR="004E5CB0" w:rsidRPr="004E5CB0" w:rsidRDefault="004E5CB0" w:rsidP="0013077C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722C2" w:rsidRDefault="00A722C2" w:rsidP="00A722C2">
      <w:pPr>
        <w:ind w:left="5670"/>
        <w:jc w:val="center"/>
        <w:rPr>
          <w:sz w:val="24"/>
          <w:szCs w:val="24"/>
        </w:rPr>
      </w:pPr>
    </w:p>
    <w:p w:rsidR="00A722C2" w:rsidRPr="009D048A" w:rsidRDefault="00A722C2" w:rsidP="00A722C2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A722C2" w:rsidRPr="009D048A" w:rsidRDefault="00A722C2" w:rsidP="00A722C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722C2" w:rsidRPr="009D048A" w:rsidRDefault="00A722C2" w:rsidP="00A722C2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722C2" w:rsidRDefault="00A722C2" w:rsidP="00A722C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15.07.2022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1402</w:t>
      </w:r>
    </w:p>
    <w:p w:rsidR="00A722C2" w:rsidRDefault="00A722C2" w:rsidP="00BF2478">
      <w:pPr>
        <w:jc w:val="both"/>
        <w:rPr>
          <w:sz w:val="28"/>
          <w:szCs w:val="28"/>
        </w:rPr>
      </w:pPr>
    </w:p>
    <w:p w:rsidR="00A722C2" w:rsidRPr="00A722C2" w:rsidRDefault="00A722C2" w:rsidP="00A722C2">
      <w:pPr>
        <w:spacing w:line="240" w:lineRule="exact"/>
        <w:jc w:val="center"/>
        <w:rPr>
          <w:b/>
          <w:sz w:val="28"/>
          <w:szCs w:val="28"/>
        </w:rPr>
      </w:pPr>
      <w:r w:rsidRPr="00A722C2">
        <w:rPr>
          <w:b/>
          <w:sz w:val="28"/>
          <w:szCs w:val="28"/>
        </w:rPr>
        <w:t>Состав комиссии</w:t>
      </w:r>
    </w:p>
    <w:p w:rsidR="00A722C2" w:rsidRPr="00A722C2" w:rsidRDefault="0013077C" w:rsidP="001307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722C2" w:rsidRPr="00A722C2">
        <w:rPr>
          <w:sz w:val="28"/>
          <w:szCs w:val="28"/>
        </w:rPr>
        <w:t xml:space="preserve">о </w:t>
      </w:r>
      <w:r w:rsidR="00A722C2" w:rsidRPr="00A722C2">
        <w:rPr>
          <w:bCs/>
          <w:iCs/>
          <w:sz w:val="28"/>
          <w:szCs w:val="28"/>
        </w:rPr>
        <w:t xml:space="preserve">проведению общественных обсуждений проектной документации, включая предварительные материалы </w:t>
      </w:r>
      <w:r w:rsidR="00A722C2" w:rsidRPr="00A722C2">
        <w:rPr>
          <w:color w:val="000000"/>
          <w:sz w:val="28"/>
          <w:szCs w:val="28"/>
        </w:rPr>
        <w:t>по оценке воздействия на окружающую среду намечаемой хозяйстве</w:t>
      </w:r>
      <w:r w:rsidR="00A722C2" w:rsidRPr="00A722C2">
        <w:rPr>
          <w:color w:val="000000"/>
          <w:sz w:val="28"/>
          <w:szCs w:val="28"/>
        </w:rPr>
        <w:t>н</w:t>
      </w:r>
      <w:r w:rsidR="00A722C2" w:rsidRPr="00A722C2">
        <w:rPr>
          <w:color w:val="000000"/>
          <w:sz w:val="28"/>
          <w:szCs w:val="28"/>
        </w:rPr>
        <w:t xml:space="preserve">ной деятельности ООО «Газпром связь», связанной </w:t>
      </w:r>
      <w:r w:rsidR="00A722C2" w:rsidRPr="00A722C2">
        <w:rPr>
          <w:bCs/>
          <w:iCs/>
          <w:sz w:val="28"/>
          <w:szCs w:val="28"/>
        </w:rPr>
        <w:t xml:space="preserve">с реализацией проекта «Отвод ВОЛС газопровода «Ямал – Европа» на участке Торжок – Санкт-Петербург». </w:t>
      </w:r>
      <w:r w:rsidR="00A722C2" w:rsidRPr="00A722C2">
        <w:rPr>
          <w:sz w:val="28"/>
          <w:szCs w:val="28"/>
        </w:rPr>
        <w:t>Этап 4. ВОЛС на участке УС КС «Валдай» - УС Невского УПХГ в границах особо охраняемых природных территорий Валдайск</w:t>
      </w:r>
      <w:r>
        <w:rPr>
          <w:sz w:val="28"/>
          <w:szCs w:val="28"/>
        </w:rPr>
        <w:t>ого района Новгородской области</w:t>
      </w:r>
    </w:p>
    <w:p w:rsidR="00A722C2" w:rsidRPr="00A722C2" w:rsidRDefault="00A722C2" w:rsidP="00A722C2">
      <w:pPr>
        <w:ind w:firstLine="709"/>
        <w:jc w:val="both"/>
        <w:rPr>
          <w:sz w:val="28"/>
          <w:szCs w:val="28"/>
        </w:rPr>
      </w:pPr>
      <w:r w:rsidRPr="00A722C2">
        <w:rPr>
          <w:sz w:val="28"/>
          <w:szCs w:val="28"/>
        </w:rPr>
        <w:t>Рыбкин А.В. - председатель комиссии, заведующий отделом архитектуры, градостроительства и строительства Администрации Валдайского муниципального района;</w:t>
      </w:r>
    </w:p>
    <w:p w:rsidR="00A722C2" w:rsidRPr="00A722C2" w:rsidRDefault="00A722C2" w:rsidP="00A722C2">
      <w:pPr>
        <w:ind w:firstLine="709"/>
        <w:jc w:val="both"/>
        <w:rPr>
          <w:sz w:val="28"/>
          <w:szCs w:val="28"/>
        </w:rPr>
      </w:pPr>
      <w:r w:rsidRPr="00A722C2">
        <w:rPr>
          <w:sz w:val="28"/>
          <w:szCs w:val="28"/>
        </w:rPr>
        <w:t xml:space="preserve">Дмитриев А.С. - секретарь комиссии, </w:t>
      </w:r>
      <w:r>
        <w:rPr>
          <w:sz w:val="28"/>
          <w:szCs w:val="28"/>
        </w:rPr>
        <w:t>г</w:t>
      </w:r>
      <w:r w:rsidRPr="00A722C2">
        <w:rPr>
          <w:sz w:val="28"/>
          <w:szCs w:val="28"/>
        </w:rPr>
        <w:t>лавный специалист отдела архитектуры, градостроительства и строительства Администрации Ва</w:t>
      </w:r>
      <w:r>
        <w:rPr>
          <w:sz w:val="28"/>
          <w:szCs w:val="28"/>
        </w:rPr>
        <w:t>лдайского муниципального района.</w:t>
      </w:r>
    </w:p>
    <w:p w:rsidR="00A722C2" w:rsidRPr="00A722C2" w:rsidRDefault="00A722C2" w:rsidP="00A722C2">
      <w:pPr>
        <w:ind w:firstLine="709"/>
        <w:jc w:val="both"/>
        <w:rPr>
          <w:sz w:val="28"/>
          <w:szCs w:val="28"/>
        </w:rPr>
      </w:pPr>
      <w:r w:rsidRPr="00A722C2">
        <w:rPr>
          <w:sz w:val="28"/>
          <w:szCs w:val="28"/>
        </w:rPr>
        <w:t xml:space="preserve">Члены комиссии: </w:t>
      </w:r>
    </w:p>
    <w:p w:rsidR="00A722C2" w:rsidRPr="00A722C2" w:rsidRDefault="00A722C2" w:rsidP="00A722C2">
      <w:pPr>
        <w:ind w:firstLine="709"/>
        <w:jc w:val="both"/>
        <w:rPr>
          <w:sz w:val="28"/>
          <w:szCs w:val="28"/>
        </w:rPr>
      </w:pPr>
      <w:r w:rsidRPr="00A722C2">
        <w:rPr>
          <w:sz w:val="28"/>
          <w:szCs w:val="28"/>
        </w:rPr>
        <w:t>Шубин И.А. - заместитель начальника службы строительного контроля</w:t>
      </w:r>
      <w:r w:rsidRPr="00A722C2">
        <w:rPr>
          <w:color w:val="000000"/>
          <w:sz w:val="28"/>
          <w:szCs w:val="28"/>
        </w:rPr>
        <w:t xml:space="preserve"> ООО «Газпром телеком»</w:t>
      </w:r>
      <w:r w:rsidRPr="00A722C2">
        <w:rPr>
          <w:sz w:val="28"/>
          <w:szCs w:val="28"/>
        </w:rPr>
        <w:t>; (по согласованию)</w:t>
      </w:r>
      <w:r>
        <w:rPr>
          <w:sz w:val="28"/>
          <w:szCs w:val="28"/>
        </w:rPr>
        <w:t>;</w:t>
      </w:r>
    </w:p>
    <w:p w:rsidR="00A722C2" w:rsidRPr="00A722C2" w:rsidRDefault="00A722C2" w:rsidP="00A72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722C2">
        <w:rPr>
          <w:sz w:val="28"/>
          <w:szCs w:val="28"/>
        </w:rPr>
        <w:t>Сенько А.А. - главный инженер проекта ПАО «Газпром автоматизация»; (по согласованию)</w:t>
      </w:r>
      <w:r>
        <w:rPr>
          <w:sz w:val="28"/>
          <w:szCs w:val="28"/>
        </w:rPr>
        <w:t>;</w:t>
      </w:r>
    </w:p>
    <w:p w:rsidR="00A722C2" w:rsidRPr="00A722C2" w:rsidRDefault="00A722C2" w:rsidP="00A72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722C2">
        <w:rPr>
          <w:sz w:val="28"/>
          <w:szCs w:val="28"/>
        </w:rPr>
        <w:t>Гридасова А.Г. – главный специалист (по ООС) ПАО «Газпром автоматизация». (по согласованию)</w:t>
      </w:r>
      <w:r>
        <w:rPr>
          <w:sz w:val="28"/>
          <w:szCs w:val="28"/>
        </w:rPr>
        <w:t>.</w:t>
      </w:r>
    </w:p>
    <w:sectPr w:rsidR="00A722C2" w:rsidRPr="00A722C2" w:rsidSect="0013077C">
      <w:headerReference w:type="even" r:id="rId10"/>
      <w:headerReference w:type="default" r:id="rId11"/>
      <w:pgSz w:w="11906" w:h="16838" w:code="9"/>
      <w:pgMar w:top="964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16" w:rsidRDefault="00C04816">
      <w:r>
        <w:separator/>
      </w:r>
    </w:p>
  </w:endnote>
  <w:endnote w:type="continuationSeparator" w:id="0">
    <w:p w:rsidR="00C04816" w:rsidRDefault="00C0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16" w:rsidRDefault="00C04816">
      <w:r>
        <w:separator/>
      </w:r>
    </w:p>
  </w:footnote>
  <w:footnote w:type="continuationSeparator" w:id="0">
    <w:p w:rsidR="00C04816" w:rsidRDefault="00C04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FB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E6DFE"/>
    <w:multiLevelType w:val="hybridMultilevel"/>
    <w:tmpl w:val="2A429DA2"/>
    <w:lvl w:ilvl="0" w:tplc="349829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A356D"/>
    <w:multiLevelType w:val="hybridMultilevel"/>
    <w:tmpl w:val="6072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47B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77C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FB0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22A2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3CDD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5CB0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389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2C2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4816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9D5DF95-2FED-4429-B1CE-6C11C916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F5B6-0FD1-4623-8B29-6D26D76D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2022-07-15T12:14:00Z</cp:lastPrinted>
  <dcterms:created xsi:type="dcterms:W3CDTF">2022-07-15T13:01:00Z</dcterms:created>
  <dcterms:modified xsi:type="dcterms:W3CDTF">2022-07-15T13:01:00Z</dcterms:modified>
</cp:coreProperties>
</file>