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182978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A6778C" w:rsidRDefault="00C4619C" w:rsidP="00A6778C">
      <w:pPr>
        <w:jc w:val="center"/>
        <w:rPr>
          <w:color w:val="000000"/>
          <w:sz w:val="28"/>
        </w:rPr>
      </w:pPr>
    </w:p>
    <w:p w:rsidR="00C4619C" w:rsidRPr="00C2018D" w:rsidRDefault="00A6778C" w:rsidP="00C4619C">
      <w:pPr>
        <w:jc w:val="center"/>
        <w:rPr>
          <w:sz w:val="28"/>
        </w:rPr>
      </w:pPr>
      <w:r>
        <w:rPr>
          <w:sz w:val="28"/>
        </w:rPr>
        <w:t>17.06</w:t>
      </w:r>
      <w:r w:rsidR="003813BA">
        <w:rPr>
          <w:sz w:val="28"/>
        </w:rPr>
        <w:t>.2025</w:t>
      </w:r>
      <w:r>
        <w:rPr>
          <w:sz w:val="28"/>
        </w:rPr>
        <w:t xml:space="preserve"> № 1469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A677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6778C" w:rsidRPr="00A6778C" w:rsidRDefault="00A6778C" w:rsidP="00A6778C">
      <w:pPr>
        <w:spacing w:line="240" w:lineRule="exact"/>
        <w:jc w:val="center"/>
        <w:rPr>
          <w:b/>
          <w:sz w:val="28"/>
          <w:szCs w:val="28"/>
        </w:rPr>
      </w:pPr>
      <w:bookmarkStart w:id="0" w:name="_Hlk158285908"/>
      <w:r w:rsidRPr="00A6778C">
        <w:rPr>
          <w:b/>
          <w:sz w:val="28"/>
          <w:szCs w:val="28"/>
        </w:rPr>
        <w:t>Об установлении размеров авансовых платежей при заключении муниципальных контрактов для нужд Администрация Валдайского муниципального района в 2025 году</w:t>
      </w:r>
      <w:bookmarkEnd w:id="0"/>
    </w:p>
    <w:p w:rsidR="00A6778C" w:rsidRPr="00A6778C" w:rsidRDefault="00A6778C" w:rsidP="00A6778C">
      <w:pPr>
        <w:jc w:val="both"/>
        <w:rPr>
          <w:sz w:val="28"/>
          <w:szCs w:val="28"/>
        </w:rPr>
      </w:pPr>
    </w:p>
    <w:p w:rsidR="00A6778C" w:rsidRPr="00A6778C" w:rsidRDefault="00A6778C" w:rsidP="00A6778C">
      <w:pPr>
        <w:jc w:val="both"/>
        <w:rPr>
          <w:sz w:val="28"/>
          <w:szCs w:val="28"/>
        </w:rPr>
      </w:pPr>
    </w:p>
    <w:p w:rsidR="00A6778C" w:rsidRPr="00A6778C" w:rsidRDefault="00A6778C" w:rsidP="00A6778C">
      <w:pPr>
        <w:ind w:firstLine="709"/>
        <w:jc w:val="both"/>
        <w:rPr>
          <w:sz w:val="28"/>
          <w:szCs w:val="28"/>
        </w:rPr>
      </w:pPr>
      <w:bookmarkStart w:id="1" w:name="_Hlk91595550"/>
      <w:bookmarkStart w:id="2" w:name="_Hlk91595968"/>
      <w:bookmarkStart w:id="3" w:name="_Hlk99700967"/>
      <w:proofErr w:type="gramStart"/>
      <w:r w:rsidRPr="00A6778C">
        <w:rPr>
          <w:sz w:val="28"/>
          <w:szCs w:val="28"/>
          <w:lang w:eastAsia="zh-CN"/>
        </w:rPr>
        <w:t>В соответствии с</w:t>
      </w:r>
      <w:r w:rsidRPr="00A6778C">
        <w:rPr>
          <w:sz w:val="28"/>
          <w:szCs w:val="28"/>
        </w:rPr>
        <w:t xml:space="preserve"> </w:t>
      </w:r>
      <w:r w:rsidRPr="00A6778C">
        <w:rPr>
          <w:sz w:val="28"/>
          <w:szCs w:val="28"/>
          <w:lang w:eastAsia="zh-CN"/>
        </w:rPr>
        <w:t xml:space="preserve">частью 65.1 статьи 112 Федерального закона </w:t>
      </w:r>
      <w:r w:rsidRPr="00A6778C">
        <w:rPr>
          <w:sz w:val="28"/>
          <w:szCs w:val="28"/>
          <w:lang w:eastAsia="zh-CN"/>
        </w:rPr>
        <w:br/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мая </w:t>
      </w:r>
      <w:r w:rsidRPr="00A6778C">
        <w:rPr>
          <w:spacing w:val="-6"/>
          <w:sz w:val="28"/>
          <w:szCs w:val="28"/>
          <w:lang w:eastAsia="zh-CN"/>
        </w:rPr>
        <w:t>2025 года № 638 «О приостановлении действия абзаца четвертого подпункта «а»</w:t>
      </w:r>
      <w:r w:rsidRPr="00A6778C">
        <w:rPr>
          <w:sz w:val="28"/>
          <w:szCs w:val="28"/>
          <w:lang w:eastAsia="zh-CN"/>
        </w:rPr>
        <w:t xml:space="preserve"> и подпункта «б» пункта 18 Положения о мерах по обеспечению исполнения федерального бюджета</w:t>
      </w:r>
      <w:proofErr w:type="gramEnd"/>
      <w:r w:rsidRPr="00A6778C">
        <w:rPr>
          <w:sz w:val="28"/>
          <w:szCs w:val="28"/>
          <w:lang w:eastAsia="zh-CN"/>
        </w:rPr>
        <w:t xml:space="preserve"> и </w:t>
      </w:r>
      <w:proofErr w:type="gramStart"/>
      <w:r w:rsidRPr="00A6778C">
        <w:rPr>
          <w:sz w:val="28"/>
          <w:szCs w:val="28"/>
          <w:lang w:eastAsia="zh-CN"/>
        </w:rPr>
        <w:t>установлении</w:t>
      </w:r>
      <w:proofErr w:type="gramEnd"/>
      <w:r w:rsidRPr="00A6778C">
        <w:rPr>
          <w:sz w:val="28"/>
          <w:szCs w:val="28"/>
          <w:lang w:eastAsia="zh-CN"/>
        </w:rPr>
        <w:t xml:space="preserve"> размеров авансовых платежей при заключении государственных (муниципальных) контрактов в 2025 году»</w:t>
      </w:r>
      <w:r w:rsidRPr="00A6778C">
        <w:rPr>
          <w:sz w:val="28"/>
          <w:szCs w:val="28"/>
        </w:rPr>
        <w:t xml:space="preserve"> Администрация Валдайского муниципального района </w:t>
      </w:r>
      <w:bookmarkEnd w:id="3"/>
      <w:r w:rsidRPr="00A6778C">
        <w:rPr>
          <w:b/>
          <w:sz w:val="28"/>
          <w:szCs w:val="28"/>
        </w:rPr>
        <w:t>ПОСТАНОВЛЯЕТ:</w:t>
      </w:r>
    </w:p>
    <w:p w:rsidR="00A6778C" w:rsidRPr="00A6778C" w:rsidRDefault="00A6778C" w:rsidP="00A6778C">
      <w:pPr>
        <w:ind w:firstLine="709"/>
        <w:jc w:val="both"/>
        <w:rPr>
          <w:sz w:val="28"/>
          <w:szCs w:val="28"/>
        </w:rPr>
      </w:pPr>
      <w:r w:rsidRPr="00A6778C">
        <w:rPr>
          <w:sz w:val="28"/>
          <w:szCs w:val="28"/>
        </w:rPr>
        <w:t>1. Приостановить до 31 декабря 2025 года включительно действие подпункта 11.5 Правил формирования, предоставления и распределения субсидий из областного бюджета бюджетам муниципальных образований Новгородской области, утвержденных постановлением Правительства Новгородской области от 26.12.2018 № 612.</w:t>
      </w:r>
    </w:p>
    <w:bookmarkEnd w:id="1"/>
    <w:bookmarkEnd w:id="2"/>
    <w:p w:rsidR="00A6778C" w:rsidRPr="00A6778C" w:rsidRDefault="00A6778C" w:rsidP="00A6778C">
      <w:pPr>
        <w:ind w:firstLine="709"/>
        <w:jc w:val="both"/>
        <w:rPr>
          <w:sz w:val="28"/>
          <w:szCs w:val="28"/>
        </w:rPr>
      </w:pPr>
      <w:r w:rsidRPr="00A6778C">
        <w:rPr>
          <w:sz w:val="28"/>
          <w:szCs w:val="28"/>
        </w:rPr>
        <w:t xml:space="preserve">2. </w:t>
      </w:r>
      <w:proofErr w:type="gramStart"/>
      <w:r w:rsidRPr="00A6778C">
        <w:rPr>
          <w:sz w:val="28"/>
          <w:szCs w:val="28"/>
        </w:rPr>
        <w:t xml:space="preserve">Установить, что в 2025 году главные распорядители средств бюджета муниципального района и </w:t>
      </w:r>
      <w:bookmarkStart w:id="4" w:name="_Hlk99701986"/>
      <w:r w:rsidRPr="00A6778C">
        <w:rPr>
          <w:sz w:val="28"/>
          <w:szCs w:val="28"/>
        </w:rPr>
        <w:t xml:space="preserve">средств бюджета городского поселения </w:t>
      </w:r>
      <w:bookmarkEnd w:id="4"/>
      <w:r w:rsidRPr="00A6778C">
        <w:rPr>
          <w:sz w:val="28"/>
          <w:szCs w:val="28"/>
        </w:rPr>
        <w:t>как получатели средств бюджета муниципального района и средств бюджета городского поселения и подведомственные им получатели средств бюджета муниципального района и средств бюджета городского поселения (далее - получатели средств местных бюджетов) вправе предусматривать в заключаемых ими договорах (государственных контрактах) на поставку товаров (выполнение работ, оказание услуг</w:t>
      </w:r>
      <w:proofErr w:type="gramEnd"/>
      <w:r w:rsidRPr="00A6778C">
        <w:rPr>
          <w:sz w:val="28"/>
          <w:szCs w:val="28"/>
        </w:rPr>
        <w:t xml:space="preserve">), </w:t>
      </w:r>
      <w:proofErr w:type="gramStart"/>
      <w:r w:rsidRPr="00A6778C">
        <w:rPr>
          <w:sz w:val="28"/>
          <w:szCs w:val="28"/>
        </w:rPr>
        <w:t>средства</w:t>
      </w:r>
      <w:proofErr w:type="gramEnd"/>
      <w:r w:rsidRPr="00A6778C">
        <w:rPr>
          <w:sz w:val="28"/>
          <w:szCs w:val="28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размере, не превышающем 50 процентов суммы соответствующего договора (государственного контракта), но не более лимитов бюджетных обязательств, доведенных до получателей средств </w:t>
      </w:r>
      <w:r w:rsidRPr="00A6778C">
        <w:rPr>
          <w:sz w:val="28"/>
          <w:szCs w:val="28"/>
        </w:rPr>
        <w:lastRenderedPageBreak/>
        <w:t>областного бюджета на указанные цели на соответствующий финансовый год.</w:t>
      </w:r>
    </w:p>
    <w:p w:rsidR="00A6778C" w:rsidRPr="00A6778C" w:rsidRDefault="00A6778C" w:rsidP="00A6778C">
      <w:pPr>
        <w:ind w:firstLine="709"/>
        <w:jc w:val="both"/>
        <w:rPr>
          <w:sz w:val="28"/>
          <w:szCs w:val="28"/>
        </w:rPr>
      </w:pPr>
      <w:proofErr w:type="gramStart"/>
      <w:r w:rsidRPr="00A6778C">
        <w:rPr>
          <w:sz w:val="28"/>
          <w:szCs w:val="28"/>
        </w:rPr>
        <w:t>В случае если исполнение договора (муниципального контракта), указанного в абзаце первом настоящего пункта, осуществляется в 2024 году и последующих годах и соответствующих лимитов бюджетных обязательств, доведенных до получателя средств местных бюджетов,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</w:t>
      </w:r>
      <w:proofErr w:type="gramEnd"/>
      <w:r w:rsidRPr="00A6778C">
        <w:rPr>
          <w:sz w:val="28"/>
          <w:szCs w:val="28"/>
        </w:rPr>
        <w:t xml:space="preserve">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A6778C" w:rsidRPr="00A6778C" w:rsidRDefault="00A6778C" w:rsidP="00A6778C">
      <w:pPr>
        <w:ind w:firstLine="709"/>
        <w:jc w:val="both"/>
        <w:rPr>
          <w:sz w:val="28"/>
          <w:szCs w:val="28"/>
        </w:rPr>
      </w:pPr>
      <w:r w:rsidRPr="00A6778C">
        <w:rPr>
          <w:sz w:val="28"/>
          <w:szCs w:val="28"/>
        </w:rPr>
        <w:t xml:space="preserve">3. </w:t>
      </w:r>
      <w:proofErr w:type="gramStart"/>
      <w:r w:rsidRPr="00A6778C">
        <w:rPr>
          <w:sz w:val="28"/>
          <w:szCs w:val="28"/>
        </w:rPr>
        <w:t xml:space="preserve">Получатели средств местных бюджетов вправе внести по соглашению сторон в заключенные до дня вступления в силу постановления договоры (государственные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пунктом 2 постановления (увеличения предусмотренных ими размеров авансовых платежей до размеров, определенных в соответствии с пунктом 2 постановления) </w:t>
      </w:r>
      <w:r w:rsidRPr="00A6778C">
        <w:rPr>
          <w:sz w:val="28"/>
          <w:szCs w:val="28"/>
        </w:rPr>
        <w:br/>
        <w:t>с</w:t>
      </w:r>
      <w:proofErr w:type="gramEnd"/>
      <w:r w:rsidRPr="00A6778C">
        <w:rPr>
          <w:sz w:val="28"/>
          <w:szCs w:val="28"/>
        </w:rPr>
        <w:t xml:space="preserve"> соблюдением размера обеспечения исполнения договора (государственного контракта), устанавливаемого в соответствии с частью 6 статьи 96 Федерального закона от 5 апреля 2013 года </w:t>
      </w:r>
      <w:r>
        <w:rPr>
          <w:sz w:val="28"/>
          <w:szCs w:val="28"/>
        </w:rPr>
        <w:t xml:space="preserve">№ 44-ФЗ «О контрактной системе </w:t>
      </w:r>
      <w:r w:rsidRPr="00A6778C">
        <w:rPr>
          <w:sz w:val="28"/>
          <w:szCs w:val="28"/>
        </w:rPr>
        <w:t>в сфере закупок товаров, работ, услуг для обеспечения государственных и муниципальных нужд».</w:t>
      </w:r>
    </w:p>
    <w:p w:rsidR="00A6778C" w:rsidRPr="00A6778C" w:rsidRDefault="00A6778C" w:rsidP="00A6778C">
      <w:pPr>
        <w:ind w:firstLine="709"/>
        <w:jc w:val="both"/>
        <w:rPr>
          <w:b/>
          <w:sz w:val="28"/>
          <w:szCs w:val="28"/>
        </w:rPr>
      </w:pPr>
      <w:r w:rsidRPr="00A6778C">
        <w:rPr>
          <w:sz w:val="28"/>
          <w:szCs w:val="28"/>
        </w:rPr>
        <w:t xml:space="preserve">4. </w:t>
      </w:r>
      <w:proofErr w:type="gramStart"/>
      <w:r w:rsidRPr="00A6778C">
        <w:rPr>
          <w:sz w:val="28"/>
          <w:szCs w:val="28"/>
        </w:rPr>
        <w:t>Разместить постановление</w:t>
      </w:r>
      <w:proofErr w:type="gramEnd"/>
      <w:r w:rsidRPr="00A6778C">
        <w:rPr>
          <w:sz w:val="28"/>
          <w:szCs w:val="28"/>
        </w:rPr>
        <w:t xml:space="preserve"> на официальном сайте </w:t>
      </w:r>
      <w:bookmarkStart w:id="5" w:name="_Hlk91595751"/>
      <w:r w:rsidRPr="00A6778C">
        <w:rPr>
          <w:sz w:val="28"/>
          <w:szCs w:val="28"/>
        </w:rPr>
        <w:t>Администрации Валдайского муниципальн</w:t>
      </w:r>
      <w:r w:rsidRPr="00A6778C">
        <w:rPr>
          <w:sz w:val="28"/>
          <w:szCs w:val="28"/>
        </w:rPr>
        <w:t>о</w:t>
      </w:r>
      <w:r w:rsidRPr="00A6778C">
        <w:rPr>
          <w:sz w:val="28"/>
          <w:szCs w:val="28"/>
        </w:rPr>
        <w:t xml:space="preserve">го района </w:t>
      </w:r>
      <w:bookmarkEnd w:id="5"/>
      <w:r w:rsidRPr="00A6778C">
        <w:rPr>
          <w:sz w:val="28"/>
          <w:szCs w:val="28"/>
        </w:rPr>
        <w:t>в сети «Интернет».</w:t>
      </w:r>
    </w:p>
    <w:p w:rsidR="00122751" w:rsidRPr="0024754C" w:rsidRDefault="00122751" w:rsidP="00A6778C">
      <w:pPr>
        <w:jc w:val="both"/>
        <w:rPr>
          <w:sz w:val="28"/>
          <w:szCs w:val="28"/>
        </w:rPr>
      </w:pPr>
    </w:p>
    <w:p w:rsidR="004718DB" w:rsidRPr="0024754C" w:rsidRDefault="004718DB" w:rsidP="00A6778C">
      <w:pPr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7AA" w:rsidRDefault="002A27AA">
      <w:r>
        <w:separator/>
      </w:r>
    </w:p>
  </w:endnote>
  <w:endnote w:type="continuationSeparator" w:id="0">
    <w:p w:rsidR="002A27AA" w:rsidRDefault="002A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7AA" w:rsidRDefault="002A27AA">
      <w:r>
        <w:separator/>
      </w:r>
    </w:p>
  </w:footnote>
  <w:footnote w:type="continuationSeparator" w:id="0">
    <w:p w:rsidR="002A27AA" w:rsidRDefault="002A2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920AE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27A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3BA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20AE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67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78C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AE4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4785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E5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F4BB-CBE8-4A78-A362-558753F0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2024-04-26T13:58:00Z</cp:lastPrinted>
  <dcterms:created xsi:type="dcterms:W3CDTF">2025-06-19T06:16:00Z</dcterms:created>
  <dcterms:modified xsi:type="dcterms:W3CDTF">2025-06-19T06:16:00Z</dcterms:modified>
</cp:coreProperties>
</file>