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372C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1508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2372CB" w:rsidRDefault="002372CB" w:rsidP="002372C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административный регламент</w:t>
      </w:r>
    </w:p>
    <w:p w:rsidR="002372CB" w:rsidRDefault="002372CB" w:rsidP="002372C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предоставлению муниципальной услуги «П</w:t>
      </w:r>
      <w:r>
        <w:rPr>
          <w:b/>
          <w:sz w:val="28"/>
          <w:szCs w:val="28"/>
        </w:rPr>
        <w:t xml:space="preserve">еревод </w:t>
      </w:r>
    </w:p>
    <w:p w:rsidR="002372CB" w:rsidRDefault="002372CB" w:rsidP="002372CB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жилого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помещения в нежилое помещение или</w:t>
      </w:r>
    </w:p>
    <w:p w:rsidR="002372CB" w:rsidRDefault="002372CB" w:rsidP="002372C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нежилого помещения в жилое помещение»</w:t>
      </w:r>
    </w:p>
    <w:p w:rsidR="002372CB" w:rsidRDefault="002372CB" w:rsidP="002372CB">
      <w:pPr>
        <w:ind w:firstLine="720"/>
        <w:jc w:val="center"/>
        <w:rPr>
          <w:spacing w:val="9"/>
          <w:sz w:val="28"/>
          <w:szCs w:val="28"/>
        </w:rPr>
      </w:pPr>
    </w:p>
    <w:p w:rsidR="002372CB" w:rsidRDefault="002372CB" w:rsidP="002372CB">
      <w:pPr>
        <w:ind w:firstLine="720"/>
        <w:jc w:val="both"/>
        <w:rPr>
          <w:spacing w:val="9"/>
          <w:sz w:val="28"/>
          <w:szCs w:val="28"/>
        </w:rPr>
      </w:pPr>
    </w:p>
    <w:p w:rsidR="002372CB" w:rsidRPr="002372CB" w:rsidRDefault="002372CB" w:rsidP="002372CB">
      <w:pPr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 xml:space="preserve">Администрация Валдайского муниципального района </w:t>
      </w:r>
      <w:r w:rsidRPr="002372CB">
        <w:rPr>
          <w:sz w:val="28"/>
          <w:szCs w:val="28"/>
        </w:rPr>
        <w:br/>
      </w:r>
      <w:r w:rsidRPr="002372CB">
        <w:rPr>
          <w:b/>
          <w:bCs/>
          <w:sz w:val="28"/>
          <w:szCs w:val="28"/>
        </w:rPr>
        <w:t>ПОСТ</w:t>
      </w:r>
      <w:r w:rsidRPr="002372CB">
        <w:rPr>
          <w:b/>
          <w:bCs/>
          <w:sz w:val="28"/>
          <w:szCs w:val="28"/>
        </w:rPr>
        <w:t>А</w:t>
      </w:r>
      <w:r w:rsidRPr="002372CB">
        <w:rPr>
          <w:b/>
          <w:bCs/>
          <w:sz w:val="28"/>
          <w:szCs w:val="28"/>
        </w:rPr>
        <w:t>НОВЛЯЕТ:</w:t>
      </w:r>
    </w:p>
    <w:p w:rsidR="002372CB" w:rsidRPr="002372CB" w:rsidRDefault="002372CB" w:rsidP="002372CB">
      <w:pPr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1. Внести изменения в административный регламент по предоставл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 xml:space="preserve">нию муниципальной услуги </w:t>
      </w:r>
      <w:r w:rsidRPr="002372CB">
        <w:rPr>
          <w:bCs/>
          <w:sz w:val="28"/>
          <w:szCs w:val="28"/>
        </w:rPr>
        <w:t>«П</w:t>
      </w:r>
      <w:r>
        <w:rPr>
          <w:sz w:val="28"/>
          <w:szCs w:val="28"/>
        </w:rPr>
        <w:t xml:space="preserve">еревод жилого помещения в </w:t>
      </w:r>
      <w:r w:rsidRPr="002372CB">
        <w:rPr>
          <w:sz w:val="28"/>
          <w:szCs w:val="28"/>
        </w:rPr>
        <w:t>нежилое пом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щение или нежилого помещения в жилое помещение», утвержденный пост</w:t>
      </w:r>
      <w:r w:rsidRPr="002372CB">
        <w:rPr>
          <w:sz w:val="28"/>
          <w:szCs w:val="28"/>
        </w:rPr>
        <w:t>а</w:t>
      </w:r>
      <w:r w:rsidRPr="002372CB">
        <w:rPr>
          <w:sz w:val="28"/>
          <w:szCs w:val="28"/>
        </w:rPr>
        <w:t>новлением Администрации Валдайского муниципального района от 08.10.2015 № 1476:</w:t>
      </w:r>
    </w:p>
    <w:p w:rsidR="002372CB" w:rsidRPr="002372CB" w:rsidRDefault="002372CB" w:rsidP="002372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372CB">
        <w:rPr>
          <w:sz w:val="28"/>
          <w:szCs w:val="28"/>
        </w:rPr>
        <w:t xml:space="preserve">Изложить подпункт </w:t>
      </w:r>
      <w:r w:rsidRPr="002372CB">
        <w:rPr>
          <w:bCs/>
          <w:sz w:val="28"/>
          <w:szCs w:val="28"/>
        </w:rPr>
        <w:t xml:space="preserve">2.4.2 </w:t>
      </w:r>
      <w:r>
        <w:rPr>
          <w:bCs/>
          <w:sz w:val="28"/>
          <w:szCs w:val="28"/>
        </w:rPr>
        <w:t xml:space="preserve">пункта 2.4 </w:t>
      </w:r>
      <w:r w:rsidRPr="002372CB">
        <w:rPr>
          <w:sz w:val="28"/>
          <w:szCs w:val="28"/>
        </w:rPr>
        <w:t>в редакции: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72CB">
        <w:rPr>
          <w:sz w:val="28"/>
          <w:szCs w:val="28"/>
        </w:rPr>
        <w:t>2.4.2. Результат предоставления муниципальной услуги выдается (н</w:t>
      </w:r>
      <w:r w:rsidRPr="002372CB">
        <w:rPr>
          <w:sz w:val="28"/>
          <w:szCs w:val="28"/>
        </w:rPr>
        <w:t>а</w:t>
      </w:r>
      <w:r w:rsidRPr="002372CB">
        <w:rPr>
          <w:sz w:val="28"/>
          <w:szCs w:val="28"/>
        </w:rPr>
        <w:t>правляется) заявителю способом, указанным в заявлении в течение</w:t>
      </w:r>
      <w:r w:rsidRPr="002372CB">
        <w:rPr>
          <w:sz w:val="28"/>
          <w:szCs w:val="28"/>
        </w:rPr>
        <w:br/>
        <w:t>3 (трех) рабочих дней со дня принятия решения о переводе или об отказе</w:t>
      </w:r>
      <w:r w:rsidRPr="002372CB">
        <w:rPr>
          <w:sz w:val="28"/>
          <w:szCs w:val="28"/>
        </w:rPr>
        <w:br/>
        <w:t xml:space="preserve"> в переводе: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2372CB">
        <w:rPr>
          <w:sz w:val="28"/>
          <w:szCs w:val="28"/>
        </w:rPr>
        <w:t>к</w:t>
      </w:r>
      <w:r w:rsidRPr="002372CB">
        <w:rPr>
          <w:sz w:val="28"/>
          <w:szCs w:val="28"/>
        </w:rPr>
        <w:t>тронной подписи;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в форме документа на бумажном носителе, подтверждающего соде</w:t>
      </w:r>
      <w:r w:rsidRPr="002372CB">
        <w:rPr>
          <w:sz w:val="28"/>
          <w:szCs w:val="28"/>
        </w:rPr>
        <w:t>р</w:t>
      </w:r>
      <w:r w:rsidRPr="002372CB">
        <w:rPr>
          <w:sz w:val="28"/>
          <w:szCs w:val="28"/>
        </w:rPr>
        <w:t>жание электронного документа, подписанного Уполномоченным органом, посредством выдачи заявителю лично под расписку либо направления док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мента посредством почтового отправления по указанному в заявлении почт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вому адресу.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</w:t>
      </w:r>
      <w:r w:rsidRPr="002372CB">
        <w:rPr>
          <w:sz w:val="28"/>
          <w:szCs w:val="28"/>
        </w:rPr>
        <w:t>л</w:t>
      </w:r>
      <w:r w:rsidRPr="002372CB">
        <w:rPr>
          <w:sz w:val="28"/>
          <w:szCs w:val="28"/>
        </w:rPr>
        <w:t>номоченный орган обеспечивает в срок не позднее двух рабочих дней со дня принятия Уполномоченным органом решения о переводе либо об отказе в переводе передачу документа в МФЦ для выдачи заявителю.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 АИС МФЦ, должностное лицо Уполномоченного органа направляет результат предоставления мун</w:t>
      </w:r>
      <w:r w:rsidRPr="002372CB">
        <w:rPr>
          <w:sz w:val="28"/>
          <w:szCs w:val="28"/>
        </w:rPr>
        <w:t>и</w:t>
      </w:r>
      <w:r w:rsidRPr="002372CB">
        <w:rPr>
          <w:sz w:val="28"/>
          <w:szCs w:val="28"/>
        </w:rPr>
        <w:t>ципальной услуги в электронном виде. Специалист МФЦ составляет на б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мажном носителе документ, подтверждающий содержание направленного Уполномоченным органом электронного документа, заверяет его подписью и печатью МФЦ и выдает заявителю.»;</w:t>
      </w:r>
    </w:p>
    <w:p w:rsidR="002372CB" w:rsidRPr="002372CB" w:rsidRDefault="002372CB" w:rsidP="002372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2372CB">
        <w:rPr>
          <w:sz w:val="28"/>
          <w:szCs w:val="28"/>
        </w:rPr>
        <w:t xml:space="preserve">Изложить подпункт </w:t>
      </w:r>
      <w:r w:rsidRPr="002372CB">
        <w:rPr>
          <w:bCs/>
          <w:sz w:val="28"/>
          <w:szCs w:val="28"/>
        </w:rPr>
        <w:t xml:space="preserve">2.6.1.1 </w:t>
      </w:r>
      <w:r>
        <w:rPr>
          <w:bCs/>
          <w:sz w:val="28"/>
          <w:szCs w:val="28"/>
        </w:rPr>
        <w:t xml:space="preserve">пункта 2.6.1 </w:t>
      </w:r>
      <w:r w:rsidRPr="002372CB">
        <w:rPr>
          <w:sz w:val="28"/>
          <w:szCs w:val="28"/>
        </w:rPr>
        <w:t xml:space="preserve">в редакции: 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«2.6.1.1</w:t>
      </w:r>
      <w:r>
        <w:rPr>
          <w:sz w:val="28"/>
          <w:szCs w:val="28"/>
        </w:rPr>
        <w:t>.</w:t>
      </w:r>
      <w:r w:rsidRPr="002372C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372CB">
        <w:rPr>
          <w:sz w:val="28"/>
          <w:szCs w:val="28"/>
        </w:rPr>
        <w:t>аявление о переводе помещения по форме согласно прилож</w:t>
      </w:r>
      <w:r w:rsidRPr="002372CB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Pr="002372CB">
        <w:rPr>
          <w:sz w:val="28"/>
          <w:szCs w:val="28"/>
        </w:rPr>
        <w:t>1 к административному регламенту»;</w:t>
      </w:r>
    </w:p>
    <w:p w:rsidR="002372CB" w:rsidRPr="002372CB" w:rsidRDefault="002372CB" w:rsidP="002372CB">
      <w:pPr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1.3.</w:t>
      </w:r>
      <w:r w:rsidRPr="002372CB">
        <w:rPr>
          <w:b/>
          <w:sz w:val="28"/>
          <w:szCs w:val="28"/>
        </w:rPr>
        <w:t xml:space="preserve"> </w:t>
      </w:r>
      <w:r w:rsidRPr="002372CB">
        <w:rPr>
          <w:sz w:val="28"/>
          <w:szCs w:val="28"/>
        </w:rPr>
        <w:t>Дополнить пункт 2.6 пунктом 2.6.1.6 следующего содержания: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«2.6.1.6</w:t>
      </w:r>
      <w:r>
        <w:rPr>
          <w:sz w:val="28"/>
          <w:szCs w:val="28"/>
        </w:rPr>
        <w:t>. П</w:t>
      </w:r>
      <w:r w:rsidRPr="002372CB">
        <w:rPr>
          <w:sz w:val="28"/>
          <w:szCs w:val="28"/>
        </w:rPr>
        <w:t>исьменное согласие всех собственников многоквартирного дома на переустройство и (или) перепланировку жилого помещения, в случае если при переводе затрагивается общее имущество собственников мног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квартирного дома либо решение общего собрания собственников помещений в многоквартирном доме о реконструкции многоквартирного дома (в том числе с его расширением или надстройкой), о пределах использования з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мельного участка, на котором расположен многоквартирный дом, о польз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вании общим имуществом собственников помещений в многоквартирном доме иными лицами, принятым и оформленным в соответствии с требов</w:t>
      </w:r>
      <w:r w:rsidRPr="002372CB">
        <w:rPr>
          <w:sz w:val="28"/>
          <w:szCs w:val="28"/>
        </w:rPr>
        <w:t>а</w:t>
      </w:r>
      <w:r w:rsidRPr="002372CB">
        <w:rPr>
          <w:sz w:val="28"/>
          <w:szCs w:val="28"/>
        </w:rPr>
        <w:t xml:space="preserve">ниями Жилищного </w:t>
      </w:r>
      <w:hyperlink r:id="rId8" w:history="1">
        <w:r w:rsidRPr="002372CB">
          <w:rPr>
            <w:rStyle w:val="af"/>
            <w:color w:val="000000"/>
            <w:sz w:val="28"/>
            <w:szCs w:val="28"/>
            <w:u w:val="none"/>
          </w:rPr>
          <w:t>кодекса</w:t>
        </w:r>
      </w:hyperlink>
      <w:r w:rsidRPr="002372CB">
        <w:rPr>
          <w:sz w:val="28"/>
          <w:szCs w:val="28"/>
        </w:rPr>
        <w:t xml:space="preserve"> Российской Федерации, если переустройство и (или) перепланировка жилого помещения невозможны без присоединения к ним части общего имущества в многоквартирном доме.»;</w:t>
      </w:r>
    </w:p>
    <w:p w:rsidR="002372CB" w:rsidRPr="002372CB" w:rsidRDefault="002372CB" w:rsidP="002372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2CB">
        <w:rPr>
          <w:sz w:val="28"/>
          <w:szCs w:val="28"/>
        </w:rPr>
        <w:t xml:space="preserve">1.4. Дополнить </w:t>
      </w:r>
      <w:r>
        <w:rPr>
          <w:sz w:val="28"/>
          <w:szCs w:val="28"/>
        </w:rPr>
        <w:t>под</w:t>
      </w:r>
      <w:r w:rsidRPr="002372CB">
        <w:rPr>
          <w:sz w:val="28"/>
          <w:szCs w:val="28"/>
        </w:rPr>
        <w:t xml:space="preserve">пункт 2.8.1 </w:t>
      </w:r>
      <w:r>
        <w:rPr>
          <w:sz w:val="28"/>
          <w:szCs w:val="28"/>
        </w:rPr>
        <w:t xml:space="preserve">пункта 2.8 </w:t>
      </w:r>
      <w:r w:rsidRPr="002372CB">
        <w:rPr>
          <w:sz w:val="28"/>
          <w:szCs w:val="28"/>
        </w:rPr>
        <w:t>абзацами следующего соде</w:t>
      </w:r>
      <w:r w:rsidRPr="002372CB">
        <w:rPr>
          <w:sz w:val="28"/>
          <w:szCs w:val="28"/>
        </w:rPr>
        <w:t>р</w:t>
      </w:r>
      <w:r w:rsidRPr="002372CB">
        <w:rPr>
          <w:sz w:val="28"/>
          <w:szCs w:val="28"/>
        </w:rPr>
        <w:t>жания: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«представление</w:t>
      </w:r>
      <w:r w:rsidRPr="002372CB">
        <w:rPr>
          <w:sz w:val="28"/>
          <w:szCs w:val="28"/>
        </w:rPr>
        <w:t xml:space="preserve"> документов и информации, отсутствие и (или) недо</w:t>
      </w:r>
      <w:r w:rsidRPr="002372CB">
        <w:rPr>
          <w:sz w:val="28"/>
          <w:szCs w:val="28"/>
        </w:rPr>
        <w:t>с</w:t>
      </w:r>
      <w:r w:rsidRPr="002372CB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 xml:space="preserve">смотренных </w:t>
      </w:r>
      <w:hyperlink r:id="rId9" w:history="1">
        <w:r w:rsidRPr="002372CB">
          <w:rPr>
            <w:rStyle w:val="af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2372C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2372CB">
        <w:rPr>
          <w:sz w:val="28"/>
          <w:szCs w:val="28"/>
        </w:rPr>
        <w:t>ь</w:t>
      </w:r>
      <w:r w:rsidRPr="002372CB">
        <w:rPr>
          <w:sz w:val="28"/>
          <w:szCs w:val="28"/>
        </w:rPr>
        <w:t>ных услуг»: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изменение требований нормативных правовых актов, касающихся пр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доставления муниципальной услуги, после первоначальной подачи зая</w:t>
      </w:r>
      <w:r w:rsidRPr="002372CB">
        <w:rPr>
          <w:sz w:val="28"/>
          <w:szCs w:val="28"/>
        </w:rPr>
        <w:t>в</w:t>
      </w:r>
      <w:r w:rsidRPr="002372CB">
        <w:rPr>
          <w:sz w:val="28"/>
          <w:szCs w:val="28"/>
        </w:rPr>
        <w:t>ления о предоставлении муниципальной услуги;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наличие ошибок в заявлении о предоставлении муниципальной усл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ги, либо в предоставлении муниципальной услуги и не включенных в пре</w:t>
      </w:r>
      <w:r w:rsidRPr="002372CB">
        <w:rPr>
          <w:sz w:val="28"/>
          <w:szCs w:val="28"/>
        </w:rPr>
        <w:t>д</w:t>
      </w:r>
      <w:r w:rsidRPr="002372CB">
        <w:rPr>
          <w:sz w:val="28"/>
          <w:szCs w:val="28"/>
        </w:rPr>
        <w:t>ставленный ранее комплект документов;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истечение срока действия документов или изменение информации п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2372CB">
        <w:rPr>
          <w:sz w:val="28"/>
          <w:szCs w:val="28"/>
        </w:rPr>
        <w:t>с</w:t>
      </w:r>
      <w:r w:rsidRPr="002372CB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2372CB">
        <w:rPr>
          <w:sz w:val="28"/>
          <w:szCs w:val="28"/>
        </w:rPr>
        <w:t>с</w:t>
      </w:r>
      <w:r w:rsidRPr="002372CB">
        <w:rPr>
          <w:sz w:val="28"/>
          <w:szCs w:val="28"/>
        </w:rPr>
        <w:t>луги;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выявление документально подтвержденного факта (признаков) ош</w:t>
      </w:r>
      <w:r w:rsidRPr="002372CB">
        <w:rPr>
          <w:sz w:val="28"/>
          <w:szCs w:val="28"/>
        </w:rPr>
        <w:t>и</w:t>
      </w:r>
      <w:r w:rsidRPr="002372CB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2372CB">
        <w:rPr>
          <w:sz w:val="28"/>
          <w:szCs w:val="28"/>
        </w:rPr>
        <w:t>р</w:t>
      </w:r>
      <w:r w:rsidRPr="002372CB">
        <w:rPr>
          <w:sz w:val="28"/>
          <w:szCs w:val="28"/>
        </w:rPr>
        <w:t>гана, предоставляющего муниципальную услугу, муниципального служащ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го, работника МФЦ при первоначальном отказе в приеме документов, нео</w:t>
      </w:r>
      <w:r w:rsidRPr="002372CB">
        <w:rPr>
          <w:sz w:val="28"/>
          <w:szCs w:val="28"/>
        </w:rPr>
        <w:t>б</w:t>
      </w:r>
      <w:r w:rsidRPr="002372CB">
        <w:rPr>
          <w:sz w:val="28"/>
          <w:szCs w:val="28"/>
        </w:rPr>
        <w:t>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lastRenderedPageBreak/>
        <w:t>ния муниципальной услуги, уведомляется заявитель, а также приносятся и</w:t>
      </w:r>
      <w:r w:rsidRPr="002372CB">
        <w:rPr>
          <w:sz w:val="28"/>
          <w:szCs w:val="28"/>
        </w:rPr>
        <w:t>з</w:t>
      </w:r>
      <w:r w:rsidRPr="002372CB">
        <w:rPr>
          <w:sz w:val="28"/>
          <w:szCs w:val="28"/>
        </w:rPr>
        <w:t>винения за доставленные неудобства.»;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 xml:space="preserve">1.5. Изложить подпункт </w:t>
      </w:r>
      <w:r w:rsidRPr="002372CB">
        <w:rPr>
          <w:bCs/>
          <w:sz w:val="28"/>
          <w:szCs w:val="28"/>
        </w:rPr>
        <w:t xml:space="preserve">2.10.2.2 </w:t>
      </w:r>
      <w:r>
        <w:rPr>
          <w:bCs/>
          <w:sz w:val="28"/>
          <w:szCs w:val="28"/>
        </w:rPr>
        <w:t xml:space="preserve">пункта 2.10.2 </w:t>
      </w:r>
      <w:r w:rsidRPr="002372CB">
        <w:rPr>
          <w:sz w:val="28"/>
          <w:szCs w:val="28"/>
        </w:rPr>
        <w:t>в редакции: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«2.10.2.2. П</w:t>
      </w:r>
      <w:r w:rsidRPr="002372CB">
        <w:rPr>
          <w:sz w:val="28"/>
          <w:szCs w:val="28"/>
        </w:rPr>
        <w:t>оступление в Уполномоченный орган ответа органа гос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дарственной власти, органа местного самоуправления либо подведомстве</w:t>
      </w:r>
      <w:r w:rsidRPr="002372CB">
        <w:rPr>
          <w:sz w:val="28"/>
          <w:szCs w:val="28"/>
        </w:rPr>
        <w:t>н</w:t>
      </w:r>
      <w:r w:rsidRPr="002372CB">
        <w:rPr>
          <w:sz w:val="28"/>
          <w:szCs w:val="28"/>
        </w:rPr>
        <w:t>ной органу местного самоуправления организации на межведомственный з</w:t>
      </w:r>
      <w:r w:rsidRPr="002372CB">
        <w:rPr>
          <w:sz w:val="28"/>
          <w:szCs w:val="28"/>
        </w:rPr>
        <w:t>а</w:t>
      </w:r>
      <w:r w:rsidRPr="002372CB">
        <w:rPr>
          <w:sz w:val="28"/>
          <w:szCs w:val="28"/>
        </w:rPr>
        <w:t>прос, свидетельствующего об отсутствии документа и (или) информации, н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обходимых для перевода жилого помещения в нежилое помещение или н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 xml:space="preserve">жилого помещения в жилое помещение в соответствии с </w:t>
      </w:r>
      <w:hyperlink r:id="rId10" w:history="1">
        <w:r w:rsidRPr="002372CB">
          <w:rPr>
            <w:rStyle w:val="af"/>
            <w:color w:val="000000"/>
            <w:sz w:val="28"/>
            <w:szCs w:val="28"/>
            <w:u w:val="none"/>
          </w:rPr>
          <w:t>частью 2 статьи 23</w:t>
        </w:r>
      </w:hyperlink>
      <w:r w:rsidRPr="002372CB">
        <w:rPr>
          <w:sz w:val="28"/>
          <w:szCs w:val="28"/>
        </w:rPr>
        <w:t xml:space="preserve"> Жилищного кодекса Российской Федерации, если соответствующий док</w:t>
      </w:r>
      <w:r w:rsidRPr="002372CB">
        <w:rPr>
          <w:sz w:val="28"/>
          <w:szCs w:val="28"/>
        </w:rPr>
        <w:t>у</w:t>
      </w:r>
      <w:r w:rsidRPr="002372CB">
        <w:rPr>
          <w:sz w:val="28"/>
          <w:szCs w:val="28"/>
        </w:rPr>
        <w:t>мент не был представлен заявителем по собственной инициативе. Отказ в п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реводе помещения по указанному основанию допускается в случае, если Уполном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ченный орган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реплан</w:t>
      </w:r>
      <w:r w:rsidRPr="002372CB">
        <w:rPr>
          <w:sz w:val="28"/>
          <w:szCs w:val="28"/>
        </w:rPr>
        <w:t>и</w:t>
      </w:r>
      <w:r w:rsidRPr="002372CB">
        <w:rPr>
          <w:sz w:val="28"/>
          <w:szCs w:val="28"/>
        </w:rPr>
        <w:t xml:space="preserve">ровки помещения в многоквартирном доме в соответствии </w:t>
      </w:r>
      <w:r w:rsidRPr="002372CB">
        <w:rPr>
          <w:color w:val="000000"/>
          <w:sz w:val="28"/>
          <w:szCs w:val="28"/>
        </w:rPr>
        <w:t xml:space="preserve">с </w:t>
      </w:r>
      <w:hyperlink r:id="rId11" w:history="1">
        <w:r w:rsidRPr="002372CB">
          <w:rPr>
            <w:rStyle w:val="af"/>
            <w:color w:val="000000"/>
            <w:sz w:val="28"/>
            <w:szCs w:val="28"/>
            <w:u w:val="none"/>
          </w:rPr>
          <w:t>частью 2 статьи 2</w:t>
        </w:r>
      </w:hyperlink>
      <w:r w:rsidRPr="002372CB">
        <w:rPr>
          <w:color w:val="000000"/>
          <w:sz w:val="28"/>
          <w:szCs w:val="28"/>
        </w:rPr>
        <w:t>3 Жилищного кодекса Российской Федерации, и не получил</w:t>
      </w:r>
      <w:r w:rsidRPr="002372CB">
        <w:rPr>
          <w:sz w:val="28"/>
          <w:szCs w:val="28"/>
        </w:rPr>
        <w:t xml:space="preserve"> от за</w:t>
      </w:r>
      <w:r w:rsidRPr="002372CB">
        <w:rPr>
          <w:sz w:val="28"/>
          <w:szCs w:val="28"/>
        </w:rPr>
        <w:t>я</w:t>
      </w:r>
      <w:r w:rsidRPr="002372CB">
        <w:rPr>
          <w:sz w:val="28"/>
          <w:szCs w:val="28"/>
        </w:rPr>
        <w:t>вителя такие документ и (или) информацию в течение пятнадцати рабочих дней со дня направления уведомления;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представление документов в ненадлежащий орган;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 xml:space="preserve">несоблюдения предусмотренных </w:t>
      </w:r>
      <w:hyperlink r:id="rId12" w:history="1">
        <w:r w:rsidRPr="002372CB">
          <w:rPr>
            <w:rStyle w:val="af"/>
            <w:color w:val="000000"/>
            <w:sz w:val="28"/>
            <w:szCs w:val="28"/>
            <w:u w:val="none"/>
          </w:rPr>
          <w:t>статьей 22</w:t>
        </w:r>
      </w:hyperlink>
      <w:r w:rsidRPr="002372CB">
        <w:rPr>
          <w:sz w:val="28"/>
          <w:szCs w:val="28"/>
        </w:rPr>
        <w:t xml:space="preserve"> Жилищного кодекса Ро</w:t>
      </w:r>
      <w:r w:rsidRPr="002372CB">
        <w:rPr>
          <w:sz w:val="28"/>
          <w:szCs w:val="28"/>
        </w:rPr>
        <w:t>с</w:t>
      </w:r>
      <w:r w:rsidRPr="002372CB">
        <w:rPr>
          <w:sz w:val="28"/>
          <w:szCs w:val="28"/>
        </w:rPr>
        <w:t>сийской Федерации условий перевода помещения;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372CB">
        <w:rPr>
          <w:sz w:val="28"/>
          <w:szCs w:val="28"/>
        </w:rPr>
        <w:t>несоответствие проекта переустройства и (или) перепланировки пом</w:t>
      </w:r>
      <w:r w:rsidRPr="002372CB">
        <w:rPr>
          <w:sz w:val="28"/>
          <w:szCs w:val="28"/>
        </w:rPr>
        <w:t>е</w:t>
      </w:r>
      <w:r w:rsidRPr="002372CB">
        <w:rPr>
          <w:sz w:val="28"/>
          <w:szCs w:val="28"/>
        </w:rPr>
        <w:t>щения в многоквартирном доме требованиям законодательства.</w:t>
      </w:r>
      <w:r>
        <w:rPr>
          <w:sz w:val="28"/>
          <w:szCs w:val="28"/>
        </w:rPr>
        <w:t>»;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 xml:space="preserve">1.6. Изложить подпункт </w:t>
      </w:r>
      <w:r>
        <w:rPr>
          <w:bCs/>
          <w:sz w:val="28"/>
          <w:szCs w:val="28"/>
        </w:rPr>
        <w:t>2.17.1 пункта 2.17</w:t>
      </w:r>
      <w:r w:rsidRPr="002372CB">
        <w:rPr>
          <w:bCs/>
          <w:sz w:val="28"/>
          <w:szCs w:val="28"/>
        </w:rPr>
        <w:t xml:space="preserve"> </w:t>
      </w:r>
      <w:r w:rsidRPr="002372CB">
        <w:rPr>
          <w:sz w:val="28"/>
          <w:szCs w:val="28"/>
        </w:rPr>
        <w:t>в редакции:</w:t>
      </w:r>
    </w:p>
    <w:p w:rsidR="002372CB" w:rsidRPr="002372CB" w:rsidRDefault="002372CB" w:rsidP="002372CB">
      <w:pPr>
        <w:shd w:val="clear" w:color="auto" w:fill="FFFFFF"/>
        <w:ind w:firstLine="720"/>
        <w:jc w:val="both"/>
        <w:rPr>
          <w:sz w:val="28"/>
          <w:szCs w:val="28"/>
        </w:rPr>
      </w:pPr>
      <w:r w:rsidRPr="002372CB">
        <w:rPr>
          <w:sz w:val="28"/>
          <w:szCs w:val="28"/>
        </w:rPr>
        <w:t>« 2.17.1</w:t>
      </w:r>
      <w:r>
        <w:rPr>
          <w:sz w:val="28"/>
          <w:szCs w:val="28"/>
        </w:rPr>
        <w:t>.</w:t>
      </w:r>
      <w:r w:rsidRPr="002372CB">
        <w:rPr>
          <w:sz w:val="28"/>
          <w:szCs w:val="28"/>
        </w:rPr>
        <w:t xml:space="preserve"> При направлении заявления о предоставлении муниципальной услуги в электронной форме заявитель формирует </w:t>
      </w:r>
      <w:hyperlink r:id="rId13" w:history="1">
        <w:r w:rsidRPr="002372CB">
          <w:rPr>
            <w:rStyle w:val="af"/>
            <w:color w:val="000000"/>
            <w:sz w:val="28"/>
            <w:szCs w:val="28"/>
            <w:u w:val="none"/>
          </w:rPr>
          <w:t>заявление</w:t>
        </w:r>
      </w:hyperlink>
      <w:r w:rsidRPr="002372CB">
        <w:rPr>
          <w:color w:val="000000"/>
          <w:sz w:val="28"/>
          <w:szCs w:val="28"/>
        </w:rPr>
        <w:t xml:space="preserve"> на предоставл</w:t>
      </w:r>
      <w:r w:rsidRPr="002372CB">
        <w:rPr>
          <w:color w:val="000000"/>
          <w:sz w:val="28"/>
          <w:szCs w:val="28"/>
        </w:rPr>
        <w:t>е</w:t>
      </w:r>
      <w:r w:rsidRPr="002372CB">
        <w:rPr>
          <w:color w:val="000000"/>
          <w:sz w:val="28"/>
          <w:szCs w:val="28"/>
        </w:rPr>
        <w:t xml:space="preserve">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4" w:history="1">
        <w:r w:rsidRPr="002372CB">
          <w:rPr>
            <w:rStyle w:val="af"/>
            <w:color w:val="000000"/>
            <w:sz w:val="28"/>
            <w:szCs w:val="28"/>
            <w:u w:val="none"/>
          </w:rPr>
          <w:t>з</w:t>
        </w:r>
        <w:r w:rsidRPr="002372CB">
          <w:rPr>
            <w:rStyle w:val="af"/>
            <w:color w:val="000000"/>
            <w:sz w:val="28"/>
            <w:szCs w:val="28"/>
            <w:u w:val="none"/>
          </w:rPr>
          <w:t>а</w:t>
        </w:r>
        <w:r w:rsidRPr="002372CB">
          <w:rPr>
            <w:rStyle w:val="af"/>
            <w:color w:val="000000"/>
            <w:sz w:val="28"/>
            <w:szCs w:val="28"/>
            <w:u w:val="none"/>
          </w:rPr>
          <w:t>кона</w:t>
        </w:r>
      </w:hyperlink>
      <w:r>
        <w:rPr>
          <w:color w:val="000000"/>
          <w:sz w:val="28"/>
          <w:szCs w:val="28"/>
        </w:rPr>
        <w:t xml:space="preserve"> от 06 апреля </w:t>
      </w:r>
      <w:r w:rsidRPr="002372CB">
        <w:rPr>
          <w:color w:val="000000"/>
          <w:sz w:val="28"/>
          <w:szCs w:val="28"/>
        </w:rPr>
        <w:t>2011</w:t>
      </w:r>
      <w:r>
        <w:rPr>
          <w:color w:val="000000"/>
          <w:sz w:val="28"/>
          <w:szCs w:val="28"/>
        </w:rPr>
        <w:t xml:space="preserve"> года</w:t>
      </w:r>
      <w:r w:rsidRPr="002372CB">
        <w:rPr>
          <w:color w:val="000000"/>
          <w:sz w:val="28"/>
          <w:szCs w:val="28"/>
        </w:rPr>
        <w:t xml:space="preserve"> № 63-ФЗ, Федерального </w:t>
      </w:r>
      <w:hyperlink r:id="rId15" w:history="1">
        <w:r w:rsidRPr="002372CB">
          <w:rPr>
            <w:rStyle w:val="af"/>
            <w:color w:val="000000"/>
            <w:sz w:val="28"/>
            <w:szCs w:val="28"/>
            <w:u w:val="none"/>
          </w:rPr>
          <w:t>закона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июля </w:t>
      </w:r>
      <w:r w:rsidRPr="002372CB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2372CB">
        <w:rPr>
          <w:sz w:val="28"/>
          <w:szCs w:val="28"/>
        </w:rPr>
        <w:t>№ 210-ФЗ и Правил определения видов электронной подписи, использ</w:t>
      </w:r>
      <w:r w:rsidRPr="002372CB">
        <w:rPr>
          <w:sz w:val="28"/>
          <w:szCs w:val="28"/>
        </w:rPr>
        <w:t>о</w:t>
      </w:r>
      <w:r w:rsidRPr="002372CB">
        <w:rPr>
          <w:sz w:val="28"/>
          <w:szCs w:val="28"/>
        </w:rPr>
        <w:t>вание кото</w:t>
      </w:r>
      <w:r>
        <w:rPr>
          <w:sz w:val="28"/>
          <w:szCs w:val="28"/>
        </w:rPr>
        <w:t xml:space="preserve">рых </w:t>
      </w:r>
      <w:r w:rsidRPr="002372CB">
        <w:rPr>
          <w:sz w:val="28"/>
          <w:szCs w:val="28"/>
        </w:rPr>
        <w:t>допускается при обращении за получением государственных и муниципальных услуг, утвержденных постановлением Правительства Ро</w:t>
      </w:r>
      <w:r w:rsidRPr="002372CB">
        <w:rPr>
          <w:sz w:val="28"/>
          <w:szCs w:val="28"/>
        </w:rPr>
        <w:t>с</w:t>
      </w:r>
      <w:r w:rsidRPr="002372CB">
        <w:rPr>
          <w:sz w:val="28"/>
          <w:szCs w:val="28"/>
        </w:rPr>
        <w:t>сий</w:t>
      </w:r>
      <w:r>
        <w:rPr>
          <w:sz w:val="28"/>
          <w:szCs w:val="28"/>
        </w:rPr>
        <w:t xml:space="preserve">ской Федерации от 25 июня </w:t>
      </w:r>
      <w:r w:rsidRPr="002372CB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2372CB">
        <w:rPr>
          <w:sz w:val="28"/>
          <w:szCs w:val="28"/>
        </w:rPr>
        <w:t>№ 634.»</w:t>
      </w:r>
      <w:r>
        <w:rPr>
          <w:sz w:val="28"/>
          <w:szCs w:val="28"/>
        </w:rPr>
        <w:t>.</w:t>
      </w:r>
    </w:p>
    <w:p w:rsidR="002372CB" w:rsidRPr="002372CB" w:rsidRDefault="002372CB" w:rsidP="002372CB">
      <w:pPr>
        <w:ind w:firstLine="720"/>
        <w:jc w:val="both"/>
        <w:rPr>
          <w:spacing w:val="5"/>
          <w:sz w:val="28"/>
          <w:szCs w:val="28"/>
        </w:rPr>
      </w:pPr>
      <w:r w:rsidRPr="002372CB">
        <w:rPr>
          <w:spacing w:val="-12"/>
          <w:sz w:val="28"/>
          <w:szCs w:val="28"/>
        </w:rPr>
        <w:t xml:space="preserve">2. </w:t>
      </w:r>
      <w:r w:rsidRPr="002372CB"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Pr="000F4E71" w:rsidRDefault="00B014EA" w:rsidP="00FF549B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16"/>
      <w:headerReference w:type="default" r:id="rId1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C4" w:rsidRDefault="00827CC4">
      <w:r>
        <w:separator/>
      </w:r>
    </w:p>
  </w:endnote>
  <w:endnote w:type="continuationSeparator" w:id="0">
    <w:p w:rsidR="00827CC4" w:rsidRDefault="008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C4" w:rsidRDefault="00827CC4">
      <w:r>
        <w:separator/>
      </w:r>
    </w:p>
  </w:footnote>
  <w:footnote w:type="continuationSeparator" w:id="0">
    <w:p w:rsidR="00827CC4" w:rsidRDefault="0082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7AC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372CB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27CC4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17AC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C08331BD-C620-4815-A115-71D3FE37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D0FC8BA4B54FBCCE15943380DB36D4B881FEC8F02684C9B17697160E329059EA26CBE0732F338A63F5C3080r967J" TargetMode="External"/><Relationship Id="rId13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7EECB79AFCACB29A21446E7BC94A0F11EB489F48FC0A9B531DD462B02EBB83B413CE30021AAE54BBCA6CA97CDEA40C3780896716EAA0366Dh6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C782EF65744F87A99895BDFFB30DD82AE21F028FFBF42FE4FCC4CDF805261BB37E680FED3A268759508D72BC60B5DA5F0D21095B72N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8BBD60C87C3D5BD49073C581E42F8A806EDFEDF6C73790B3038DB6491BA112E19A7D1D0BC7BDFDBB5E1265C67AI5M" TargetMode="External"/><Relationship Id="rId10" Type="http://schemas.openxmlformats.org/officeDocument/2006/relationships/hyperlink" Target="consultantplus://offline/ref=6503EBDC47EE0A62F7F6625FE17AC516DFBE65A9D4455555293B0312E81B2939B70D008482C372FA7FC211CC5D9970B8EC27B06571A31230ZAf7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14" Type="http://schemas.openxmlformats.org/officeDocument/2006/relationships/hyperlink" Target="consultantplus://offline/ref=248BBD60C87C3D5BD49073C581E42F8A816CDCE3F3C93790B3038DB6491BA112E19A7D1D0BC7BDFDBB5E1265C67A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C1F8-1D91-48D5-9033-6E4A7C3B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8435</CharactersWithSpaces>
  <SharedDoc>false</SharedDoc>
  <HLinks>
    <vt:vector size="48" baseType="variant">
      <vt:variant>
        <vt:i4>4587522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consultantplus://offline/ref=248BBD60C87C3D5BD49073C581E42F8A806EDFEDF6C73790B3038DB6491BA112E19A7D1D0BC7BDFDBB5E1265C67AI5M</vt:lpwstr>
      </vt:variant>
      <vt:variant>
        <vt:lpwstr/>
      </vt:variant>
      <vt:variant>
        <vt:i4>4587612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consultantplus://offline/ref=248BBD60C87C3D5BD49073C581E42F8A816CDCE3F3C93790B3038DB6491BA112E19A7D1D0BC7BDFDBB5E1265C67AI5M</vt:lpwstr>
      </vt:variant>
      <vt:variant>
        <vt:lpwstr/>
      </vt:variant>
      <vt:variant>
        <vt:i4>3080253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consultantplus://offline/ref=248BBD60C87C3D5BD49072CB94E42F8A816BDFE8FBC93790B3038DB6491BA112F39A251109C2A0FABA4B443483F96C17294F07C7361D667376IDM</vt:lpwstr>
      </vt:variant>
      <vt:variant>
        <vt:lpwstr/>
      </vt:variant>
      <vt:variant>
        <vt:i4>2228334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consultantplus://offline/ref=9B7EECB79AFCACB29A21446E7BC94A0F11EB489F48FC0A9B531DD462B02EBB83B413CE30021AAE54BBCA6CA97CDEA40C3780896716EAA0366Dh6K</vt:lpwstr>
      </vt:variant>
      <vt:variant>
        <vt:lpwstr/>
      </vt:variant>
      <vt:variant>
        <vt:i4>4980736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consultantplus://offline/ref=09C782EF65744F87A99895BDFFB30DD82AE21F028FFBF42FE4FCC4CDF805261BB37E680FED3A268759508D72BC60B5DA5F0D21095B72N3K</vt:lpwstr>
      </vt:variant>
      <vt:variant>
        <vt:lpwstr/>
      </vt:variant>
      <vt:variant>
        <vt:i4>7077950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consultantplus://offline/ref=6503EBDC47EE0A62F7F6625FE17AC516DFBE65A9D4455555293B0312E81B2939B70D008482C372FA7FC211CC5D9970B8EC27B06571A31230ZAf7K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262152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consultantplus://offline/ref=A55D0FC8BA4B54FBCCE15943380DB36D4B881FEC8F02684C9B17697160E329059EA26CBE0732F338A63F5C3080r967J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2019-08-30T15:59:00Z</cp:lastPrinted>
  <dcterms:created xsi:type="dcterms:W3CDTF">2019-09-02T14:30:00Z</dcterms:created>
  <dcterms:modified xsi:type="dcterms:W3CDTF">2019-09-02T14:30:00Z</dcterms:modified>
</cp:coreProperties>
</file>