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53E74">
        <w:rPr>
          <w:color w:val="000000"/>
          <w:sz w:val="28"/>
        </w:rPr>
        <w:t>1</w:t>
      </w:r>
      <w:r w:rsidR="00F00230">
        <w:rPr>
          <w:color w:val="000000"/>
          <w:sz w:val="28"/>
        </w:rPr>
        <w:t>3</w:t>
      </w:r>
      <w:r w:rsidR="00730931">
        <w:rPr>
          <w:color w:val="000000"/>
          <w:sz w:val="28"/>
        </w:rPr>
        <w:t>.0</w:t>
      </w:r>
      <w:r w:rsidR="00F00230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00230">
        <w:rPr>
          <w:color w:val="000000"/>
          <w:sz w:val="28"/>
        </w:rPr>
        <w:t xml:space="preserve"> 1530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введении режима </w:t>
      </w:r>
      <w:proofErr w:type="gramStart"/>
      <w:r>
        <w:rPr>
          <w:b/>
          <w:bCs/>
          <w:color w:val="000000"/>
          <w:sz w:val="28"/>
          <w:szCs w:val="28"/>
        </w:rPr>
        <w:t>повышенной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готовности</w:t>
      </w:r>
      <w:bookmarkEnd w:id="0"/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во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постановления Правительства Российской Федерации от 30 декабря 2003 года № 794 «О единой государственной системе предупреждения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чрезвычайных ситуаций» Администрация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 </w:t>
      </w:r>
      <w:r>
        <w:rPr>
          <w:b/>
          <w:color w:val="000000"/>
          <w:sz w:val="28"/>
          <w:szCs w:val="28"/>
        </w:rPr>
        <w:t xml:space="preserve">ПОСТАНОВЛЯЕТ: </w:t>
      </w:r>
      <w:proofErr w:type="gramEnd"/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13 августа 2017 года и до особого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 органы управления, силы и средства муниципального звена областной территориальной подсистемы РСЧС в режим функционирования «Повыше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готовность».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среды;</w:t>
      </w:r>
    </w:p>
    <w:p w:rsidR="00F00230" w:rsidRDefault="00F00230" w:rsidP="00F002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печению пожарной безопасности муниципального района А.Г.Карпенко. 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>елях локализации и ликвидации возможных последствий воздействия стихии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lastRenderedPageBreak/>
        <w:t>ложить на комиссию по предупреждению и ликвидации чрезвычайных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аций и обеспечению пожарной безопасности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района.</w:t>
      </w:r>
    </w:p>
    <w:p w:rsidR="00F00230" w:rsidRDefault="00F00230" w:rsidP="00F0023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 воздействия стихии привлечь силы и средства согласно Перечню сил и средств постоянной 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 и ликвидации чрезвычайных ситуаций, утвержденному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Валдайского муниципального района от 28.10.2004 № 463.</w:t>
      </w:r>
      <w:proofErr w:type="gramEnd"/>
    </w:p>
    <w:p w:rsidR="00F00230" w:rsidRDefault="00F00230" w:rsidP="00F00230">
      <w:pPr>
        <w:ind w:firstLine="720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01984" w:rsidRPr="00800A1C" w:rsidRDefault="00F00230" w:rsidP="00F00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3A543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F00230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057EB"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51" w:rsidRDefault="00594851">
      <w:r>
        <w:separator/>
      </w:r>
    </w:p>
  </w:endnote>
  <w:endnote w:type="continuationSeparator" w:id="0">
    <w:p w:rsidR="00594851" w:rsidRDefault="0059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51" w:rsidRDefault="00594851">
      <w:r>
        <w:separator/>
      </w:r>
    </w:p>
  </w:footnote>
  <w:footnote w:type="continuationSeparator" w:id="0">
    <w:p w:rsidR="00594851" w:rsidRDefault="0059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36F3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4851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6F38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069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0230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2017-08-14T10:33:00Z</cp:lastPrinted>
  <dcterms:created xsi:type="dcterms:W3CDTF">2017-08-14T11:19:00Z</dcterms:created>
  <dcterms:modified xsi:type="dcterms:W3CDTF">2017-08-14T11:19:00Z</dcterms:modified>
</cp:coreProperties>
</file>