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958422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C34E59" w:rsidP="00C4619C">
      <w:pPr>
        <w:jc w:val="center"/>
        <w:rPr>
          <w:sz w:val="28"/>
        </w:rPr>
      </w:pPr>
      <w:r>
        <w:rPr>
          <w:sz w:val="28"/>
        </w:rPr>
        <w:t>24</w:t>
      </w:r>
      <w:r w:rsidR="008603A7">
        <w:rPr>
          <w:sz w:val="28"/>
        </w:rPr>
        <w:t>.01.2025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157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C34E59" w:rsidRDefault="00C34E59" w:rsidP="00C34E59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Перечень главных</w:t>
      </w:r>
    </w:p>
    <w:p w:rsidR="00C34E59" w:rsidRDefault="00C34E59" w:rsidP="00C34E5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администраторов доходов бюджета</w:t>
      </w:r>
    </w:p>
    <w:p w:rsidR="00C34E59" w:rsidRDefault="00C34E59" w:rsidP="00C34E59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Валдайского муниципальн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го района</w:t>
      </w:r>
    </w:p>
    <w:bookmarkEnd w:id="0"/>
    <w:p w:rsidR="00C34E59" w:rsidRDefault="00C34E59" w:rsidP="00C34E59">
      <w:pPr>
        <w:jc w:val="center"/>
        <w:rPr>
          <w:color w:val="000000"/>
          <w:sz w:val="28"/>
          <w:szCs w:val="28"/>
        </w:rPr>
      </w:pPr>
    </w:p>
    <w:p w:rsidR="00C34E59" w:rsidRDefault="00C34E59" w:rsidP="00C34E59">
      <w:pPr>
        <w:jc w:val="center"/>
        <w:rPr>
          <w:color w:val="000000"/>
          <w:sz w:val="28"/>
          <w:szCs w:val="28"/>
        </w:rPr>
      </w:pPr>
    </w:p>
    <w:p w:rsidR="00C34E59" w:rsidRDefault="00C34E59" w:rsidP="00C34E59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</w:t>
      </w:r>
      <w:r>
        <w:rPr>
          <w:sz w:val="28"/>
          <w:szCs w:val="28"/>
        </w:rPr>
        <w:t>остановлением Правительства Российской Федерации от 16.09.2021 № 1569 «Об утверждении общих требований к закреплению за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ганами государственной власти (государственными органами) субъекта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органами управления территориальными фондами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тельного медицинского страхования, органами местного самоуправления, органами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стной администрации полномочий главного администратора доходов бюджета и к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верждению перечня главных администраторов доходов бюджета субъекта Российской Федерации, бюджета территориального фонда обязател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медицинского страхования, местного бюджета» Администрация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 </w:t>
      </w:r>
      <w:r>
        <w:rPr>
          <w:b/>
          <w:sz w:val="28"/>
          <w:szCs w:val="28"/>
        </w:rPr>
        <w:t>ПОСТАНОВЛЯЕТ:</w:t>
      </w:r>
    </w:p>
    <w:p w:rsidR="00C34E59" w:rsidRDefault="00C34E59" w:rsidP="00C34E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Перечень главных администраторов доходов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 Валдайского муниципального района, утверждённый постановлением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Валдайского муниципального района от 2</w:t>
      </w:r>
      <w:r w:rsidRPr="002B7AC8">
        <w:rPr>
          <w:sz w:val="28"/>
          <w:szCs w:val="28"/>
        </w:rPr>
        <w:t>0</w:t>
      </w:r>
      <w:r>
        <w:rPr>
          <w:sz w:val="28"/>
          <w:szCs w:val="28"/>
        </w:rPr>
        <w:t>.1</w:t>
      </w:r>
      <w:r w:rsidRPr="002B7AC8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Pr="002B7AC8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Pr="000853EB">
        <w:rPr>
          <w:sz w:val="28"/>
          <w:szCs w:val="28"/>
        </w:rPr>
        <w:t>3302</w:t>
      </w:r>
      <w:r>
        <w:rPr>
          <w:sz w:val="28"/>
          <w:szCs w:val="28"/>
        </w:rPr>
        <w:t>,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полнив Перечень главных администраторов доходов бюджета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района, закреплённых за администратором доходов 892 «комитет финансов Администрации Валдайского муниципального района» строкой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дующего содержания:</w:t>
      </w:r>
    </w:p>
    <w:p w:rsidR="00C34E59" w:rsidRPr="00C34E59" w:rsidRDefault="00C34E59" w:rsidP="00C34E5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643"/>
        <w:gridCol w:w="2555"/>
        <w:gridCol w:w="5477"/>
      </w:tblGrid>
      <w:tr w:rsidR="00C34E59" w:rsidRPr="00C34E59" w:rsidTr="00C34E59">
        <w:trPr>
          <w:trHeight w:val="2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59" w:rsidRPr="00C34E59" w:rsidRDefault="00C34E59" w:rsidP="00C34E59">
            <w:pPr>
              <w:jc w:val="center"/>
              <w:rPr>
                <w:sz w:val="24"/>
                <w:szCs w:val="28"/>
              </w:rPr>
            </w:pPr>
            <w:r w:rsidRPr="00C34E59">
              <w:rPr>
                <w:sz w:val="24"/>
                <w:szCs w:val="28"/>
              </w:rPr>
              <w:t>3.96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59" w:rsidRPr="00C34E59" w:rsidRDefault="00C34E59" w:rsidP="00C34E59">
            <w:pPr>
              <w:jc w:val="center"/>
              <w:rPr>
                <w:sz w:val="24"/>
                <w:szCs w:val="28"/>
              </w:rPr>
            </w:pPr>
            <w:r w:rsidRPr="00C34E59">
              <w:rPr>
                <w:sz w:val="24"/>
                <w:szCs w:val="28"/>
              </w:rPr>
              <w:t>892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59" w:rsidRPr="00C34E59" w:rsidRDefault="00C34E59" w:rsidP="00C34E59">
            <w:pPr>
              <w:jc w:val="center"/>
              <w:rPr>
                <w:sz w:val="24"/>
                <w:szCs w:val="28"/>
              </w:rPr>
            </w:pPr>
            <w:r w:rsidRPr="00C34E59">
              <w:rPr>
                <w:sz w:val="24"/>
                <w:szCs w:val="28"/>
              </w:rPr>
              <w:t>20249999057178150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59" w:rsidRPr="00C34E59" w:rsidRDefault="00C34E59" w:rsidP="001D2F3C">
            <w:pPr>
              <w:pStyle w:val="228bf8a64b8551e1msonormal"/>
              <w:spacing w:before="0" w:beforeAutospacing="0" w:after="0" w:afterAutospacing="0"/>
              <w:jc w:val="both"/>
              <w:rPr>
                <w:szCs w:val="28"/>
              </w:rPr>
            </w:pPr>
            <w:r w:rsidRPr="00C34E59">
              <w:rPr>
                <w:szCs w:val="28"/>
              </w:rPr>
              <w:t>Иные межбюджетные трансферты бюджетам муниципальных районов в целях реализации инициативных проектов, включённых в муниципальные программы муниципальных образований Новгородской области, обеспечивших создание благоприятных условий для применения физическими лицами специального налогового режима «Налог на профессиональный д</w:t>
            </w:r>
            <w:r w:rsidRPr="00C34E59">
              <w:rPr>
                <w:szCs w:val="28"/>
              </w:rPr>
              <w:t>о</w:t>
            </w:r>
            <w:r w:rsidRPr="00C34E59">
              <w:rPr>
                <w:szCs w:val="28"/>
              </w:rPr>
              <w:t>ход»</w:t>
            </w:r>
          </w:p>
        </w:tc>
      </w:tr>
    </w:tbl>
    <w:p w:rsidR="00C34E59" w:rsidRDefault="00C34E59" w:rsidP="00C34E59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C34E59" w:rsidRDefault="00C34E59" w:rsidP="00C34E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Опубликовать постановление в бюллетене «Валдайский Вестник» и разместить на официальном сайте Администрации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F3C" w:rsidRDefault="001D2F3C">
      <w:r>
        <w:separator/>
      </w:r>
    </w:p>
  </w:endnote>
  <w:endnote w:type="continuationSeparator" w:id="0">
    <w:p w:rsidR="001D2F3C" w:rsidRDefault="001D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F3C" w:rsidRDefault="001D2F3C">
      <w:r>
        <w:separator/>
      </w:r>
    </w:p>
  </w:footnote>
  <w:footnote w:type="continuationSeparator" w:id="0">
    <w:p w:rsidR="001D2F3C" w:rsidRDefault="001D2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24D8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2F3C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4D8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4E5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53CADD16-4B59-486A-BF84-F6F61CDE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4B1E3-1B55-4B8E-AB14-4B8ACF4DE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2025-01-28T11:15:00Z</cp:lastPrinted>
  <dcterms:created xsi:type="dcterms:W3CDTF">2025-01-28T12:44:00Z</dcterms:created>
  <dcterms:modified xsi:type="dcterms:W3CDTF">2025-01-28T12:44:00Z</dcterms:modified>
</cp:coreProperties>
</file>