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0488320"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0A220F" w:rsidP="00C4619C">
      <w:pPr>
        <w:jc w:val="center"/>
        <w:rPr>
          <w:sz w:val="28"/>
        </w:rPr>
      </w:pPr>
      <w:r>
        <w:rPr>
          <w:sz w:val="28"/>
        </w:rPr>
        <w:t>18</w:t>
      </w:r>
      <w:r w:rsidR="00E57FBE">
        <w:rPr>
          <w:sz w:val="28"/>
        </w:rPr>
        <w:t>.06</w:t>
      </w:r>
      <w:r w:rsidR="004C7E49">
        <w:rPr>
          <w:sz w:val="28"/>
        </w:rPr>
        <w:t>.2024</w:t>
      </w:r>
      <w:r w:rsidR="00830A00" w:rsidRPr="002B4DD9">
        <w:rPr>
          <w:sz w:val="28"/>
        </w:rPr>
        <w:t xml:space="preserve"> № </w:t>
      </w:r>
      <w:r>
        <w:rPr>
          <w:sz w:val="28"/>
        </w:rPr>
        <w:t>1584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0A220F" w:rsidRDefault="000A220F" w:rsidP="000A220F">
      <w:pPr>
        <w:spacing w:line="240" w:lineRule="exact"/>
        <w:jc w:val="center"/>
        <w:rPr>
          <w:b/>
          <w:sz w:val="28"/>
          <w:szCs w:val="28"/>
        </w:rPr>
      </w:pPr>
      <w:r w:rsidRPr="002233D0">
        <w:rPr>
          <w:b/>
          <w:sz w:val="28"/>
          <w:szCs w:val="28"/>
        </w:rPr>
        <w:t>О внесении изменений в Положение</w:t>
      </w:r>
      <w:r>
        <w:rPr>
          <w:b/>
          <w:sz w:val="28"/>
          <w:szCs w:val="28"/>
        </w:rPr>
        <w:t xml:space="preserve"> </w:t>
      </w:r>
      <w:r w:rsidRPr="002233D0">
        <w:rPr>
          <w:b/>
          <w:sz w:val="28"/>
          <w:szCs w:val="28"/>
        </w:rPr>
        <w:t>об оплате труда</w:t>
      </w:r>
    </w:p>
    <w:p w:rsidR="000A220F" w:rsidRDefault="000A220F" w:rsidP="000A220F">
      <w:pPr>
        <w:spacing w:line="240" w:lineRule="exact"/>
        <w:jc w:val="center"/>
        <w:rPr>
          <w:b/>
          <w:bCs/>
          <w:sz w:val="28"/>
          <w:szCs w:val="28"/>
        </w:rPr>
      </w:pPr>
      <w:r w:rsidRPr="002233D0">
        <w:rPr>
          <w:b/>
          <w:sz w:val="28"/>
          <w:szCs w:val="28"/>
        </w:rPr>
        <w:t>работников муниц</w:t>
      </w:r>
      <w:r w:rsidRPr="002233D0">
        <w:rPr>
          <w:b/>
          <w:sz w:val="28"/>
          <w:szCs w:val="28"/>
        </w:rPr>
        <w:t>и</w:t>
      </w:r>
      <w:r w:rsidRPr="002233D0">
        <w:rPr>
          <w:b/>
          <w:sz w:val="28"/>
          <w:szCs w:val="28"/>
        </w:rPr>
        <w:t>пального бюджетного</w:t>
      </w:r>
      <w:r>
        <w:rPr>
          <w:b/>
          <w:sz w:val="28"/>
          <w:szCs w:val="28"/>
        </w:rPr>
        <w:t xml:space="preserve"> </w:t>
      </w:r>
      <w:r w:rsidRPr="002233D0">
        <w:rPr>
          <w:b/>
          <w:bCs/>
          <w:sz w:val="28"/>
          <w:szCs w:val="28"/>
        </w:rPr>
        <w:t>учреждения</w:t>
      </w:r>
    </w:p>
    <w:p w:rsidR="000A220F" w:rsidRDefault="000A220F" w:rsidP="000A220F">
      <w:pPr>
        <w:spacing w:line="240" w:lineRule="exact"/>
        <w:jc w:val="center"/>
        <w:rPr>
          <w:b/>
          <w:bCs/>
          <w:sz w:val="28"/>
          <w:szCs w:val="28"/>
        </w:rPr>
      </w:pPr>
      <w:r w:rsidRPr="002233D0">
        <w:rPr>
          <w:b/>
          <w:bCs/>
          <w:sz w:val="28"/>
          <w:szCs w:val="28"/>
        </w:rPr>
        <w:t xml:space="preserve"> дополнительного образования в сфере культ</w:t>
      </w:r>
      <w:r w:rsidRPr="002233D0">
        <w:rPr>
          <w:b/>
          <w:bCs/>
          <w:sz w:val="28"/>
          <w:szCs w:val="28"/>
        </w:rPr>
        <w:t>у</w:t>
      </w:r>
      <w:r w:rsidRPr="002233D0">
        <w:rPr>
          <w:b/>
          <w:bCs/>
          <w:sz w:val="28"/>
          <w:szCs w:val="28"/>
        </w:rPr>
        <w:t>ры,</w:t>
      </w:r>
    </w:p>
    <w:p w:rsidR="000A220F" w:rsidRDefault="000A220F" w:rsidP="000A220F">
      <w:pPr>
        <w:spacing w:line="240" w:lineRule="exact"/>
        <w:jc w:val="center"/>
        <w:rPr>
          <w:b/>
          <w:bCs/>
          <w:sz w:val="28"/>
          <w:szCs w:val="28"/>
        </w:rPr>
      </w:pPr>
      <w:r w:rsidRPr="002233D0">
        <w:rPr>
          <w:b/>
          <w:bCs/>
          <w:sz w:val="28"/>
          <w:szCs w:val="28"/>
        </w:rPr>
        <w:t>подведомственного</w:t>
      </w:r>
      <w:r>
        <w:rPr>
          <w:b/>
          <w:bCs/>
          <w:sz w:val="28"/>
          <w:szCs w:val="28"/>
        </w:rPr>
        <w:t xml:space="preserve"> </w:t>
      </w:r>
      <w:r w:rsidRPr="002233D0">
        <w:rPr>
          <w:b/>
          <w:bCs/>
          <w:sz w:val="28"/>
          <w:szCs w:val="28"/>
        </w:rPr>
        <w:t>муниципальному казенному</w:t>
      </w:r>
    </w:p>
    <w:p w:rsidR="000A220F" w:rsidRDefault="000A220F" w:rsidP="000A220F">
      <w:pPr>
        <w:spacing w:line="240" w:lineRule="exact"/>
        <w:jc w:val="center"/>
        <w:rPr>
          <w:rFonts w:eastAsia="Calibri"/>
          <w:b/>
          <w:bCs/>
          <w:sz w:val="28"/>
          <w:szCs w:val="28"/>
        </w:rPr>
      </w:pPr>
      <w:r w:rsidRPr="002233D0">
        <w:rPr>
          <w:b/>
          <w:bCs/>
          <w:sz w:val="28"/>
          <w:szCs w:val="28"/>
        </w:rPr>
        <w:t>учреждению комитету кул</w:t>
      </w:r>
      <w:r w:rsidRPr="002233D0">
        <w:rPr>
          <w:b/>
          <w:bCs/>
          <w:sz w:val="28"/>
          <w:szCs w:val="28"/>
        </w:rPr>
        <w:t>ь</w:t>
      </w:r>
      <w:r w:rsidRPr="002233D0">
        <w:rPr>
          <w:b/>
          <w:bCs/>
          <w:sz w:val="28"/>
          <w:szCs w:val="28"/>
        </w:rPr>
        <w:t>туры А</w:t>
      </w:r>
      <w:r w:rsidRPr="002233D0">
        <w:rPr>
          <w:rFonts w:eastAsia="Calibri"/>
          <w:b/>
          <w:bCs/>
          <w:sz w:val="28"/>
          <w:szCs w:val="28"/>
        </w:rPr>
        <w:t>дминистрации</w:t>
      </w:r>
    </w:p>
    <w:p w:rsidR="000A220F" w:rsidRPr="002233D0" w:rsidRDefault="000A220F" w:rsidP="000A220F">
      <w:pPr>
        <w:spacing w:line="240" w:lineRule="exact"/>
        <w:jc w:val="center"/>
        <w:rPr>
          <w:b/>
          <w:bCs/>
          <w:sz w:val="28"/>
          <w:szCs w:val="28"/>
        </w:rPr>
      </w:pPr>
      <w:r w:rsidRPr="002233D0">
        <w:rPr>
          <w:rFonts w:eastAsia="Calibri"/>
          <w:b/>
          <w:bCs/>
          <w:sz w:val="28"/>
          <w:szCs w:val="28"/>
        </w:rPr>
        <w:t xml:space="preserve"> Валдайского муниципального района</w:t>
      </w:r>
    </w:p>
    <w:p w:rsidR="000A220F" w:rsidRDefault="000A220F" w:rsidP="000A220F">
      <w:pPr>
        <w:ind w:firstLine="709"/>
        <w:jc w:val="both"/>
        <w:rPr>
          <w:color w:val="000000"/>
          <w:sz w:val="28"/>
          <w:szCs w:val="28"/>
        </w:rPr>
      </w:pPr>
    </w:p>
    <w:p w:rsidR="000A220F" w:rsidRPr="002233D0" w:rsidRDefault="000A220F" w:rsidP="000A220F">
      <w:pPr>
        <w:ind w:firstLine="709"/>
        <w:jc w:val="both"/>
        <w:rPr>
          <w:color w:val="000000"/>
          <w:sz w:val="28"/>
          <w:szCs w:val="28"/>
        </w:rPr>
      </w:pPr>
    </w:p>
    <w:p w:rsidR="000A220F" w:rsidRPr="002233D0" w:rsidRDefault="000A220F" w:rsidP="000A220F">
      <w:pPr>
        <w:ind w:firstLine="709"/>
        <w:jc w:val="both"/>
        <w:rPr>
          <w:b/>
          <w:bCs/>
          <w:color w:val="000000"/>
          <w:sz w:val="28"/>
          <w:szCs w:val="28"/>
        </w:rPr>
      </w:pPr>
      <w:r w:rsidRPr="002233D0">
        <w:rPr>
          <w:color w:val="000000"/>
          <w:sz w:val="28"/>
          <w:szCs w:val="28"/>
        </w:rPr>
        <w:t xml:space="preserve">Администрация Валдайского муниципального района </w:t>
      </w:r>
      <w:proofErr w:type="gramStart"/>
      <w:r w:rsidRPr="002233D0">
        <w:rPr>
          <w:b/>
          <w:bCs/>
          <w:color w:val="000000"/>
          <w:sz w:val="28"/>
          <w:szCs w:val="28"/>
        </w:rPr>
        <w:t>ПОСТАНОВ</w:t>
      </w:r>
      <w:r>
        <w:rPr>
          <w:b/>
          <w:bCs/>
          <w:color w:val="000000"/>
          <w:sz w:val="28"/>
          <w:szCs w:val="28"/>
        </w:rPr>
        <w:t>-</w:t>
      </w:r>
      <w:r w:rsidRPr="002233D0">
        <w:rPr>
          <w:b/>
          <w:bCs/>
          <w:color w:val="000000"/>
          <w:sz w:val="28"/>
          <w:szCs w:val="28"/>
        </w:rPr>
        <w:t>ЛЯЕТ</w:t>
      </w:r>
      <w:proofErr w:type="gramEnd"/>
      <w:r w:rsidRPr="002233D0">
        <w:rPr>
          <w:b/>
          <w:bCs/>
          <w:color w:val="000000"/>
          <w:sz w:val="28"/>
          <w:szCs w:val="28"/>
        </w:rPr>
        <w:t>:</w:t>
      </w:r>
    </w:p>
    <w:p w:rsidR="000A220F" w:rsidRPr="002233D0" w:rsidRDefault="000A220F" w:rsidP="000A220F">
      <w:pPr>
        <w:ind w:firstLine="709"/>
        <w:jc w:val="both"/>
        <w:rPr>
          <w:sz w:val="28"/>
          <w:szCs w:val="28"/>
        </w:rPr>
      </w:pPr>
      <w:r w:rsidRPr="002233D0">
        <w:rPr>
          <w:sz w:val="28"/>
          <w:szCs w:val="28"/>
        </w:rPr>
        <w:t>1. Внести изменения в Положение об оплате труда работников муниципального бюджетного учреждения дополнительного образования в сфере культуры, подведо</w:t>
      </w:r>
      <w:r w:rsidRPr="002233D0">
        <w:rPr>
          <w:sz w:val="28"/>
          <w:szCs w:val="28"/>
        </w:rPr>
        <w:t>м</w:t>
      </w:r>
      <w:r w:rsidRPr="002233D0">
        <w:rPr>
          <w:sz w:val="28"/>
          <w:szCs w:val="28"/>
        </w:rPr>
        <w:t>ственного муниципальному казенному учреждению комитету культуры А</w:t>
      </w:r>
      <w:r w:rsidRPr="002233D0">
        <w:rPr>
          <w:rFonts w:eastAsia="Calibri"/>
          <w:sz w:val="28"/>
          <w:szCs w:val="28"/>
        </w:rPr>
        <w:t>дминистр</w:t>
      </w:r>
      <w:r w:rsidRPr="002233D0">
        <w:rPr>
          <w:rFonts w:eastAsia="Calibri"/>
          <w:sz w:val="28"/>
          <w:szCs w:val="28"/>
        </w:rPr>
        <w:t>а</w:t>
      </w:r>
      <w:r w:rsidRPr="002233D0">
        <w:rPr>
          <w:rFonts w:eastAsia="Calibri"/>
          <w:sz w:val="28"/>
          <w:szCs w:val="28"/>
        </w:rPr>
        <w:t>ции Валдайского муниципального района</w:t>
      </w:r>
      <w:r w:rsidRPr="002233D0">
        <w:rPr>
          <w:sz w:val="28"/>
          <w:szCs w:val="28"/>
        </w:rPr>
        <w:t>, утвержденное постановлением Админис</w:t>
      </w:r>
      <w:r w:rsidRPr="002233D0">
        <w:rPr>
          <w:sz w:val="28"/>
          <w:szCs w:val="28"/>
        </w:rPr>
        <w:t>т</w:t>
      </w:r>
      <w:r w:rsidRPr="002233D0">
        <w:rPr>
          <w:sz w:val="28"/>
          <w:szCs w:val="28"/>
        </w:rPr>
        <w:t>рации Валдайского мун</w:t>
      </w:r>
      <w:r w:rsidRPr="002233D0">
        <w:rPr>
          <w:sz w:val="28"/>
          <w:szCs w:val="28"/>
        </w:rPr>
        <w:t>и</w:t>
      </w:r>
      <w:r w:rsidRPr="002233D0">
        <w:rPr>
          <w:sz w:val="28"/>
          <w:szCs w:val="28"/>
        </w:rPr>
        <w:t>ципального района от 01.02.2024 № 292 (далее – Положение):</w:t>
      </w:r>
    </w:p>
    <w:p w:rsidR="000A220F" w:rsidRPr="002233D0" w:rsidRDefault="000A220F" w:rsidP="000A220F">
      <w:pPr>
        <w:pStyle w:val="ConsPlusNormal"/>
        <w:ind w:firstLine="709"/>
        <w:jc w:val="both"/>
        <w:rPr>
          <w:rFonts w:ascii="Times New Roman" w:hAnsi="Times New Roman"/>
          <w:sz w:val="28"/>
          <w:szCs w:val="28"/>
        </w:rPr>
      </w:pPr>
      <w:bookmarkStart w:id="0" w:name="_Hlk160095234"/>
      <w:r w:rsidRPr="002233D0">
        <w:rPr>
          <w:rFonts w:ascii="Times New Roman" w:hAnsi="Times New Roman"/>
          <w:sz w:val="28"/>
          <w:szCs w:val="28"/>
        </w:rPr>
        <w:t>1.1. Изложить первый абзац подпункта 3.2.4. в редакции:</w:t>
      </w:r>
    </w:p>
    <w:bookmarkEnd w:id="0"/>
    <w:p w:rsidR="000A220F" w:rsidRPr="002233D0" w:rsidRDefault="000A220F" w:rsidP="000A220F">
      <w:pPr>
        <w:ind w:firstLine="709"/>
        <w:jc w:val="both"/>
        <w:rPr>
          <w:sz w:val="28"/>
          <w:szCs w:val="28"/>
        </w:rPr>
      </w:pPr>
      <w:r>
        <w:rPr>
          <w:sz w:val="28"/>
          <w:szCs w:val="28"/>
        </w:rPr>
        <w:t>«</w:t>
      </w:r>
      <w:r w:rsidRPr="002233D0">
        <w:rPr>
          <w:sz w:val="28"/>
          <w:szCs w:val="28"/>
        </w:rPr>
        <w:t>Молодым специалистам в целях привлечения и укрепления кадрового состава устана</w:t>
      </w:r>
      <w:r w:rsidRPr="002233D0">
        <w:rPr>
          <w:sz w:val="28"/>
          <w:szCs w:val="28"/>
        </w:rPr>
        <w:t>в</w:t>
      </w:r>
      <w:r w:rsidRPr="002233D0">
        <w:rPr>
          <w:sz w:val="28"/>
          <w:szCs w:val="28"/>
        </w:rPr>
        <w:t>ливается повышающий коэффициент к должностному окладу в размере 0,5.</w:t>
      </w:r>
      <w:r>
        <w:rPr>
          <w:sz w:val="28"/>
          <w:szCs w:val="28"/>
        </w:rPr>
        <w:t>».</w:t>
      </w:r>
    </w:p>
    <w:p w:rsidR="000A220F" w:rsidRPr="002233D0" w:rsidRDefault="000A220F" w:rsidP="000A220F">
      <w:pPr>
        <w:ind w:firstLine="709"/>
        <w:jc w:val="both"/>
        <w:rPr>
          <w:sz w:val="28"/>
          <w:szCs w:val="28"/>
        </w:rPr>
      </w:pPr>
      <w:r w:rsidRPr="002233D0">
        <w:rPr>
          <w:sz w:val="28"/>
          <w:szCs w:val="28"/>
        </w:rPr>
        <w:t>1.2. Изложить подпункт 3.3.3. в редакции:</w:t>
      </w:r>
    </w:p>
    <w:p w:rsidR="000A220F" w:rsidRPr="002233D0" w:rsidRDefault="000A220F" w:rsidP="000A220F">
      <w:pPr>
        <w:ind w:firstLine="709"/>
        <w:jc w:val="both"/>
        <w:rPr>
          <w:sz w:val="28"/>
          <w:szCs w:val="28"/>
        </w:rPr>
      </w:pPr>
      <w:r>
        <w:rPr>
          <w:sz w:val="28"/>
          <w:szCs w:val="28"/>
        </w:rPr>
        <w:t>«</w:t>
      </w:r>
      <w:r w:rsidRPr="002233D0">
        <w:rPr>
          <w:sz w:val="28"/>
          <w:szCs w:val="28"/>
        </w:rPr>
        <w:t>Выплаты за высокие результаты работы выплачиваются ежемесячно и устанавливаю</w:t>
      </w:r>
      <w:r w:rsidRPr="002233D0">
        <w:rPr>
          <w:sz w:val="28"/>
          <w:szCs w:val="28"/>
        </w:rPr>
        <w:t>т</w:t>
      </w:r>
      <w:r w:rsidRPr="002233D0">
        <w:rPr>
          <w:sz w:val="28"/>
          <w:szCs w:val="28"/>
        </w:rPr>
        <w:t>ся в следующих размерах: за почетное звание «Заслуженный» - 10% от оклада, за почетное звание «Народный» - 20% от оклада</w:t>
      </w:r>
      <w:proofErr w:type="gramStart"/>
      <w:r w:rsidRPr="002233D0">
        <w:rPr>
          <w:sz w:val="28"/>
          <w:szCs w:val="28"/>
        </w:rPr>
        <w:t>.</w:t>
      </w:r>
      <w:r>
        <w:rPr>
          <w:sz w:val="28"/>
          <w:szCs w:val="28"/>
        </w:rPr>
        <w:t>».</w:t>
      </w:r>
      <w:proofErr w:type="gramEnd"/>
    </w:p>
    <w:p w:rsidR="000A220F" w:rsidRPr="002233D0" w:rsidRDefault="000A220F" w:rsidP="000A220F">
      <w:pPr>
        <w:ind w:firstLine="709"/>
        <w:jc w:val="both"/>
        <w:rPr>
          <w:sz w:val="28"/>
          <w:szCs w:val="28"/>
        </w:rPr>
      </w:pPr>
      <w:r w:rsidRPr="002233D0">
        <w:rPr>
          <w:sz w:val="28"/>
          <w:szCs w:val="28"/>
        </w:rPr>
        <w:t>1.3. Изложить пункт 6.5. в редакции:</w:t>
      </w:r>
    </w:p>
    <w:p w:rsidR="000A220F" w:rsidRPr="002233D0" w:rsidRDefault="000A220F" w:rsidP="000A220F">
      <w:pPr>
        <w:suppressAutoHyphens/>
        <w:autoSpaceDE w:val="0"/>
        <w:autoSpaceDN w:val="0"/>
        <w:adjustRightInd w:val="0"/>
        <w:ind w:firstLine="709"/>
        <w:jc w:val="both"/>
        <w:rPr>
          <w:sz w:val="28"/>
          <w:szCs w:val="28"/>
        </w:rPr>
      </w:pPr>
      <w:r>
        <w:rPr>
          <w:sz w:val="28"/>
          <w:szCs w:val="28"/>
        </w:rPr>
        <w:t>«</w:t>
      </w:r>
      <w:r w:rsidRPr="002233D0">
        <w:rPr>
          <w:sz w:val="28"/>
          <w:szCs w:val="28"/>
        </w:rPr>
        <w:t xml:space="preserve">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2233D0">
        <w:rPr>
          <w:sz w:val="28"/>
          <w:szCs w:val="28"/>
        </w:rPr>
        <w:lastRenderedPageBreak/>
        <w:t>сверхурочно, в соответствии со статьей 152 Трудового кодекса Российской Федерации</w:t>
      </w:r>
      <w:proofErr w:type="gramStart"/>
      <w:r w:rsidRPr="002233D0">
        <w:rPr>
          <w:sz w:val="28"/>
          <w:szCs w:val="28"/>
        </w:rPr>
        <w:t>.</w:t>
      </w:r>
      <w:r>
        <w:rPr>
          <w:sz w:val="28"/>
          <w:szCs w:val="28"/>
        </w:rPr>
        <w:t>».</w:t>
      </w:r>
      <w:proofErr w:type="gramEnd"/>
    </w:p>
    <w:p w:rsidR="000A220F" w:rsidRPr="002233D0" w:rsidRDefault="000A220F" w:rsidP="000A220F">
      <w:pPr>
        <w:suppressAutoHyphens/>
        <w:ind w:firstLine="709"/>
        <w:jc w:val="both"/>
        <w:rPr>
          <w:sz w:val="28"/>
          <w:szCs w:val="28"/>
        </w:rPr>
      </w:pPr>
      <w:r w:rsidRPr="002233D0">
        <w:rPr>
          <w:sz w:val="28"/>
          <w:szCs w:val="28"/>
        </w:rPr>
        <w:t>3. Постановление вступает в силу с момента подписания и распространяется на правоот</w:t>
      </w:r>
      <w:r>
        <w:rPr>
          <w:sz w:val="28"/>
          <w:szCs w:val="28"/>
        </w:rPr>
        <w:t>ношения, возникшие с 01.06.2024.</w:t>
      </w:r>
    </w:p>
    <w:p w:rsidR="000A220F" w:rsidRPr="002233D0" w:rsidRDefault="000A220F" w:rsidP="000A220F">
      <w:pPr>
        <w:suppressAutoHyphens/>
        <w:ind w:firstLine="709"/>
        <w:jc w:val="both"/>
        <w:rPr>
          <w:sz w:val="28"/>
          <w:szCs w:val="28"/>
        </w:rPr>
      </w:pPr>
      <w:r>
        <w:rPr>
          <w:sz w:val="28"/>
          <w:szCs w:val="28"/>
        </w:rPr>
        <w:t>3</w:t>
      </w:r>
      <w:r w:rsidRPr="002233D0">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P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sectPr w:rsidR="004718DB" w:rsidRPr="004718DB" w:rsidSect="00E7755E">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98" w:rsidRDefault="00E61E98">
      <w:r>
        <w:separator/>
      </w:r>
    </w:p>
  </w:endnote>
  <w:endnote w:type="continuationSeparator" w:id="0">
    <w:p w:rsidR="00E61E98" w:rsidRDefault="00E61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98" w:rsidRDefault="00E61E98">
      <w:r>
        <w:separator/>
      </w:r>
    </w:p>
  </w:footnote>
  <w:footnote w:type="continuationSeparator" w:id="0">
    <w:p w:rsidR="00E61E98" w:rsidRDefault="00E61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6A7095">
        <w:rPr>
          <w:noProof/>
        </w:rPr>
        <w:t>2</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220F"/>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095"/>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4395"/>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1E98"/>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735A-24B2-4913-8BF1-A157AA5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2024-06-21T10:20:00Z</cp:lastPrinted>
  <dcterms:created xsi:type="dcterms:W3CDTF">2024-06-21T12:19:00Z</dcterms:created>
  <dcterms:modified xsi:type="dcterms:W3CDTF">2024-06-21T12:19:00Z</dcterms:modified>
</cp:coreProperties>
</file>