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509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1608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509D2" w:rsidRDefault="003509D2" w:rsidP="003509D2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 открытого аукциона на право</w:t>
      </w:r>
    </w:p>
    <w:p w:rsidR="003509D2" w:rsidRDefault="003509D2" w:rsidP="003509D2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заключения договоров о </w:t>
      </w:r>
      <w:r>
        <w:rPr>
          <w:rFonts w:eastAsia="Calibri"/>
          <w:b/>
          <w:color w:val="000000"/>
          <w:sz w:val="28"/>
          <w:szCs w:val="28"/>
          <w:lang w:eastAsia="en-US"/>
        </w:rPr>
        <w:t>предоставлении</w:t>
      </w:r>
    </w:p>
    <w:p w:rsidR="003509D2" w:rsidRDefault="003509D2" w:rsidP="003509D2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права на размещение нестационарных торговых </w:t>
      </w:r>
    </w:p>
    <w:p w:rsidR="003509D2" w:rsidRDefault="003509D2" w:rsidP="003509D2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объектов на территории Валдайского </w:t>
      </w:r>
    </w:p>
    <w:p w:rsidR="003509D2" w:rsidRDefault="003509D2" w:rsidP="003509D2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</w:t>
      </w:r>
    </w:p>
    <w:p w:rsidR="003509D2" w:rsidRDefault="003509D2" w:rsidP="003509D2">
      <w:pPr>
        <w:spacing w:line="360" w:lineRule="atLeas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3509D2" w:rsidRDefault="003509D2" w:rsidP="003509D2">
      <w:pPr>
        <w:spacing w:line="360" w:lineRule="atLeas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3509D2" w:rsidRDefault="003509D2" w:rsidP="003509D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утверждённым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21.04.2017 № 680 , схемой размещения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расположенных на земельных участках, в зданиях, строениях, сооружениях, находящихся в государственной или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ности, на территории Валдайского муниципального района», утвержденной постановлением Администрации Валдайского муниципального района от 16.03.2017 № 378,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509D2" w:rsidRDefault="003509D2" w:rsidP="003509D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kern w:val="2"/>
          <w:sz w:val="28"/>
          <w:szCs w:val="28"/>
          <w:lang w:eastAsia="ar-SA"/>
        </w:rPr>
        <w:t>Провести аукционы на право заключения договоров о предоставл</w:t>
      </w:r>
      <w:r>
        <w:rPr>
          <w:rFonts w:eastAsia="Calibri"/>
          <w:kern w:val="2"/>
          <w:sz w:val="28"/>
          <w:szCs w:val="28"/>
          <w:lang w:eastAsia="ar-SA"/>
        </w:rPr>
        <w:t>е</w:t>
      </w:r>
      <w:r>
        <w:rPr>
          <w:rFonts w:eastAsia="Calibri"/>
          <w:kern w:val="2"/>
          <w:sz w:val="28"/>
          <w:szCs w:val="28"/>
          <w:lang w:eastAsia="ar-SA"/>
        </w:rPr>
        <w:t>нии права на размещение нестационарных торговых объектов на территории</w:t>
      </w:r>
      <w:r>
        <w:rPr>
          <w:sz w:val="28"/>
          <w:szCs w:val="28"/>
        </w:rPr>
        <w:t xml:space="preserve"> Валдайского муниципального района</w:t>
      </w:r>
      <w:r>
        <w:rPr>
          <w:rFonts w:eastAsia="Calibri"/>
          <w:kern w:val="2"/>
          <w:sz w:val="28"/>
          <w:szCs w:val="28"/>
          <w:lang w:eastAsia="ar-SA"/>
        </w:rPr>
        <w:t>:</w:t>
      </w:r>
    </w:p>
    <w:p w:rsidR="003509D2" w:rsidRDefault="003509D2" w:rsidP="003509D2">
      <w:pPr>
        <w:suppressAutoHyphens/>
        <w:ind w:firstLine="720"/>
        <w:jc w:val="both"/>
        <w:textAlignment w:val="baseline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1.1. Нестационарный торговый объект </w:t>
      </w:r>
      <w:r>
        <w:rPr>
          <w:sz w:val="28"/>
        </w:rPr>
        <w:t xml:space="preserve">общей площадью 15,2 кв. м, расположенный в кадастровом квартале </w:t>
      </w:r>
      <w:r>
        <w:rPr>
          <w:color w:val="000000"/>
          <w:sz w:val="28"/>
        </w:rPr>
        <w:t>53:03:0101036,</w:t>
      </w:r>
      <w:r>
        <w:rPr>
          <w:sz w:val="28"/>
        </w:rPr>
        <w:t xml:space="preserve"> по адресу: Новгородская область, г. Валдай, рядом с торговым комплексом на ул. Механизаторов, д. 2а, целевое назначение - розничная торговля хлебо-булочными изделиями;</w:t>
      </w:r>
    </w:p>
    <w:p w:rsidR="003509D2" w:rsidRDefault="003509D2" w:rsidP="003509D2">
      <w:pPr>
        <w:suppressAutoHyphens/>
        <w:ind w:firstLine="720"/>
        <w:jc w:val="both"/>
        <w:textAlignment w:val="baseline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1.2. Нестационарный торговый объект </w:t>
      </w:r>
      <w:r>
        <w:rPr>
          <w:sz w:val="28"/>
        </w:rPr>
        <w:t xml:space="preserve">общей площадью 9,9 кв. м, расположенный в кадастровом квартале </w:t>
      </w:r>
      <w:r>
        <w:rPr>
          <w:color w:val="000000"/>
          <w:sz w:val="28"/>
        </w:rPr>
        <w:t>53:03:0103007,</w:t>
      </w:r>
      <w:r>
        <w:rPr>
          <w:sz w:val="28"/>
        </w:rPr>
        <w:t xml:space="preserve"> по адресу: Новгородская область, г. Валдай, рядом с территорией ФГУ ДЭП № 76, расположенной на пр. Васильева д. 15а, целевое назначение - розничная торговля хлебо-булочными изделиями;</w:t>
      </w:r>
    </w:p>
    <w:p w:rsidR="003509D2" w:rsidRDefault="003509D2" w:rsidP="003509D2">
      <w:pPr>
        <w:suppressAutoHyphens/>
        <w:ind w:firstLine="720"/>
        <w:jc w:val="both"/>
        <w:textAlignment w:val="baseline"/>
        <w:rPr>
          <w:sz w:val="28"/>
        </w:rPr>
      </w:pPr>
      <w:r>
        <w:rPr>
          <w:sz w:val="28"/>
        </w:rPr>
        <w:t>1.3. Нестационарный торговый объект общей площадью 30 кв. м, расположенный в кадастровом квартале 53:03:0102002, по адресу. Новгородская область, г. Валдай, ул. Молодежная, рядом с территорией ГОБУЗ Валдайская ЦРБ, целевое назначение – розничная торговля ритуальными принадлежностями.</w:t>
      </w:r>
    </w:p>
    <w:p w:rsidR="003509D2" w:rsidRDefault="003509D2" w:rsidP="003509D2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2. Комитету экономического развития Администрации  муниципального района  провести  аукцион  по  приобретению   права  на заключение договоров о предоставлении права на размещение  </w:t>
      </w:r>
      <w:r>
        <w:rPr>
          <w:rFonts w:eastAsia="Calibri"/>
          <w:kern w:val="2"/>
          <w:sz w:val="28"/>
          <w:szCs w:val="28"/>
          <w:lang w:eastAsia="ar-SA"/>
        </w:rPr>
        <w:lastRenderedPageBreak/>
        <w:t>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Федерации.</w:t>
      </w:r>
    </w:p>
    <w:p w:rsidR="00EA6B95" w:rsidRPr="003509D2" w:rsidRDefault="003509D2" w:rsidP="003509D2">
      <w:pPr>
        <w:suppressAutoHyphens/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E5" w:rsidRDefault="003B79E5">
      <w:r>
        <w:separator/>
      </w:r>
    </w:p>
  </w:endnote>
  <w:endnote w:type="continuationSeparator" w:id="0">
    <w:p w:rsidR="003B79E5" w:rsidRDefault="003B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E5" w:rsidRDefault="003B79E5">
      <w:r>
        <w:separator/>
      </w:r>
    </w:p>
  </w:footnote>
  <w:footnote w:type="continuationSeparator" w:id="0">
    <w:p w:rsidR="003B79E5" w:rsidRDefault="003B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26C1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09D2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79E5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C13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403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3509D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3509D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2017-08-24T06:22:00Z</cp:lastPrinted>
  <dcterms:created xsi:type="dcterms:W3CDTF">2017-08-24T10:51:00Z</dcterms:created>
  <dcterms:modified xsi:type="dcterms:W3CDTF">2017-08-24T10:51:00Z</dcterms:modified>
</cp:coreProperties>
</file>