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22455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00156C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>
        <w:rPr>
          <w:color w:val="000000"/>
          <w:sz w:val="28"/>
        </w:rPr>
        <w:t>33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0156C" w:rsidRPr="0000156C" w:rsidRDefault="0000156C" w:rsidP="0000156C">
      <w:pPr>
        <w:spacing w:line="240" w:lineRule="exact"/>
        <w:ind w:right="-6"/>
        <w:jc w:val="center"/>
        <w:rPr>
          <w:b/>
          <w:sz w:val="28"/>
          <w:szCs w:val="28"/>
        </w:rPr>
      </w:pPr>
      <w:r w:rsidRPr="0000156C">
        <w:rPr>
          <w:b/>
          <w:sz w:val="28"/>
          <w:szCs w:val="28"/>
        </w:rPr>
        <w:t>О начале отопительного сезона 2021-2022 годов</w:t>
      </w:r>
    </w:p>
    <w:p w:rsidR="0000156C" w:rsidRDefault="0000156C" w:rsidP="0000156C">
      <w:pPr>
        <w:pStyle w:val="a3"/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00156C" w:rsidRPr="0000156C" w:rsidRDefault="0000156C" w:rsidP="0000156C">
      <w:pPr>
        <w:pStyle w:val="a3"/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00156C" w:rsidRPr="0000156C" w:rsidRDefault="0000156C" w:rsidP="0000156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0156C">
        <w:rPr>
          <w:sz w:val="28"/>
          <w:szCs w:val="28"/>
        </w:rPr>
        <w:t xml:space="preserve">В соответствии с Федеральным </w:t>
      </w:r>
      <w:hyperlink r:id="rId10" w:history="1">
        <w:r w:rsidRPr="0000156C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00156C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</w:t>
      </w:r>
      <w:r w:rsidRPr="0000156C">
        <w:rPr>
          <w:sz w:val="28"/>
          <w:szCs w:val="28"/>
        </w:rPr>
        <w:t>й</w:t>
      </w:r>
      <w:r w:rsidRPr="0000156C">
        <w:rPr>
          <w:sz w:val="28"/>
          <w:szCs w:val="28"/>
        </w:rPr>
        <w:t>ской Федерации», Постановлением министерства энергетики Российской Федерации от 12 ма</w:t>
      </w:r>
      <w:r w:rsidRPr="0000156C">
        <w:rPr>
          <w:sz w:val="28"/>
          <w:szCs w:val="28"/>
        </w:rPr>
        <w:t>р</w:t>
      </w:r>
      <w:r w:rsidRPr="0000156C">
        <w:rPr>
          <w:sz w:val="28"/>
          <w:szCs w:val="28"/>
        </w:rPr>
        <w:t xml:space="preserve">та 2013     года № 103 «Об утверждении правил оценки готовности к отопительному периоду», </w:t>
      </w:r>
      <w:r w:rsidRPr="0000156C">
        <w:rPr>
          <w:color w:val="000000"/>
          <w:sz w:val="28"/>
          <w:szCs w:val="28"/>
        </w:rPr>
        <w:t>в связи с понижением средней темп</w:t>
      </w:r>
      <w:r w:rsidRPr="0000156C">
        <w:rPr>
          <w:color w:val="000000"/>
          <w:sz w:val="28"/>
          <w:szCs w:val="28"/>
        </w:rPr>
        <w:t>е</w:t>
      </w:r>
      <w:r w:rsidRPr="0000156C">
        <w:rPr>
          <w:color w:val="000000"/>
          <w:sz w:val="28"/>
          <w:szCs w:val="28"/>
        </w:rPr>
        <w:t>ратуры наружного воздуха (ниже +8 градусов по Цельсию в течение норм</w:t>
      </w:r>
      <w:r w:rsidRPr="0000156C">
        <w:rPr>
          <w:color w:val="000000"/>
          <w:sz w:val="28"/>
          <w:szCs w:val="28"/>
        </w:rPr>
        <w:t>а</w:t>
      </w:r>
      <w:r w:rsidRPr="0000156C">
        <w:rPr>
          <w:color w:val="000000"/>
          <w:sz w:val="28"/>
          <w:szCs w:val="28"/>
        </w:rPr>
        <w:t>тивного срока</w:t>
      </w:r>
      <w:r w:rsidRPr="0000156C">
        <w:rPr>
          <w:rFonts w:ascii="Roboto" w:hAnsi="Roboto" w:cs="Arial"/>
          <w:color w:val="000000"/>
          <w:sz w:val="28"/>
          <w:szCs w:val="28"/>
        </w:rPr>
        <w:t>)</w:t>
      </w:r>
      <w:r w:rsidRPr="0000156C">
        <w:rPr>
          <w:rFonts w:cs="Arial"/>
          <w:color w:val="000000"/>
          <w:sz w:val="28"/>
          <w:szCs w:val="28"/>
        </w:rPr>
        <w:t xml:space="preserve"> </w:t>
      </w:r>
      <w:r w:rsidRPr="0000156C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00156C">
        <w:rPr>
          <w:b/>
          <w:sz w:val="28"/>
          <w:szCs w:val="28"/>
        </w:rPr>
        <w:t>П</w:t>
      </w:r>
      <w:r w:rsidRPr="0000156C">
        <w:rPr>
          <w:b/>
          <w:sz w:val="28"/>
          <w:szCs w:val="28"/>
        </w:rPr>
        <w:t>О</w:t>
      </w:r>
      <w:r w:rsidRPr="0000156C">
        <w:rPr>
          <w:b/>
          <w:sz w:val="28"/>
          <w:szCs w:val="28"/>
        </w:rPr>
        <w:t>СТАНОВЛЯЕТ:</w:t>
      </w:r>
    </w:p>
    <w:p w:rsidR="0000156C" w:rsidRPr="0000156C" w:rsidRDefault="0000156C" w:rsidP="0000156C">
      <w:pPr>
        <w:ind w:firstLine="709"/>
        <w:jc w:val="both"/>
        <w:rPr>
          <w:sz w:val="28"/>
          <w:szCs w:val="28"/>
        </w:rPr>
      </w:pPr>
      <w:r w:rsidRPr="0000156C">
        <w:rPr>
          <w:sz w:val="28"/>
          <w:szCs w:val="28"/>
        </w:rPr>
        <w:t xml:space="preserve">1. Руководителям теплоснабжающих организаций независимо </w:t>
      </w:r>
      <w:proofErr w:type="gramStart"/>
      <w:r w:rsidRPr="0000156C">
        <w:rPr>
          <w:sz w:val="28"/>
          <w:szCs w:val="28"/>
        </w:rPr>
        <w:t>от  орг</w:t>
      </w:r>
      <w:r w:rsidRPr="0000156C">
        <w:rPr>
          <w:sz w:val="28"/>
          <w:szCs w:val="28"/>
        </w:rPr>
        <w:t>а</w:t>
      </w:r>
      <w:r w:rsidRPr="0000156C">
        <w:rPr>
          <w:sz w:val="28"/>
          <w:szCs w:val="28"/>
        </w:rPr>
        <w:t>низационно</w:t>
      </w:r>
      <w:proofErr w:type="gramEnd"/>
      <w:r w:rsidRPr="0000156C">
        <w:rPr>
          <w:sz w:val="28"/>
          <w:szCs w:val="28"/>
        </w:rPr>
        <w:t>-правой формы, работающим по договорам поставки тепловой энергии для жилого фонда</w:t>
      </w:r>
      <w:r w:rsidRPr="0000156C">
        <w:rPr>
          <w:rFonts w:eastAsia="Calibri"/>
          <w:sz w:val="28"/>
          <w:szCs w:val="28"/>
          <w:lang w:eastAsia="en-US"/>
        </w:rPr>
        <w:t xml:space="preserve"> и объектов социально-культурной сферы, упра</w:t>
      </w:r>
      <w:r w:rsidRPr="0000156C">
        <w:rPr>
          <w:rFonts w:eastAsia="Calibri"/>
          <w:sz w:val="28"/>
          <w:szCs w:val="28"/>
          <w:lang w:eastAsia="en-US"/>
        </w:rPr>
        <w:t>в</w:t>
      </w:r>
      <w:r w:rsidRPr="0000156C">
        <w:rPr>
          <w:rFonts w:eastAsia="Calibri"/>
          <w:sz w:val="28"/>
          <w:szCs w:val="28"/>
          <w:lang w:eastAsia="en-US"/>
        </w:rPr>
        <w:t>ляющих организ</w:t>
      </w:r>
      <w:r w:rsidRPr="0000156C">
        <w:rPr>
          <w:rFonts w:eastAsia="Calibri"/>
          <w:sz w:val="28"/>
          <w:szCs w:val="28"/>
          <w:lang w:eastAsia="en-US"/>
        </w:rPr>
        <w:t>а</w:t>
      </w:r>
      <w:r w:rsidRPr="0000156C">
        <w:rPr>
          <w:rFonts w:eastAsia="Calibri"/>
          <w:sz w:val="28"/>
          <w:szCs w:val="28"/>
          <w:lang w:eastAsia="en-US"/>
        </w:rPr>
        <w:t>ций, товариществ собственников жилья, жилищно-строительных кооперативов, иных специализированных потребительских кооперат</w:t>
      </w:r>
      <w:r w:rsidRPr="0000156C">
        <w:rPr>
          <w:rFonts w:eastAsia="Calibri"/>
          <w:sz w:val="28"/>
          <w:szCs w:val="28"/>
          <w:lang w:eastAsia="en-US"/>
        </w:rPr>
        <w:t>и</w:t>
      </w:r>
      <w:r w:rsidRPr="0000156C">
        <w:rPr>
          <w:rFonts w:eastAsia="Calibri"/>
          <w:sz w:val="28"/>
          <w:szCs w:val="28"/>
          <w:lang w:eastAsia="en-US"/>
        </w:rPr>
        <w:t>вов:</w:t>
      </w:r>
      <w:r w:rsidRPr="0000156C">
        <w:rPr>
          <w:sz w:val="28"/>
          <w:szCs w:val="28"/>
        </w:rPr>
        <w:t xml:space="preserve"> </w:t>
      </w:r>
    </w:p>
    <w:p w:rsidR="0000156C" w:rsidRPr="0000156C" w:rsidRDefault="0000156C" w:rsidP="00001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56C">
        <w:rPr>
          <w:rFonts w:eastAsia="Calibri"/>
          <w:sz w:val="28"/>
          <w:szCs w:val="28"/>
          <w:lang w:eastAsia="en-US"/>
        </w:rPr>
        <w:t>1.1. Начать отопительный период с 16 сентября 2021 года;</w:t>
      </w:r>
    </w:p>
    <w:p w:rsidR="0000156C" w:rsidRPr="0000156C" w:rsidRDefault="0000156C" w:rsidP="00001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56C">
        <w:rPr>
          <w:rFonts w:eastAsia="Calibri"/>
          <w:sz w:val="28"/>
          <w:szCs w:val="28"/>
          <w:lang w:eastAsia="en-US"/>
        </w:rPr>
        <w:t>1.2. Произвести в первую очередь запуск систем теплоснабжения, к к</w:t>
      </w:r>
      <w:r w:rsidRPr="0000156C">
        <w:rPr>
          <w:rFonts w:eastAsia="Calibri"/>
          <w:sz w:val="28"/>
          <w:szCs w:val="28"/>
          <w:lang w:eastAsia="en-US"/>
        </w:rPr>
        <w:t>о</w:t>
      </w:r>
      <w:r w:rsidRPr="0000156C">
        <w:rPr>
          <w:rFonts w:eastAsia="Calibri"/>
          <w:sz w:val="28"/>
          <w:szCs w:val="28"/>
          <w:lang w:eastAsia="en-US"/>
        </w:rPr>
        <w:t>торым подключены объекты социально-культурно-бытового назначения и находящийся в о</w:t>
      </w:r>
      <w:r w:rsidRPr="0000156C">
        <w:rPr>
          <w:rFonts w:eastAsia="Calibri"/>
          <w:sz w:val="28"/>
          <w:szCs w:val="28"/>
          <w:lang w:eastAsia="en-US"/>
        </w:rPr>
        <w:t>д</w:t>
      </w:r>
      <w:r w:rsidRPr="0000156C">
        <w:rPr>
          <w:rFonts w:eastAsia="Calibri"/>
          <w:sz w:val="28"/>
          <w:szCs w:val="28"/>
          <w:lang w:eastAsia="en-US"/>
        </w:rPr>
        <w:t>ной схеме с ними жилищный фонд.</w:t>
      </w:r>
    </w:p>
    <w:p w:rsidR="0000156C" w:rsidRPr="0000156C" w:rsidRDefault="0000156C" w:rsidP="00001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56C">
        <w:rPr>
          <w:rFonts w:eastAsia="Calibri"/>
          <w:sz w:val="28"/>
          <w:szCs w:val="28"/>
          <w:lang w:eastAsia="en-US"/>
        </w:rPr>
        <w:t>2. Рекомендовать собственникам зданий, управляющим организациям, тов</w:t>
      </w:r>
      <w:r w:rsidRPr="0000156C">
        <w:rPr>
          <w:rFonts w:eastAsia="Calibri"/>
          <w:sz w:val="28"/>
          <w:szCs w:val="28"/>
          <w:lang w:eastAsia="en-US"/>
        </w:rPr>
        <w:t>а</w:t>
      </w:r>
      <w:r w:rsidRPr="0000156C">
        <w:rPr>
          <w:rFonts w:eastAsia="Calibri"/>
          <w:sz w:val="28"/>
          <w:szCs w:val="28"/>
          <w:lang w:eastAsia="en-US"/>
        </w:rPr>
        <w:t>риществам собственников жилья, жилищно-строительным кооперативам, иным специализированным потребительским кооперативам совместно с те</w:t>
      </w:r>
      <w:r w:rsidRPr="0000156C">
        <w:rPr>
          <w:rFonts w:eastAsia="Calibri"/>
          <w:sz w:val="28"/>
          <w:szCs w:val="28"/>
          <w:lang w:eastAsia="en-US"/>
        </w:rPr>
        <w:t>п</w:t>
      </w:r>
      <w:r w:rsidRPr="0000156C">
        <w:rPr>
          <w:rFonts w:eastAsia="Calibri"/>
          <w:sz w:val="28"/>
          <w:szCs w:val="28"/>
          <w:lang w:eastAsia="en-US"/>
        </w:rPr>
        <w:t>лоснабжающими орг</w:t>
      </w:r>
      <w:r w:rsidRPr="0000156C">
        <w:rPr>
          <w:rFonts w:eastAsia="Calibri"/>
          <w:sz w:val="28"/>
          <w:szCs w:val="28"/>
          <w:lang w:eastAsia="en-US"/>
        </w:rPr>
        <w:t>а</w:t>
      </w:r>
      <w:r w:rsidRPr="0000156C">
        <w:rPr>
          <w:rFonts w:eastAsia="Calibri"/>
          <w:sz w:val="28"/>
          <w:szCs w:val="28"/>
          <w:lang w:eastAsia="en-US"/>
        </w:rPr>
        <w:t>низациями:</w:t>
      </w:r>
    </w:p>
    <w:p w:rsidR="0000156C" w:rsidRPr="0000156C" w:rsidRDefault="0000156C" w:rsidP="00001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56C">
        <w:rPr>
          <w:rFonts w:eastAsia="Calibri"/>
          <w:sz w:val="28"/>
          <w:szCs w:val="28"/>
          <w:lang w:eastAsia="en-US"/>
        </w:rPr>
        <w:t>2.1. Согласовать с теплоснабжающей организацией графики подачи т</w:t>
      </w:r>
      <w:r w:rsidRPr="0000156C">
        <w:rPr>
          <w:rFonts w:eastAsia="Calibri"/>
          <w:sz w:val="28"/>
          <w:szCs w:val="28"/>
          <w:lang w:eastAsia="en-US"/>
        </w:rPr>
        <w:t>е</w:t>
      </w:r>
      <w:r w:rsidRPr="0000156C">
        <w:rPr>
          <w:rFonts w:eastAsia="Calibri"/>
          <w:sz w:val="28"/>
          <w:szCs w:val="28"/>
          <w:lang w:eastAsia="en-US"/>
        </w:rPr>
        <w:t>плон</w:t>
      </w:r>
      <w:r w:rsidRPr="0000156C">
        <w:rPr>
          <w:rFonts w:eastAsia="Calibri"/>
          <w:sz w:val="28"/>
          <w:szCs w:val="28"/>
          <w:lang w:eastAsia="en-US"/>
        </w:rPr>
        <w:t>о</w:t>
      </w:r>
      <w:r w:rsidRPr="0000156C">
        <w:rPr>
          <w:rFonts w:eastAsia="Calibri"/>
          <w:sz w:val="28"/>
          <w:szCs w:val="28"/>
          <w:lang w:eastAsia="en-US"/>
        </w:rPr>
        <w:t>сителя в здания;</w:t>
      </w:r>
    </w:p>
    <w:p w:rsidR="0000156C" w:rsidRPr="0000156C" w:rsidRDefault="0000156C" w:rsidP="00001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56C">
        <w:rPr>
          <w:rFonts w:eastAsia="Calibri"/>
          <w:sz w:val="28"/>
          <w:szCs w:val="28"/>
          <w:lang w:eastAsia="en-US"/>
        </w:rPr>
        <w:t>2.2. Обеспечить прием тепла и в течение двух недель устранить выя</w:t>
      </w:r>
      <w:r w:rsidRPr="0000156C">
        <w:rPr>
          <w:rFonts w:eastAsia="Calibri"/>
          <w:sz w:val="28"/>
          <w:szCs w:val="28"/>
          <w:lang w:eastAsia="en-US"/>
        </w:rPr>
        <w:t>в</w:t>
      </w:r>
      <w:r w:rsidRPr="0000156C">
        <w:rPr>
          <w:rFonts w:eastAsia="Calibri"/>
          <w:sz w:val="28"/>
          <w:szCs w:val="28"/>
          <w:lang w:eastAsia="en-US"/>
        </w:rPr>
        <w:t>ленные при з</w:t>
      </w:r>
      <w:r w:rsidRPr="0000156C">
        <w:rPr>
          <w:rFonts w:eastAsia="Calibri"/>
          <w:sz w:val="28"/>
          <w:szCs w:val="28"/>
          <w:lang w:eastAsia="en-US"/>
        </w:rPr>
        <w:t>а</w:t>
      </w:r>
      <w:r w:rsidRPr="0000156C">
        <w:rPr>
          <w:rFonts w:eastAsia="Calibri"/>
          <w:sz w:val="28"/>
          <w:szCs w:val="28"/>
          <w:lang w:eastAsia="en-US"/>
        </w:rPr>
        <w:t>пуске системы отопления неисправности.</w:t>
      </w:r>
    </w:p>
    <w:p w:rsidR="0000156C" w:rsidRPr="0000156C" w:rsidRDefault="0000156C" w:rsidP="0000156C">
      <w:pPr>
        <w:shd w:val="clear" w:color="auto" w:fill="FFFFFF"/>
        <w:ind w:firstLine="709"/>
        <w:jc w:val="both"/>
        <w:rPr>
          <w:sz w:val="28"/>
          <w:szCs w:val="28"/>
        </w:rPr>
      </w:pPr>
      <w:r w:rsidRPr="0000156C">
        <w:rPr>
          <w:sz w:val="28"/>
          <w:szCs w:val="28"/>
        </w:rPr>
        <w:t>3.</w:t>
      </w:r>
      <w:r w:rsidRPr="0000156C">
        <w:rPr>
          <w:spacing w:val="-1"/>
          <w:sz w:val="28"/>
          <w:szCs w:val="28"/>
        </w:rPr>
        <w:t xml:space="preserve"> </w:t>
      </w:r>
      <w:r w:rsidRPr="0000156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0156C">
        <w:rPr>
          <w:sz w:val="28"/>
          <w:szCs w:val="28"/>
        </w:rPr>
        <w:t>и</w:t>
      </w:r>
      <w:r w:rsidRPr="0000156C">
        <w:rPr>
          <w:sz w:val="28"/>
          <w:szCs w:val="28"/>
        </w:rPr>
        <w:t>пального района в сети «Инте</w:t>
      </w:r>
      <w:r w:rsidRPr="0000156C">
        <w:rPr>
          <w:sz w:val="28"/>
          <w:szCs w:val="28"/>
        </w:rPr>
        <w:t>р</w:t>
      </w:r>
      <w:r w:rsidRPr="0000156C">
        <w:rPr>
          <w:sz w:val="28"/>
          <w:szCs w:val="28"/>
        </w:rPr>
        <w:t>нет».</w:t>
      </w:r>
    </w:p>
    <w:p w:rsidR="0000156C" w:rsidRPr="008E3542" w:rsidRDefault="0000156C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11"/>
      <w:headerReference w:type="default" r:id="rId12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54" w:rsidRDefault="00106954">
      <w:r>
        <w:separator/>
      </w:r>
    </w:p>
  </w:endnote>
  <w:endnote w:type="continuationSeparator" w:id="0">
    <w:p w:rsidR="00106954" w:rsidRDefault="001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54" w:rsidRDefault="00106954">
      <w:r>
        <w:separator/>
      </w:r>
    </w:p>
  </w:footnote>
  <w:footnote w:type="continuationSeparator" w:id="0">
    <w:p w:rsidR="00106954" w:rsidRDefault="0010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FD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56C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6954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1FDA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B4CCD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7927F23-5B9B-4970-8136-FF0156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C2811F458A9723A261A99A4BE59F6068C31D0F34104902D45C761E0P6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28DC-FA50-4E30-B500-67531B8E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2013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consultantplus://offline/ref=BADC2811F458A9723A261A99A4BE59F6068C31D0F34104902D45C761E0P6BCG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2021-09-15T07:44:00Z</cp:lastPrinted>
  <dcterms:created xsi:type="dcterms:W3CDTF">2021-09-15T12:23:00Z</dcterms:created>
  <dcterms:modified xsi:type="dcterms:W3CDTF">2021-09-15T12:23:00Z</dcterms:modified>
</cp:coreProperties>
</file>