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27473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F47E14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6A12A4" w:rsidRPr="00F47E14">
        <w:rPr>
          <w:color w:val="000000"/>
          <w:sz w:val="28"/>
        </w:rPr>
        <w:t>.0</w:t>
      </w:r>
      <w:r w:rsidR="00F1509D" w:rsidRPr="00F47E14">
        <w:rPr>
          <w:color w:val="000000"/>
          <w:sz w:val="28"/>
        </w:rPr>
        <w:t>8</w:t>
      </w:r>
      <w:r w:rsidR="00830A00" w:rsidRPr="00F47E14">
        <w:rPr>
          <w:color w:val="000000"/>
          <w:sz w:val="28"/>
        </w:rPr>
        <w:t>.2022 № 16</w:t>
      </w:r>
      <w:r>
        <w:rPr>
          <w:color w:val="000000"/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D00BF" w:rsidRDefault="008D00BF" w:rsidP="008D00BF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Pr="00F6479A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ок</w:t>
      </w:r>
    </w:p>
    <w:p w:rsidR="008D00BF" w:rsidRDefault="008D00BF" w:rsidP="008D00BF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р</w:t>
      </w:r>
      <w:r w:rsidRPr="00F6479A">
        <w:rPr>
          <w:b/>
          <w:bCs/>
          <w:sz w:val="28"/>
          <w:szCs w:val="28"/>
        </w:rPr>
        <w:t>мирования перечня налоговых</w:t>
      </w:r>
      <w:r>
        <w:rPr>
          <w:b/>
          <w:bCs/>
          <w:sz w:val="28"/>
          <w:szCs w:val="28"/>
        </w:rPr>
        <w:t xml:space="preserve"> </w:t>
      </w:r>
      <w:r w:rsidRPr="00F6479A">
        <w:rPr>
          <w:b/>
          <w:bCs/>
          <w:sz w:val="28"/>
          <w:szCs w:val="28"/>
        </w:rPr>
        <w:t>расходов</w:t>
      </w:r>
    </w:p>
    <w:p w:rsidR="008D00BF" w:rsidRDefault="008D00BF" w:rsidP="008D00BF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>Валдайск</w:t>
      </w:r>
      <w:r w:rsidRPr="00F6479A">
        <w:rPr>
          <w:b/>
          <w:bCs/>
          <w:sz w:val="28"/>
          <w:szCs w:val="28"/>
        </w:rPr>
        <w:t>о</w:t>
      </w:r>
      <w:r w:rsidRPr="00F6479A">
        <w:rPr>
          <w:b/>
          <w:bCs/>
          <w:sz w:val="28"/>
          <w:szCs w:val="28"/>
        </w:rPr>
        <w:t>го городского поселения</w:t>
      </w:r>
    </w:p>
    <w:p w:rsidR="008D00BF" w:rsidRDefault="008D00BF" w:rsidP="008D00BF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>и оценки налоговых расходов</w:t>
      </w:r>
    </w:p>
    <w:p w:rsidR="008D00BF" w:rsidRPr="00F6479A" w:rsidRDefault="008D00BF" w:rsidP="008D00BF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>Валдайского городского пос</w:t>
      </w:r>
      <w:r w:rsidRPr="00F6479A">
        <w:rPr>
          <w:b/>
          <w:bCs/>
          <w:sz w:val="28"/>
          <w:szCs w:val="28"/>
        </w:rPr>
        <w:t>е</w:t>
      </w:r>
      <w:r w:rsidRPr="00F6479A">
        <w:rPr>
          <w:b/>
          <w:bCs/>
          <w:sz w:val="28"/>
          <w:szCs w:val="28"/>
        </w:rPr>
        <w:t>ления</w:t>
      </w:r>
      <w:bookmarkEnd w:id="0"/>
    </w:p>
    <w:p w:rsidR="0060730D" w:rsidRDefault="0060730D" w:rsidP="008D00BF">
      <w:pPr>
        <w:ind w:firstLine="709"/>
        <w:jc w:val="both"/>
        <w:rPr>
          <w:sz w:val="28"/>
          <w:szCs w:val="28"/>
        </w:rPr>
      </w:pPr>
    </w:p>
    <w:p w:rsidR="008D00BF" w:rsidRDefault="008D00BF" w:rsidP="008D00BF">
      <w:pPr>
        <w:ind w:firstLine="709"/>
        <w:jc w:val="both"/>
        <w:rPr>
          <w:sz w:val="28"/>
          <w:szCs w:val="28"/>
        </w:rPr>
      </w:pPr>
    </w:p>
    <w:p w:rsidR="008D00BF" w:rsidRPr="00F6479A" w:rsidRDefault="008D00BF" w:rsidP="008D00BF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</w:t>
      </w:r>
      <w:r w:rsidRPr="00F6479A">
        <w:rPr>
          <w:bCs/>
          <w:sz w:val="28"/>
          <w:szCs w:val="28"/>
        </w:rPr>
        <w:t xml:space="preserve"> 174.3 Бюджетного кодекса Российской Федерации</w:t>
      </w:r>
      <w:r>
        <w:rPr>
          <w:bCs/>
          <w:sz w:val="28"/>
          <w:szCs w:val="28"/>
        </w:rPr>
        <w:t xml:space="preserve"> и постановлением Правительства Российской Федерации от 15.06.2022 № 1081,</w:t>
      </w:r>
      <w:r w:rsidRPr="00F64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</w:t>
      </w:r>
      <w:r w:rsidRPr="00F6479A">
        <w:rPr>
          <w:bCs/>
          <w:sz w:val="28"/>
          <w:szCs w:val="28"/>
        </w:rPr>
        <w:t xml:space="preserve"> Валдайского</w:t>
      </w:r>
      <w:r>
        <w:rPr>
          <w:bCs/>
          <w:sz w:val="28"/>
          <w:szCs w:val="28"/>
        </w:rPr>
        <w:t xml:space="preserve"> </w:t>
      </w:r>
      <w:r w:rsidRPr="00F6479A">
        <w:rPr>
          <w:bCs/>
          <w:sz w:val="28"/>
          <w:szCs w:val="28"/>
        </w:rPr>
        <w:t>муниципального района</w:t>
      </w:r>
      <w:r w:rsidRPr="00F6479A">
        <w:rPr>
          <w:bCs/>
          <w:color w:val="4D4D4D"/>
          <w:sz w:val="28"/>
          <w:szCs w:val="28"/>
        </w:rPr>
        <w:t xml:space="preserve"> </w:t>
      </w:r>
      <w:r w:rsidRPr="00F6479A">
        <w:rPr>
          <w:b/>
          <w:bCs/>
          <w:sz w:val="28"/>
          <w:szCs w:val="28"/>
        </w:rPr>
        <w:t>ПОСТ</w:t>
      </w:r>
      <w:r w:rsidRPr="00F6479A">
        <w:rPr>
          <w:b/>
          <w:bCs/>
          <w:sz w:val="28"/>
          <w:szCs w:val="28"/>
        </w:rPr>
        <w:t>А</w:t>
      </w:r>
      <w:r w:rsidRPr="00F6479A">
        <w:rPr>
          <w:b/>
          <w:bCs/>
          <w:sz w:val="28"/>
          <w:szCs w:val="28"/>
        </w:rPr>
        <w:t>НОВЛЯЕТ:</w:t>
      </w:r>
      <w:bookmarkStart w:id="1" w:name="0"/>
      <w:bookmarkEnd w:id="1"/>
    </w:p>
    <w:p w:rsidR="008D00BF" w:rsidRDefault="008D00BF" w:rsidP="008D0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Порядок формирования перечня налоговых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Валдайского городского поселения и оценки налоговых расходов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поселения, утвержденным постановлением Администрации Валдайского муниципального района от 23.10.2019 № 1838</w:t>
      </w:r>
      <w:r w:rsidRPr="002316E1">
        <w:rPr>
          <w:sz w:val="28"/>
          <w:szCs w:val="28"/>
        </w:rPr>
        <w:t>:</w:t>
      </w:r>
    </w:p>
    <w:p w:rsidR="008D00BF" w:rsidRDefault="008D00BF" w:rsidP="008D0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1 подпункте 1.2:</w:t>
      </w:r>
    </w:p>
    <w:p w:rsidR="008D00BF" w:rsidRDefault="008D00BF" w:rsidP="008D0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пятый изложить в редакции: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«социальные налоговые расходы» - целевая категория налоговых расходов Валдайского городского поселения, обусловленных необходимостью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социальной защиты (поддержки) населения, укрепления здоровья человека, развития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сти;»;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седьмой изложить в редакции: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47">
        <w:rPr>
          <w:sz w:val="28"/>
          <w:szCs w:val="28"/>
        </w:rPr>
        <w:t>«стимулирующие налоговые расходы» - целевая категория налоговых расходов, предполагающих стимулирование экономической активности субъектов предпринимательской де</w:t>
      </w:r>
      <w:r w:rsidRPr="006C7A47">
        <w:rPr>
          <w:sz w:val="28"/>
          <w:szCs w:val="28"/>
        </w:rPr>
        <w:t>я</w:t>
      </w:r>
      <w:r w:rsidRPr="006C7A47">
        <w:rPr>
          <w:sz w:val="28"/>
          <w:szCs w:val="28"/>
        </w:rPr>
        <w:t>тельности и последующее увеличение (предотвращение снижения) доходов бюджета Ва</w:t>
      </w:r>
      <w:r w:rsidRPr="006C7A47">
        <w:rPr>
          <w:sz w:val="28"/>
          <w:szCs w:val="28"/>
        </w:rPr>
        <w:t>л</w:t>
      </w:r>
      <w:r w:rsidRPr="006C7A47">
        <w:rPr>
          <w:sz w:val="28"/>
          <w:szCs w:val="28"/>
        </w:rPr>
        <w:t>дайского городского поселения</w:t>
      </w:r>
      <w:r w:rsidRPr="00F47E14">
        <w:rPr>
          <w:sz w:val="28"/>
          <w:szCs w:val="28"/>
        </w:rPr>
        <w:t>;».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1 дополнить подпунктом 1.3.1 следующего содержания: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«Отнесение налоговых </w:t>
      </w:r>
      <w:proofErr w:type="gramStart"/>
      <w:r>
        <w:rPr>
          <w:sz w:val="28"/>
          <w:szCs w:val="28"/>
        </w:rPr>
        <w:t>расходов  к</w:t>
      </w:r>
      <w:proofErr w:type="gramEnd"/>
      <w:r>
        <w:rPr>
          <w:sz w:val="28"/>
          <w:szCs w:val="28"/>
        </w:rPr>
        <w:t xml:space="preserve"> муниципальным программам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исходя из целей муниципальных программ и (или) целей </w:t>
      </w:r>
      <w:r>
        <w:rPr>
          <w:sz w:val="28"/>
          <w:szCs w:val="28"/>
        </w:rPr>
        <w:lastRenderedPageBreak/>
        <w:t>социально-экономической политики, не относящихся к муниципальным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граммам.».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Подпункт 3.4</w:t>
      </w:r>
      <w:r w:rsidRPr="006544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8D00BF" w:rsidRDefault="008D00BF" w:rsidP="008D00BF">
      <w:pPr>
        <w:shd w:val="clear" w:color="auto" w:fill="FFFFFF"/>
        <w:ind w:firstLine="709"/>
        <w:jc w:val="both"/>
        <w:rPr>
          <w:sz w:val="28"/>
          <w:szCs w:val="28"/>
        </w:rPr>
      </w:pPr>
      <w:r w:rsidRPr="00654451">
        <w:rPr>
          <w:sz w:val="28"/>
          <w:szCs w:val="28"/>
        </w:rPr>
        <w:t>«</w:t>
      </w:r>
      <w:r>
        <w:rPr>
          <w:sz w:val="28"/>
          <w:szCs w:val="28"/>
        </w:rPr>
        <w:t xml:space="preserve">3.4. </w:t>
      </w:r>
      <w:r w:rsidRPr="00654451">
        <w:rPr>
          <w:sz w:val="28"/>
          <w:szCs w:val="28"/>
        </w:rPr>
        <w:t>Критериями целесообразности осуществления налоговых расходов явл</w:t>
      </w:r>
      <w:r w:rsidRPr="00654451">
        <w:rPr>
          <w:sz w:val="28"/>
          <w:szCs w:val="28"/>
        </w:rPr>
        <w:t>я</w:t>
      </w:r>
      <w:r w:rsidRPr="00654451">
        <w:rPr>
          <w:sz w:val="28"/>
          <w:szCs w:val="28"/>
        </w:rPr>
        <w:t>ются: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0CB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 xml:space="preserve">целям </w:t>
      </w:r>
      <w:r w:rsidRPr="008640CB">
        <w:rPr>
          <w:sz w:val="28"/>
          <w:szCs w:val="28"/>
        </w:rPr>
        <w:t>муниципальных программ и (или) целям со</w:t>
      </w:r>
      <w:r>
        <w:rPr>
          <w:sz w:val="28"/>
          <w:szCs w:val="28"/>
        </w:rPr>
        <w:t>циально-экономической политики Валдайского городского поселения</w:t>
      </w:r>
      <w:r w:rsidRPr="008640CB">
        <w:rPr>
          <w:sz w:val="28"/>
          <w:szCs w:val="28"/>
        </w:rPr>
        <w:t>, не относящимся к муниципальным пр</w:t>
      </w:r>
      <w:r w:rsidRPr="008640CB">
        <w:rPr>
          <w:sz w:val="28"/>
          <w:szCs w:val="28"/>
        </w:rPr>
        <w:t>о</w:t>
      </w:r>
      <w:r w:rsidRPr="008640CB">
        <w:rPr>
          <w:sz w:val="28"/>
          <w:szCs w:val="28"/>
        </w:rPr>
        <w:t>граммам;</w:t>
      </w:r>
      <w:r>
        <w:rPr>
          <w:sz w:val="28"/>
          <w:szCs w:val="28"/>
        </w:rPr>
        <w:t>»;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>востребованность плательщиками предоставленных льгот, которая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теризуется соотношением численности плательщиков, воспользовавшихся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на льготы, и численности плательщиков, обладающих потенциальным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на применение льготы, или общей численности плательщиков, за 5-летний период.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кураторами налоговых расходов могут быть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иные критерии целесообразности предоставления льгот для плательщ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льгот куратором налогового расхода может быть определено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мальное значение соотношения, указанного </w:t>
      </w:r>
      <w:r w:rsidRPr="00654451">
        <w:rPr>
          <w:sz w:val="28"/>
          <w:szCs w:val="28"/>
        </w:rPr>
        <w:t xml:space="preserve">в </w:t>
      </w:r>
      <w:hyperlink w:anchor="Par0" w:history="1">
        <w:r w:rsidRPr="00654451">
          <w:rPr>
            <w:sz w:val="28"/>
            <w:szCs w:val="28"/>
          </w:rPr>
          <w:t>абзаце третьем</w:t>
        </w:r>
      </w:hyperlink>
      <w:r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пункта, при котором льгота признается востребованной.».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Подпункт 3.8.1</w:t>
      </w:r>
      <w:r w:rsidRPr="006544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дополнить абзацем следующего содержания: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«Оценку результативности налоговых расходов допускается не проводить в отношении технических налоговых расходов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ния.».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E6651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шестнадцатый подпункта 3.8.2</w:t>
      </w:r>
      <w:r w:rsidRPr="006544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8D00BF" w:rsidRDefault="008D00BF" w:rsidP="008D0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необходимости куратором налогового расхода могут быть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дополнительные критерии оценки бюджетной эффективности налогового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хода Валдайского городского поселения.».</w:t>
      </w:r>
    </w:p>
    <w:p w:rsidR="008D00BF" w:rsidRPr="00E23197" w:rsidRDefault="008D00BF" w:rsidP="008D0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 w:rsidRPr="00F47E14">
        <w:rPr>
          <w:sz w:val="28"/>
          <w:szCs w:val="28"/>
        </w:rPr>
        <w:t>постанов</w:t>
      </w:r>
      <w:r w:rsidR="00F47E14">
        <w:rPr>
          <w:sz w:val="28"/>
          <w:szCs w:val="28"/>
        </w:rPr>
        <w:t>л</w:t>
      </w:r>
      <w:r w:rsidRPr="00F47E14">
        <w:rPr>
          <w:sz w:val="28"/>
          <w:szCs w:val="28"/>
        </w:rPr>
        <w:t>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8D00BF" w:rsidRPr="00DC0A19" w:rsidRDefault="008D00BF" w:rsidP="008D00BF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8D00B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EF" w:rsidRDefault="00EC1EEF">
      <w:r>
        <w:separator/>
      </w:r>
    </w:p>
  </w:endnote>
  <w:endnote w:type="continuationSeparator" w:id="0">
    <w:p w:rsidR="00EC1EEF" w:rsidRDefault="00E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EF" w:rsidRDefault="00EC1EEF">
      <w:r>
        <w:separator/>
      </w:r>
    </w:p>
  </w:footnote>
  <w:footnote w:type="continuationSeparator" w:id="0">
    <w:p w:rsidR="00EC1EEF" w:rsidRDefault="00EC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B59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0BF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640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B59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1EEF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7E14"/>
    <w:rsid w:val="00F51D5E"/>
    <w:rsid w:val="00F5284E"/>
    <w:rsid w:val="00F53FDA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594EA35-FCFF-46CE-B5AE-7D5B3DC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442C-D207-48BA-93E8-B4F29339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3512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2022-08-22T07:00:00Z</cp:lastPrinted>
  <dcterms:created xsi:type="dcterms:W3CDTF">2022-08-23T05:09:00Z</dcterms:created>
  <dcterms:modified xsi:type="dcterms:W3CDTF">2022-08-23T05:09:00Z</dcterms:modified>
</cp:coreProperties>
</file>