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63" w:rsidRDefault="00A54823" w:rsidP="00BB137E">
      <w:pPr>
        <w:spacing w:line="240" w:lineRule="exact"/>
        <w:jc w:val="center"/>
        <w:rPr>
          <w:b/>
          <w:color w:val="000000"/>
          <w:sz w:val="28"/>
        </w:rPr>
      </w:pPr>
      <w:bookmarkStart w:id="0" w:name="_GoBack"/>
      <w:bookmarkEnd w:id="0"/>
      <w:r>
        <w:rPr>
          <w:b/>
          <w:noProof/>
          <w:color w:val="000000"/>
          <w:sz w:val="2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67387460"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F75957" w:rsidP="003A0EAF">
      <w:pPr>
        <w:jc w:val="center"/>
        <w:rPr>
          <w:color w:val="000000"/>
          <w:sz w:val="28"/>
        </w:rPr>
      </w:pPr>
      <w:r>
        <w:rPr>
          <w:color w:val="000000"/>
          <w:sz w:val="28"/>
        </w:rPr>
        <w:t>1</w:t>
      </w:r>
      <w:r w:rsidR="00330B09">
        <w:rPr>
          <w:color w:val="000000"/>
          <w:sz w:val="28"/>
        </w:rPr>
        <w:t>8</w:t>
      </w:r>
      <w:r w:rsidR="00ED37A5">
        <w:rPr>
          <w:color w:val="000000"/>
          <w:sz w:val="28"/>
        </w:rPr>
        <w:t>.</w:t>
      </w:r>
      <w:r>
        <w:rPr>
          <w:color w:val="000000"/>
          <w:sz w:val="28"/>
        </w:rPr>
        <w:t>11</w:t>
      </w:r>
      <w:r w:rsidR="00A7397E">
        <w:rPr>
          <w:color w:val="000000"/>
          <w:sz w:val="28"/>
        </w:rPr>
        <w:t>.2020</w:t>
      </w:r>
      <w:r w:rsidR="003A0EAF">
        <w:rPr>
          <w:color w:val="000000"/>
          <w:sz w:val="28"/>
        </w:rPr>
        <w:t xml:space="preserve"> </w:t>
      </w:r>
      <w:r w:rsidR="002E6063">
        <w:rPr>
          <w:color w:val="000000"/>
          <w:sz w:val="28"/>
        </w:rPr>
        <w:t>№</w:t>
      </w:r>
      <w:r>
        <w:rPr>
          <w:color w:val="000000"/>
          <w:sz w:val="28"/>
        </w:rPr>
        <w:t xml:space="preserve"> 17</w:t>
      </w:r>
      <w:r w:rsidR="007F17ED">
        <w:rPr>
          <w:color w:val="000000"/>
          <w:sz w:val="28"/>
        </w:rPr>
        <w:t>78</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482CFE" w:rsidRDefault="00482CFE" w:rsidP="00482CFE">
      <w:pPr>
        <w:widowControl w:val="0"/>
        <w:autoSpaceDE w:val="0"/>
        <w:autoSpaceDN w:val="0"/>
        <w:adjustRightInd w:val="0"/>
        <w:spacing w:line="240" w:lineRule="exact"/>
        <w:jc w:val="center"/>
        <w:rPr>
          <w:b/>
          <w:sz w:val="28"/>
          <w:szCs w:val="28"/>
        </w:rPr>
      </w:pPr>
      <w:r w:rsidRPr="00482CFE">
        <w:rPr>
          <w:b/>
          <w:sz w:val="28"/>
          <w:szCs w:val="28"/>
        </w:rPr>
        <w:t>О внесении изменени</w:t>
      </w:r>
      <w:r>
        <w:rPr>
          <w:b/>
          <w:sz w:val="28"/>
          <w:szCs w:val="28"/>
        </w:rPr>
        <w:t>я</w:t>
      </w:r>
      <w:r w:rsidRPr="00482CFE">
        <w:rPr>
          <w:b/>
          <w:sz w:val="28"/>
          <w:szCs w:val="28"/>
        </w:rPr>
        <w:t xml:space="preserve"> в </w:t>
      </w:r>
      <w:hyperlink r:id="rId10" w:anchor="Par45" w:history="1">
        <w:r w:rsidRPr="00482CFE">
          <w:rPr>
            <w:b/>
            <w:sz w:val="28"/>
            <w:szCs w:val="28"/>
          </w:rPr>
          <w:t>Положение</w:t>
        </w:r>
      </w:hyperlink>
      <w:r w:rsidRPr="00482CFE">
        <w:rPr>
          <w:b/>
          <w:sz w:val="28"/>
          <w:szCs w:val="28"/>
        </w:rPr>
        <w:t xml:space="preserve"> о порядке </w:t>
      </w:r>
    </w:p>
    <w:p w:rsidR="00482CFE" w:rsidRDefault="00482CFE" w:rsidP="00482CFE">
      <w:pPr>
        <w:widowControl w:val="0"/>
        <w:autoSpaceDE w:val="0"/>
        <w:autoSpaceDN w:val="0"/>
        <w:adjustRightInd w:val="0"/>
        <w:spacing w:line="240" w:lineRule="exact"/>
        <w:jc w:val="center"/>
        <w:rPr>
          <w:b/>
          <w:sz w:val="28"/>
          <w:szCs w:val="28"/>
        </w:rPr>
      </w:pPr>
      <w:r w:rsidRPr="00482CFE">
        <w:rPr>
          <w:b/>
          <w:sz w:val="28"/>
          <w:szCs w:val="28"/>
        </w:rPr>
        <w:t>размещения нестационарных</w:t>
      </w:r>
      <w:r>
        <w:rPr>
          <w:b/>
          <w:sz w:val="28"/>
          <w:szCs w:val="28"/>
        </w:rPr>
        <w:t xml:space="preserve"> </w:t>
      </w:r>
      <w:r w:rsidRPr="00482CFE">
        <w:rPr>
          <w:b/>
          <w:sz w:val="28"/>
          <w:szCs w:val="28"/>
        </w:rPr>
        <w:t xml:space="preserve">торговых объектов </w:t>
      </w:r>
    </w:p>
    <w:p w:rsidR="00482CFE" w:rsidRPr="00482CFE" w:rsidRDefault="00482CFE" w:rsidP="00482CFE">
      <w:pPr>
        <w:widowControl w:val="0"/>
        <w:autoSpaceDE w:val="0"/>
        <w:autoSpaceDN w:val="0"/>
        <w:adjustRightInd w:val="0"/>
        <w:spacing w:line="240" w:lineRule="exact"/>
        <w:jc w:val="center"/>
        <w:rPr>
          <w:b/>
          <w:sz w:val="28"/>
          <w:szCs w:val="28"/>
        </w:rPr>
      </w:pPr>
      <w:r w:rsidRPr="00482CFE">
        <w:rPr>
          <w:b/>
          <w:sz w:val="28"/>
          <w:szCs w:val="28"/>
        </w:rPr>
        <w:t>на территории Валдайского муниципального</w:t>
      </w:r>
      <w:r w:rsidRPr="00482CFE">
        <w:rPr>
          <w:sz w:val="28"/>
          <w:szCs w:val="28"/>
        </w:rPr>
        <w:t xml:space="preserve"> </w:t>
      </w:r>
      <w:r w:rsidRPr="00482CFE">
        <w:rPr>
          <w:b/>
          <w:sz w:val="28"/>
          <w:szCs w:val="28"/>
        </w:rPr>
        <w:t>ра</w:t>
      </w:r>
      <w:r w:rsidRPr="00482CFE">
        <w:rPr>
          <w:b/>
          <w:sz w:val="28"/>
          <w:szCs w:val="28"/>
        </w:rPr>
        <w:t>й</w:t>
      </w:r>
      <w:r w:rsidRPr="00482CFE">
        <w:rPr>
          <w:b/>
          <w:sz w:val="28"/>
          <w:szCs w:val="28"/>
        </w:rPr>
        <w:t>она</w:t>
      </w:r>
    </w:p>
    <w:p w:rsidR="00482CFE" w:rsidRDefault="00482CFE" w:rsidP="00482CFE">
      <w:pPr>
        <w:widowControl w:val="0"/>
        <w:autoSpaceDE w:val="0"/>
        <w:autoSpaceDN w:val="0"/>
        <w:adjustRightInd w:val="0"/>
        <w:ind w:firstLine="709"/>
        <w:jc w:val="both"/>
        <w:rPr>
          <w:sz w:val="28"/>
          <w:szCs w:val="28"/>
        </w:rPr>
      </w:pPr>
    </w:p>
    <w:p w:rsidR="00482CFE" w:rsidRPr="00482CFE" w:rsidRDefault="00482CFE" w:rsidP="00482CFE">
      <w:pPr>
        <w:widowControl w:val="0"/>
        <w:autoSpaceDE w:val="0"/>
        <w:autoSpaceDN w:val="0"/>
        <w:adjustRightInd w:val="0"/>
        <w:ind w:firstLine="709"/>
        <w:jc w:val="both"/>
        <w:rPr>
          <w:sz w:val="28"/>
          <w:szCs w:val="28"/>
        </w:rPr>
      </w:pPr>
    </w:p>
    <w:p w:rsidR="00482CFE" w:rsidRPr="00482CFE" w:rsidRDefault="00482CFE" w:rsidP="00482CFE">
      <w:pPr>
        <w:widowControl w:val="0"/>
        <w:autoSpaceDE w:val="0"/>
        <w:autoSpaceDN w:val="0"/>
        <w:adjustRightInd w:val="0"/>
        <w:ind w:firstLine="709"/>
        <w:jc w:val="both"/>
        <w:rPr>
          <w:b/>
          <w:sz w:val="28"/>
          <w:szCs w:val="28"/>
        </w:rPr>
      </w:pPr>
      <w:r w:rsidRPr="00482CFE">
        <w:rPr>
          <w:sz w:val="28"/>
          <w:szCs w:val="28"/>
        </w:rPr>
        <w:t xml:space="preserve">В соответствии с федеральными законами от 6 октября 2003 года </w:t>
      </w:r>
      <w:r>
        <w:rPr>
          <w:sz w:val="28"/>
          <w:szCs w:val="28"/>
        </w:rPr>
        <w:br/>
      </w:r>
      <w:r w:rsidRPr="00482CFE">
        <w:rPr>
          <w:sz w:val="28"/>
          <w:szCs w:val="28"/>
        </w:rPr>
        <w:t>№</w:t>
      </w:r>
      <w:hyperlink r:id="rId11" w:history="1"/>
      <w:r w:rsidRPr="00482CFE">
        <w:rPr>
          <w:sz w:val="28"/>
          <w:szCs w:val="28"/>
        </w:rPr>
        <w:t xml:space="preserve"> 131-ФЗ «Об общих принципах организации местного самоуправления в Российской Федерации», от 28 декабря 2009 года </w:t>
      </w:r>
      <w:hyperlink r:id="rId12" w:history="1">
        <w:r w:rsidRPr="00482CFE">
          <w:rPr>
            <w:rStyle w:val="af"/>
            <w:color w:val="auto"/>
            <w:sz w:val="28"/>
            <w:szCs w:val="28"/>
            <w:u w:val="none"/>
          </w:rPr>
          <w:t>№</w:t>
        </w:r>
      </w:hyperlink>
      <w:r w:rsidRPr="00482CFE">
        <w:rPr>
          <w:sz w:val="28"/>
          <w:szCs w:val="28"/>
        </w:rPr>
        <w:t xml:space="preserve"> 381-ФЗ «Об основах г</w:t>
      </w:r>
      <w:r w:rsidRPr="00482CFE">
        <w:rPr>
          <w:sz w:val="28"/>
          <w:szCs w:val="28"/>
        </w:rPr>
        <w:t>о</w:t>
      </w:r>
      <w:r w:rsidRPr="00482CFE">
        <w:rPr>
          <w:sz w:val="28"/>
          <w:szCs w:val="28"/>
        </w:rPr>
        <w:t>сударственного регулирования торговой деятельности в Российской Федер</w:t>
      </w:r>
      <w:r w:rsidRPr="00482CFE">
        <w:rPr>
          <w:sz w:val="28"/>
          <w:szCs w:val="28"/>
        </w:rPr>
        <w:t>а</w:t>
      </w:r>
      <w:r w:rsidRPr="00482CFE">
        <w:rPr>
          <w:sz w:val="28"/>
          <w:szCs w:val="28"/>
        </w:rPr>
        <w:t>ции», в целях упорядочения размещения нестационарных торговых объектов на территории Валдайского муниципального района, улучшения архитекту</w:t>
      </w:r>
      <w:r w:rsidRPr="00482CFE">
        <w:rPr>
          <w:sz w:val="28"/>
          <w:szCs w:val="28"/>
        </w:rPr>
        <w:t>р</w:t>
      </w:r>
      <w:r w:rsidRPr="00482CFE">
        <w:rPr>
          <w:sz w:val="28"/>
          <w:szCs w:val="28"/>
        </w:rPr>
        <w:t>но-художественного облика, обеспечения надлежащего санитарного состо</w:t>
      </w:r>
      <w:r w:rsidRPr="00482CFE">
        <w:rPr>
          <w:sz w:val="28"/>
          <w:szCs w:val="28"/>
        </w:rPr>
        <w:t>я</w:t>
      </w:r>
      <w:r w:rsidRPr="00482CFE">
        <w:rPr>
          <w:sz w:val="28"/>
          <w:szCs w:val="28"/>
        </w:rPr>
        <w:t>ния, создания условий для улучшения организации и качества торгового о</w:t>
      </w:r>
      <w:r w:rsidRPr="00482CFE">
        <w:rPr>
          <w:sz w:val="28"/>
          <w:szCs w:val="28"/>
        </w:rPr>
        <w:t>б</w:t>
      </w:r>
      <w:r w:rsidRPr="00482CFE">
        <w:rPr>
          <w:sz w:val="28"/>
          <w:szCs w:val="28"/>
        </w:rPr>
        <w:t>служивания населения Валдайского муниципального района, улучшения э</w:t>
      </w:r>
      <w:r w:rsidRPr="00482CFE">
        <w:rPr>
          <w:sz w:val="28"/>
          <w:szCs w:val="28"/>
        </w:rPr>
        <w:t>с</w:t>
      </w:r>
      <w:r w:rsidRPr="00482CFE">
        <w:rPr>
          <w:sz w:val="28"/>
          <w:szCs w:val="28"/>
        </w:rPr>
        <w:t>тет</w:t>
      </w:r>
      <w:r w:rsidRPr="00482CFE">
        <w:rPr>
          <w:sz w:val="28"/>
          <w:szCs w:val="28"/>
        </w:rPr>
        <w:t>и</w:t>
      </w:r>
      <w:r w:rsidRPr="00482CFE">
        <w:rPr>
          <w:sz w:val="28"/>
          <w:szCs w:val="28"/>
        </w:rPr>
        <w:t xml:space="preserve">ческого облика населенных пунктов района Администрация Валдайского муниципального района </w:t>
      </w:r>
      <w:r w:rsidRPr="00482CFE">
        <w:rPr>
          <w:b/>
          <w:sz w:val="28"/>
          <w:szCs w:val="28"/>
        </w:rPr>
        <w:t>ПОСТАНОВЛ</w:t>
      </w:r>
      <w:r w:rsidRPr="00482CFE">
        <w:rPr>
          <w:b/>
          <w:sz w:val="28"/>
          <w:szCs w:val="28"/>
        </w:rPr>
        <w:t>Я</w:t>
      </w:r>
      <w:r w:rsidRPr="00482CFE">
        <w:rPr>
          <w:b/>
          <w:sz w:val="28"/>
          <w:szCs w:val="28"/>
        </w:rPr>
        <w:t>ЕТ:</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1. Внести изменени</w:t>
      </w:r>
      <w:r>
        <w:rPr>
          <w:sz w:val="28"/>
          <w:szCs w:val="28"/>
        </w:rPr>
        <w:t>е</w:t>
      </w:r>
      <w:r w:rsidRPr="00482CFE">
        <w:rPr>
          <w:sz w:val="28"/>
          <w:szCs w:val="28"/>
        </w:rPr>
        <w:t xml:space="preserve"> в </w:t>
      </w:r>
      <w:hyperlink r:id="rId13" w:anchor="Par45" w:history="1">
        <w:r w:rsidRPr="00482CFE">
          <w:rPr>
            <w:rStyle w:val="af"/>
            <w:color w:val="auto"/>
            <w:sz w:val="28"/>
            <w:szCs w:val="28"/>
            <w:u w:val="none"/>
          </w:rPr>
          <w:t>Положение</w:t>
        </w:r>
      </w:hyperlink>
      <w:r w:rsidRPr="00482CFE">
        <w:rPr>
          <w:sz w:val="28"/>
          <w:szCs w:val="28"/>
        </w:rPr>
        <w:t xml:space="preserve"> о порядке размещения нестациона</w:t>
      </w:r>
      <w:r w:rsidRPr="00482CFE">
        <w:rPr>
          <w:sz w:val="28"/>
          <w:szCs w:val="28"/>
        </w:rPr>
        <w:t>р</w:t>
      </w:r>
      <w:r w:rsidRPr="00482CFE">
        <w:rPr>
          <w:sz w:val="28"/>
          <w:szCs w:val="28"/>
        </w:rPr>
        <w:t>ных торг</w:t>
      </w:r>
      <w:r w:rsidRPr="00482CFE">
        <w:rPr>
          <w:sz w:val="28"/>
          <w:szCs w:val="28"/>
        </w:rPr>
        <w:t>о</w:t>
      </w:r>
      <w:r w:rsidRPr="00482CFE">
        <w:rPr>
          <w:sz w:val="28"/>
          <w:szCs w:val="28"/>
        </w:rPr>
        <w:t>вых объектов на территории Валдайского муниципального района, утвержденное постановлением Администрации Валдайского муниципальн</w:t>
      </w:r>
      <w:r w:rsidRPr="00482CFE">
        <w:rPr>
          <w:sz w:val="28"/>
          <w:szCs w:val="28"/>
        </w:rPr>
        <w:t>о</w:t>
      </w:r>
      <w:r w:rsidRPr="00482CFE">
        <w:rPr>
          <w:sz w:val="28"/>
          <w:szCs w:val="28"/>
        </w:rPr>
        <w:t>го района от 21.04.2017 № 680 «О порядке размещения нестационарных то</w:t>
      </w:r>
      <w:r w:rsidRPr="00482CFE">
        <w:rPr>
          <w:sz w:val="28"/>
          <w:szCs w:val="28"/>
        </w:rPr>
        <w:t>р</w:t>
      </w:r>
      <w:r w:rsidRPr="00482CFE">
        <w:rPr>
          <w:sz w:val="28"/>
          <w:szCs w:val="28"/>
        </w:rPr>
        <w:t>говых объектов на территории Валдайского муниципального района», изл</w:t>
      </w:r>
      <w:r w:rsidRPr="00482CFE">
        <w:rPr>
          <w:sz w:val="28"/>
          <w:szCs w:val="28"/>
        </w:rPr>
        <w:t>о</w:t>
      </w:r>
      <w:r w:rsidRPr="00482CFE">
        <w:rPr>
          <w:sz w:val="28"/>
          <w:szCs w:val="28"/>
        </w:rPr>
        <w:t>жив пункт 3 в редакции:</w:t>
      </w:r>
    </w:p>
    <w:p w:rsidR="00482CFE" w:rsidRPr="00482CFE" w:rsidRDefault="00482CFE" w:rsidP="00482CFE">
      <w:pPr>
        <w:widowControl w:val="0"/>
        <w:autoSpaceDE w:val="0"/>
        <w:autoSpaceDN w:val="0"/>
        <w:adjustRightInd w:val="0"/>
        <w:ind w:firstLine="709"/>
        <w:jc w:val="both"/>
        <w:outlineLvl w:val="1"/>
        <w:rPr>
          <w:sz w:val="28"/>
          <w:szCs w:val="28"/>
        </w:rPr>
      </w:pPr>
      <w:bookmarkStart w:id="1" w:name="Par128"/>
      <w:bookmarkEnd w:id="1"/>
      <w:r w:rsidRPr="00482CFE">
        <w:rPr>
          <w:sz w:val="28"/>
          <w:szCs w:val="28"/>
        </w:rPr>
        <w:t>«3. Порядок заключения договоров на право размещения нестациона</w:t>
      </w:r>
      <w:r w:rsidRPr="00482CFE">
        <w:rPr>
          <w:sz w:val="28"/>
          <w:szCs w:val="28"/>
        </w:rPr>
        <w:t>р</w:t>
      </w:r>
      <w:r w:rsidRPr="00482CFE">
        <w:rPr>
          <w:sz w:val="28"/>
          <w:szCs w:val="28"/>
        </w:rPr>
        <w:t>ного торгового объекта на территории Валдайского муниципал</w:t>
      </w:r>
      <w:r w:rsidRPr="00482CFE">
        <w:rPr>
          <w:sz w:val="28"/>
          <w:szCs w:val="28"/>
        </w:rPr>
        <w:t>ь</w:t>
      </w:r>
      <w:r w:rsidRPr="00482CFE">
        <w:rPr>
          <w:sz w:val="28"/>
          <w:szCs w:val="28"/>
        </w:rPr>
        <w:t>ного района, на право размещения нестационарного торгового объекта на территории Валдайского муниципального района посредством реализации преимущес</w:t>
      </w:r>
      <w:r w:rsidRPr="00482CFE">
        <w:rPr>
          <w:sz w:val="28"/>
          <w:szCs w:val="28"/>
        </w:rPr>
        <w:t>т</w:t>
      </w:r>
      <w:r w:rsidRPr="00482CFE">
        <w:rPr>
          <w:sz w:val="28"/>
          <w:szCs w:val="28"/>
        </w:rPr>
        <w:t>венного права</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3.1. Порядок заключения договора на право размещения нестациона</w:t>
      </w:r>
      <w:r w:rsidRPr="00482CFE">
        <w:rPr>
          <w:sz w:val="28"/>
          <w:szCs w:val="28"/>
        </w:rPr>
        <w:t>р</w:t>
      </w:r>
      <w:r w:rsidRPr="00482CFE">
        <w:rPr>
          <w:sz w:val="28"/>
          <w:szCs w:val="28"/>
        </w:rPr>
        <w:t>ного торгового объекта на территории Валдайского муниципального района (д</w:t>
      </w:r>
      <w:r w:rsidRPr="00482CFE">
        <w:rPr>
          <w:sz w:val="28"/>
          <w:szCs w:val="28"/>
        </w:rPr>
        <w:t>а</w:t>
      </w:r>
      <w:r w:rsidRPr="00482CFE">
        <w:rPr>
          <w:sz w:val="28"/>
          <w:szCs w:val="28"/>
        </w:rPr>
        <w:t>лее - договор):</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3.1.1. Договоры заключаются в период действия Схемы;</w:t>
      </w:r>
    </w:p>
    <w:p w:rsidR="00EA526B" w:rsidRDefault="00EA526B" w:rsidP="00482CFE">
      <w:pPr>
        <w:widowControl w:val="0"/>
        <w:autoSpaceDE w:val="0"/>
        <w:autoSpaceDN w:val="0"/>
        <w:adjustRightInd w:val="0"/>
        <w:ind w:firstLine="709"/>
        <w:jc w:val="both"/>
        <w:rPr>
          <w:sz w:val="28"/>
          <w:szCs w:val="28"/>
        </w:rPr>
      </w:pPr>
      <w:bookmarkStart w:id="2" w:name="Par136"/>
      <w:bookmarkEnd w:id="2"/>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lastRenderedPageBreak/>
        <w:t>3.1.2. После объявления результатов аукциона победитель аукциона в течение 10 р</w:t>
      </w:r>
      <w:r w:rsidRPr="00482CFE">
        <w:rPr>
          <w:sz w:val="28"/>
          <w:szCs w:val="28"/>
        </w:rPr>
        <w:t>а</w:t>
      </w:r>
      <w:r w:rsidRPr="00482CFE">
        <w:rPr>
          <w:sz w:val="28"/>
          <w:szCs w:val="28"/>
        </w:rPr>
        <w:t xml:space="preserve">бочих дней вносит сумму единого платежа и заключает </w:t>
      </w:r>
      <w:hyperlink r:id="rId14" w:anchor="Par284" w:history="1">
        <w:r w:rsidRPr="00482CFE">
          <w:rPr>
            <w:rStyle w:val="af"/>
            <w:color w:val="auto"/>
            <w:sz w:val="28"/>
            <w:szCs w:val="28"/>
            <w:u w:val="none"/>
          </w:rPr>
          <w:t>договор</w:t>
        </w:r>
      </w:hyperlink>
      <w:r w:rsidRPr="00482CFE">
        <w:rPr>
          <w:sz w:val="28"/>
          <w:szCs w:val="28"/>
        </w:rPr>
        <w:t xml:space="preserve"> (приложение 3 к Полож</w:t>
      </w:r>
      <w:r w:rsidRPr="00482CFE">
        <w:rPr>
          <w:sz w:val="28"/>
          <w:szCs w:val="28"/>
        </w:rPr>
        <w:t>е</w:t>
      </w:r>
      <w:r w:rsidRPr="00482CFE">
        <w:rPr>
          <w:sz w:val="28"/>
          <w:szCs w:val="28"/>
        </w:rPr>
        <w:t>нию);</w:t>
      </w:r>
    </w:p>
    <w:p w:rsidR="00482CFE" w:rsidRPr="00482CFE" w:rsidRDefault="00482CFE" w:rsidP="00482CFE">
      <w:pPr>
        <w:widowControl w:val="0"/>
        <w:autoSpaceDE w:val="0"/>
        <w:autoSpaceDN w:val="0"/>
        <w:adjustRightInd w:val="0"/>
        <w:ind w:firstLine="709"/>
        <w:jc w:val="both"/>
        <w:rPr>
          <w:sz w:val="28"/>
          <w:szCs w:val="28"/>
        </w:rPr>
      </w:pPr>
      <w:bookmarkStart w:id="3" w:name="Par137"/>
      <w:bookmarkEnd w:id="3"/>
      <w:r w:rsidRPr="00482CFE">
        <w:rPr>
          <w:sz w:val="28"/>
          <w:szCs w:val="28"/>
        </w:rPr>
        <w:t>3.1.3. После заключения договора владелец нестационарного торгового объекта имеет право на установку нестационарного торгового объекта на территории Валдайского мун</w:t>
      </w:r>
      <w:r w:rsidRPr="00482CFE">
        <w:rPr>
          <w:sz w:val="28"/>
          <w:szCs w:val="28"/>
        </w:rPr>
        <w:t>и</w:t>
      </w:r>
      <w:r w:rsidRPr="00482CFE">
        <w:rPr>
          <w:sz w:val="28"/>
          <w:szCs w:val="28"/>
        </w:rPr>
        <w:t>ципального района и в течение 3 календарных дней после установки нестационарного торгового объекта обязан уведомить Администрацию Валдайского муниципального района в пис</w:t>
      </w:r>
      <w:r w:rsidRPr="00482CFE">
        <w:rPr>
          <w:sz w:val="28"/>
          <w:szCs w:val="28"/>
        </w:rPr>
        <w:t>ь</w:t>
      </w:r>
      <w:r w:rsidRPr="00482CFE">
        <w:rPr>
          <w:sz w:val="28"/>
          <w:szCs w:val="28"/>
        </w:rPr>
        <w:t>менной форме об установке нестационарного торгового объекта;</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3.2. При досрочном прекращении договора владелец нестационарного торгового объекта в течение 10 дней с даты расторжения договора в соотве</w:t>
      </w:r>
      <w:r w:rsidRPr="00482CFE">
        <w:rPr>
          <w:sz w:val="28"/>
          <w:szCs w:val="28"/>
        </w:rPr>
        <w:t>т</w:t>
      </w:r>
      <w:r w:rsidRPr="00482CFE">
        <w:rPr>
          <w:sz w:val="28"/>
          <w:szCs w:val="28"/>
        </w:rPr>
        <w:t>ствии с условиями договора обязан демонтировать (переместить) нестаци</w:t>
      </w:r>
      <w:r w:rsidRPr="00482CFE">
        <w:rPr>
          <w:sz w:val="28"/>
          <w:szCs w:val="28"/>
        </w:rPr>
        <w:t>о</w:t>
      </w:r>
      <w:r w:rsidRPr="00482CFE">
        <w:rPr>
          <w:sz w:val="28"/>
          <w:szCs w:val="28"/>
        </w:rPr>
        <w:t>нарный торговый объект и восстановить благоустройство места размещ</w:t>
      </w:r>
      <w:r w:rsidRPr="00482CFE">
        <w:rPr>
          <w:sz w:val="28"/>
          <w:szCs w:val="28"/>
        </w:rPr>
        <w:t>е</w:t>
      </w:r>
      <w:r w:rsidRPr="00482CFE">
        <w:rPr>
          <w:sz w:val="28"/>
          <w:szCs w:val="28"/>
        </w:rPr>
        <w:t>ния и прилегающей территории;</w:t>
      </w:r>
    </w:p>
    <w:p w:rsidR="00482CFE" w:rsidRPr="00482CFE" w:rsidRDefault="00482CFE" w:rsidP="00482CFE">
      <w:pPr>
        <w:widowControl w:val="0"/>
        <w:autoSpaceDE w:val="0"/>
        <w:autoSpaceDN w:val="0"/>
        <w:adjustRightInd w:val="0"/>
        <w:ind w:firstLine="709"/>
        <w:jc w:val="both"/>
        <w:rPr>
          <w:sz w:val="28"/>
          <w:szCs w:val="28"/>
        </w:rPr>
      </w:pPr>
      <w:bookmarkStart w:id="4" w:name="Par139"/>
      <w:bookmarkEnd w:id="4"/>
      <w:r w:rsidRPr="00482CFE">
        <w:rPr>
          <w:sz w:val="28"/>
          <w:szCs w:val="28"/>
        </w:rPr>
        <w:t>3.3. В течение срока действия договора владелец нестационарного то</w:t>
      </w:r>
      <w:r w:rsidRPr="00482CFE">
        <w:rPr>
          <w:sz w:val="28"/>
          <w:szCs w:val="28"/>
        </w:rPr>
        <w:t>р</w:t>
      </w:r>
      <w:r w:rsidRPr="00482CFE">
        <w:rPr>
          <w:sz w:val="28"/>
          <w:szCs w:val="28"/>
        </w:rPr>
        <w:t>гового объекта обязан обеспечить благоустройство прилегающей террит</w:t>
      </w:r>
      <w:r w:rsidRPr="00482CFE">
        <w:rPr>
          <w:sz w:val="28"/>
          <w:szCs w:val="28"/>
        </w:rPr>
        <w:t>о</w:t>
      </w:r>
      <w:r w:rsidRPr="00482CFE">
        <w:rPr>
          <w:sz w:val="28"/>
          <w:szCs w:val="28"/>
        </w:rPr>
        <w:t>рии, соблюдение санитарных норм и правил, градостроительных регламе</w:t>
      </w:r>
      <w:r w:rsidRPr="00482CFE">
        <w:rPr>
          <w:sz w:val="28"/>
          <w:szCs w:val="28"/>
        </w:rPr>
        <w:t>н</w:t>
      </w:r>
      <w:r w:rsidRPr="00482CFE">
        <w:rPr>
          <w:sz w:val="28"/>
          <w:szCs w:val="28"/>
        </w:rPr>
        <w:t>тов, экологических, противопожарных и иных нормативов и правил, собл</w:t>
      </w:r>
      <w:r w:rsidRPr="00482CFE">
        <w:rPr>
          <w:sz w:val="28"/>
          <w:szCs w:val="28"/>
        </w:rPr>
        <w:t>ю</w:t>
      </w:r>
      <w:r w:rsidRPr="00482CFE">
        <w:rPr>
          <w:sz w:val="28"/>
          <w:szCs w:val="28"/>
        </w:rPr>
        <w:t>дение специализации объекта, вывоз мусора и иных отходов от функцион</w:t>
      </w:r>
      <w:r w:rsidRPr="00482CFE">
        <w:rPr>
          <w:sz w:val="28"/>
          <w:szCs w:val="28"/>
        </w:rPr>
        <w:t>и</w:t>
      </w:r>
      <w:r w:rsidRPr="00482CFE">
        <w:rPr>
          <w:sz w:val="28"/>
          <w:szCs w:val="28"/>
        </w:rPr>
        <w:t>рования нестационарного торгового объекта;</w:t>
      </w:r>
    </w:p>
    <w:p w:rsidR="00482CFE" w:rsidRPr="00482CFE" w:rsidRDefault="00482CFE" w:rsidP="00482CFE">
      <w:pPr>
        <w:widowControl w:val="0"/>
        <w:suppressAutoHyphens/>
        <w:ind w:firstLine="709"/>
        <w:jc w:val="both"/>
        <w:rPr>
          <w:sz w:val="28"/>
          <w:szCs w:val="28"/>
        </w:rPr>
      </w:pPr>
      <w:r w:rsidRPr="00482CFE">
        <w:rPr>
          <w:sz w:val="28"/>
          <w:szCs w:val="28"/>
        </w:rPr>
        <w:t>3.4. Без проведения аукциона договор о предоставлении права на размещение нестационарного торгового объекта на территории Валдайского муниципального района посредством реализации преимущественного права в местах, определенных Схемой, заключается с индивидуальным предпринимателем или юридическим лицом в случаях:</w:t>
      </w:r>
    </w:p>
    <w:p w:rsidR="00482CFE" w:rsidRPr="00482CFE" w:rsidRDefault="00482CFE" w:rsidP="00482CFE">
      <w:pPr>
        <w:widowControl w:val="0"/>
        <w:suppressAutoHyphens/>
        <w:ind w:firstLine="709"/>
        <w:jc w:val="both"/>
        <w:rPr>
          <w:sz w:val="28"/>
          <w:szCs w:val="28"/>
        </w:rPr>
      </w:pPr>
      <w:r w:rsidRPr="00482CFE">
        <w:rPr>
          <w:sz w:val="28"/>
          <w:szCs w:val="28"/>
        </w:rPr>
        <w:t>3.4.1.</w:t>
      </w:r>
      <w:r w:rsidR="00EA526B">
        <w:rPr>
          <w:sz w:val="28"/>
          <w:szCs w:val="28"/>
        </w:rPr>
        <w:t xml:space="preserve"> </w:t>
      </w:r>
      <w:r w:rsidRPr="00482CFE">
        <w:rPr>
          <w:sz w:val="28"/>
          <w:szCs w:val="28"/>
        </w:rPr>
        <w:t>Размещения летних кафе на земельных участках свободных от прав третьих лиц, прилегающих к зданиям, строениям, сооружениям, в которых размещаются объекты общественного питания на срок до 180 календарных дней в течение 12 последовательных календарных месяцев;</w:t>
      </w:r>
    </w:p>
    <w:p w:rsidR="00482CFE" w:rsidRPr="00482CFE" w:rsidRDefault="00482CFE" w:rsidP="00482CFE">
      <w:pPr>
        <w:widowControl w:val="0"/>
        <w:suppressAutoHyphens/>
        <w:ind w:firstLine="709"/>
        <w:jc w:val="both"/>
        <w:rPr>
          <w:sz w:val="28"/>
          <w:szCs w:val="28"/>
        </w:rPr>
      </w:pPr>
      <w:r w:rsidRPr="00482CFE">
        <w:rPr>
          <w:sz w:val="28"/>
          <w:szCs w:val="28"/>
        </w:rPr>
        <w:t>3.4.2.</w:t>
      </w:r>
      <w:r w:rsidR="00EA526B">
        <w:rPr>
          <w:sz w:val="28"/>
          <w:szCs w:val="28"/>
        </w:rPr>
        <w:t xml:space="preserve"> </w:t>
      </w:r>
      <w:r w:rsidRPr="00482CFE">
        <w:rPr>
          <w:sz w:val="28"/>
          <w:szCs w:val="28"/>
        </w:rPr>
        <w:t>Размещения на новый срок нестационарного торгового объекта лицом, надлежащим образом, исполнившим свои обязательства по ранее заключенному договору на размещение нестационарного торгового объекта или договору аренды земельного участка для установки нестационарного торгового объекта;</w:t>
      </w:r>
    </w:p>
    <w:p w:rsidR="00482CFE" w:rsidRPr="00482CFE" w:rsidRDefault="00482CFE" w:rsidP="00482CFE">
      <w:pPr>
        <w:widowControl w:val="0"/>
        <w:suppressAutoHyphens/>
        <w:ind w:firstLine="709"/>
        <w:jc w:val="both"/>
        <w:rPr>
          <w:sz w:val="28"/>
          <w:szCs w:val="28"/>
        </w:rPr>
      </w:pPr>
      <w:r w:rsidRPr="00482CFE">
        <w:rPr>
          <w:sz w:val="28"/>
          <w:szCs w:val="28"/>
        </w:rPr>
        <w:t>3.4.3. Выявления причин, по которым становится</w:t>
      </w:r>
      <w:r w:rsidRPr="00482CFE">
        <w:rPr>
          <w:color w:val="FF0000"/>
          <w:sz w:val="28"/>
          <w:szCs w:val="28"/>
        </w:rPr>
        <w:t xml:space="preserve"> </w:t>
      </w:r>
      <w:r w:rsidRPr="00482CFE">
        <w:rPr>
          <w:sz w:val="28"/>
          <w:szCs w:val="28"/>
        </w:rPr>
        <w:t>невозможной дальнейшая эксплуатация нестационарного торгового объекта, установленного в соответствии с ранее заключенным договором на размещение нестационарного торгового объекта или договором аренды земельного участка для установки нестационарного торгового объекта;</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 Порядок заключения договора на право размещения нестациона</w:t>
      </w:r>
      <w:r w:rsidRPr="00482CFE">
        <w:rPr>
          <w:sz w:val="28"/>
          <w:szCs w:val="28"/>
        </w:rPr>
        <w:t>р</w:t>
      </w:r>
      <w:r w:rsidRPr="00482CFE">
        <w:rPr>
          <w:sz w:val="28"/>
          <w:szCs w:val="28"/>
        </w:rPr>
        <w:t>ного торгового объекта на территории Валдайского муниципального района посредством реализации преимущественного права (далее - договор посре</w:t>
      </w:r>
      <w:r w:rsidRPr="00482CFE">
        <w:rPr>
          <w:sz w:val="28"/>
          <w:szCs w:val="28"/>
        </w:rPr>
        <w:t>д</w:t>
      </w:r>
      <w:r w:rsidRPr="00482CFE">
        <w:rPr>
          <w:sz w:val="28"/>
          <w:szCs w:val="28"/>
        </w:rPr>
        <w:t>ством реализации преимущественного пр</w:t>
      </w:r>
      <w:r w:rsidRPr="00482CFE">
        <w:rPr>
          <w:sz w:val="28"/>
          <w:szCs w:val="28"/>
        </w:rPr>
        <w:t>а</w:t>
      </w:r>
      <w:r w:rsidRPr="00482CFE">
        <w:rPr>
          <w:sz w:val="28"/>
          <w:szCs w:val="28"/>
        </w:rPr>
        <w:t>ва):</w:t>
      </w:r>
    </w:p>
    <w:p w:rsidR="00EA526B" w:rsidRDefault="00EA526B" w:rsidP="00482CFE">
      <w:pPr>
        <w:widowControl w:val="0"/>
        <w:autoSpaceDE w:val="0"/>
        <w:autoSpaceDN w:val="0"/>
        <w:adjustRightInd w:val="0"/>
        <w:ind w:firstLine="709"/>
        <w:jc w:val="both"/>
        <w:rPr>
          <w:sz w:val="28"/>
          <w:szCs w:val="28"/>
        </w:rPr>
      </w:pP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lastRenderedPageBreak/>
        <w:t xml:space="preserve">3.5.1. </w:t>
      </w:r>
      <w:hyperlink r:id="rId15" w:anchor="Par400" w:history="1">
        <w:r w:rsidRPr="00482CFE">
          <w:rPr>
            <w:rStyle w:val="af"/>
            <w:color w:val="auto"/>
            <w:sz w:val="28"/>
            <w:szCs w:val="28"/>
            <w:u w:val="none"/>
          </w:rPr>
          <w:t>Договор</w:t>
        </w:r>
      </w:hyperlink>
      <w:r w:rsidRPr="00482CFE">
        <w:rPr>
          <w:sz w:val="28"/>
          <w:szCs w:val="28"/>
        </w:rPr>
        <w:t xml:space="preserve"> посредством реализации преимущественного права (приложение 4 к Положению) заключается на один год;</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3.5.2. Договор посредством реализации преимущественного права м</w:t>
      </w:r>
      <w:r w:rsidRPr="00482CFE">
        <w:rPr>
          <w:sz w:val="28"/>
          <w:szCs w:val="28"/>
        </w:rPr>
        <w:t>о</w:t>
      </w:r>
      <w:r w:rsidRPr="00482CFE">
        <w:rPr>
          <w:sz w:val="28"/>
          <w:szCs w:val="28"/>
        </w:rPr>
        <w:t xml:space="preserve">жет быть заключен при соблюдении хозяйствующим субъектом </w:t>
      </w:r>
      <w:hyperlink r:id="rId16" w:anchor="Par136" w:history="1">
        <w:r w:rsidRPr="00482CFE">
          <w:rPr>
            <w:rStyle w:val="af"/>
            <w:color w:val="auto"/>
            <w:sz w:val="28"/>
            <w:szCs w:val="28"/>
            <w:u w:val="none"/>
          </w:rPr>
          <w:t>подпункта</w:t>
        </w:r>
      </w:hyperlink>
      <w:r w:rsidRPr="00482CFE">
        <w:rPr>
          <w:sz w:val="28"/>
          <w:szCs w:val="28"/>
        </w:rPr>
        <w:t xml:space="preserve"> </w:t>
      </w:r>
      <w:hyperlink r:id="rId17" w:anchor="Par139" w:history="1">
        <w:r w:rsidRPr="00482CFE">
          <w:rPr>
            <w:rStyle w:val="af"/>
            <w:color w:val="auto"/>
            <w:sz w:val="28"/>
            <w:szCs w:val="28"/>
            <w:u w:val="none"/>
          </w:rPr>
          <w:t>3.</w:t>
        </w:r>
      </w:hyperlink>
      <w:r w:rsidRPr="00482CFE">
        <w:rPr>
          <w:sz w:val="28"/>
          <w:szCs w:val="28"/>
        </w:rPr>
        <w:t>3</w:t>
      </w:r>
      <w:r w:rsidR="00EA526B">
        <w:rPr>
          <w:sz w:val="28"/>
          <w:szCs w:val="28"/>
        </w:rPr>
        <w:t xml:space="preserve"> пункта 3</w:t>
      </w:r>
      <w:r w:rsidRPr="00482CFE">
        <w:rPr>
          <w:sz w:val="28"/>
          <w:szCs w:val="28"/>
        </w:rPr>
        <w:t xml:space="preserve"> Положения и в соответствии с местом расположения торгового объекта, утвержденным Сх</w:t>
      </w:r>
      <w:r w:rsidRPr="00482CFE">
        <w:rPr>
          <w:sz w:val="28"/>
          <w:szCs w:val="28"/>
        </w:rPr>
        <w:t>е</w:t>
      </w:r>
      <w:r w:rsidRPr="00482CFE">
        <w:rPr>
          <w:sz w:val="28"/>
          <w:szCs w:val="28"/>
        </w:rPr>
        <w:t>мой;</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 xml:space="preserve">3.5.3. </w:t>
      </w:r>
      <w:hyperlink r:id="rId18" w:anchor="Par533" w:history="1">
        <w:r w:rsidRPr="00482CFE">
          <w:rPr>
            <w:rStyle w:val="af"/>
            <w:color w:val="auto"/>
            <w:sz w:val="28"/>
            <w:szCs w:val="28"/>
            <w:u w:val="none"/>
          </w:rPr>
          <w:t>Заявление</w:t>
        </w:r>
      </w:hyperlink>
      <w:r w:rsidRPr="00482CFE">
        <w:rPr>
          <w:sz w:val="28"/>
          <w:szCs w:val="28"/>
        </w:rPr>
        <w:t xml:space="preserve"> о заключении договора посредством реализации пр</w:t>
      </w:r>
      <w:r w:rsidRPr="00482CFE">
        <w:rPr>
          <w:sz w:val="28"/>
          <w:szCs w:val="28"/>
        </w:rPr>
        <w:t>е</w:t>
      </w:r>
      <w:r w:rsidRPr="00482CFE">
        <w:rPr>
          <w:sz w:val="28"/>
          <w:szCs w:val="28"/>
        </w:rPr>
        <w:t>имущественного права от владельца, ранее установленного нестационарного торгового объекта подается в Администрацию муниципального района в письменном виде по примерной форме согла</w:t>
      </w:r>
      <w:r w:rsidRPr="00482CFE">
        <w:rPr>
          <w:sz w:val="28"/>
          <w:szCs w:val="28"/>
        </w:rPr>
        <w:t>с</w:t>
      </w:r>
      <w:r w:rsidRPr="00482CFE">
        <w:rPr>
          <w:sz w:val="28"/>
          <w:szCs w:val="28"/>
        </w:rPr>
        <w:t>но приложению 5 к Положению не позднее 20 календарных дней до окончания срока действия д</w:t>
      </w:r>
      <w:r w:rsidRPr="00482CFE">
        <w:rPr>
          <w:sz w:val="28"/>
          <w:szCs w:val="28"/>
        </w:rPr>
        <w:t>о</w:t>
      </w:r>
      <w:r w:rsidRPr="00482CFE">
        <w:rPr>
          <w:sz w:val="28"/>
          <w:szCs w:val="28"/>
        </w:rPr>
        <w:t>говора.</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К заявлению прилагаются сл</w:t>
      </w:r>
      <w:r w:rsidRPr="00482CFE">
        <w:rPr>
          <w:sz w:val="28"/>
          <w:szCs w:val="28"/>
        </w:rPr>
        <w:t>е</w:t>
      </w:r>
      <w:r w:rsidRPr="00482CFE">
        <w:rPr>
          <w:sz w:val="28"/>
          <w:szCs w:val="28"/>
        </w:rPr>
        <w:t>дующие документы:</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копии документов,  удостоверяющих личность заявителя (для индив</w:t>
      </w:r>
      <w:r w:rsidRPr="00482CFE">
        <w:rPr>
          <w:sz w:val="28"/>
          <w:szCs w:val="28"/>
        </w:rPr>
        <w:t>и</w:t>
      </w:r>
      <w:r w:rsidRPr="00482CFE">
        <w:rPr>
          <w:sz w:val="28"/>
          <w:szCs w:val="28"/>
        </w:rPr>
        <w:t>дуальных предпр</w:t>
      </w:r>
      <w:r w:rsidRPr="00482CFE">
        <w:rPr>
          <w:sz w:val="28"/>
          <w:szCs w:val="28"/>
        </w:rPr>
        <w:t>и</w:t>
      </w:r>
      <w:r w:rsidRPr="00482CFE">
        <w:rPr>
          <w:sz w:val="28"/>
          <w:szCs w:val="28"/>
        </w:rPr>
        <w:t xml:space="preserve">нимателей и представителя юридического лица); </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согласие на обработку перс</w:t>
      </w:r>
      <w:r w:rsidRPr="00482CFE">
        <w:rPr>
          <w:sz w:val="28"/>
          <w:szCs w:val="28"/>
        </w:rPr>
        <w:t>о</w:t>
      </w:r>
      <w:r w:rsidRPr="00482CFE">
        <w:rPr>
          <w:sz w:val="28"/>
          <w:szCs w:val="28"/>
        </w:rPr>
        <w:t>нальных данных (приложение 6);</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документ, подтверждающий законность предыдущего периода разм</w:t>
      </w:r>
      <w:r w:rsidRPr="00482CFE">
        <w:rPr>
          <w:sz w:val="28"/>
          <w:szCs w:val="28"/>
        </w:rPr>
        <w:t>е</w:t>
      </w:r>
      <w:r w:rsidRPr="00482CFE">
        <w:rPr>
          <w:sz w:val="28"/>
          <w:szCs w:val="28"/>
        </w:rPr>
        <w:t>щения нестационарного торгового объекта на территории Валдайского ра</w:t>
      </w:r>
      <w:r w:rsidRPr="00482CFE">
        <w:rPr>
          <w:sz w:val="28"/>
          <w:szCs w:val="28"/>
        </w:rPr>
        <w:t>й</w:t>
      </w:r>
      <w:r w:rsidRPr="00482CFE">
        <w:rPr>
          <w:sz w:val="28"/>
          <w:szCs w:val="28"/>
        </w:rPr>
        <w:t>она;</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документ, подтверждающий невозможность дальнейшей эксплуатации нестационарного торгового объекта, в соответствии с подпунктом 3.4.3</w:t>
      </w:r>
      <w:r w:rsidR="00EA526B">
        <w:rPr>
          <w:sz w:val="28"/>
          <w:szCs w:val="28"/>
        </w:rPr>
        <w:t xml:space="preserve"> пун</w:t>
      </w:r>
      <w:r w:rsidR="00EA526B">
        <w:rPr>
          <w:sz w:val="28"/>
          <w:szCs w:val="28"/>
        </w:rPr>
        <w:t>к</w:t>
      </w:r>
      <w:r w:rsidR="00EA526B">
        <w:rPr>
          <w:sz w:val="28"/>
          <w:szCs w:val="28"/>
        </w:rPr>
        <w:t>та 3.4</w:t>
      </w:r>
      <w:r w:rsidRPr="00482CFE">
        <w:rPr>
          <w:sz w:val="28"/>
          <w:szCs w:val="28"/>
        </w:rPr>
        <w:t xml:space="preserve"> П</w:t>
      </w:r>
      <w:r w:rsidRPr="00482CFE">
        <w:rPr>
          <w:sz w:val="28"/>
          <w:szCs w:val="28"/>
        </w:rPr>
        <w:t>о</w:t>
      </w:r>
      <w:r w:rsidRPr="00482CFE">
        <w:rPr>
          <w:sz w:val="28"/>
          <w:szCs w:val="28"/>
        </w:rPr>
        <w:t>ложения;</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3.5.4. Администрация муниципального района отказывает в заключ</w:t>
      </w:r>
      <w:r w:rsidRPr="00482CFE">
        <w:rPr>
          <w:sz w:val="28"/>
          <w:szCs w:val="28"/>
        </w:rPr>
        <w:t>е</w:t>
      </w:r>
      <w:r w:rsidRPr="00482CFE">
        <w:rPr>
          <w:sz w:val="28"/>
          <w:szCs w:val="28"/>
        </w:rPr>
        <w:t>ни</w:t>
      </w:r>
      <w:r w:rsidR="00EA526B">
        <w:rPr>
          <w:sz w:val="28"/>
          <w:szCs w:val="28"/>
        </w:rPr>
        <w:t>и</w:t>
      </w:r>
      <w:r w:rsidRPr="00482CFE">
        <w:rPr>
          <w:sz w:val="28"/>
          <w:szCs w:val="28"/>
        </w:rPr>
        <w:t xml:space="preserve"> договора п</w:t>
      </w:r>
      <w:r w:rsidRPr="00482CFE">
        <w:rPr>
          <w:sz w:val="28"/>
          <w:szCs w:val="28"/>
        </w:rPr>
        <w:t>о</w:t>
      </w:r>
      <w:r w:rsidRPr="00482CFE">
        <w:rPr>
          <w:sz w:val="28"/>
          <w:szCs w:val="28"/>
        </w:rPr>
        <w:t>средством реализации преимущественного права в случае:</w:t>
      </w:r>
    </w:p>
    <w:p w:rsidR="00482CFE" w:rsidRPr="00482CFE" w:rsidRDefault="00EA526B" w:rsidP="00482CFE">
      <w:pPr>
        <w:widowControl w:val="0"/>
        <w:autoSpaceDE w:val="0"/>
        <w:autoSpaceDN w:val="0"/>
        <w:adjustRightInd w:val="0"/>
        <w:ind w:firstLine="709"/>
        <w:jc w:val="both"/>
        <w:rPr>
          <w:sz w:val="28"/>
          <w:szCs w:val="28"/>
        </w:rPr>
      </w:pPr>
      <w:r>
        <w:rPr>
          <w:sz w:val="28"/>
          <w:szCs w:val="28"/>
        </w:rPr>
        <w:t>н</w:t>
      </w:r>
      <w:r w:rsidR="00482CFE" w:rsidRPr="00482CFE">
        <w:rPr>
          <w:sz w:val="28"/>
          <w:szCs w:val="28"/>
        </w:rPr>
        <w:t>есоблюдения требований подпункта 3.3</w:t>
      </w:r>
      <w:r>
        <w:rPr>
          <w:sz w:val="28"/>
          <w:szCs w:val="28"/>
        </w:rPr>
        <w:t xml:space="preserve"> пункта 3</w:t>
      </w:r>
      <w:r w:rsidR="00482CFE" w:rsidRPr="00482CFE">
        <w:rPr>
          <w:sz w:val="28"/>
          <w:szCs w:val="28"/>
        </w:rPr>
        <w:t xml:space="preserve"> Положения;</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несоблюдения срока подачи заявлени</w:t>
      </w:r>
      <w:r w:rsidR="00EA526B">
        <w:rPr>
          <w:sz w:val="28"/>
          <w:szCs w:val="28"/>
        </w:rPr>
        <w:t>я, указанного в подпункте 3.5.3</w:t>
      </w:r>
      <w:r w:rsidRPr="00482CFE">
        <w:rPr>
          <w:sz w:val="28"/>
          <w:szCs w:val="28"/>
        </w:rPr>
        <w:t xml:space="preserve"> </w:t>
      </w:r>
      <w:r w:rsidR="00EA526B">
        <w:rPr>
          <w:sz w:val="28"/>
          <w:szCs w:val="28"/>
        </w:rPr>
        <w:t xml:space="preserve">пункта 3.5 </w:t>
      </w:r>
      <w:r w:rsidRPr="00482CFE">
        <w:rPr>
          <w:sz w:val="28"/>
          <w:szCs w:val="28"/>
        </w:rPr>
        <w:t xml:space="preserve">Положения; </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подачи неполного комплекта документов, указанных в п</w:t>
      </w:r>
      <w:r w:rsidR="00EA526B">
        <w:rPr>
          <w:sz w:val="28"/>
          <w:szCs w:val="28"/>
        </w:rPr>
        <w:t>одпункте</w:t>
      </w:r>
      <w:r w:rsidRPr="00482CFE">
        <w:rPr>
          <w:sz w:val="28"/>
          <w:szCs w:val="28"/>
        </w:rPr>
        <w:t xml:space="preserve"> 3.5.3</w:t>
      </w:r>
      <w:r w:rsidR="00EA526B">
        <w:rPr>
          <w:sz w:val="28"/>
          <w:szCs w:val="28"/>
        </w:rPr>
        <w:t xml:space="preserve"> пункта 3.5</w:t>
      </w:r>
      <w:r w:rsidRPr="00482CFE">
        <w:rPr>
          <w:sz w:val="28"/>
          <w:szCs w:val="28"/>
        </w:rPr>
        <w:t xml:space="preserve"> Положения;</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3.5.5. Администрация Валдайского муниципального района в течение 5 рабочих дней с даты регистрации заявления проверяются полнота и дост</w:t>
      </w:r>
      <w:r w:rsidRPr="00482CFE">
        <w:rPr>
          <w:sz w:val="28"/>
          <w:szCs w:val="28"/>
        </w:rPr>
        <w:t>о</w:t>
      </w:r>
      <w:r w:rsidRPr="00482CFE">
        <w:rPr>
          <w:sz w:val="28"/>
          <w:szCs w:val="28"/>
        </w:rPr>
        <w:t>верность представленных д</w:t>
      </w:r>
      <w:r w:rsidRPr="00482CFE">
        <w:rPr>
          <w:sz w:val="28"/>
          <w:szCs w:val="28"/>
        </w:rPr>
        <w:t>о</w:t>
      </w:r>
      <w:r w:rsidRPr="00482CFE">
        <w:rPr>
          <w:sz w:val="28"/>
          <w:szCs w:val="28"/>
        </w:rPr>
        <w:t>кументов;</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3.5.6. Администрация Валдайского муниципального района после пр</w:t>
      </w:r>
      <w:r w:rsidRPr="00482CFE">
        <w:rPr>
          <w:sz w:val="28"/>
          <w:szCs w:val="28"/>
        </w:rPr>
        <w:t>и</w:t>
      </w:r>
      <w:r w:rsidRPr="00482CFE">
        <w:rPr>
          <w:sz w:val="28"/>
          <w:szCs w:val="28"/>
        </w:rPr>
        <w:t>нятия решения о заключении договора на новый срок или об отказе в закл</w:t>
      </w:r>
      <w:r w:rsidRPr="00482CFE">
        <w:rPr>
          <w:sz w:val="28"/>
          <w:szCs w:val="28"/>
        </w:rPr>
        <w:t>ю</w:t>
      </w:r>
      <w:r w:rsidRPr="00482CFE">
        <w:rPr>
          <w:sz w:val="28"/>
          <w:szCs w:val="28"/>
        </w:rPr>
        <w:t>чении договора на новый срок, в течение 7 календарных дней обязана увед</w:t>
      </w:r>
      <w:r w:rsidRPr="00482CFE">
        <w:rPr>
          <w:sz w:val="28"/>
          <w:szCs w:val="28"/>
        </w:rPr>
        <w:t>о</w:t>
      </w:r>
      <w:r w:rsidRPr="00482CFE">
        <w:rPr>
          <w:sz w:val="28"/>
          <w:szCs w:val="28"/>
        </w:rPr>
        <w:t>мить об этом заинтересованное л</w:t>
      </w:r>
      <w:r w:rsidRPr="00482CFE">
        <w:rPr>
          <w:sz w:val="28"/>
          <w:szCs w:val="28"/>
        </w:rPr>
        <w:t>и</w:t>
      </w:r>
      <w:r w:rsidRPr="00482CFE">
        <w:rPr>
          <w:sz w:val="28"/>
          <w:szCs w:val="28"/>
        </w:rPr>
        <w:t>цо;</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3.5.7. При наличии документов, указанных в подпункте 3.5.3</w:t>
      </w:r>
      <w:r w:rsidR="00EA526B">
        <w:rPr>
          <w:sz w:val="28"/>
          <w:szCs w:val="28"/>
        </w:rPr>
        <w:t xml:space="preserve"> пункта 3.5</w:t>
      </w:r>
      <w:r w:rsidRPr="00482CFE">
        <w:rPr>
          <w:sz w:val="28"/>
          <w:szCs w:val="28"/>
        </w:rPr>
        <w:t xml:space="preserve"> Положения, отсутствии оснований для отказа в заключении договора посре</w:t>
      </w:r>
      <w:r w:rsidRPr="00482CFE">
        <w:rPr>
          <w:sz w:val="28"/>
          <w:szCs w:val="28"/>
        </w:rPr>
        <w:t>д</w:t>
      </w:r>
      <w:r w:rsidRPr="00482CFE">
        <w:rPr>
          <w:sz w:val="28"/>
          <w:szCs w:val="28"/>
        </w:rPr>
        <w:t>ством реализации преимущественного права в течение 10 рабочих дней со дня окончания проверки представленных документов с заявителем заключ</w:t>
      </w:r>
      <w:r w:rsidRPr="00482CFE">
        <w:rPr>
          <w:sz w:val="28"/>
          <w:szCs w:val="28"/>
        </w:rPr>
        <w:t>а</w:t>
      </w:r>
      <w:r w:rsidRPr="00482CFE">
        <w:rPr>
          <w:sz w:val="28"/>
          <w:szCs w:val="28"/>
        </w:rPr>
        <w:t xml:space="preserve">ется </w:t>
      </w:r>
      <w:hyperlink r:id="rId19" w:anchor="Par400" w:history="1">
        <w:r w:rsidRPr="00482CFE">
          <w:rPr>
            <w:rStyle w:val="af"/>
            <w:color w:val="auto"/>
            <w:sz w:val="28"/>
            <w:szCs w:val="28"/>
            <w:u w:val="none"/>
          </w:rPr>
          <w:t>договор</w:t>
        </w:r>
      </w:hyperlink>
      <w:r w:rsidRPr="00482CFE">
        <w:rPr>
          <w:sz w:val="28"/>
          <w:szCs w:val="28"/>
        </w:rPr>
        <w:t xml:space="preserve"> посредством реализации преимущественного права (прилож</w:t>
      </w:r>
      <w:r w:rsidRPr="00482CFE">
        <w:rPr>
          <w:sz w:val="28"/>
          <w:szCs w:val="28"/>
        </w:rPr>
        <w:t>е</w:t>
      </w:r>
      <w:r w:rsidRPr="00482CFE">
        <w:rPr>
          <w:sz w:val="28"/>
          <w:szCs w:val="28"/>
        </w:rPr>
        <w:t>ние 4 к Полож</w:t>
      </w:r>
      <w:r w:rsidRPr="00482CFE">
        <w:rPr>
          <w:sz w:val="28"/>
          <w:szCs w:val="28"/>
        </w:rPr>
        <w:t>е</w:t>
      </w:r>
      <w:r w:rsidRPr="00482CFE">
        <w:rPr>
          <w:sz w:val="28"/>
          <w:szCs w:val="28"/>
        </w:rPr>
        <w:t>нию);</w:t>
      </w:r>
    </w:p>
    <w:p w:rsidR="00482CFE" w:rsidRPr="00482CFE" w:rsidRDefault="00482CFE" w:rsidP="00482CFE">
      <w:pPr>
        <w:widowControl w:val="0"/>
        <w:autoSpaceDE w:val="0"/>
        <w:autoSpaceDN w:val="0"/>
        <w:adjustRightInd w:val="0"/>
        <w:ind w:firstLine="709"/>
        <w:jc w:val="both"/>
        <w:rPr>
          <w:sz w:val="28"/>
          <w:szCs w:val="28"/>
        </w:rPr>
      </w:pPr>
      <w:r w:rsidRPr="00482CFE">
        <w:rPr>
          <w:sz w:val="28"/>
          <w:szCs w:val="28"/>
        </w:rPr>
        <w:t>3.5.8. Договор на новый срок заключается после оплаты заявителем единовременного платежа за новый период действия договора в сумме, опр</w:t>
      </w:r>
      <w:r w:rsidRPr="00482CFE">
        <w:rPr>
          <w:sz w:val="28"/>
          <w:szCs w:val="28"/>
        </w:rPr>
        <w:t>е</w:t>
      </w:r>
      <w:r w:rsidRPr="00482CFE">
        <w:rPr>
          <w:sz w:val="28"/>
          <w:szCs w:val="28"/>
        </w:rPr>
        <w:t xml:space="preserve">деляемой согласно </w:t>
      </w:r>
      <w:r w:rsidR="00EA526B">
        <w:rPr>
          <w:sz w:val="28"/>
          <w:szCs w:val="28"/>
        </w:rPr>
        <w:t>под</w:t>
      </w:r>
      <w:r w:rsidRPr="00482CFE">
        <w:rPr>
          <w:sz w:val="28"/>
          <w:szCs w:val="28"/>
        </w:rPr>
        <w:t xml:space="preserve">пункту 1.7 </w:t>
      </w:r>
      <w:r w:rsidR="00EA526B">
        <w:rPr>
          <w:sz w:val="28"/>
          <w:szCs w:val="28"/>
        </w:rPr>
        <w:t xml:space="preserve">пункта 1 </w:t>
      </w:r>
      <w:r w:rsidRPr="00482CFE">
        <w:rPr>
          <w:sz w:val="28"/>
          <w:szCs w:val="28"/>
        </w:rPr>
        <w:t>Полож</w:t>
      </w:r>
      <w:r w:rsidRPr="00482CFE">
        <w:rPr>
          <w:sz w:val="28"/>
          <w:szCs w:val="28"/>
        </w:rPr>
        <w:t>е</w:t>
      </w:r>
      <w:r w:rsidRPr="00482CFE">
        <w:rPr>
          <w:sz w:val="28"/>
          <w:szCs w:val="28"/>
        </w:rPr>
        <w:t>ния.</w:t>
      </w:r>
      <w:r w:rsidR="00EA526B">
        <w:rPr>
          <w:sz w:val="28"/>
          <w:szCs w:val="28"/>
        </w:rPr>
        <w:t>».</w:t>
      </w:r>
    </w:p>
    <w:p w:rsidR="003F2E78" w:rsidRPr="00482CFE" w:rsidRDefault="00482CFE" w:rsidP="00482CFE">
      <w:pPr>
        <w:ind w:firstLine="709"/>
        <w:jc w:val="both"/>
        <w:rPr>
          <w:sz w:val="28"/>
          <w:szCs w:val="28"/>
        </w:rPr>
      </w:pPr>
      <w:r w:rsidRPr="00482CFE">
        <w:rPr>
          <w:sz w:val="28"/>
          <w:szCs w:val="28"/>
        </w:rPr>
        <w:lastRenderedPageBreak/>
        <w:t>2. Опубликовать постановление в бюллетене «Валдайский Вестник» и разместить на официальном сайте Администрации Валдайского муниц</w:t>
      </w:r>
      <w:r w:rsidRPr="00482CFE">
        <w:rPr>
          <w:sz w:val="28"/>
          <w:szCs w:val="28"/>
        </w:rPr>
        <w:t>и</w:t>
      </w:r>
      <w:r w:rsidRPr="00482CFE">
        <w:rPr>
          <w:sz w:val="28"/>
          <w:szCs w:val="28"/>
        </w:rPr>
        <w:t>пального района в сети «Инте</w:t>
      </w:r>
      <w:r w:rsidRPr="00482CFE">
        <w:rPr>
          <w:sz w:val="28"/>
          <w:szCs w:val="28"/>
        </w:rPr>
        <w:t>р</w:t>
      </w:r>
      <w:r w:rsidRPr="00482CFE">
        <w:rPr>
          <w:sz w:val="28"/>
          <w:szCs w:val="28"/>
        </w:rPr>
        <w:t>нет».</w:t>
      </w:r>
    </w:p>
    <w:p w:rsidR="003F2E78" w:rsidRPr="00482CFE" w:rsidRDefault="003F2E78" w:rsidP="00482CFE">
      <w:pPr>
        <w:ind w:firstLine="709"/>
        <w:jc w:val="both"/>
        <w:rPr>
          <w:sz w:val="28"/>
          <w:szCs w:val="28"/>
        </w:rPr>
      </w:pPr>
    </w:p>
    <w:p w:rsidR="002F0E2C" w:rsidRPr="00482CFE" w:rsidRDefault="002F0E2C" w:rsidP="00482CFE">
      <w:pPr>
        <w:tabs>
          <w:tab w:val="left" w:pos="3560"/>
        </w:tabs>
        <w:ind w:firstLine="709"/>
        <w:jc w:val="both"/>
        <w:rPr>
          <w:bCs/>
          <w:sz w:val="28"/>
          <w:szCs w:val="28"/>
        </w:rPr>
      </w:pPr>
    </w:p>
    <w:p w:rsidR="000F4E71" w:rsidRDefault="00B014EA" w:rsidP="003F2E78">
      <w:pPr>
        <w:jc w:val="both"/>
        <w:rPr>
          <w:sz w:val="28"/>
          <w:szCs w:val="28"/>
        </w:rPr>
      </w:pPr>
      <w:r>
        <w:rPr>
          <w:b/>
          <w:sz w:val="28"/>
          <w:szCs w:val="28"/>
        </w:rPr>
        <w:t>Г</w:t>
      </w:r>
      <w:r w:rsidR="00E419F9">
        <w:rPr>
          <w:b/>
          <w:sz w:val="28"/>
          <w:szCs w:val="28"/>
        </w:rPr>
        <w:t>лава муниципального района</w:t>
      </w:r>
      <w:r w:rsidR="0090235C">
        <w:rPr>
          <w:b/>
          <w:sz w:val="28"/>
          <w:szCs w:val="28"/>
        </w:rPr>
        <w:tab/>
      </w:r>
      <w:r w:rsidR="0090235C">
        <w:rPr>
          <w:b/>
          <w:sz w:val="28"/>
          <w:szCs w:val="28"/>
        </w:rPr>
        <w:tab/>
      </w:r>
      <w:r>
        <w:rPr>
          <w:b/>
          <w:sz w:val="28"/>
          <w:szCs w:val="28"/>
        </w:rPr>
        <w:t>Ю.В.Стадэ</w:t>
      </w:r>
    </w:p>
    <w:p w:rsidR="002F0E2C" w:rsidRDefault="002F0E2C" w:rsidP="00933222">
      <w:pPr>
        <w:spacing w:line="240" w:lineRule="exact"/>
        <w:ind w:left="10206"/>
        <w:jc w:val="center"/>
        <w:rPr>
          <w:sz w:val="28"/>
          <w:szCs w:val="28"/>
        </w:rPr>
      </w:pPr>
    </w:p>
    <w:sectPr w:rsidR="002F0E2C" w:rsidSect="00EA526B">
      <w:headerReference w:type="even" r:id="rId20"/>
      <w:headerReference w:type="default" r:id="rId21"/>
      <w:pgSz w:w="11906" w:h="16838"/>
      <w:pgMar w:top="1134" w:right="567" w:bottom="1418" w:left="198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C0" w:rsidRDefault="00A850C0">
      <w:r>
        <w:separator/>
      </w:r>
    </w:p>
  </w:endnote>
  <w:endnote w:type="continuationSeparator" w:id="0">
    <w:p w:rsidR="00A850C0" w:rsidRDefault="00A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C0" w:rsidRDefault="00A850C0">
      <w:r>
        <w:separator/>
      </w:r>
    </w:p>
  </w:footnote>
  <w:footnote w:type="continuationSeparator" w:id="0">
    <w:p w:rsidR="00A850C0" w:rsidRDefault="00A85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FE" w:rsidRDefault="00482CFE"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82CFE" w:rsidRDefault="00482CF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FE" w:rsidRDefault="00482CFE">
    <w:pPr>
      <w:pStyle w:val="a3"/>
      <w:jc w:val="center"/>
    </w:pPr>
    <w:r>
      <w:fldChar w:fldCharType="begin"/>
    </w:r>
    <w:r>
      <w:instrText xml:space="preserve"> PAGE   \* MERGEFORMAT </w:instrText>
    </w:r>
    <w:r>
      <w:fldChar w:fldCharType="separate"/>
    </w:r>
    <w:r w:rsidR="00C7050E">
      <w:rPr>
        <w:noProof/>
      </w:rPr>
      <w:t>4</w:t>
    </w:r>
    <w:r>
      <w:fldChar w:fldCharType="end"/>
    </w:r>
  </w:p>
  <w:p w:rsidR="00482CFE" w:rsidRDefault="00482CFE" w:rsidP="002001D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5404"/>
    <w:rsid w:val="000E61E3"/>
    <w:rsid w:val="000E6D12"/>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4E70"/>
    <w:rsid w:val="001D5EB3"/>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49C"/>
    <w:rsid w:val="002B6D79"/>
    <w:rsid w:val="002C08B7"/>
    <w:rsid w:val="002C1B3E"/>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09"/>
    <w:rsid w:val="00330B21"/>
    <w:rsid w:val="00333FEC"/>
    <w:rsid w:val="0033408A"/>
    <w:rsid w:val="0033468E"/>
    <w:rsid w:val="003351FE"/>
    <w:rsid w:val="00335925"/>
    <w:rsid w:val="0033686E"/>
    <w:rsid w:val="00342252"/>
    <w:rsid w:val="00342581"/>
    <w:rsid w:val="003438C0"/>
    <w:rsid w:val="00344D3C"/>
    <w:rsid w:val="00350943"/>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2CFE"/>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389"/>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C6DC4"/>
    <w:rsid w:val="007D255F"/>
    <w:rsid w:val="007D34DE"/>
    <w:rsid w:val="007D42CB"/>
    <w:rsid w:val="007E212F"/>
    <w:rsid w:val="007E2AC5"/>
    <w:rsid w:val="007E6A42"/>
    <w:rsid w:val="007E6CD8"/>
    <w:rsid w:val="007E7160"/>
    <w:rsid w:val="007E7DA8"/>
    <w:rsid w:val="007F14CE"/>
    <w:rsid w:val="007F17ED"/>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3A8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35C"/>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0632"/>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BD6"/>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2C99"/>
    <w:rsid w:val="00A850C0"/>
    <w:rsid w:val="00A8530B"/>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6B"/>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553"/>
    <w:rsid w:val="00C23620"/>
    <w:rsid w:val="00C23F98"/>
    <w:rsid w:val="00C2566A"/>
    <w:rsid w:val="00C25E43"/>
    <w:rsid w:val="00C2733A"/>
    <w:rsid w:val="00C30293"/>
    <w:rsid w:val="00C31631"/>
    <w:rsid w:val="00C317EF"/>
    <w:rsid w:val="00C31C52"/>
    <w:rsid w:val="00C32BA3"/>
    <w:rsid w:val="00C3521B"/>
    <w:rsid w:val="00C37341"/>
    <w:rsid w:val="00C37A37"/>
    <w:rsid w:val="00C40040"/>
    <w:rsid w:val="00C411DD"/>
    <w:rsid w:val="00C4209C"/>
    <w:rsid w:val="00C432E0"/>
    <w:rsid w:val="00C4491A"/>
    <w:rsid w:val="00C51D56"/>
    <w:rsid w:val="00C533F6"/>
    <w:rsid w:val="00C54731"/>
    <w:rsid w:val="00C60A2B"/>
    <w:rsid w:val="00C6262E"/>
    <w:rsid w:val="00C63D92"/>
    <w:rsid w:val="00C67283"/>
    <w:rsid w:val="00C67AE8"/>
    <w:rsid w:val="00C67C1C"/>
    <w:rsid w:val="00C67D4D"/>
    <w:rsid w:val="00C7050E"/>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4EE"/>
    <w:rsid w:val="00D06B58"/>
    <w:rsid w:val="00D07D5E"/>
    <w:rsid w:val="00D11549"/>
    <w:rsid w:val="00D1238C"/>
    <w:rsid w:val="00D157BD"/>
    <w:rsid w:val="00D15DA1"/>
    <w:rsid w:val="00D16442"/>
    <w:rsid w:val="00D17FA3"/>
    <w:rsid w:val="00D20790"/>
    <w:rsid w:val="00D23A46"/>
    <w:rsid w:val="00D258DB"/>
    <w:rsid w:val="00D318EE"/>
    <w:rsid w:val="00D3223A"/>
    <w:rsid w:val="00D34021"/>
    <w:rsid w:val="00D341F9"/>
    <w:rsid w:val="00D365FF"/>
    <w:rsid w:val="00D40905"/>
    <w:rsid w:val="00D43247"/>
    <w:rsid w:val="00D443ED"/>
    <w:rsid w:val="00D44874"/>
    <w:rsid w:val="00D44DAB"/>
    <w:rsid w:val="00D45156"/>
    <w:rsid w:val="00D4769D"/>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2785"/>
    <w:rsid w:val="00E640E1"/>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526B"/>
    <w:rsid w:val="00EA6B95"/>
    <w:rsid w:val="00EA7BAE"/>
    <w:rsid w:val="00EB23F1"/>
    <w:rsid w:val="00EB2AE3"/>
    <w:rsid w:val="00EB64B8"/>
    <w:rsid w:val="00EC0868"/>
    <w:rsid w:val="00EC0CC0"/>
    <w:rsid w:val="00EC11BE"/>
    <w:rsid w:val="00EC1982"/>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5957"/>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33F3"/>
    <w:rsid w:val="00FC6478"/>
    <w:rsid w:val="00FC7054"/>
    <w:rsid w:val="00FD15B8"/>
    <w:rsid w:val="00FD2DB6"/>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66C4036F-0935-4984-AB50-3D321DEB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Название"/>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8"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27B7752CA26F4EA9CF116B74EF454C2034F2138477015A6C62D4115ACr8q1M" TargetMode="External"/><Relationship Id="rId17"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 Type="http://schemas.openxmlformats.org/officeDocument/2006/relationships/numbering" Target="numbering.xml"/><Relationship Id="rId16"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7B7752CA26F4EA9CF116B74EF454C2034F253C467E15A6C62D4115ACr8q1M" TargetMode="External"/><Relationship Id="rId5" Type="http://schemas.openxmlformats.org/officeDocument/2006/relationships/webSettings" Target="webSettings.xml"/><Relationship Id="rId15"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3" Type="http://schemas.openxmlformats.org/officeDocument/2006/relationships/theme" Target="theme/theme1.xml"/><Relationship Id="rId10" Type="http://schemas.openxmlformats.org/officeDocument/2006/relationships/hyperlink" Target="file:///Y:\&#1055;&#1091;&#1083;%20&#1086;&#1073;&#1084;&#1077;&#1085;&#1072;\&#1052;&#1040;&#1064;&#1041;&#1070;&#1056;&#1054;\&#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9"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955F-4413-4D50-9FE8-B050FD4C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7847</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8684</CharactersWithSpaces>
  <SharedDoc>false</SharedDoc>
  <HLinks>
    <vt:vector size="60" baseType="variant">
      <vt:variant>
        <vt:i4>74777626</vt:i4>
      </vt:variant>
      <vt:variant>
        <vt:i4>27</vt:i4>
      </vt:variant>
      <vt:variant>
        <vt:i4>0</vt:i4>
      </vt:variant>
      <vt:variant>
        <vt:i4>5</vt:i4>
      </vt:variant>
      <vt:variant>
        <vt:lpwstr>../комитет экономики/Положение о  размещении нестационарных объектов.doc</vt:lpwstr>
      </vt:variant>
      <vt:variant>
        <vt:lpwstr>Par400</vt:lpwstr>
      </vt:variant>
      <vt:variant>
        <vt:i4>74908697</vt:i4>
      </vt:variant>
      <vt:variant>
        <vt:i4>24</vt:i4>
      </vt:variant>
      <vt:variant>
        <vt:i4>0</vt:i4>
      </vt:variant>
      <vt:variant>
        <vt:i4>5</vt:i4>
      </vt:variant>
      <vt:variant>
        <vt:lpwstr>../комитет экономики/Положение о  размещении нестационарных объектов.doc</vt:lpwstr>
      </vt:variant>
      <vt:variant>
        <vt:lpwstr>Par533</vt:lpwstr>
      </vt:variant>
      <vt:variant>
        <vt:i4>75039769</vt:i4>
      </vt:variant>
      <vt:variant>
        <vt:i4>21</vt:i4>
      </vt:variant>
      <vt:variant>
        <vt:i4>0</vt:i4>
      </vt:variant>
      <vt:variant>
        <vt:i4>5</vt:i4>
      </vt:variant>
      <vt:variant>
        <vt:lpwstr>../комитет экономики/Положение о  размещении нестационарных объектов.doc</vt:lpwstr>
      </vt:variant>
      <vt:variant>
        <vt:lpwstr>Par139</vt:lpwstr>
      </vt:variant>
      <vt:variant>
        <vt:i4>74843161</vt:i4>
      </vt:variant>
      <vt:variant>
        <vt:i4>18</vt:i4>
      </vt:variant>
      <vt:variant>
        <vt:i4>0</vt:i4>
      </vt:variant>
      <vt:variant>
        <vt:i4>5</vt:i4>
      </vt:variant>
      <vt:variant>
        <vt:lpwstr>../комитет экономики/Положение о  размещении нестационарных объектов.doc</vt:lpwstr>
      </vt:variant>
      <vt:variant>
        <vt:lpwstr>Par136</vt:lpwstr>
      </vt:variant>
      <vt:variant>
        <vt:i4>74777626</vt:i4>
      </vt:variant>
      <vt:variant>
        <vt:i4>15</vt:i4>
      </vt:variant>
      <vt:variant>
        <vt:i4>0</vt:i4>
      </vt:variant>
      <vt:variant>
        <vt:i4>5</vt:i4>
      </vt:variant>
      <vt:variant>
        <vt:lpwstr>../комитет экономики/Положение о  размещении нестационарных объектов.doc</vt:lpwstr>
      </vt:variant>
      <vt:variant>
        <vt:lpwstr>Par400</vt:lpwstr>
      </vt:variant>
      <vt:variant>
        <vt:i4>74908690</vt:i4>
      </vt:variant>
      <vt:variant>
        <vt:i4>12</vt:i4>
      </vt:variant>
      <vt:variant>
        <vt:i4>0</vt:i4>
      </vt:variant>
      <vt:variant>
        <vt:i4>5</vt:i4>
      </vt:variant>
      <vt:variant>
        <vt:lpwstr>../комитет экономики/Положение о  размещении нестационарных объектов.doc</vt:lpwstr>
      </vt:variant>
      <vt:variant>
        <vt:lpwstr>Par284</vt:lpwstr>
      </vt:variant>
      <vt:variant>
        <vt:i4>71631914</vt:i4>
      </vt:variant>
      <vt:variant>
        <vt:i4>9</vt:i4>
      </vt:variant>
      <vt:variant>
        <vt:i4>0</vt:i4>
      </vt:variant>
      <vt:variant>
        <vt:i4>5</vt:i4>
      </vt:variant>
      <vt:variant>
        <vt:lpwstr>../комитет экономики/Положение о  размещении нестационарных объектов.doc</vt:lpwstr>
      </vt:variant>
      <vt:variant>
        <vt:lpwstr>Par45</vt:lpwstr>
      </vt:variant>
      <vt:variant>
        <vt:i4>2031702</vt:i4>
      </vt:variant>
      <vt:variant>
        <vt:i4>6</vt:i4>
      </vt:variant>
      <vt:variant>
        <vt:i4>0</vt:i4>
      </vt:variant>
      <vt:variant>
        <vt:i4>5</vt:i4>
      </vt:variant>
      <vt:variant>
        <vt:lpwstr>consultantplus://offline/ref=927B7752CA26F4EA9CF116B74EF454C2034F2138477015A6C62D4115ACr8q1M</vt:lpwstr>
      </vt:variant>
      <vt:variant>
        <vt:lpwstr/>
      </vt:variant>
      <vt:variant>
        <vt:i4>2031709</vt:i4>
      </vt:variant>
      <vt:variant>
        <vt:i4>3</vt:i4>
      </vt:variant>
      <vt:variant>
        <vt:i4>0</vt:i4>
      </vt:variant>
      <vt:variant>
        <vt:i4>5</vt:i4>
      </vt:variant>
      <vt:variant>
        <vt:lpwstr>consultantplus://offline/ref=927B7752CA26F4EA9CF116B74EF454C2034F253C467E15A6C62D4115ACr8q1M</vt:lpwstr>
      </vt:variant>
      <vt:variant>
        <vt:lpwstr/>
      </vt:variant>
      <vt:variant>
        <vt:i4>7865453</vt:i4>
      </vt:variant>
      <vt:variant>
        <vt:i4>0</vt:i4>
      </vt:variant>
      <vt:variant>
        <vt:i4>0</vt:i4>
      </vt:variant>
      <vt:variant>
        <vt:i4>5</vt:i4>
      </vt:variant>
      <vt:variant>
        <vt:lpwstr>D:\ЛЕНА\БУЛАВКИНА\АДМИНИСТРАЦИЯ 2017\ПОСТАНОВЛЕНИЯ 2017\комитет экономики\Положение о  размещении нестационарных объектов.doc</vt:lpwstr>
      </vt:variant>
      <vt:variant>
        <vt:lpwstr>Par45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Пользователь</cp:lastModifiedBy>
  <cp:revision>2</cp:revision>
  <cp:lastPrinted>2020-11-19T09:01:00Z</cp:lastPrinted>
  <dcterms:created xsi:type="dcterms:W3CDTF">2020-11-20T11:25:00Z</dcterms:created>
  <dcterms:modified xsi:type="dcterms:W3CDTF">2020-11-20T11:25:00Z</dcterms:modified>
</cp:coreProperties>
</file>