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44019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27DC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</w:t>
      </w:r>
      <w:r w:rsidR="00ED37A5">
        <w:rPr>
          <w:color w:val="000000"/>
          <w:sz w:val="28"/>
        </w:rPr>
        <w:t>.</w:t>
      </w:r>
      <w:r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>
        <w:rPr>
          <w:color w:val="000000"/>
          <w:sz w:val="28"/>
        </w:rPr>
        <w:t>909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27DCF" w:rsidRPr="00327DCF" w:rsidRDefault="00327DCF" w:rsidP="00327DCF">
      <w:pPr>
        <w:spacing w:line="240" w:lineRule="exact"/>
        <w:jc w:val="center"/>
        <w:rPr>
          <w:b/>
          <w:sz w:val="28"/>
          <w:szCs w:val="28"/>
        </w:rPr>
      </w:pPr>
      <w:r w:rsidRPr="00327DCF">
        <w:rPr>
          <w:b/>
          <w:sz w:val="28"/>
          <w:szCs w:val="28"/>
        </w:rPr>
        <w:t>О внесении изменений в состав районной</w:t>
      </w:r>
    </w:p>
    <w:p w:rsidR="00327DCF" w:rsidRPr="00327DCF" w:rsidRDefault="00327DCF" w:rsidP="00327DCF">
      <w:pPr>
        <w:spacing w:line="240" w:lineRule="exact"/>
        <w:jc w:val="center"/>
        <w:rPr>
          <w:b/>
          <w:sz w:val="28"/>
          <w:szCs w:val="28"/>
        </w:rPr>
      </w:pPr>
      <w:r w:rsidRPr="00327DCF">
        <w:rPr>
          <w:b/>
          <w:sz w:val="28"/>
          <w:szCs w:val="28"/>
        </w:rPr>
        <w:t>комиссии по делам несовершеннолетних</w:t>
      </w:r>
    </w:p>
    <w:p w:rsidR="00327DCF" w:rsidRPr="00327DCF" w:rsidRDefault="00327DCF" w:rsidP="00327DC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327DCF">
        <w:rPr>
          <w:b/>
          <w:sz w:val="28"/>
          <w:szCs w:val="28"/>
        </w:rPr>
        <w:t>и защите их прав</w:t>
      </w:r>
    </w:p>
    <w:p w:rsidR="00327DCF" w:rsidRPr="00327DCF" w:rsidRDefault="00327DCF" w:rsidP="00327DCF">
      <w:pPr>
        <w:spacing w:line="240" w:lineRule="exact"/>
        <w:rPr>
          <w:color w:val="000000"/>
          <w:sz w:val="28"/>
          <w:szCs w:val="28"/>
        </w:rPr>
      </w:pPr>
    </w:p>
    <w:p w:rsidR="00327DCF" w:rsidRPr="00327DCF" w:rsidRDefault="00327DCF" w:rsidP="00327DCF">
      <w:pPr>
        <w:spacing w:line="240" w:lineRule="exact"/>
        <w:rPr>
          <w:color w:val="000000"/>
          <w:sz w:val="28"/>
          <w:szCs w:val="28"/>
        </w:rPr>
      </w:pPr>
    </w:p>
    <w:p w:rsidR="00327DCF" w:rsidRPr="00327DCF" w:rsidRDefault="00327DCF" w:rsidP="0032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DCF">
        <w:rPr>
          <w:sz w:val="28"/>
          <w:szCs w:val="28"/>
        </w:rPr>
        <w:t>Администрация Валдайского муниципального района постановляет:</w:t>
      </w:r>
    </w:p>
    <w:p w:rsidR="00327DCF" w:rsidRPr="00327DCF" w:rsidRDefault="00327DCF" w:rsidP="0032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DCF">
        <w:rPr>
          <w:sz w:val="28"/>
          <w:szCs w:val="28"/>
        </w:rPr>
        <w:t>1. Внести изменения в состав районной комиссии по делам несове</w:t>
      </w:r>
      <w:r w:rsidRPr="00327DCF">
        <w:rPr>
          <w:sz w:val="28"/>
          <w:szCs w:val="28"/>
        </w:rPr>
        <w:t>р</w:t>
      </w:r>
      <w:r w:rsidRPr="00327DCF">
        <w:rPr>
          <w:sz w:val="28"/>
          <w:szCs w:val="28"/>
        </w:rPr>
        <w:t>шеннолетних и защите их прав, утвержденный постановлением Администр</w:t>
      </w:r>
      <w:r w:rsidRPr="00327DCF">
        <w:rPr>
          <w:sz w:val="28"/>
          <w:szCs w:val="28"/>
        </w:rPr>
        <w:t>а</w:t>
      </w:r>
      <w:r w:rsidRPr="00327DCF">
        <w:rPr>
          <w:sz w:val="28"/>
          <w:szCs w:val="28"/>
        </w:rPr>
        <w:t>ции Валдайского муниципального района от 26.02.2018 № 339, включив в качестве члена комиссии Масленникову Е.А., старшего инспектора Демя</w:t>
      </w:r>
      <w:r w:rsidRPr="00327DCF">
        <w:rPr>
          <w:sz w:val="28"/>
          <w:szCs w:val="28"/>
        </w:rPr>
        <w:t>н</w:t>
      </w:r>
      <w:r w:rsidRPr="00327DCF">
        <w:rPr>
          <w:sz w:val="28"/>
          <w:szCs w:val="28"/>
        </w:rPr>
        <w:t>ского межмуниципального филиала ФКУ УИИ УФСИН России по Новгоро</w:t>
      </w:r>
      <w:r w:rsidRPr="00327DCF">
        <w:rPr>
          <w:sz w:val="28"/>
          <w:szCs w:val="28"/>
        </w:rPr>
        <w:t>д</w:t>
      </w:r>
      <w:r w:rsidRPr="00327DCF">
        <w:rPr>
          <w:sz w:val="28"/>
          <w:szCs w:val="28"/>
        </w:rPr>
        <w:t>ской области в Валдайском районе (по согласованию), исключив Сумеркина О.А.</w:t>
      </w:r>
    </w:p>
    <w:p w:rsidR="00327DCF" w:rsidRPr="00327DCF" w:rsidRDefault="00327DCF" w:rsidP="0032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DCF">
        <w:rPr>
          <w:sz w:val="28"/>
          <w:szCs w:val="28"/>
        </w:rPr>
        <w:t>2</w:t>
      </w:r>
      <w:r>
        <w:rPr>
          <w:sz w:val="28"/>
          <w:szCs w:val="28"/>
        </w:rPr>
        <w:t>. Опубликовать постано</w:t>
      </w:r>
      <w:r w:rsidR="00074ED8">
        <w:rPr>
          <w:sz w:val="28"/>
          <w:szCs w:val="28"/>
        </w:rPr>
        <w:t>вление в бюллетене «Валдайский В</w:t>
      </w:r>
      <w:r>
        <w:rPr>
          <w:sz w:val="28"/>
          <w:szCs w:val="28"/>
        </w:rPr>
        <w:t>естник» и р</w:t>
      </w:r>
      <w:r w:rsidRPr="00327DCF">
        <w:rPr>
          <w:sz w:val="28"/>
          <w:szCs w:val="28"/>
        </w:rPr>
        <w:t>азместить на официальном сайте Администрации Валдайского муниц</w:t>
      </w:r>
      <w:r w:rsidRPr="00327DCF">
        <w:rPr>
          <w:sz w:val="28"/>
          <w:szCs w:val="28"/>
        </w:rPr>
        <w:t>и</w:t>
      </w:r>
      <w:r w:rsidRPr="00327DCF">
        <w:rPr>
          <w:sz w:val="28"/>
          <w:szCs w:val="28"/>
        </w:rPr>
        <w:t>пального района в сети «И</w:t>
      </w:r>
      <w:r w:rsidRPr="00327DCF">
        <w:rPr>
          <w:sz w:val="28"/>
          <w:szCs w:val="28"/>
        </w:rPr>
        <w:t>н</w:t>
      </w:r>
      <w:r w:rsidRPr="00327DCF">
        <w:rPr>
          <w:sz w:val="28"/>
          <w:szCs w:val="28"/>
        </w:rPr>
        <w:t>тернет».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327DCF">
        <w:rPr>
          <w:b/>
          <w:sz w:val="28"/>
          <w:szCs w:val="28"/>
        </w:rPr>
        <w:tab/>
      </w:r>
      <w:r w:rsidR="000C5508">
        <w:rPr>
          <w:b/>
          <w:sz w:val="28"/>
          <w:szCs w:val="28"/>
        </w:rPr>
        <w:tab/>
      </w:r>
      <w:r w:rsidR="00074ED8">
        <w:rPr>
          <w:b/>
          <w:sz w:val="28"/>
          <w:szCs w:val="28"/>
        </w:rPr>
        <w:tab/>
      </w:r>
      <w:r w:rsidR="00074ED8">
        <w:rPr>
          <w:b/>
          <w:sz w:val="28"/>
          <w:szCs w:val="28"/>
        </w:rPr>
        <w:tab/>
      </w:r>
      <w:r w:rsidR="00074ED8">
        <w:rPr>
          <w:b/>
          <w:sz w:val="28"/>
          <w:szCs w:val="28"/>
        </w:rPr>
        <w:tab/>
      </w:r>
      <w:r w:rsidR="00074ED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17" w:rsidRDefault="00884017">
      <w:r>
        <w:separator/>
      </w:r>
    </w:p>
  </w:endnote>
  <w:endnote w:type="continuationSeparator" w:id="0">
    <w:p w:rsidR="00884017" w:rsidRDefault="0088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17" w:rsidRDefault="00884017">
      <w:r>
        <w:separator/>
      </w:r>
    </w:p>
  </w:footnote>
  <w:footnote w:type="continuationSeparator" w:id="0">
    <w:p w:rsidR="00884017" w:rsidRDefault="0088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620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4ED8"/>
    <w:rsid w:val="0007720C"/>
    <w:rsid w:val="0007797E"/>
    <w:rsid w:val="00082008"/>
    <w:rsid w:val="00086596"/>
    <w:rsid w:val="0009180F"/>
    <w:rsid w:val="00092494"/>
    <w:rsid w:val="00092549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508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15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27DCF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5AF2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4017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5DC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0C7C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5C1C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266F7A4-1485-4816-81DF-EC76FF7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2136-0C79-4BB9-B2A5-79348CB9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2020-12-11T10:38:00Z</cp:lastPrinted>
  <dcterms:created xsi:type="dcterms:W3CDTF">2020-12-14T05:37:00Z</dcterms:created>
  <dcterms:modified xsi:type="dcterms:W3CDTF">2020-12-14T05:37:00Z</dcterms:modified>
</cp:coreProperties>
</file>