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E3BD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0628E">
        <w:rPr>
          <w:color w:val="000000"/>
          <w:sz w:val="28"/>
        </w:rPr>
        <w:t>19</w:t>
      </w:r>
      <w:r>
        <w:rPr>
          <w:color w:val="000000"/>
          <w:sz w:val="28"/>
        </w:rPr>
        <w:t>64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E3BD0" w:rsidRDefault="008E3BD0" w:rsidP="003A0EAF">
      <w:pPr>
        <w:jc w:val="center"/>
        <w:rPr>
          <w:color w:val="000000"/>
          <w:sz w:val="28"/>
        </w:rPr>
      </w:pPr>
    </w:p>
    <w:p w:rsidR="00EC0868" w:rsidRDefault="008E3BD0" w:rsidP="008E3BD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одобрении прогноза социально-экономического</w:t>
      </w:r>
    </w:p>
    <w:p w:rsidR="008E3BD0" w:rsidRDefault="008E3BD0" w:rsidP="008E3BD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развития Валдайского городского поселения</w:t>
      </w:r>
    </w:p>
    <w:p w:rsidR="008E3BD0" w:rsidRDefault="008E3BD0" w:rsidP="008E3BD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2021 год и плановый период 2022 и 2023 годов</w:t>
      </w:r>
    </w:p>
    <w:p w:rsidR="003F2E78" w:rsidRPr="003F2E78" w:rsidRDefault="003F2E78" w:rsidP="008E3BD0">
      <w:pPr>
        <w:spacing w:line="240" w:lineRule="exact"/>
        <w:rPr>
          <w:sz w:val="28"/>
          <w:szCs w:val="28"/>
        </w:rPr>
      </w:pPr>
    </w:p>
    <w:p w:rsidR="002F0E2C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8E3BD0" w:rsidRDefault="008E3BD0" w:rsidP="008E3BD0">
      <w:pPr>
        <w:tabs>
          <w:tab w:val="left" w:pos="3560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173 Бюджетного кодекса Российской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рации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8E3BD0" w:rsidRDefault="008E3BD0" w:rsidP="008E3BD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E3BD0">
        <w:rPr>
          <w:bCs/>
          <w:sz w:val="28"/>
          <w:szCs w:val="28"/>
        </w:rPr>
        <w:t>Одобрить</w:t>
      </w:r>
      <w:r>
        <w:rPr>
          <w:bCs/>
          <w:sz w:val="28"/>
          <w:szCs w:val="28"/>
        </w:rPr>
        <w:t xml:space="preserve"> прилагаемый прогноз </w:t>
      </w:r>
      <w:r w:rsidRPr="008E3BD0">
        <w:rPr>
          <w:color w:val="000000"/>
          <w:sz w:val="28"/>
          <w:szCs w:val="28"/>
        </w:rPr>
        <w:t>социально-экономического</w:t>
      </w:r>
      <w:r>
        <w:rPr>
          <w:color w:val="000000"/>
          <w:sz w:val="28"/>
          <w:szCs w:val="28"/>
        </w:rPr>
        <w:t xml:space="preserve"> развития Валдайского городского поселения на 2021 год и плановый период 2022 и 2023 годов.</w:t>
      </w:r>
    </w:p>
    <w:p w:rsidR="008E3BD0" w:rsidRDefault="008E3BD0" w:rsidP="008E3BD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вступит в силу со дня его подписания.</w:t>
      </w:r>
    </w:p>
    <w:p w:rsidR="008E3BD0" w:rsidRPr="002E5226" w:rsidRDefault="008E3BD0" w:rsidP="008E3BD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E5226">
        <w:rPr>
          <w:sz w:val="28"/>
          <w:szCs w:val="28"/>
        </w:rPr>
        <w:t>Опубликовать постановление в бюллетене «Валдайский Вес</w:t>
      </w:r>
      <w:r w:rsidRPr="002E5226">
        <w:rPr>
          <w:sz w:val="28"/>
          <w:szCs w:val="28"/>
        </w:rPr>
        <w:t>т</w:t>
      </w:r>
      <w:r w:rsidRPr="002E5226">
        <w:rPr>
          <w:sz w:val="28"/>
          <w:szCs w:val="28"/>
        </w:rPr>
        <w:t>ник» и разместить на официальном сайте Администрации Валдайского муниц</w:t>
      </w:r>
      <w:r w:rsidRPr="002E5226">
        <w:rPr>
          <w:sz w:val="28"/>
          <w:szCs w:val="28"/>
        </w:rPr>
        <w:t>и</w:t>
      </w:r>
      <w:r w:rsidRPr="002E5226">
        <w:rPr>
          <w:sz w:val="28"/>
          <w:szCs w:val="28"/>
        </w:rPr>
        <w:t>пальн</w:t>
      </w:r>
      <w:r w:rsidRPr="002E5226">
        <w:rPr>
          <w:sz w:val="28"/>
          <w:szCs w:val="28"/>
        </w:rPr>
        <w:t>о</w:t>
      </w:r>
      <w:r w:rsidRPr="002E5226">
        <w:rPr>
          <w:sz w:val="28"/>
          <w:szCs w:val="28"/>
        </w:rPr>
        <w:t>го района в сети «Интернет».</w:t>
      </w:r>
    </w:p>
    <w:p w:rsidR="008E3BD0" w:rsidRPr="002E5226" w:rsidRDefault="008E3BD0" w:rsidP="005D7CFD">
      <w:pPr>
        <w:jc w:val="both"/>
        <w:rPr>
          <w:sz w:val="28"/>
          <w:szCs w:val="28"/>
        </w:rPr>
      </w:pPr>
    </w:p>
    <w:p w:rsidR="00D82B32" w:rsidRPr="00E01984" w:rsidRDefault="00D82B32" w:rsidP="008E3BD0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69163C">
        <w:rPr>
          <w:b/>
          <w:sz w:val="28"/>
          <w:szCs w:val="28"/>
        </w:rPr>
        <w:tab/>
      </w:r>
      <w:r w:rsidR="0069163C">
        <w:rPr>
          <w:b/>
          <w:sz w:val="28"/>
          <w:szCs w:val="28"/>
        </w:rPr>
        <w:tab/>
      </w:r>
      <w:r w:rsidR="0069163C">
        <w:rPr>
          <w:b/>
          <w:sz w:val="28"/>
          <w:szCs w:val="28"/>
        </w:rPr>
        <w:tab/>
      </w:r>
      <w:r w:rsidR="0069163C">
        <w:rPr>
          <w:b/>
          <w:sz w:val="28"/>
          <w:szCs w:val="28"/>
        </w:rPr>
        <w:tab/>
      </w:r>
      <w:r w:rsidR="00FD6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D7CFD" w:rsidRPr="005D7CFD" w:rsidRDefault="005D7CFD" w:rsidP="003F2E78">
      <w:pPr>
        <w:jc w:val="both"/>
        <w:rPr>
          <w:sz w:val="28"/>
          <w:szCs w:val="28"/>
        </w:rPr>
      </w:pPr>
    </w:p>
    <w:p w:rsidR="005D7CFD" w:rsidRPr="005D7CFD" w:rsidRDefault="005D7CFD" w:rsidP="003F2E78">
      <w:pPr>
        <w:jc w:val="both"/>
        <w:rPr>
          <w:sz w:val="28"/>
          <w:szCs w:val="28"/>
        </w:rPr>
      </w:pPr>
    </w:p>
    <w:p w:rsidR="005D7CFD" w:rsidRP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5D7CFD" w:rsidRDefault="005D7CFD" w:rsidP="003F2E78">
      <w:pPr>
        <w:jc w:val="both"/>
        <w:rPr>
          <w:sz w:val="28"/>
          <w:szCs w:val="28"/>
        </w:rPr>
      </w:pPr>
    </w:p>
    <w:p w:rsidR="006738DB" w:rsidRDefault="006738DB" w:rsidP="003F2E78">
      <w:pPr>
        <w:jc w:val="both"/>
        <w:rPr>
          <w:sz w:val="28"/>
          <w:szCs w:val="28"/>
        </w:rPr>
        <w:sectPr w:rsidR="006738DB" w:rsidSect="003F2E78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6738DB" w:rsidRPr="00A344AD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lastRenderedPageBreak/>
        <w:t>Приложение</w:t>
      </w:r>
    </w:p>
    <w:p w:rsidR="006738DB" w:rsidRPr="00A344AD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к постановлению Администрации</w:t>
      </w:r>
    </w:p>
    <w:p w:rsidR="006738DB" w:rsidRPr="00A344AD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6738DB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15.12.2020 № 1964</w:t>
      </w:r>
    </w:p>
    <w:p w:rsidR="006738DB" w:rsidRDefault="006738DB" w:rsidP="006738DB">
      <w:pPr>
        <w:spacing w:line="240" w:lineRule="exact"/>
        <w:ind w:left="10773"/>
        <w:jc w:val="center"/>
        <w:rPr>
          <w:sz w:val="24"/>
          <w:szCs w:val="24"/>
        </w:rPr>
      </w:pPr>
    </w:p>
    <w:p w:rsidR="006738DB" w:rsidRDefault="006738DB" w:rsidP="006738DB">
      <w:pPr>
        <w:spacing w:line="240" w:lineRule="exact"/>
        <w:jc w:val="center"/>
        <w:rPr>
          <w:b/>
          <w:bCs/>
          <w:sz w:val="24"/>
          <w:szCs w:val="24"/>
        </w:rPr>
      </w:pPr>
      <w:r w:rsidRPr="005D7CFD">
        <w:rPr>
          <w:b/>
          <w:bCs/>
          <w:sz w:val="24"/>
          <w:szCs w:val="24"/>
        </w:rPr>
        <w:t>Основные показатели социально-экономического развития Валдайского городского поселения</w:t>
      </w:r>
    </w:p>
    <w:p w:rsidR="006738DB" w:rsidRDefault="006738DB" w:rsidP="006738DB">
      <w:pPr>
        <w:spacing w:line="240" w:lineRule="exact"/>
        <w:jc w:val="center"/>
        <w:rPr>
          <w:b/>
          <w:bCs/>
          <w:sz w:val="24"/>
          <w:szCs w:val="24"/>
        </w:rPr>
      </w:pPr>
      <w:r w:rsidRPr="005D7CFD">
        <w:rPr>
          <w:b/>
          <w:bCs/>
          <w:sz w:val="24"/>
          <w:szCs w:val="24"/>
        </w:rPr>
        <w:t xml:space="preserve"> Новгородской области на средн</w:t>
      </w:r>
      <w:r w:rsidRPr="005D7CFD">
        <w:rPr>
          <w:b/>
          <w:bCs/>
          <w:sz w:val="24"/>
          <w:szCs w:val="24"/>
        </w:rPr>
        <w:t>е</w:t>
      </w:r>
      <w:r w:rsidRPr="005D7CFD">
        <w:rPr>
          <w:b/>
          <w:bCs/>
          <w:sz w:val="24"/>
          <w:szCs w:val="24"/>
        </w:rPr>
        <w:t>срочный период</w:t>
      </w:r>
    </w:p>
    <w:p w:rsidR="006738DB" w:rsidRPr="006738DB" w:rsidRDefault="006738DB" w:rsidP="006738DB">
      <w:pPr>
        <w:spacing w:line="240" w:lineRule="exact"/>
        <w:jc w:val="center"/>
        <w:rPr>
          <w:bCs/>
          <w:sz w:val="16"/>
          <w:szCs w:val="16"/>
        </w:rPr>
      </w:pPr>
    </w:p>
    <w:tbl>
      <w:tblPr>
        <w:tblW w:w="144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440"/>
        <w:gridCol w:w="1440"/>
        <w:gridCol w:w="1179"/>
        <w:gridCol w:w="1276"/>
        <w:gridCol w:w="1276"/>
        <w:gridCol w:w="1276"/>
        <w:gridCol w:w="1206"/>
      </w:tblGrid>
      <w:tr w:rsidR="006738DB" w:rsidRPr="006738DB" w:rsidTr="006738DB">
        <w:trPr>
          <w:trHeight w:val="20"/>
          <w:tblHeader/>
        </w:trPr>
        <w:tc>
          <w:tcPr>
            <w:tcW w:w="5400" w:type="dxa"/>
            <w:vMerge w:val="restart"/>
            <w:shd w:val="clear" w:color="auto" w:fill="auto"/>
            <w:noWrap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Единица и</w:t>
            </w:r>
            <w:r w:rsidRPr="006738DB">
              <w:rPr>
                <w:b/>
                <w:sz w:val="24"/>
                <w:szCs w:val="24"/>
              </w:rPr>
              <w:t>з</w:t>
            </w:r>
            <w:r w:rsidRPr="006738DB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738DB">
              <w:rPr>
                <w:b/>
                <w:sz w:val="24"/>
                <w:szCs w:val="24"/>
              </w:rPr>
              <w:t>тчет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738DB">
              <w:rPr>
                <w:b/>
                <w:sz w:val="24"/>
                <w:szCs w:val="24"/>
              </w:rPr>
              <w:t>тчет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738DB">
              <w:rPr>
                <w:b/>
                <w:sz w:val="24"/>
                <w:szCs w:val="24"/>
              </w:rPr>
              <w:t>ценка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738DB">
              <w:rPr>
                <w:b/>
                <w:sz w:val="24"/>
                <w:szCs w:val="24"/>
              </w:rPr>
              <w:t>рогноз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738DB">
              <w:rPr>
                <w:b/>
                <w:sz w:val="24"/>
                <w:szCs w:val="24"/>
              </w:rPr>
              <w:t>рогноз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738DB">
              <w:rPr>
                <w:b/>
                <w:sz w:val="24"/>
                <w:szCs w:val="24"/>
              </w:rPr>
              <w:t>р</w:t>
            </w:r>
            <w:r w:rsidRPr="006738DB">
              <w:rPr>
                <w:b/>
                <w:sz w:val="24"/>
                <w:szCs w:val="24"/>
              </w:rPr>
              <w:t>о</w:t>
            </w:r>
            <w:r w:rsidRPr="006738DB">
              <w:rPr>
                <w:b/>
                <w:sz w:val="24"/>
                <w:szCs w:val="24"/>
              </w:rPr>
              <w:t>гноз</w:t>
            </w:r>
          </w:p>
        </w:tc>
      </w:tr>
      <w:tr w:rsidR="006738DB" w:rsidRPr="006738DB" w:rsidTr="006738DB">
        <w:trPr>
          <w:trHeight w:val="20"/>
          <w:tblHeader/>
        </w:trPr>
        <w:tc>
          <w:tcPr>
            <w:tcW w:w="5400" w:type="dxa"/>
            <w:vMerge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2018</w:t>
            </w: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2019</w:t>
            </w: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2020</w:t>
            </w: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2023</w:t>
            </w:r>
          </w:p>
        </w:tc>
      </w:tr>
      <w:tr w:rsidR="006738DB" w:rsidRPr="006738DB" w:rsidTr="006738DB">
        <w:trPr>
          <w:trHeight w:val="20"/>
          <w:tblHeader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6738D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9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38DB">
              <w:rPr>
                <w:b/>
                <w:bCs/>
                <w:color w:val="000000"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Численность постоянного населения (на начало года)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15,0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14,6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-0,1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-0,1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-0,1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-0,1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-0,1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-0,1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число родившихся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число умерших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0,2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0,2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2.Промышленность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Объем отгруженных товаров собственного прои</w:t>
            </w:r>
            <w:r w:rsidRPr="006738DB">
              <w:rPr>
                <w:color w:val="000000"/>
                <w:sz w:val="24"/>
                <w:szCs w:val="24"/>
              </w:rPr>
              <w:t>з</w:t>
            </w:r>
            <w:r w:rsidRPr="006738DB">
              <w:rPr>
                <w:color w:val="000000"/>
                <w:sz w:val="24"/>
                <w:szCs w:val="24"/>
              </w:rPr>
              <w:t>водства, выполненных работ и услуг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738DB">
              <w:rPr>
                <w:color w:val="000000"/>
                <w:sz w:val="24"/>
                <w:szCs w:val="24"/>
              </w:rPr>
              <w:t>лн.руб.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871,6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1051,0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756,0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777,2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810,6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832,5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3. Строительство ( ввод жилья)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738DB">
              <w:rPr>
                <w:color w:val="000000"/>
                <w:sz w:val="24"/>
                <w:szCs w:val="24"/>
              </w:rPr>
              <w:t>ыс.кв.м.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6,00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8,5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8,5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738DB">
              <w:rPr>
                <w:b/>
                <w:bCs/>
                <w:sz w:val="24"/>
                <w:szCs w:val="24"/>
              </w:rPr>
              <w:t>4. Доходы и расходы бюджета городского пос</w:t>
            </w:r>
            <w:r w:rsidRPr="006738DB">
              <w:rPr>
                <w:b/>
                <w:bCs/>
                <w:sz w:val="24"/>
                <w:szCs w:val="24"/>
              </w:rPr>
              <w:t>е</w:t>
            </w:r>
            <w:r w:rsidRPr="006738DB">
              <w:rPr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lastRenderedPageBreak/>
              <w:t>Доходы - всего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738DB">
              <w:rPr>
                <w:b/>
                <w:bCs/>
                <w:sz w:val="24"/>
                <w:szCs w:val="24"/>
              </w:rPr>
              <w:t>61 696,4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738DB">
              <w:rPr>
                <w:b/>
                <w:bCs/>
                <w:sz w:val="24"/>
                <w:szCs w:val="24"/>
              </w:rPr>
              <w:t>90619,4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738DB">
              <w:rPr>
                <w:b/>
                <w:bCs/>
                <w:sz w:val="24"/>
                <w:szCs w:val="24"/>
              </w:rPr>
              <w:t>145929,4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119814,4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61259,1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62796,2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в т.ч.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41 363,3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48 781,9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46407,4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50216,6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51737,1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53274,1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4937,9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6789,80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5220,4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5660,0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5300,0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5300,0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15 395,2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35047,7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94301,6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63937,8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4222,0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4222,0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Расходы: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69 133,4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88775,9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165144,2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118287,3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57837,3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738DB">
              <w:rPr>
                <w:b/>
                <w:sz w:val="24"/>
                <w:szCs w:val="24"/>
              </w:rPr>
              <w:t>49367,9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1 968,1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2476,9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2871,5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1242,1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1242,1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1226,5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Национальная безопасность и правоохранител</w:t>
            </w:r>
            <w:r w:rsidRPr="006738DB">
              <w:rPr>
                <w:sz w:val="24"/>
                <w:szCs w:val="24"/>
              </w:rPr>
              <w:t>ь</w:t>
            </w:r>
            <w:r w:rsidRPr="006738DB">
              <w:rPr>
                <w:sz w:val="24"/>
                <w:szCs w:val="24"/>
              </w:rPr>
              <w:t>ная деятел</w:t>
            </w:r>
            <w:r w:rsidRPr="006738DB">
              <w:rPr>
                <w:sz w:val="24"/>
                <w:szCs w:val="24"/>
              </w:rPr>
              <w:t>ь</w:t>
            </w:r>
            <w:r w:rsidRPr="006738DB">
              <w:rPr>
                <w:sz w:val="24"/>
                <w:szCs w:val="24"/>
              </w:rPr>
              <w:t>ность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1 737,8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1166,6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1195,1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38 136,8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40338,5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126386,7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31604,8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31604,8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31219,0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в том числе дорожное хозяйство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37 665,3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39642,3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124740,0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30432,0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30432,0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30432,0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25 125,8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41549,8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31248,9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82309,2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20929,8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12509,1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Образование, молодежная политика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42,7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42,7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40,0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1 282,0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1424,5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2296,2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1882,0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1432,0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1382,0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199,5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199,5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199,5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977,7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6738DB">
              <w:rPr>
                <w:bCs/>
                <w:sz w:val="24"/>
                <w:szCs w:val="24"/>
              </w:rPr>
              <w:t>150,0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525,2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492,0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492,0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492,0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738DB">
              <w:rPr>
                <w:sz w:val="24"/>
                <w:szCs w:val="24"/>
              </w:rPr>
              <w:t>ыс.руб.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5.Социальная политика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3.1. Образование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3.1.1. Число общеобразовательных организаций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Численность обучающихся в общеобразовател</w:t>
            </w:r>
            <w:r w:rsidRPr="006738DB">
              <w:rPr>
                <w:color w:val="000000"/>
                <w:sz w:val="24"/>
                <w:szCs w:val="24"/>
              </w:rPr>
              <w:t>ь</w:t>
            </w:r>
            <w:r w:rsidRPr="006738DB">
              <w:rPr>
                <w:color w:val="000000"/>
                <w:sz w:val="24"/>
                <w:szCs w:val="24"/>
              </w:rPr>
              <w:t>ных учре</w:t>
            </w:r>
            <w:r w:rsidRPr="006738DB">
              <w:rPr>
                <w:color w:val="000000"/>
                <w:sz w:val="24"/>
                <w:szCs w:val="24"/>
              </w:rPr>
              <w:t>ж</w:t>
            </w:r>
            <w:r w:rsidRPr="006738DB">
              <w:rPr>
                <w:color w:val="000000"/>
                <w:sz w:val="24"/>
                <w:szCs w:val="24"/>
              </w:rPr>
              <w:t>дениях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5.1. Здравоохранение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Число самостоятельных больничных организаций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Количество Филиалов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Поликлиники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Обеспеченность: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больничными койками на 10 тыс.чел.населения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Мощность амбулаторно-поликлинического учр</w:t>
            </w:r>
            <w:r w:rsidRPr="006738DB">
              <w:rPr>
                <w:color w:val="000000"/>
                <w:sz w:val="24"/>
                <w:szCs w:val="24"/>
              </w:rPr>
              <w:t>е</w:t>
            </w:r>
            <w:r w:rsidRPr="006738DB">
              <w:rPr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посещений за смену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lastRenderedPageBreak/>
              <w:t>5.2. Культура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5.2.1. Учреждения культурно-досугового типа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5.2.2. Библиотеки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число структурных подразделений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5.2.3. Детские музыкальные, художественные, х</w:t>
            </w:r>
            <w:r w:rsidRPr="006738DB">
              <w:rPr>
                <w:color w:val="000000"/>
                <w:sz w:val="24"/>
                <w:szCs w:val="24"/>
              </w:rPr>
              <w:t>о</w:t>
            </w:r>
            <w:r w:rsidRPr="006738DB">
              <w:rPr>
                <w:color w:val="000000"/>
                <w:sz w:val="24"/>
                <w:szCs w:val="24"/>
              </w:rPr>
              <w:t>реограф</w:t>
            </w:r>
            <w:r w:rsidRPr="006738DB">
              <w:rPr>
                <w:color w:val="000000"/>
                <w:sz w:val="24"/>
                <w:szCs w:val="24"/>
              </w:rPr>
              <w:t>и</w:t>
            </w:r>
            <w:r w:rsidRPr="006738DB">
              <w:rPr>
                <w:color w:val="000000"/>
                <w:sz w:val="24"/>
                <w:szCs w:val="24"/>
              </w:rPr>
              <w:t>ческие школы и школы искусств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5.2.4. Кинотеатры, киноустановки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5.3. Физическая культура и спорт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Число спортивных сооружений – всего,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6738D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42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спортивные залы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8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бассейны крытые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071366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лыжная база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071366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плоскостные сооружения - всего,</w:t>
            </w:r>
            <w:r w:rsidR="00071366" w:rsidRPr="006738DB">
              <w:rPr>
                <w:color w:val="000000"/>
                <w:sz w:val="24"/>
                <w:szCs w:val="24"/>
              </w:rPr>
              <w:t xml:space="preserve"> </w:t>
            </w:r>
            <w:r w:rsidRPr="006738DB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15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lastRenderedPageBreak/>
              <w:t>хоккейный корт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6. Жилищно-коммунальный комплекс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6.1. Жилищный фонд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  <w:lang w:val="en-US"/>
              </w:rPr>
              <w:t>S</w:t>
            </w:r>
            <w:r w:rsidR="00071366">
              <w:rPr>
                <w:color w:val="000000"/>
                <w:sz w:val="24"/>
                <w:szCs w:val="24"/>
              </w:rPr>
              <w:t xml:space="preserve"> </w:t>
            </w:r>
            <w:r w:rsidRPr="006738DB">
              <w:rPr>
                <w:color w:val="000000"/>
                <w:sz w:val="24"/>
                <w:szCs w:val="24"/>
              </w:rPr>
              <w:t>общая жилых помещений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тыс. м2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179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1276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276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517,1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523,5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муниципальный жилищный фонд (</w:t>
            </w:r>
            <w:r w:rsidRPr="006738DB">
              <w:rPr>
                <w:color w:val="000000"/>
                <w:sz w:val="24"/>
                <w:szCs w:val="24"/>
                <w:lang w:val="en-US"/>
              </w:rPr>
              <w:t>S</w:t>
            </w:r>
            <w:r w:rsidRPr="006738DB">
              <w:rPr>
                <w:color w:val="000000"/>
                <w:sz w:val="24"/>
                <w:szCs w:val="24"/>
              </w:rPr>
              <w:t>общая ж</w:t>
            </w:r>
            <w:r w:rsidRPr="006738DB">
              <w:rPr>
                <w:color w:val="000000"/>
                <w:sz w:val="24"/>
                <w:szCs w:val="24"/>
              </w:rPr>
              <w:t>и</w:t>
            </w:r>
            <w:r w:rsidRPr="006738DB">
              <w:rPr>
                <w:color w:val="000000"/>
                <w:sz w:val="24"/>
                <w:szCs w:val="24"/>
              </w:rPr>
              <w:t>лых пом</w:t>
            </w:r>
            <w:r w:rsidRPr="006738DB">
              <w:rPr>
                <w:color w:val="000000"/>
                <w:sz w:val="24"/>
                <w:szCs w:val="24"/>
              </w:rPr>
              <w:t>е</w:t>
            </w:r>
            <w:r w:rsidRPr="006738DB">
              <w:rPr>
                <w:color w:val="000000"/>
                <w:sz w:val="24"/>
                <w:szCs w:val="24"/>
              </w:rPr>
              <w:t>щений)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тыс. м2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79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76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48,0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- Число проживающих в ветхих и аварийных ж</w:t>
            </w:r>
            <w:r w:rsidRPr="006738DB">
              <w:rPr>
                <w:color w:val="000000"/>
                <w:sz w:val="24"/>
                <w:szCs w:val="24"/>
              </w:rPr>
              <w:t>и</w:t>
            </w:r>
            <w:r w:rsidRPr="006738DB">
              <w:rPr>
                <w:color w:val="000000"/>
                <w:sz w:val="24"/>
                <w:szCs w:val="24"/>
              </w:rPr>
              <w:t>лых домах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20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-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Общая площадь жилых помещений, приходяща</w:t>
            </w:r>
            <w:r w:rsidRPr="006738DB">
              <w:rPr>
                <w:color w:val="000000"/>
                <w:sz w:val="24"/>
                <w:szCs w:val="24"/>
              </w:rPr>
              <w:t>я</w:t>
            </w:r>
            <w:r w:rsidRPr="006738DB">
              <w:rPr>
                <w:color w:val="000000"/>
                <w:sz w:val="24"/>
                <w:szCs w:val="24"/>
              </w:rPr>
              <w:t>ся в сре</w:t>
            </w:r>
            <w:r w:rsidRPr="006738DB">
              <w:rPr>
                <w:color w:val="000000"/>
                <w:sz w:val="24"/>
                <w:szCs w:val="24"/>
              </w:rPr>
              <w:t>д</w:t>
            </w:r>
            <w:r w:rsidRPr="006738DB">
              <w:rPr>
                <w:color w:val="000000"/>
                <w:sz w:val="24"/>
                <w:szCs w:val="24"/>
              </w:rPr>
              <w:t>нем на 1 жителя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6.2. Коммунальный комплекс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6.2.1. Водоснабжение и водоотведение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27,0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69,0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69,0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69,0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48,5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49,2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49,0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lastRenderedPageBreak/>
              <w:t>6.2.2.Газоснабжение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123,0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071366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6.2.3.</w:t>
            </w:r>
            <w:r w:rsidR="006738DB" w:rsidRPr="006738DB">
              <w:rPr>
                <w:b/>
                <w:color w:val="000000"/>
                <w:sz w:val="24"/>
                <w:szCs w:val="24"/>
              </w:rPr>
              <w:t xml:space="preserve"> Теплоснабжение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tabs>
                <w:tab w:val="left" w:pos="285"/>
                <w:tab w:val="center" w:pos="432"/>
              </w:tabs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33,8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13,9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14,2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738DB">
              <w:rPr>
                <w:sz w:val="24"/>
                <w:szCs w:val="24"/>
              </w:rPr>
              <w:t>14,0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738DB">
              <w:rPr>
                <w:b/>
                <w:color w:val="000000"/>
                <w:sz w:val="24"/>
                <w:szCs w:val="24"/>
              </w:rPr>
              <w:t>7.1. Улично-дорожная сеть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38DB" w:rsidRPr="006738DB" w:rsidTr="00071366">
        <w:trPr>
          <w:trHeight w:val="512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Общая протяженность улиц, проездов, тротуаров и т.п.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78,6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Протяженность освещенных частей улиц, прое</w:t>
            </w:r>
            <w:r w:rsidRPr="006738DB">
              <w:rPr>
                <w:color w:val="000000"/>
                <w:sz w:val="24"/>
                <w:szCs w:val="24"/>
              </w:rPr>
              <w:t>з</w:t>
            </w:r>
            <w:r w:rsidRPr="006738DB">
              <w:rPr>
                <w:color w:val="000000"/>
                <w:sz w:val="24"/>
                <w:szCs w:val="24"/>
              </w:rPr>
              <w:t>дов, тротуаров в процентах от общей протяже</w:t>
            </w:r>
            <w:r w:rsidRPr="006738DB">
              <w:rPr>
                <w:color w:val="000000"/>
                <w:sz w:val="24"/>
                <w:szCs w:val="24"/>
              </w:rPr>
              <w:t>н</w:t>
            </w:r>
            <w:r w:rsidRPr="006738DB">
              <w:rPr>
                <w:color w:val="000000"/>
                <w:sz w:val="24"/>
                <w:szCs w:val="24"/>
              </w:rPr>
              <w:t>ности улиц, дорог, тр</w:t>
            </w:r>
            <w:r w:rsidRPr="006738DB">
              <w:rPr>
                <w:color w:val="000000"/>
                <w:sz w:val="24"/>
                <w:szCs w:val="24"/>
              </w:rPr>
              <w:t>о</w:t>
            </w:r>
            <w:r w:rsidRPr="006738DB">
              <w:rPr>
                <w:color w:val="000000"/>
                <w:sz w:val="24"/>
                <w:szCs w:val="24"/>
              </w:rPr>
              <w:t>туаров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73,9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Остановочные павильоны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38DB" w:rsidRPr="006738DB" w:rsidTr="006738DB">
        <w:trPr>
          <w:trHeight w:val="20"/>
        </w:trPr>
        <w:tc>
          <w:tcPr>
            <w:tcW w:w="540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Светофорные объекты</w:t>
            </w:r>
          </w:p>
        </w:tc>
        <w:tc>
          <w:tcPr>
            <w:tcW w:w="1440" w:type="dxa"/>
            <w:shd w:val="clear" w:color="auto" w:fill="auto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0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6738DB" w:rsidRPr="006738DB" w:rsidRDefault="006738DB" w:rsidP="006738D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38DB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6738DB" w:rsidRDefault="006738DB" w:rsidP="006738DB">
      <w:pPr>
        <w:spacing w:line="240" w:lineRule="exact"/>
        <w:rPr>
          <w:b/>
          <w:bCs/>
          <w:sz w:val="24"/>
          <w:szCs w:val="24"/>
        </w:rPr>
      </w:pPr>
    </w:p>
    <w:p w:rsidR="00B54577" w:rsidRPr="005D7CFD" w:rsidRDefault="00B54577" w:rsidP="006738DB">
      <w:pPr>
        <w:spacing w:line="240" w:lineRule="exact"/>
        <w:rPr>
          <w:b/>
          <w:bCs/>
          <w:sz w:val="24"/>
          <w:szCs w:val="24"/>
        </w:rPr>
        <w:sectPr w:rsidR="00B54577" w:rsidRPr="005D7CFD" w:rsidSect="005D7CFD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0764A0" w:rsidRPr="00A412BC" w:rsidRDefault="000764A0" w:rsidP="000764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A412BC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0764A0" w:rsidRPr="00576063" w:rsidRDefault="000764A0" w:rsidP="007442D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576063">
        <w:rPr>
          <w:b/>
          <w:sz w:val="28"/>
          <w:szCs w:val="28"/>
        </w:rPr>
        <w:t>прогноз</w:t>
      </w:r>
      <w:r>
        <w:rPr>
          <w:b/>
          <w:sz w:val="28"/>
          <w:szCs w:val="28"/>
        </w:rPr>
        <w:t>у</w:t>
      </w:r>
      <w:r w:rsidRPr="00576063">
        <w:rPr>
          <w:b/>
          <w:sz w:val="28"/>
          <w:szCs w:val="28"/>
        </w:rPr>
        <w:t xml:space="preserve"> социально-экономического развития</w:t>
      </w:r>
    </w:p>
    <w:p w:rsidR="000764A0" w:rsidRPr="00576063" w:rsidRDefault="000764A0" w:rsidP="007442D6">
      <w:pPr>
        <w:spacing w:line="240" w:lineRule="exact"/>
        <w:jc w:val="center"/>
        <w:rPr>
          <w:b/>
          <w:sz w:val="28"/>
          <w:szCs w:val="28"/>
        </w:rPr>
      </w:pPr>
      <w:r w:rsidRPr="00576063">
        <w:rPr>
          <w:b/>
          <w:sz w:val="28"/>
          <w:szCs w:val="28"/>
        </w:rPr>
        <w:t>Валдайского городского поселения</w:t>
      </w:r>
    </w:p>
    <w:p w:rsidR="000764A0" w:rsidRPr="00576063" w:rsidRDefault="000764A0" w:rsidP="007442D6">
      <w:pPr>
        <w:spacing w:line="240" w:lineRule="exact"/>
        <w:jc w:val="center"/>
        <w:rPr>
          <w:b/>
          <w:sz w:val="28"/>
          <w:szCs w:val="28"/>
        </w:rPr>
      </w:pPr>
      <w:r w:rsidRPr="00576063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576063">
        <w:rPr>
          <w:b/>
          <w:sz w:val="28"/>
          <w:szCs w:val="28"/>
        </w:rPr>
        <w:t xml:space="preserve"> год и на </w:t>
      </w:r>
      <w:r w:rsidR="00F244A7">
        <w:rPr>
          <w:b/>
          <w:sz w:val="28"/>
          <w:szCs w:val="28"/>
        </w:rPr>
        <w:t>среднесрочный период до</w:t>
      </w:r>
      <w:r w:rsidRPr="00576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 года</w:t>
      </w:r>
    </w:p>
    <w:p w:rsidR="000764A0" w:rsidRPr="00F244A7" w:rsidRDefault="000764A0" w:rsidP="00F244A7">
      <w:pPr>
        <w:spacing w:line="240" w:lineRule="atLeast"/>
        <w:ind w:firstLine="709"/>
        <w:jc w:val="both"/>
        <w:rPr>
          <w:sz w:val="28"/>
          <w:szCs w:val="28"/>
        </w:rPr>
      </w:pPr>
    </w:p>
    <w:p w:rsidR="000764A0" w:rsidRDefault="000764A0" w:rsidP="007442D6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</w:t>
      </w:r>
      <w:r w:rsidRPr="00A412BC">
        <w:rPr>
          <w:sz w:val="28"/>
          <w:szCs w:val="28"/>
        </w:rPr>
        <w:t>с</w:t>
      </w:r>
      <w:r w:rsidRPr="00A412BC">
        <w:rPr>
          <w:sz w:val="28"/>
          <w:szCs w:val="28"/>
        </w:rPr>
        <w:t>полнении местного бюджета Валдайского городского поселения, а также результаты анализа экономического развития организаций, действу</w:t>
      </w:r>
      <w:r w:rsidRPr="00A412BC">
        <w:rPr>
          <w:sz w:val="28"/>
          <w:szCs w:val="28"/>
        </w:rPr>
        <w:t>ю</w:t>
      </w:r>
      <w:r w:rsidRPr="00A412BC">
        <w:rPr>
          <w:sz w:val="28"/>
          <w:szCs w:val="28"/>
        </w:rPr>
        <w:t>щих на территории поселения, тенденции развития социальной сферы пос</w:t>
      </w:r>
      <w:r w:rsidRPr="00A412BC">
        <w:rPr>
          <w:sz w:val="28"/>
          <w:szCs w:val="28"/>
        </w:rPr>
        <w:t>е</w:t>
      </w:r>
      <w:r w:rsidRPr="00A412BC">
        <w:rPr>
          <w:sz w:val="28"/>
          <w:szCs w:val="28"/>
        </w:rPr>
        <w:t>ления.</w:t>
      </w:r>
    </w:p>
    <w:p w:rsidR="000764A0" w:rsidRDefault="000764A0" w:rsidP="007442D6">
      <w:pPr>
        <w:pStyle w:val="24"/>
        <w:spacing w:after="0" w:line="240" w:lineRule="exact"/>
        <w:ind w:left="284" w:firstLine="567"/>
        <w:jc w:val="center"/>
        <w:rPr>
          <w:b/>
          <w:sz w:val="28"/>
          <w:szCs w:val="28"/>
        </w:rPr>
      </w:pPr>
      <w:r w:rsidRPr="00A412BC">
        <w:rPr>
          <w:b/>
          <w:sz w:val="28"/>
          <w:szCs w:val="28"/>
        </w:rPr>
        <w:t>Цели и задачи</w:t>
      </w:r>
      <w:r w:rsidR="00F244A7">
        <w:rPr>
          <w:b/>
          <w:sz w:val="28"/>
          <w:szCs w:val="28"/>
        </w:rPr>
        <w:t>:</w:t>
      </w:r>
    </w:p>
    <w:p w:rsidR="007442D6" w:rsidRPr="007442D6" w:rsidRDefault="007442D6" w:rsidP="007442D6">
      <w:pPr>
        <w:pStyle w:val="24"/>
        <w:spacing w:after="0" w:line="240" w:lineRule="exact"/>
        <w:ind w:left="284" w:firstLine="567"/>
        <w:jc w:val="center"/>
        <w:rPr>
          <w:sz w:val="28"/>
          <w:szCs w:val="28"/>
        </w:rPr>
      </w:pPr>
    </w:p>
    <w:p w:rsidR="000764A0" w:rsidRPr="00F4003E" w:rsidRDefault="000764A0" w:rsidP="007442D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F4003E">
        <w:rPr>
          <w:color w:val="000000"/>
          <w:sz w:val="28"/>
          <w:szCs w:val="28"/>
        </w:rPr>
        <w:t xml:space="preserve">Прогноз социально - экономического развития </w:t>
      </w:r>
      <w:r>
        <w:rPr>
          <w:color w:val="000000"/>
          <w:sz w:val="28"/>
          <w:szCs w:val="28"/>
        </w:rPr>
        <w:t xml:space="preserve">Валдайского </w:t>
      </w:r>
      <w:r w:rsidRPr="00F4003E">
        <w:rPr>
          <w:color w:val="000000"/>
          <w:sz w:val="28"/>
          <w:szCs w:val="28"/>
        </w:rPr>
        <w:t>городского п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 xml:space="preserve">селения определяет ключевые направления деятельности муниципального образования на </w:t>
      </w:r>
      <w:r>
        <w:rPr>
          <w:color w:val="000000"/>
          <w:sz w:val="28"/>
          <w:szCs w:val="28"/>
        </w:rPr>
        <w:t xml:space="preserve">2021 год и на среднесрочный </w:t>
      </w:r>
      <w:r w:rsidRPr="00F4003E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до 2023 годов</w:t>
      </w:r>
      <w:r w:rsidRPr="00F4003E">
        <w:rPr>
          <w:color w:val="000000"/>
          <w:sz w:val="28"/>
          <w:szCs w:val="28"/>
        </w:rPr>
        <w:t>, обесп</w:t>
      </w:r>
      <w:r w:rsidRPr="00F4003E">
        <w:rPr>
          <w:color w:val="000000"/>
          <w:sz w:val="28"/>
          <w:szCs w:val="28"/>
        </w:rPr>
        <w:t>е</w:t>
      </w:r>
      <w:r w:rsidRPr="00F4003E">
        <w:rPr>
          <w:color w:val="000000"/>
          <w:sz w:val="28"/>
          <w:szCs w:val="28"/>
        </w:rPr>
        <w:t>чивающие планомерное и сис</w:t>
      </w:r>
      <w:r w:rsidRPr="00F4003E">
        <w:rPr>
          <w:color w:val="000000"/>
          <w:sz w:val="28"/>
          <w:szCs w:val="28"/>
        </w:rPr>
        <w:softHyphen/>
        <w:t>темное решение проблем социально - эконом</w:t>
      </w:r>
      <w:r w:rsidRPr="00F4003E">
        <w:rPr>
          <w:color w:val="000000"/>
          <w:sz w:val="28"/>
          <w:szCs w:val="28"/>
        </w:rPr>
        <w:t>и</w:t>
      </w:r>
      <w:r w:rsidRPr="00F4003E">
        <w:rPr>
          <w:color w:val="000000"/>
          <w:sz w:val="28"/>
          <w:szCs w:val="28"/>
        </w:rPr>
        <w:t>ческого развития городского поселения на основе предварительного анализа состояния посе</w:t>
      </w:r>
      <w:r w:rsidRPr="00F4003E">
        <w:rPr>
          <w:color w:val="000000"/>
          <w:sz w:val="28"/>
          <w:szCs w:val="28"/>
        </w:rPr>
        <w:softHyphen/>
        <w:t>ления на современном этапе, осмысления идей развития и их оформления в инвестируемые проекты для наиболее полного удовлетвор</w:t>
      </w:r>
      <w:r w:rsidRPr="00F4003E">
        <w:rPr>
          <w:color w:val="000000"/>
          <w:sz w:val="28"/>
          <w:szCs w:val="28"/>
        </w:rPr>
        <w:t>е</w:t>
      </w:r>
      <w:r w:rsidRPr="00F4003E">
        <w:rPr>
          <w:color w:val="000000"/>
          <w:sz w:val="28"/>
          <w:szCs w:val="28"/>
        </w:rPr>
        <w:t>ния потребностей населения муниципального образования, анализа состо</w:t>
      </w:r>
      <w:r w:rsidRPr="00F4003E">
        <w:rPr>
          <w:color w:val="000000"/>
          <w:sz w:val="28"/>
          <w:szCs w:val="28"/>
        </w:rPr>
        <w:t>я</w:t>
      </w:r>
      <w:r w:rsidRPr="00F4003E">
        <w:rPr>
          <w:color w:val="000000"/>
          <w:sz w:val="28"/>
          <w:szCs w:val="28"/>
        </w:rPr>
        <w:t>ния на каждом новом этапе реализации проектов и программ, и представляет собой систему на</w:t>
      </w:r>
      <w:r w:rsidRPr="00F4003E">
        <w:rPr>
          <w:color w:val="000000"/>
          <w:sz w:val="28"/>
          <w:szCs w:val="28"/>
        </w:rPr>
        <w:softHyphen/>
        <w:t>правлений, задач, мероприятий и показателей социально - экон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>мического развития, планируемых для достижения поставленных ц</w:t>
      </w:r>
      <w:r w:rsidRPr="00F4003E">
        <w:rPr>
          <w:color w:val="000000"/>
          <w:sz w:val="28"/>
          <w:szCs w:val="28"/>
        </w:rPr>
        <w:t>е</w:t>
      </w:r>
      <w:r w:rsidRPr="00F4003E">
        <w:rPr>
          <w:color w:val="000000"/>
          <w:sz w:val="28"/>
          <w:szCs w:val="28"/>
        </w:rPr>
        <w:t>лей.</w:t>
      </w:r>
    </w:p>
    <w:p w:rsidR="000764A0" w:rsidRDefault="000764A0" w:rsidP="007442D6">
      <w:pPr>
        <w:pStyle w:val="af0"/>
        <w:spacing w:before="0" w:after="0"/>
        <w:ind w:left="6" w:right="6" w:firstLine="709"/>
        <w:jc w:val="both"/>
        <w:rPr>
          <w:color w:val="000000"/>
          <w:sz w:val="28"/>
          <w:szCs w:val="28"/>
        </w:rPr>
      </w:pPr>
      <w:r w:rsidRPr="00F4003E">
        <w:rPr>
          <w:color w:val="000000"/>
          <w:sz w:val="28"/>
          <w:szCs w:val="28"/>
        </w:rPr>
        <w:t xml:space="preserve">Основной целью социально-экономического развития </w:t>
      </w:r>
      <w:r>
        <w:rPr>
          <w:color w:val="000000"/>
          <w:sz w:val="28"/>
          <w:szCs w:val="28"/>
        </w:rPr>
        <w:t xml:space="preserve">Валдайского </w:t>
      </w:r>
      <w:r w:rsidRPr="00F4003E">
        <w:rPr>
          <w:color w:val="000000"/>
          <w:sz w:val="28"/>
          <w:szCs w:val="28"/>
        </w:rPr>
        <w:t>г</w:t>
      </w:r>
      <w:r w:rsidRPr="00F4003E">
        <w:rPr>
          <w:color w:val="000000"/>
          <w:sz w:val="28"/>
          <w:szCs w:val="28"/>
        </w:rPr>
        <w:t>о</w:t>
      </w:r>
      <w:r w:rsidR="00F244A7">
        <w:rPr>
          <w:color w:val="000000"/>
          <w:sz w:val="28"/>
          <w:szCs w:val="28"/>
        </w:rPr>
        <w:t>род</w:t>
      </w:r>
      <w:r w:rsidRPr="00F4003E">
        <w:rPr>
          <w:color w:val="000000"/>
          <w:sz w:val="28"/>
          <w:szCs w:val="28"/>
        </w:rPr>
        <w:t>ского поселения является создание благоприятных условий для устойч</w:t>
      </w:r>
      <w:r w:rsidRPr="00F4003E">
        <w:rPr>
          <w:color w:val="000000"/>
          <w:sz w:val="28"/>
          <w:szCs w:val="28"/>
        </w:rPr>
        <w:t>и</w:t>
      </w:r>
      <w:r w:rsidRPr="00F4003E">
        <w:rPr>
          <w:color w:val="000000"/>
          <w:sz w:val="28"/>
          <w:szCs w:val="28"/>
        </w:rPr>
        <w:t>вого развития эффективной экономики, обес</w:t>
      </w:r>
      <w:r w:rsidR="00F244A7">
        <w:rPr>
          <w:color w:val="000000"/>
          <w:sz w:val="28"/>
          <w:szCs w:val="28"/>
        </w:rPr>
        <w:t>печивающей повышение уровня жиз</w:t>
      </w:r>
      <w:r w:rsidRPr="00F4003E">
        <w:rPr>
          <w:color w:val="000000"/>
          <w:sz w:val="28"/>
          <w:szCs w:val="28"/>
        </w:rPr>
        <w:t>ни населения, поступления бюджетных доходов, покрывающих осно</w:t>
      </w:r>
      <w:r w:rsidRPr="00F4003E">
        <w:rPr>
          <w:color w:val="000000"/>
          <w:sz w:val="28"/>
          <w:szCs w:val="28"/>
        </w:rPr>
        <w:t>в</w:t>
      </w:r>
      <w:r w:rsidRPr="00F4003E">
        <w:rPr>
          <w:color w:val="000000"/>
          <w:sz w:val="28"/>
          <w:szCs w:val="28"/>
        </w:rPr>
        <w:t>ную часть расходов поселения</w:t>
      </w:r>
      <w:r>
        <w:rPr>
          <w:color w:val="000000"/>
          <w:sz w:val="28"/>
          <w:szCs w:val="28"/>
        </w:rPr>
        <w:t>.</w:t>
      </w:r>
      <w:r w:rsidR="00F244A7">
        <w:rPr>
          <w:color w:val="000000"/>
          <w:sz w:val="28"/>
          <w:szCs w:val="28"/>
        </w:rPr>
        <w:t xml:space="preserve"> Руководствуясь Фе</w:t>
      </w:r>
      <w:r w:rsidRPr="00F4003E">
        <w:rPr>
          <w:color w:val="000000"/>
          <w:sz w:val="28"/>
          <w:szCs w:val="28"/>
        </w:rPr>
        <w:t>деральным законом Ро</w:t>
      </w:r>
      <w:r w:rsidRPr="00F4003E">
        <w:rPr>
          <w:color w:val="000000"/>
          <w:sz w:val="28"/>
          <w:szCs w:val="28"/>
        </w:rPr>
        <w:t>с</w:t>
      </w:r>
      <w:r w:rsidRPr="00F4003E">
        <w:rPr>
          <w:color w:val="000000"/>
          <w:sz w:val="28"/>
          <w:szCs w:val="28"/>
        </w:rPr>
        <w:t xml:space="preserve">сийской Федерации </w:t>
      </w:r>
      <w:r w:rsidR="00F244A7">
        <w:rPr>
          <w:color w:val="000000"/>
          <w:sz w:val="28"/>
          <w:szCs w:val="28"/>
        </w:rPr>
        <w:t>№</w:t>
      </w:r>
      <w:r w:rsidRPr="00F4003E">
        <w:rPr>
          <w:color w:val="000000"/>
          <w:sz w:val="28"/>
          <w:szCs w:val="28"/>
        </w:rPr>
        <w:t xml:space="preserve"> 131-ФЗ </w:t>
      </w:r>
      <w:r w:rsidR="00F244A7">
        <w:rPr>
          <w:color w:val="000000"/>
          <w:sz w:val="28"/>
          <w:szCs w:val="28"/>
        </w:rPr>
        <w:t>«</w:t>
      </w:r>
      <w:r w:rsidRPr="00F4003E">
        <w:rPr>
          <w:color w:val="000000"/>
          <w:sz w:val="28"/>
          <w:szCs w:val="28"/>
        </w:rPr>
        <w:t>Об общих принципах организации местного с</w:t>
      </w:r>
      <w:r w:rsidRPr="00F4003E">
        <w:rPr>
          <w:color w:val="000000"/>
          <w:sz w:val="28"/>
          <w:szCs w:val="28"/>
        </w:rPr>
        <w:t>а</w:t>
      </w:r>
      <w:r w:rsidRPr="00F4003E">
        <w:rPr>
          <w:color w:val="000000"/>
          <w:sz w:val="28"/>
          <w:szCs w:val="28"/>
        </w:rPr>
        <w:t>моуправлении в Российской Федерации</w:t>
      </w:r>
      <w:r w:rsidR="00F244A7">
        <w:rPr>
          <w:color w:val="000000"/>
          <w:sz w:val="28"/>
          <w:szCs w:val="28"/>
        </w:rPr>
        <w:t>», достиже</w:t>
      </w:r>
      <w:r w:rsidRPr="00F4003E">
        <w:rPr>
          <w:color w:val="000000"/>
          <w:sz w:val="28"/>
          <w:szCs w:val="28"/>
        </w:rPr>
        <w:t>ние цели предполагается по средствам реш</w:t>
      </w:r>
      <w:r w:rsidR="00F244A7">
        <w:rPr>
          <w:color w:val="000000"/>
          <w:sz w:val="28"/>
          <w:szCs w:val="28"/>
        </w:rPr>
        <w:t>ения комплекса задач на средне</w:t>
      </w:r>
      <w:r w:rsidRPr="00F4003E">
        <w:rPr>
          <w:color w:val="000000"/>
          <w:sz w:val="28"/>
          <w:szCs w:val="28"/>
        </w:rPr>
        <w:t>срочную перспективу в с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>ответствии с постановкой вопросов м</w:t>
      </w:r>
      <w:r w:rsidRPr="00F4003E">
        <w:rPr>
          <w:color w:val="000000"/>
          <w:sz w:val="28"/>
          <w:szCs w:val="28"/>
        </w:rPr>
        <w:t>е</w:t>
      </w:r>
      <w:r w:rsidR="00F244A7">
        <w:rPr>
          <w:color w:val="000000"/>
          <w:sz w:val="28"/>
          <w:szCs w:val="28"/>
        </w:rPr>
        <w:t>стного зна</w:t>
      </w:r>
      <w:r w:rsidRPr="00F4003E">
        <w:rPr>
          <w:color w:val="000000"/>
          <w:sz w:val="28"/>
          <w:szCs w:val="28"/>
        </w:rPr>
        <w:t>чения поселения:</w:t>
      </w:r>
    </w:p>
    <w:p w:rsidR="000764A0" w:rsidRDefault="000764A0" w:rsidP="007442D6">
      <w:pPr>
        <w:pStyle w:val="af0"/>
        <w:spacing w:before="0" w:after="0"/>
        <w:ind w:left="6" w:right="6" w:firstLine="709"/>
        <w:jc w:val="both"/>
        <w:rPr>
          <w:sz w:val="28"/>
          <w:szCs w:val="28"/>
        </w:rPr>
      </w:pPr>
      <w:r w:rsidRPr="00F4003E">
        <w:rPr>
          <w:sz w:val="28"/>
          <w:szCs w:val="28"/>
        </w:rPr>
        <w:t>формирование сбалансированного бюджета поселения;</w:t>
      </w:r>
      <w:r>
        <w:rPr>
          <w:sz w:val="28"/>
          <w:szCs w:val="28"/>
        </w:rPr>
        <w:t xml:space="preserve"> </w:t>
      </w:r>
    </w:p>
    <w:p w:rsidR="000764A0" w:rsidRDefault="000764A0" w:rsidP="007442D6">
      <w:pPr>
        <w:ind w:right="-1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4003E">
        <w:rPr>
          <w:sz w:val="28"/>
          <w:szCs w:val="28"/>
        </w:rPr>
        <w:t xml:space="preserve">лучшение качества жизни населения </w:t>
      </w:r>
      <w:r>
        <w:rPr>
          <w:sz w:val="28"/>
          <w:szCs w:val="28"/>
        </w:rPr>
        <w:t>Валдайского</w:t>
      </w:r>
      <w:r w:rsidRPr="00F4003E">
        <w:rPr>
          <w:sz w:val="28"/>
          <w:szCs w:val="28"/>
        </w:rPr>
        <w:t xml:space="preserve"> городского посел</w:t>
      </w:r>
      <w:r w:rsidRPr="00F4003E">
        <w:rPr>
          <w:sz w:val="28"/>
          <w:szCs w:val="28"/>
        </w:rPr>
        <w:t>е</w:t>
      </w:r>
      <w:r w:rsidRPr="00F4003E">
        <w:rPr>
          <w:sz w:val="28"/>
          <w:szCs w:val="28"/>
        </w:rPr>
        <w:t>ния</w:t>
      </w:r>
      <w:r w:rsidR="00F244A7">
        <w:rPr>
          <w:sz w:val="28"/>
          <w:szCs w:val="28"/>
        </w:rPr>
        <w:t>;</w:t>
      </w:r>
    </w:p>
    <w:p w:rsidR="000764A0" w:rsidRPr="00A17A86" w:rsidRDefault="000764A0" w:rsidP="007442D6">
      <w:pPr>
        <w:ind w:right="-15" w:firstLine="709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создание условий для комфортного проживания населения путем ре</w:t>
      </w:r>
      <w:r w:rsidRPr="00A17A86">
        <w:rPr>
          <w:sz w:val="28"/>
          <w:szCs w:val="28"/>
        </w:rPr>
        <w:t>а</w:t>
      </w:r>
      <w:r w:rsidRPr="00A17A86">
        <w:rPr>
          <w:sz w:val="28"/>
          <w:szCs w:val="28"/>
        </w:rPr>
        <w:t>лизации мероприятий по благоустройству территории города, ремонту и р</w:t>
      </w:r>
      <w:r w:rsidRPr="00A17A86">
        <w:rPr>
          <w:sz w:val="28"/>
          <w:szCs w:val="28"/>
        </w:rPr>
        <w:t>е</w:t>
      </w:r>
      <w:r w:rsidRPr="00A17A86">
        <w:rPr>
          <w:sz w:val="28"/>
          <w:szCs w:val="28"/>
        </w:rPr>
        <w:t>констру</w:t>
      </w:r>
      <w:r w:rsidRPr="00A17A86">
        <w:rPr>
          <w:sz w:val="28"/>
          <w:szCs w:val="28"/>
        </w:rPr>
        <w:t>к</w:t>
      </w:r>
      <w:r w:rsidRPr="00A17A86">
        <w:rPr>
          <w:sz w:val="28"/>
          <w:szCs w:val="28"/>
        </w:rPr>
        <w:t xml:space="preserve">ции объектов жилищно-коммунального хозяйства </w:t>
      </w:r>
    </w:p>
    <w:p w:rsidR="000764A0" w:rsidRDefault="000764A0" w:rsidP="007442D6">
      <w:pPr>
        <w:pStyle w:val="af0"/>
        <w:spacing w:before="0" w:after="0"/>
        <w:ind w:left="6" w:right="6" w:firstLine="709"/>
        <w:jc w:val="both"/>
        <w:rPr>
          <w:sz w:val="28"/>
          <w:szCs w:val="28"/>
        </w:rPr>
      </w:pPr>
      <w:r w:rsidRPr="00F4003E">
        <w:rPr>
          <w:sz w:val="28"/>
          <w:szCs w:val="28"/>
        </w:rPr>
        <w:t>обеспечение сохранности состояния жилого фонда;</w:t>
      </w:r>
    </w:p>
    <w:p w:rsidR="000764A0" w:rsidRDefault="000764A0" w:rsidP="007442D6">
      <w:pPr>
        <w:pStyle w:val="af0"/>
        <w:spacing w:before="0" w:after="0"/>
        <w:ind w:left="6" w:right="6" w:firstLine="709"/>
        <w:jc w:val="both"/>
        <w:rPr>
          <w:sz w:val="28"/>
          <w:szCs w:val="28"/>
        </w:rPr>
      </w:pPr>
      <w:r w:rsidRPr="00F4003E">
        <w:rPr>
          <w:sz w:val="28"/>
          <w:szCs w:val="28"/>
        </w:rPr>
        <w:t>переселение граждан из аварийного жилищного фонда;</w:t>
      </w:r>
    </w:p>
    <w:p w:rsidR="000764A0" w:rsidRDefault="000764A0" w:rsidP="007442D6">
      <w:pPr>
        <w:pStyle w:val="af0"/>
        <w:spacing w:before="0" w:after="0"/>
        <w:ind w:left="6" w:right="6" w:firstLine="709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повышение эффективности управления муниципальным имуществом</w:t>
      </w:r>
      <w:r>
        <w:rPr>
          <w:sz w:val="28"/>
          <w:szCs w:val="28"/>
        </w:rPr>
        <w:t>;</w:t>
      </w:r>
    </w:p>
    <w:p w:rsidR="000764A0" w:rsidRDefault="000764A0" w:rsidP="007442D6">
      <w:pPr>
        <w:pStyle w:val="af0"/>
        <w:spacing w:before="0" w:after="0"/>
        <w:ind w:left="6" w:right="6" w:firstLine="709"/>
        <w:jc w:val="both"/>
        <w:rPr>
          <w:color w:val="000000"/>
          <w:sz w:val="28"/>
          <w:szCs w:val="28"/>
        </w:rPr>
      </w:pPr>
      <w:r w:rsidRPr="00F4003E">
        <w:rPr>
          <w:sz w:val="28"/>
          <w:szCs w:val="28"/>
        </w:rPr>
        <w:t>создание условий для</w:t>
      </w:r>
      <w:r>
        <w:rPr>
          <w:sz w:val="28"/>
          <w:szCs w:val="28"/>
        </w:rPr>
        <w:t xml:space="preserve"> </w:t>
      </w:r>
      <w:r w:rsidRPr="00F4003E">
        <w:rPr>
          <w:sz w:val="28"/>
          <w:szCs w:val="28"/>
        </w:rPr>
        <w:t>повышения уровня социального, культурного, духо</w:t>
      </w:r>
      <w:r w:rsidRPr="00F4003E">
        <w:rPr>
          <w:sz w:val="28"/>
          <w:szCs w:val="28"/>
        </w:rPr>
        <w:t>в</w:t>
      </w:r>
      <w:r w:rsidRPr="00F4003E">
        <w:rPr>
          <w:sz w:val="28"/>
          <w:szCs w:val="28"/>
        </w:rPr>
        <w:t>ного и физического</w:t>
      </w:r>
      <w:r w:rsidRPr="00F4003E">
        <w:rPr>
          <w:color w:val="000000"/>
          <w:sz w:val="28"/>
          <w:szCs w:val="28"/>
        </w:rPr>
        <w:t xml:space="preserve"> воспитания и развития молодёжи.</w:t>
      </w:r>
    </w:p>
    <w:p w:rsidR="000764A0" w:rsidRPr="00F244A7" w:rsidRDefault="000764A0" w:rsidP="000764A0">
      <w:pPr>
        <w:pStyle w:val="af0"/>
        <w:spacing w:before="11" w:after="0" w:line="323" w:lineRule="atLeast"/>
        <w:ind w:left="6" w:right="6" w:firstLine="743"/>
        <w:jc w:val="both"/>
        <w:rPr>
          <w:bCs/>
          <w:color w:val="000000"/>
          <w:sz w:val="28"/>
          <w:szCs w:val="28"/>
        </w:rPr>
      </w:pPr>
    </w:p>
    <w:p w:rsidR="000764A0" w:rsidRPr="00DE6B71" w:rsidRDefault="000764A0" w:rsidP="007442D6">
      <w:pPr>
        <w:pStyle w:val="24"/>
        <w:spacing w:after="0" w:line="240" w:lineRule="auto"/>
        <w:ind w:left="284" w:firstLine="567"/>
        <w:jc w:val="center"/>
        <w:rPr>
          <w:sz w:val="28"/>
          <w:szCs w:val="28"/>
        </w:rPr>
      </w:pPr>
      <w:r w:rsidRPr="00DE6B71">
        <w:rPr>
          <w:sz w:val="28"/>
          <w:szCs w:val="28"/>
        </w:rPr>
        <w:lastRenderedPageBreak/>
        <w:t>Прогноз Валдайского  поселения разработан по следующим разделам:</w:t>
      </w:r>
    </w:p>
    <w:p w:rsidR="000764A0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Демография;</w:t>
      </w:r>
    </w:p>
    <w:p w:rsidR="000764A0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 и занятость населения;</w:t>
      </w:r>
    </w:p>
    <w:p w:rsidR="000764A0" w:rsidRPr="00A412BC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Промышленность;</w:t>
      </w:r>
    </w:p>
    <w:p w:rsidR="000764A0" w:rsidRPr="00A412BC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A412BC">
        <w:rPr>
          <w:sz w:val="28"/>
          <w:szCs w:val="28"/>
        </w:rPr>
        <w:t>Инвестиции. Капитальное строительство</w:t>
      </w:r>
      <w:r>
        <w:rPr>
          <w:sz w:val="28"/>
          <w:szCs w:val="28"/>
        </w:rPr>
        <w:t>;</w:t>
      </w:r>
    </w:p>
    <w:p w:rsidR="000764A0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Жилищно-коммунальное хозяйство и благоустройство</w:t>
      </w:r>
      <w:r>
        <w:rPr>
          <w:sz w:val="28"/>
          <w:szCs w:val="28"/>
        </w:rPr>
        <w:t>;</w:t>
      </w:r>
    </w:p>
    <w:p w:rsidR="000764A0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хозяйство;</w:t>
      </w:r>
    </w:p>
    <w:p w:rsidR="000764A0" w:rsidRPr="00A412BC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Финансы;</w:t>
      </w:r>
    </w:p>
    <w:p w:rsidR="000764A0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Культура и спорт</w:t>
      </w:r>
      <w:r>
        <w:rPr>
          <w:sz w:val="28"/>
          <w:szCs w:val="28"/>
        </w:rPr>
        <w:t>;</w:t>
      </w:r>
    </w:p>
    <w:p w:rsidR="000764A0" w:rsidRDefault="000764A0" w:rsidP="007442D6">
      <w:pPr>
        <w:pStyle w:val="24"/>
        <w:numPr>
          <w:ilvl w:val="0"/>
          <w:numId w:val="11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имуществом.</w:t>
      </w:r>
    </w:p>
    <w:p w:rsidR="000764A0" w:rsidRDefault="000764A0" w:rsidP="007442D6">
      <w:pPr>
        <w:pStyle w:val="24"/>
        <w:spacing w:after="0" w:line="240" w:lineRule="auto"/>
        <w:ind w:left="900"/>
        <w:jc w:val="both"/>
        <w:rPr>
          <w:sz w:val="28"/>
          <w:szCs w:val="28"/>
        </w:rPr>
      </w:pPr>
    </w:p>
    <w:p w:rsidR="000764A0" w:rsidRDefault="000764A0" w:rsidP="007442D6">
      <w:pPr>
        <w:pStyle w:val="2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2BC">
        <w:rPr>
          <w:sz w:val="28"/>
          <w:szCs w:val="28"/>
        </w:rPr>
        <w:t xml:space="preserve">В целом для прогноза социально-экономического развития </w:t>
      </w:r>
      <w:r>
        <w:rPr>
          <w:sz w:val="28"/>
          <w:szCs w:val="28"/>
        </w:rPr>
        <w:t>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</w:t>
      </w:r>
      <w:r w:rsidRPr="00A412BC">
        <w:rPr>
          <w:sz w:val="28"/>
          <w:szCs w:val="28"/>
        </w:rPr>
        <w:t xml:space="preserve"> поселения на 20</w:t>
      </w:r>
      <w:r>
        <w:rPr>
          <w:sz w:val="28"/>
          <w:szCs w:val="28"/>
        </w:rPr>
        <w:t>21</w:t>
      </w:r>
      <w:r w:rsidRPr="00A412BC">
        <w:rPr>
          <w:sz w:val="28"/>
          <w:szCs w:val="28"/>
        </w:rPr>
        <w:t xml:space="preserve"> и </w:t>
      </w:r>
      <w:r w:rsidR="00F244A7">
        <w:rPr>
          <w:sz w:val="28"/>
          <w:szCs w:val="28"/>
        </w:rPr>
        <w:t xml:space="preserve">на среднесрочный период </w:t>
      </w:r>
      <w:r>
        <w:rPr>
          <w:sz w:val="28"/>
          <w:szCs w:val="28"/>
        </w:rPr>
        <w:t xml:space="preserve">до </w:t>
      </w:r>
      <w:r w:rsidRPr="00A412BC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A412B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412BC">
        <w:rPr>
          <w:sz w:val="28"/>
          <w:szCs w:val="28"/>
        </w:rPr>
        <w:t xml:space="preserve"> характерна положительная тенденция изменения показателей, обеспечива</w:t>
      </w:r>
      <w:r w:rsidRPr="00A412BC">
        <w:rPr>
          <w:sz w:val="28"/>
          <w:szCs w:val="28"/>
        </w:rPr>
        <w:t>ю</w:t>
      </w:r>
      <w:r w:rsidRPr="00A412BC">
        <w:rPr>
          <w:sz w:val="28"/>
          <w:szCs w:val="28"/>
        </w:rPr>
        <w:t>щая устойчивый экономический рост и финансовую стабильность для дал</w:t>
      </w:r>
      <w:r w:rsidRPr="00A412BC">
        <w:rPr>
          <w:sz w:val="28"/>
          <w:szCs w:val="28"/>
        </w:rPr>
        <w:t>ь</w:t>
      </w:r>
      <w:r w:rsidRPr="00A412BC">
        <w:rPr>
          <w:sz w:val="28"/>
          <w:szCs w:val="28"/>
        </w:rPr>
        <w:t>нейшего развития пос</w:t>
      </w:r>
      <w:r w:rsidRPr="00A412BC">
        <w:rPr>
          <w:sz w:val="28"/>
          <w:szCs w:val="28"/>
        </w:rPr>
        <w:t>е</w:t>
      </w:r>
      <w:r w:rsidRPr="00A412BC">
        <w:rPr>
          <w:sz w:val="28"/>
          <w:szCs w:val="28"/>
        </w:rPr>
        <w:t>ления.</w:t>
      </w:r>
    </w:p>
    <w:p w:rsidR="00F244A7" w:rsidRPr="00A412BC" w:rsidRDefault="00F244A7" w:rsidP="007442D6">
      <w:pPr>
        <w:pStyle w:val="24"/>
        <w:spacing w:after="0" w:line="240" w:lineRule="auto"/>
        <w:ind w:left="0"/>
        <w:jc w:val="both"/>
        <w:rPr>
          <w:sz w:val="28"/>
          <w:szCs w:val="28"/>
        </w:rPr>
      </w:pPr>
    </w:p>
    <w:p w:rsidR="000764A0" w:rsidRDefault="000764A0" w:rsidP="007442D6">
      <w:pPr>
        <w:pStyle w:val="af0"/>
        <w:spacing w:before="0" w:after="0" w:line="240" w:lineRule="exact"/>
        <w:ind w:firstLine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F244A7">
        <w:rPr>
          <w:b/>
          <w:bCs/>
          <w:color w:val="000000"/>
          <w:sz w:val="28"/>
          <w:szCs w:val="28"/>
        </w:rPr>
        <w:t>Демографическая ситуация</w:t>
      </w:r>
    </w:p>
    <w:p w:rsidR="00F244A7" w:rsidRPr="00F244A7" w:rsidRDefault="00F244A7" w:rsidP="00F244A7">
      <w:pPr>
        <w:pStyle w:val="af0"/>
        <w:spacing w:before="0" w:after="0" w:line="240" w:lineRule="exact"/>
        <w:ind w:left="51" w:right="17" w:firstLine="357"/>
        <w:jc w:val="center"/>
        <w:rPr>
          <w:bCs/>
          <w:color w:val="000000"/>
          <w:sz w:val="28"/>
          <w:szCs w:val="28"/>
        </w:rPr>
      </w:pPr>
    </w:p>
    <w:p w:rsidR="000764A0" w:rsidRDefault="000764A0" w:rsidP="007442D6">
      <w:pPr>
        <w:ind w:firstLine="709"/>
        <w:jc w:val="both"/>
      </w:pPr>
      <w:r w:rsidRPr="00F4003E">
        <w:rPr>
          <w:color w:val="000000"/>
          <w:sz w:val="28"/>
          <w:szCs w:val="28"/>
        </w:rPr>
        <w:t>Главным источником экономического роста и социального прогресса являе</w:t>
      </w:r>
      <w:r w:rsidRPr="00F4003E">
        <w:rPr>
          <w:color w:val="000000"/>
          <w:sz w:val="28"/>
          <w:szCs w:val="28"/>
        </w:rPr>
        <w:t>т</w:t>
      </w:r>
      <w:r w:rsidRPr="00F4003E">
        <w:rPr>
          <w:color w:val="000000"/>
          <w:sz w:val="28"/>
          <w:szCs w:val="28"/>
        </w:rPr>
        <w:t>ся человеческий потенциал.</w:t>
      </w:r>
      <w:r w:rsidRPr="00AF1F88">
        <w:t xml:space="preserve"> </w:t>
      </w:r>
    </w:p>
    <w:p w:rsidR="000764A0" w:rsidRPr="004C29EE" w:rsidRDefault="000764A0" w:rsidP="007442D6">
      <w:pPr>
        <w:ind w:firstLine="709"/>
        <w:jc w:val="both"/>
        <w:rPr>
          <w:sz w:val="28"/>
          <w:szCs w:val="28"/>
        </w:rPr>
      </w:pPr>
      <w:r w:rsidRPr="004C29EE">
        <w:rPr>
          <w:sz w:val="28"/>
          <w:szCs w:val="28"/>
        </w:rPr>
        <w:t>Динамика общей численности населения отражает закономерности в тенденциях формирования его возрастной структуры и естественного во</w:t>
      </w:r>
      <w:r w:rsidRPr="004C29EE">
        <w:rPr>
          <w:sz w:val="28"/>
          <w:szCs w:val="28"/>
        </w:rPr>
        <w:t>с</w:t>
      </w:r>
      <w:r w:rsidRPr="004C29EE">
        <w:rPr>
          <w:sz w:val="28"/>
          <w:szCs w:val="28"/>
        </w:rPr>
        <w:t>произво</w:t>
      </w:r>
      <w:r w:rsidRPr="004C29EE">
        <w:rPr>
          <w:sz w:val="28"/>
          <w:szCs w:val="28"/>
        </w:rPr>
        <w:t>д</w:t>
      </w:r>
      <w:r w:rsidRPr="004C29EE">
        <w:rPr>
          <w:sz w:val="28"/>
          <w:szCs w:val="28"/>
        </w:rPr>
        <w:t xml:space="preserve">ства населения, в общем по России, а так же в значительной мере зависит от направленности и объемов миграционного движения населения, сложившихся в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ском</w:t>
      </w:r>
      <w:r w:rsidRPr="004C29EE">
        <w:rPr>
          <w:sz w:val="28"/>
          <w:szCs w:val="28"/>
        </w:rPr>
        <w:t xml:space="preserve"> поселении .</w:t>
      </w:r>
    </w:p>
    <w:p w:rsidR="00F244A7" w:rsidRDefault="000764A0" w:rsidP="007442D6">
      <w:pPr>
        <w:pStyle w:val="af0"/>
        <w:spacing w:before="193" w:after="0"/>
        <w:ind w:left="62" w:right="11" w:firstLine="709"/>
        <w:jc w:val="both"/>
        <w:rPr>
          <w:color w:val="000000"/>
          <w:sz w:val="28"/>
          <w:szCs w:val="28"/>
        </w:rPr>
      </w:pPr>
      <w:r w:rsidRPr="00F4003E">
        <w:rPr>
          <w:color w:val="000000"/>
          <w:sz w:val="28"/>
          <w:szCs w:val="28"/>
        </w:rPr>
        <w:t xml:space="preserve">Численность постоянного населения </w:t>
      </w:r>
      <w:r>
        <w:rPr>
          <w:color w:val="000000"/>
          <w:sz w:val="28"/>
          <w:szCs w:val="28"/>
        </w:rPr>
        <w:t xml:space="preserve">Валдайского </w:t>
      </w:r>
      <w:r w:rsidRPr="00F4003E">
        <w:rPr>
          <w:color w:val="000000"/>
          <w:sz w:val="28"/>
          <w:szCs w:val="28"/>
        </w:rPr>
        <w:t>городского посел</w:t>
      </w:r>
      <w:r w:rsidRPr="00F4003E">
        <w:rPr>
          <w:color w:val="000000"/>
          <w:sz w:val="28"/>
          <w:szCs w:val="28"/>
        </w:rPr>
        <w:t>е</w:t>
      </w:r>
      <w:r w:rsidRPr="00F4003E">
        <w:rPr>
          <w:color w:val="000000"/>
          <w:sz w:val="28"/>
          <w:szCs w:val="28"/>
        </w:rPr>
        <w:t>ния по дан</w:t>
      </w:r>
      <w:r w:rsidRPr="00F4003E">
        <w:rPr>
          <w:color w:val="000000"/>
          <w:sz w:val="28"/>
          <w:szCs w:val="28"/>
        </w:rPr>
        <w:softHyphen/>
        <w:t>ным территориального органа федеральной службы государс</w:t>
      </w:r>
      <w:r w:rsidRPr="00F4003E">
        <w:rPr>
          <w:color w:val="000000"/>
          <w:sz w:val="28"/>
          <w:szCs w:val="28"/>
        </w:rPr>
        <w:t>т</w:t>
      </w:r>
      <w:r w:rsidRPr="00F4003E">
        <w:rPr>
          <w:color w:val="000000"/>
          <w:sz w:val="28"/>
          <w:szCs w:val="28"/>
        </w:rPr>
        <w:t>венной стати</w:t>
      </w:r>
      <w:r w:rsidRPr="00F4003E">
        <w:rPr>
          <w:color w:val="000000"/>
          <w:sz w:val="28"/>
          <w:szCs w:val="28"/>
        </w:rPr>
        <w:softHyphen/>
        <w:t xml:space="preserve">стики </w:t>
      </w:r>
      <w:r>
        <w:rPr>
          <w:color w:val="000000"/>
          <w:sz w:val="28"/>
          <w:szCs w:val="28"/>
        </w:rPr>
        <w:t xml:space="preserve">на 1 января 2018 года 15036 чел., на 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.- 14907 чел., на 1 января 2020 г.- 13987 чел.</w:t>
      </w:r>
    </w:p>
    <w:p w:rsidR="009942BF" w:rsidRPr="009942BF" w:rsidRDefault="009942BF" w:rsidP="007442D6">
      <w:pPr>
        <w:pStyle w:val="af0"/>
        <w:spacing w:before="193" w:after="0"/>
        <w:ind w:left="62" w:right="11" w:firstLine="709"/>
        <w:jc w:val="both"/>
        <w:rPr>
          <w:color w:val="000000"/>
          <w:sz w:val="16"/>
          <w:szCs w:val="16"/>
        </w:rPr>
      </w:pPr>
    </w:p>
    <w:tbl>
      <w:tblPr>
        <w:tblW w:w="9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25"/>
        <w:gridCol w:w="1430"/>
        <w:gridCol w:w="1748"/>
        <w:gridCol w:w="2102"/>
      </w:tblGrid>
      <w:tr w:rsidR="009942BF" w:rsidRPr="009942BF" w:rsidTr="00C53902">
        <w:trPr>
          <w:trHeight w:val="1035"/>
          <w:tblCellSpacing w:w="0" w:type="dxa"/>
        </w:trPr>
        <w:tc>
          <w:tcPr>
            <w:tcW w:w="4025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ind w:left="540" w:hanging="540"/>
              <w:jc w:val="center"/>
            </w:pPr>
            <w:r w:rsidRPr="009942BF">
              <w:rPr>
                <w:color w:val="000000"/>
              </w:rPr>
              <w:t>Наименование показателей</w:t>
            </w:r>
          </w:p>
        </w:tc>
        <w:tc>
          <w:tcPr>
            <w:tcW w:w="1430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jc w:val="center"/>
            </w:pPr>
            <w:r w:rsidRPr="009942BF">
              <w:t>2018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jc w:val="center"/>
            </w:pPr>
            <w:r w:rsidRPr="009942BF">
              <w:rPr>
                <w:color w:val="000000"/>
              </w:rPr>
              <w:t>2019г.</w:t>
            </w:r>
          </w:p>
        </w:tc>
        <w:tc>
          <w:tcPr>
            <w:tcW w:w="2102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ind w:left="247" w:hanging="247"/>
              <w:jc w:val="center"/>
            </w:pPr>
            <w:r w:rsidRPr="009942BF">
              <w:rPr>
                <w:color w:val="000000"/>
              </w:rPr>
              <w:t>2020г.</w:t>
            </w:r>
          </w:p>
        </w:tc>
      </w:tr>
      <w:tr w:rsidR="009942BF" w:rsidRPr="009942BF" w:rsidTr="00C53902">
        <w:trPr>
          <w:trHeight w:val="1140"/>
          <w:tblCellSpacing w:w="0" w:type="dxa"/>
        </w:trPr>
        <w:tc>
          <w:tcPr>
            <w:tcW w:w="4025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ind w:left="6"/>
              <w:jc w:val="center"/>
            </w:pPr>
            <w:r w:rsidRPr="009942BF">
              <w:rPr>
                <w:color w:val="000000"/>
              </w:rPr>
              <w:t>Численность населения всего (на н</w:t>
            </w:r>
            <w:r w:rsidRPr="009942BF">
              <w:rPr>
                <w:color w:val="000000"/>
              </w:rPr>
              <w:t>а</w:t>
            </w:r>
            <w:r w:rsidRPr="009942BF">
              <w:rPr>
                <w:color w:val="000000"/>
              </w:rPr>
              <w:t>чало года), чел</w:t>
            </w:r>
          </w:p>
        </w:tc>
        <w:tc>
          <w:tcPr>
            <w:tcW w:w="1430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jc w:val="center"/>
            </w:pPr>
            <w:r w:rsidRPr="009942BF">
              <w:t>15036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jc w:val="center"/>
            </w:pPr>
            <w:r w:rsidRPr="009942BF">
              <w:t>14907</w:t>
            </w:r>
          </w:p>
        </w:tc>
        <w:tc>
          <w:tcPr>
            <w:tcW w:w="2102" w:type="dxa"/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2BF" w:rsidRPr="009942BF" w:rsidRDefault="009942BF" w:rsidP="009942BF">
            <w:pPr>
              <w:pStyle w:val="af0"/>
              <w:spacing w:before="120" w:after="120"/>
              <w:jc w:val="center"/>
            </w:pPr>
            <w:r w:rsidRPr="009942BF">
              <w:t>14772</w:t>
            </w:r>
          </w:p>
        </w:tc>
      </w:tr>
    </w:tbl>
    <w:p w:rsidR="009942BF" w:rsidRDefault="009942BF" w:rsidP="00F244A7">
      <w:pPr>
        <w:ind w:firstLine="709"/>
        <w:jc w:val="both"/>
        <w:rPr>
          <w:sz w:val="28"/>
          <w:szCs w:val="28"/>
        </w:rPr>
      </w:pPr>
    </w:p>
    <w:p w:rsidR="009942BF" w:rsidRPr="009942BF" w:rsidRDefault="009942BF" w:rsidP="0074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Демографическая ситуация за</w:t>
      </w:r>
      <w:r w:rsidRPr="009942BF">
        <w:rPr>
          <w:color w:val="000000"/>
          <w:sz w:val="28"/>
          <w:szCs w:val="28"/>
        </w:rPr>
        <w:t xml:space="preserve"> 2018 год характеризовалась естестве</w:t>
      </w:r>
      <w:r w:rsidRPr="009942BF">
        <w:rPr>
          <w:color w:val="000000"/>
          <w:sz w:val="28"/>
          <w:szCs w:val="28"/>
        </w:rPr>
        <w:t>н</w:t>
      </w:r>
      <w:r w:rsidRPr="009942BF">
        <w:rPr>
          <w:color w:val="000000"/>
          <w:sz w:val="28"/>
          <w:szCs w:val="28"/>
        </w:rPr>
        <w:t>ной убылью населения в 105 человек – это 0,7 % к общей численности Валда</w:t>
      </w:r>
      <w:r w:rsidRPr="009942BF">
        <w:rPr>
          <w:color w:val="000000"/>
          <w:sz w:val="28"/>
          <w:szCs w:val="28"/>
        </w:rPr>
        <w:t>й</w:t>
      </w:r>
      <w:r w:rsidRPr="009942BF">
        <w:rPr>
          <w:color w:val="000000"/>
          <w:sz w:val="28"/>
          <w:szCs w:val="28"/>
        </w:rPr>
        <w:t xml:space="preserve">ского городского поселения. С начала года число умерших превысило число родившихся в 1,7 раз, в городе  родилось 148 чел, умерло 253 чел. </w:t>
      </w:r>
      <w:r>
        <w:rPr>
          <w:color w:val="000000"/>
          <w:sz w:val="28"/>
          <w:szCs w:val="28"/>
        </w:rPr>
        <w:t xml:space="preserve">За </w:t>
      </w:r>
      <w:r w:rsidRPr="009942BF">
        <w:rPr>
          <w:color w:val="000000"/>
          <w:sz w:val="28"/>
          <w:szCs w:val="28"/>
        </w:rPr>
        <w:t>2019 год в городе родилось 124 чел., умерло 267 чел., естественная убыль с</w:t>
      </w:r>
      <w:r w:rsidRPr="009942BF">
        <w:rPr>
          <w:color w:val="000000"/>
          <w:sz w:val="28"/>
          <w:szCs w:val="28"/>
        </w:rPr>
        <w:t>о</w:t>
      </w:r>
      <w:r w:rsidRPr="009942BF">
        <w:rPr>
          <w:color w:val="000000"/>
          <w:sz w:val="28"/>
          <w:szCs w:val="28"/>
        </w:rPr>
        <w:t xml:space="preserve">ставила </w:t>
      </w:r>
      <w:r w:rsidRPr="009942BF">
        <w:rPr>
          <w:color w:val="000000"/>
          <w:sz w:val="28"/>
          <w:szCs w:val="28"/>
        </w:rPr>
        <w:lastRenderedPageBreak/>
        <w:t>143 чел. (0,9</w:t>
      </w:r>
      <w:r>
        <w:rPr>
          <w:color w:val="000000"/>
          <w:sz w:val="28"/>
          <w:szCs w:val="28"/>
        </w:rPr>
        <w:t xml:space="preserve">% </w:t>
      </w:r>
      <w:r w:rsidRPr="009942BF">
        <w:rPr>
          <w:color w:val="000000"/>
          <w:sz w:val="28"/>
          <w:szCs w:val="28"/>
        </w:rPr>
        <w:t>от численности городского населения). По оценке 2020года сохранится тенденция к уменьшению среднегодовой численности постоянн</w:t>
      </w:r>
      <w:r w:rsidRPr="009942BF">
        <w:rPr>
          <w:color w:val="000000"/>
          <w:sz w:val="28"/>
          <w:szCs w:val="28"/>
        </w:rPr>
        <w:t>о</w:t>
      </w:r>
      <w:r w:rsidRPr="009942BF">
        <w:rPr>
          <w:color w:val="000000"/>
          <w:sz w:val="28"/>
          <w:szCs w:val="28"/>
        </w:rPr>
        <w:t>го населения города. К 2023 г</w:t>
      </w:r>
      <w:r>
        <w:rPr>
          <w:color w:val="000000"/>
          <w:sz w:val="28"/>
          <w:szCs w:val="28"/>
        </w:rPr>
        <w:t xml:space="preserve">оду </w:t>
      </w:r>
      <w:r>
        <w:rPr>
          <w:sz w:val="28"/>
          <w:szCs w:val="28"/>
        </w:rPr>
        <w:t>численность постоянного населения уменьшится и составит на конец года около 14,5 тысяч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ловек.</w:t>
      </w:r>
    </w:p>
    <w:p w:rsidR="009942BF" w:rsidRPr="009942BF" w:rsidRDefault="009942BF" w:rsidP="007442D6">
      <w:pPr>
        <w:jc w:val="both"/>
        <w:rPr>
          <w:sz w:val="28"/>
          <w:szCs w:val="28"/>
        </w:rPr>
      </w:pPr>
    </w:p>
    <w:p w:rsidR="009942BF" w:rsidRDefault="009942BF" w:rsidP="007442D6">
      <w:pPr>
        <w:spacing w:line="240" w:lineRule="exact"/>
        <w:jc w:val="center"/>
        <w:rPr>
          <w:b/>
          <w:sz w:val="28"/>
          <w:szCs w:val="28"/>
        </w:rPr>
      </w:pPr>
      <w:r w:rsidRPr="002D735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Труд и занятость</w:t>
      </w:r>
    </w:p>
    <w:p w:rsidR="009942BF" w:rsidRPr="009942BF" w:rsidRDefault="009942BF" w:rsidP="009942BF">
      <w:pPr>
        <w:spacing w:line="240" w:lineRule="exact"/>
        <w:jc w:val="center"/>
        <w:rPr>
          <w:sz w:val="28"/>
          <w:szCs w:val="28"/>
        </w:rPr>
      </w:pPr>
    </w:p>
    <w:p w:rsidR="009942BF" w:rsidRDefault="009942BF" w:rsidP="007442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85487A">
        <w:rPr>
          <w:bCs/>
          <w:sz w:val="28"/>
          <w:szCs w:val="28"/>
        </w:rPr>
        <w:t xml:space="preserve">а 1 </w:t>
      </w:r>
      <w:r>
        <w:rPr>
          <w:bCs/>
          <w:sz w:val="28"/>
          <w:szCs w:val="28"/>
        </w:rPr>
        <w:t>января</w:t>
      </w:r>
      <w:r w:rsidRPr="0085487A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 года уровень безработицы составлял 0,6</w:t>
      </w:r>
      <w:r w:rsidRPr="0085487A">
        <w:rPr>
          <w:bCs/>
          <w:sz w:val="28"/>
          <w:szCs w:val="28"/>
        </w:rPr>
        <w:t>% к числе</w:t>
      </w:r>
      <w:r w:rsidRPr="0085487A">
        <w:rPr>
          <w:bCs/>
          <w:sz w:val="28"/>
          <w:szCs w:val="28"/>
        </w:rPr>
        <w:t>н</w:t>
      </w:r>
      <w:r w:rsidRPr="0085487A">
        <w:rPr>
          <w:bCs/>
          <w:sz w:val="28"/>
          <w:szCs w:val="28"/>
        </w:rPr>
        <w:t>ности населения в трудоспособном возрасте</w:t>
      </w:r>
      <w:r>
        <w:rPr>
          <w:bCs/>
          <w:sz w:val="28"/>
          <w:szCs w:val="28"/>
        </w:rPr>
        <w:t>.</w:t>
      </w:r>
      <w:r w:rsidRPr="0085487A">
        <w:rPr>
          <w:bCs/>
          <w:sz w:val="28"/>
          <w:szCs w:val="28"/>
        </w:rPr>
        <w:t xml:space="preserve"> По сравнению с началом 201</w:t>
      </w:r>
      <w:r>
        <w:rPr>
          <w:bCs/>
          <w:sz w:val="28"/>
          <w:szCs w:val="28"/>
        </w:rPr>
        <w:t>7</w:t>
      </w:r>
      <w:r w:rsidRPr="0085487A">
        <w:rPr>
          <w:bCs/>
          <w:sz w:val="28"/>
          <w:szCs w:val="28"/>
        </w:rPr>
        <w:t xml:space="preserve"> года уровень безработицы </w:t>
      </w:r>
      <w:r>
        <w:rPr>
          <w:bCs/>
          <w:sz w:val="28"/>
          <w:szCs w:val="28"/>
        </w:rPr>
        <w:t xml:space="preserve">снизился </w:t>
      </w:r>
      <w:r w:rsidRPr="0085487A">
        <w:rPr>
          <w:bCs/>
          <w:sz w:val="28"/>
          <w:szCs w:val="28"/>
        </w:rPr>
        <w:t>на 0,</w:t>
      </w:r>
      <w:r>
        <w:rPr>
          <w:bCs/>
          <w:sz w:val="28"/>
          <w:szCs w:val="28"/>
        </w:rPr>
        <w:t>3</w:t>
      </w:r>
      <w:r w:rsidRPr="0085487A">
        <w:rPr>
          <w:bCs/>
          <w:sz w:val="28"/>
          <w:szCs w:val="28"/>
        </w:rPr>
        <w:t xml:space="preserve"> процентного пункта</w:t>
      </w:r>
      <w:r>
        <w:rPr>
          <w:bCs/>
          <w:sz w:val="28"/>
          <w:szCs w:val="28"/>
        </w:rPr>
        <w:t>. На 01.01.2019 года уровень безработицы составил 0,5 % по району. Количество безрабо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на начало 2019 года в городе, состоявших на регистрационном учете 42 чел. ( на 01.01.2018 года – 51 чел.) На начало 2020 года уровень безработицы увел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чился до1,2 %.</w:t>
      </w:r>
    </w:p>
    <w:p w:rsidR="009942BF" w:rsidRPr="00D37FCD" w:rsidRDefault="009942BF" w:rsidP="007442D6">
      <w:pPr>
        <w:ind w:firstLine="709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По состоянию на 30.09.20</w:t>
      </w:r>
      <w:r>
        <w:rPr>
          <w:sz w:val="28"/>
          <w:szCs w:val="28"/>
        </w:rPr>
        <w:t xml:space="preserve">20 численность </w:t>
      </w:r>
      <w:r w:rsidRPr="004651D3">
        <w:rPr>
          <w:sz w:val="28"/>
          <w:szCs w:val="28"/>
        </w:rPr>
        <w:t>безработных граждан, с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 xml:space="preserve">стоящих на регистрационном </w:t>
      </w:r>
      <w:r w:rsidRPr="00D37FCD">
        <w:rPr>
          <w:sz w:val="28"/>
          <w:szCs w:val="28"/>
        </w:rPr>
        <w:t xml:space="preserve">учете 60 человек: </w:t>
      </w:r>
    </w:p>
    <w:p w:rsidR="009942BF" w:rsidRPr="00D37FCD" w:rsidRDefault="009942BF" w:rsidP="007442D6">
      <w:pPr>
        <w:ind w:firstLine="709"/>
        <w:jc w:val="both"/>
        <w:rPr>
          <w:sz w:val="28"/>
          <w:szCs w:val="28"/>
        </w:rPr>
      </w:pPr>
      <w:r w:rsidRPr="00D37FCD">
        <w:rPr>
          <w:sz w:val="28"/>
          <w:szCs w:val="28"/>
        </w:rPr>
        <w:t>из них город 42 человек, село 18 человек.</w:t>
      </w:r>
    </w:p>
    <w:p w:rsidR="009942BF" w:rsidRDefault="009942BF" w:rsidP="007442D6">
      <w:pPr>
        <w:ind w:firstLine="709"/>
        <w:jc w:val="both"/>
        <w:rPr>
          <w:sz w:val="28"/>
          <w:szCs w:val="28"/>
        </w:rPr>
      </w:pPr>
      <w:r w:rsidRPr="00D37FCD">
        <w:rPr>
          <w:sz w:val="28"/>
          <w:szCs w:val="28"/>
        </w:rPr>
        <w:t>Мужчины 32 чел; Женщины 28 чел</w:t>
      </w:r>
      <w:r w:rsidRPr="004651D3">
        <w:rPr>
          <w:sz w:val="28"/>
          <w:szCs w:val="28"/>
        </w:rPr>
        <w:t>.</w:t>
      </w:r>
    </w:p>
    <w:p w:rsidR="009942BF" w:rsidRPr="004651D3" w:rsidRDefault="009942BF" w:rsidP="007442D6">
      <w:pPr>
        <w:ind w:firstLine="709"/>
        <w:jc w:val="both"/>
        <w:rPr>
          <w:sz w:val="28"/>
        </w:rPr>
      </w:pPr>
      <w:r>
        <w:rPr>
          <w:sz w:val="28"/>
          <w:szCs w:val="28"/>
        </w:rPr>
        <w:t>Увеличение числа безработных связано с эпидемиологической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цией.</w:t>
      </w:r>
    </w:p>
    <w:p w:rsidR="009942BF" w:rsidRDefault="009942BF" w:rsidP="007442D6">
      <w:pPr>
        <w:ind w:firstLine="709"/>
        <w:jc w:val="both"/>
        <w:rPr>
          <w:sz w:val="28"/>
          <w:szCs w:val="28"/>
        </w:rPr>
      </w:pPr>
      <w:r w:rsidRPr="00686B45">
        <w:rPr>
          <w:sz w:val="28"/>
          <w:szCs w:val="28"/>
        </w:rPr>
        <w:t>В прогнозный период основной задачей центра занятости населения будет, как и прежде, реализация мероприятий по трудоустройству населения, профессиональной ориентации, профессиональному обучению и материал</w:t>
      </w:r>
      <w:r w:rsidRPr="00686B45">
        <w:rPr>
          <w:sz w:val="28"/>
          <w:szCs w:val="28"/>
        </w:rPr>
        <w:t>ь</w:t>
      </w:r>
      <w:r w:rsidRPr="00686B45">
        <w:rPr>
          <w:sz w:val="28"/>
          <w:szCs w:val="28"/>
        </w:rPr>
        <w:t>ной поддержки безработных граждан.</w:t>
      </w:r>
    </w:p>
    <w:p w:rsidR="009942BF" w:rsidRDefault="009942BF" w:rsidP="007442D6">
      <w:pPr>
        <w:ind w:firstLine="709"/>
        <w:jc w:val="both"/>
        <w:rPr>
          <w:sz w:val="28"/>
          <w:szCs w:val="28"/>
        </w:rPr>
      </w:pPr>
      <w:r w:rsidRPr="009C6EAF">
        <w:rPr>
          <w:sz w:val="28"/>
          <w:szCs w:val="28"/>
        </w:rPr>
        <w:t xml:space="preserve">Информация о сокращении численности или штата работников </w:t>
      </w:r>
      <w:r>
        <w:rPr>
          <w:sz w:val="28"/>
          <w:szCs w:val="28"/>
        </w:rPr>
        <w:t>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родском поселении в 2018 года </w:t>
      </w:r>
      <w:r w:rsidRPr="009C6EAF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9C6EAF">
        <w:rPr>
          <w:sz w:val="28"/>
          <w:szCs w:val="28"/>
        </w:rPr>
        <w:t xml:space="preserve"> в таблице:</w:t>
      </w:r>
    </w:p>
    <w:p w:rsidR="009942BF" w:rsidRDefault="009942BF" w:rsidP="007442D6">
      <w:pPr>
        <w:ind w:firstLine="709"/>
        <w:jc w:val="both"/>
        <w:rPr>
          <w:sz w:val="28"/>
          <w:szCs w:val="28"/>
        </w:rPr>
      </w:pPr>
      <w:r w:rsidRPr="009C6EAF">
        <w:rPr>
          <w:sz w:val="28"/>
          <w:szCs w:val="28"/>
        </w:rPr>
        <w:t xml:space="preserve">Информация о сокращении численности или штата работников </w:t>
      </w:r>
      <w:r>
        <w:rPr>
          <w:sz w:val="28"/>
          <w:szCs w:val="28"/>
        </w:rPr>
        <w:t>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родском поселении с начала 2019 года </w:t>
      </w:r>
      <w:r w:rsidRPr="009C6EAF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9C6EAF">
        <w:rPr>
          <w:sz w:val="28"/>
          <w:szCs w:val="28"/>
        </w:rPr>
        <w:t xml:space="preserve"> в таблице:</w:t>
      </w:r>
    </w:p>
    <w:p w:rsidR="009942BF" w:rsidRDefault="009942BF" w:rsidP="009942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384"/>
        <w:gridCol w:w="851"/>
        <w:gridCol w:w="1134"/>
        <w:gridCol w:w="1134"/>
        <w:gridCol w:w="992"/>
      </w:tblGrid>
      <w:tr w:rsidR="009942BF" w:rsidRPr="009942BF" w:rsidTr="00C53902">
        <w:trPr>
          <w:cantSplit/>
          <w:trHeight w:val="1134"/>
        </w:trPr>
        <w:tc>
          <w:tcPr>
            <w:tcW w:w="3969" w:type="dxa"/>
          </w:tcPr>
          <w:p w:rsidR="009942BF" w:rsidRPr="00C53902" w:rsidRDefault="009942BF" w:rsidP="009942B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3902">
              <w:rPr>
                <w:b/>
                <w:color w:val="000000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384" w:type="dxa"/>
          </w:tcPr>
          <w:p w:rsidR="009942BF" w:rsidRPr="00C53902" w:rsidRDefault="009942BF" w:rsidP="009942B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3902">
              <w:rPr>
                <w:b/>
                <w:color w:val="000000"/>
                <w:sz w:val="24"/>
                <w:szCs w:val="24"/>
                <w:lang w:eastAsia="en-US"/>
              </w:rPr>
              <w:t>Дата в</w:t>
            </w:r>
            <w:r w:rsidRPr="00C53902">
              <w:rPr>
                <w:b/>
                <w:color w:val="000000"/>
                <w:sz w:val="24"/>
                <w:szCs w:val="24"/>
                <w:lang w:eastAsia="en-US"/>
              </w:rPr>
              <w:t>ы</w:t>
            </w:r>
            <w:r w:rsidRPr="00C53902">
              <w:rPr>
                <w:b/>
                <w:color w:val="000000"/>
                <w:sz w:val="24"/>
                <w:szCs w:val="24"/>
                <w:lang w:eastAsia="en-US"/>
              </w:rPr>
              <w:t>свобожд</w:t>
            </w:r>
            <w:r w:rsidRPr="00C53902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C53902">
              <w:rPr>
                <w:b/>
                <w:color w:val="00000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1" w:type="dxa"/>
          </w:tcPr>
          <w:p w:rsidR="009942BF" w:rsidRPr="00C53902" w:rsidRDefault="009942BF" w:rsidP="009942B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3902">
              <w:rPr>
                <w:b/>
                <w:color w:val="000000"/>
                <w:sz w:val="24"/>
                <w:szCs w:val="24"/>
                <w:lang w:eastAsia="en-US"/>
              </w:rPr>
              <w:t>Кол-во, чел.</w:t>
            </w:r>
          </w:p>
        </w:tc>
        <w:tc>
          <w:tcPr>
            <w:tcW w:w="1134" w:type="dxa"/>
          </w:tcPr>
          <w:p w:rsidR="009942BF" w:rsidRPr="00C53902" w:rsidRDefault="00C53902" w:rsidP="009942BF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бр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тились в орг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ны службы занят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сти, чел.</w:t>
            </w:r>
          </w:p>
        </w:tc>
        <w:tc>
          <w:tcPr>
            <w:tcW w:w="1134" w:type="dxa"/>
          </w:tcPr>
          <w:p w:rsidR="009942BF" w:rsidRPr="00C53902" w:rsidRDefault="00C53902" w:rsidP="009942BF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руд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устро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ны, чел.</w:t>
            </w:r>
          </w:p>
        </w:tc>
        <w:tc>
          <w:tcPr>
            <w:tcW w:w="992" w:type="dxa"/>
          </w:tcPr>
          <w:p w:rsidR="009942BF" w:rsidRPr="00C53902" w:rsidRDefault="00C53902" w:rsidP="009942BF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П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и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знаны безр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бо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="009942BF" w:rsidRPr="00C53902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ными, чел.</w:t>
            </w:r>
          </w:p>
        </w:tc>
      </w:tr>
      <w:tr w:rsidR="009942BF" w:rsidRPr="009942BF" w:rsidTr="00C53902">
        <w:tc>
          <w:tcPr>
            <w:tcW w:w="3969" w:type="dxa"/>
          </w:tcPr>
          <w:p w:rsidR="009942BF" w:rsidRPr="009942BF" w:rsidRDefault="009942BF" w:rsidP="009942BF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 xml:space="preserve">Акционерное общество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942BF">
              <w:rPr>
                <w:sz w:val="24"/>
                <w:szCs w:val="24"/>
                <w:lang w:eastAsia="en-US"/>
              </w:rPr>
              <w:t>Газпром газораспределение Великий Новг</w:t>
            </w:r>
            <w:r w:rsidRPr="009942BF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род»</w:t>
            </w:r>
            <w:r w:rsidRPr="009942BF">
              <w:rPr>
                <w:sz w:val="24"/>
                <w:szCs w:val="24"/>
                <w:lang w:eastAsia="en-US"/>
              </w:rPr>
              <w:t xml:space="preserve"> Новгородская область, г Вел</w:t>
            </w:r>
            <w:r w:rsidRPr="009942BF">
              <w:rPr>
                <w:sz w:val="24"/>
                <w:szCs w:val="24"/>
                <w:lang w:eastAsia="en-US"/>
              </w:rPr>
              <w:t>и</w:t>
            </w:r>
            <w:r w:rsidRPr="009942BF">
              <w:rPr>
                <w:sz w:val="24"/>
                <w:szCs w:val="24"/>
                <w:lang w:eastAsia="en-US"/>
              </w:rPr>
              <w:t>кий Новгород, ул Загородная, дом 2, корп 2</w:t>
            </w:r>
          </w:p>
        </w:tc>
        <w:tc>
          <w:tcPr>
            <w:tcW w:w="1384" w:type="dxa"/>
          </w:tcPr>
          <w:p w:rsidR="009942BF" w:rsidRPr="009942BF" w:rsidRDefault="009942BF" w:rsidP="009942BF">
            <w:pPr>
              <w:jc w:val="center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09.01.2019</w:t>
            </w:r>
          </w:p>
        </w:tc>
        <w:tc>
          <w:tcPr>
            <w:tcW w:w="851" w:type="dxa"/>
          </w:tcPr>
          <w:p w:rsidR="009942BF" w:rsidRPr="009942BF" w:rsidRDefault="009942BF" w:rsidP="009942BF">
            <w:pPr>
              <w:jc w:val="center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942BF" w:rsidRPr="009942BF" w:rsidRDefault="009942BF" w:rsidP="009942BF">
            <w:pPr>
              <w:spacing w:line="232" w:lineRule="auto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9942BF" w:rsidRPr="009942BF" w:rsidRDefault="009942BF" w:rsidP="009942BF">
            <w:pPr>
              <w:spacing w:line="232" w:lineRule="auto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942BF" w:rsidRPr="009942BF" w:rsidRDefault="009942BF" w:rsidP="009942BF">
            <w:pPr>
              <w:spacing w:line="232" w:lineRule="auto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4</w:t>
            </w:r>
          </w:p>
        </w:tc>
      </w:tr>
      <w:tr w:rsidR="009942BF" w:rsidRPr="009942BF" w:rsidTr="00C53902"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z w:val="24"/>
                <w:szCs w:val="24"/>
                <w:lang w:eastAsia="en-US"/>
              </w:rPr>
              <w:t>Домоуправление ЖЭ(К)О № 14 Ф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лиала ФГБУ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ЦЖКУ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МО РФ по (ЗВО) Новгородская область, г. Псков , ул Комдива Кирс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нова, дом 9</w:t>
            </w:r>
          </w:p>
        </w:tc>
        <w:tc>
          <w:tcPr>
            <w:tcW w:w="1384" w:type="dxa"/>
          </w:tcPr>
          <w:p w:rsidR="009942BF" w:rsidRPr="009942BF" w:rsidRDefault="009942BF" w:rsidP="009942BF">
            <w:pPr>
              <w:jc w:val="center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01.02.2019</w:t>
            </w:r>
          </w:p>
        </w:tc>
        <w:tc>
          <w:tcPr>
            <w:tcW w:w="851" w:type="dxa"/>
          </w:tcPr>
          <w:p w:rsidR="009942BF" w:rsidRPr="009942BF" w:rsidRDefault="009942BF" w:rsidP="009942BF">
            <w:pPr>
              <w:jc w:val="center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</w:tcPr>
          <w:p w:rsidR="009942BF" w:rsidRPr="009942BF" w:rsidRDefault="009942BF" w:rsidP="009942BF">
            <w:pPr>
              <w:spacing w:line="232" w:lineRule="auto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942BF" w:rsidRPr="009942BF" w:rsidRDefault="009942BF" w:rsidP="009942BF">
            <w:pPr>
              <w:spacing w:line="232" w:lineRule="auto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</w:tcPr>
          <w:p w:rsidR="009942BF" w:rsidRPr="009942BF" w:rsidRDefault="009942BF" w:rsidP="009942BF">
            <w:pPr>
              <w:spacing w:line="232" w:lineRule="auto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9942BF" w:rsidRPr="009942BF" w:rsidTr="00C53902"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z w:val="24"/>
                <w:szCs w:val="24"/>
                <w:lang w:eastAsia="en-US"/>
              </w:rPr>
              <w:t xml:space="preserve">Акционерное общество 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Газпром газораспределение Великий Новг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lastRenderedPageBreak/>
              <w:t>род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 xml:space="preserve"> Новгородская область, г Вел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кий Новгород, ул. З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городная, дом 2, корп. 2</w:t>
            </w:r>
          </w:p>
        </w:tc>
        <w:tc>
          <w:tcPr>
            <w:tcW w:w="1384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lastRenderedPageBreak/>
              <w:t>29.03.2019</w:t>
            </w:r>
          </w:p>
        </w:tc>
        <w:tc>
          <w:tcPr>
            <w:tcW w:w="851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9942BF" w:rsidRPr="009942BF" w:rsidTr="00C53902">
        <w:trPr>
          <w:trHeight w:val="706"/>
        </w:trPr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 xml:space="preserve">ОАПОУ </w:t>
            </w:r>
            <w:r w:rsidR="00C53902">
              <w:rPr>
                <w:sz w:val="24"/>
                <w:szCs w:val="24"/>
                <w:lang w:eastAsia="en-US"/>
              </w:rPr>
              <w:t>«</w:t>
            </w:r>
            <w:r w:rsidRPr="009942BF">
              <w:rPr>
                <w:sz w:val="24"/>
                <w:szCs w:val="24"/>
                <w:lang w:eastAsia="en-US"/>
              </w:rPr>
              <w:t>Валдайский Аграрный Техникум</w:t>
            </w:r>
            <w:r w:rsidR="00C53902">
              <w:rPr>
                <w:sz w:val="24"/>
                <w:szCs w:val="24"/>
                <w:lang w:eastAsia="en-US"/>
              </w:rPr>
              <w:t>»</w:t>
            </w:r>
            <w:r w:rsidRPr="009942BF">
              <w:rPr>
                <w:sz w:val="24"/>
                <w:szCs w:val="24"/>
                <w:lang w:eastAsia="en-US"/>
              </w:rPr>
              <w:t xml:space="preserve"> Г.ВАЛДАЙ СТУДГ</w:t>
            </w:r>
            <w:r w:rsidRPr="009942BF">
              <w:rPr>
                <w:sz w:val="24"/>
                <w:szCs w:val="24"/>
                <w:lang w:eastAsia="en-US"/>
              </w:rPr>
              <w:t>О</w:t>
            </w:r>
            <w:r w:rsidRPr="009942BF">
              <w:rPr>
                <w:sz w:val="24"/>
                <w:szCs w:val="24"/>
                <w:lang w:eastAsia="en-US"/>
              </w:rPr>
              <w:t>РОДОК</w:t>
            </w:r>
          </w:p>
        </w:tc>
        <w:tc>
          <w:tcPr>
            <w:tcW w:w="1384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01.08.2019</w:t>
            </w:r>
          </w:p>
        </w:tc>
        <w:tc>
          <w:tcPr>
            <w:tcW w:w="851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</w:tr>
      <w:tr w:rsidR="009942BF" w:rsidRPr="009942BF" w:rsidTr="00C53902">
        <w:trPr>
          <w:trHeight w:val="1221"/>
        </w:trPr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ФЕДЕРАЛЬНОЕ КАЗЕННОЕ У</w:t>
            </w:r>
            <w:r w:rsidRPr="009942BF">
              <w:rPr>
                <w:sz w:val="24"/>
                <w:szCs w:val="24"/>
                <w:lang w:eastAsia="en-US"/>
              </w:rPr>
              <w:t>Ч</w:t>
            </w:r>
            <w:r w:rsidRPr="009942BF">
              <w:rPr>
                <w:sz w:val="24"/>
                <w:szCs w:val="24"/>
                <w:lang w:eastAsia="en-US"/>
              </w:rPr>
              <w:t xml:space="preserve">РЕЖДЕНИЕ </w:t>
            </w:r>
            <w:r w:rsidR="00C53902">
              <w:rPr>
                <w:sz w:val="24"/>
                <w:szCs w:val="24"/>
                <w:lang w:eastAsia="en-US"/>
              </w:rPr>
              <w:t>«</w:t>
            </w:r>
            <w:r w:rsidRPr="009942BF">
              <w:rPr>
                <w:sz w:val="24"/>
                <w:szCs w:val="24"/>
                <w:lang w:eastAsia="en-US"/>
              </w:rPr>
              <w:t>ВОЕННЫЙ К</w:t>
            </w:r>
            <w:r w:rsidRPr="009942BF">
              <w:rPr>
                <w:sz w:val="24"/>
                <w:szCs w:val="24"/>
                <w:lang w:eastAsia="en-US"/>
              </w:rPr>
              <w:t>О</w:t>
            </w:r>
            <w:r w:rsidRPr="009942BF">
              <w:rPr>
                <w:sz w:val="24"/>
                <w:szCs w:val="24"/>
                <w:lang w:eastAsia="en-US"/>
              </w:rPr>
              <w:t>МИССАРИАТ НО</w:t>
            </w:r>
            <w:r w:rsidRPr="009942BF">
              <w:rPr>
                <w:sz w:val="24"/>
                <w:szCs w:val="24"/>
                <w:lang w:eastAsia="en-US"/>
              </w:rPr>
              <w:t>В</w:t>
            </w:r>
            <w:r w:rsidRPr="009942BF">
              <w:rPr>
                <w:sz w:val="24"/>
                <w:szCs w:val="24"/>
                <w:lang w:eastAsia="en-US"/>
              </w:rPr>
              <w:t>ГОРОДСКОЙ ОБЛАСТИ</w:t>
            </w:r>
            <w:r w:rsidR="00C53902">
              <w:rPr>
                <w:sz w:val="24"/>
                <w:szCs w:val="24"/>
                <w:lang w:eastAsia="en-US"/>
              </w:rPr>
              <w:t>»</w:t>
            </w:r>
            <w:r w:rsidRPr="009942BF">
              <w:rPr>
                <w:sz w:val="24"/>
                <w:szCs w:val="24"/>
                <w:lang w:eastAsia="en-US"/>
              </w:rPr>
              <w:t xml:space="preserve"> г Великий Но</w:t>
            </w:r>
            <w:r w:rsidRPr="009942BF">
              <w:rPr>
                <w:sz w:val="24"/>
                <w:szCs w:val="24"/>
                <w:lang w:eastAsia="en-US"/>
              </w:rPr>
              <w:t>в</w:t>
            </w:r>
            <w:r w:rsidRPr="009942BF">
              <w:rPr>
                <w:sz w:val="24"/>
                <w:szCs w:val="24"/>
                <w:lang w:eastAsia="en-US"/>
              </w:rPr>
              <w:t>город, ул Бредова-Звериная, д. 16</w:t>
            </w:r>
          </w:p>
        </w:tc>
        <w:tc>
          <w:tcPr>
            <w:tcW w:w="1384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01.09.2019</w:t>
            </w:r>
          </w:p>
        </w:tc>
        <w:tc>
          <w:tcPr>
            <w:tcW w:w="851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0</w:t>
            </w:r>
          </w:p>
        </w:tc>
      </w:tr>
      <w:tr w:rsidR="009942BF" w:rsidRPr="009942BF" w:rsidTr="00C53902">
        <w:trPr>
          <w:trHeight w:val="1042"/>
        </w:trPr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z w:val="24"/>
                <w:szCs w:val="24"/>
                <w:lang w:eastAsia="en-US"/>
              </w:rPr>
              <w:t>Новгородское отделение № 8629 Публичного акционерного общес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 xml:space="preserve">ва 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Сбербанк России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 xml:space="preserve"> г. Москва, ул Вавилова, д. 19</w:t>
            </w:r>
          </w:p>
        </w:tc>
        <w:tc>
          <w:tcPr>
            <w:tcW w:w="1384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08.09.2019</w:t>
            </w:r>
          </w:p>
        </w:tc>
        <w:tc>
          <w:tcPr>
            <w:tcW w:w="851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</w:tr>
      <w:tr w:rsidR="009942BF" w:rsidRPr="009942BF" w:rsidTr="00C53902">
        <w:trPr>
          <w:trHeight w:val="1221"/>
        </w:trPr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 xml:space="preserve">ООО </w:t>
            </w:r>
            <w:r w:rsidR="00C53902">
              <w:rPr>
                <w:sz w:val="24"/>
                <w:szCs w:val="24"/>
                <w:lang w:eastAsia="en-US"/>
              </w:rPr>
              <w:t>«</w:t>
            </w:r>
            <w:r w:rsidRPr="009942BF">
              <w:rPr>
                <w:sz w:val="24"/>
                <w:szCs w:val="24"/>
                <w:lang w:eastAsia="en-US"/>
              </w:rPr>
              <w:t>ТНС Энерго Великий Новг</w:t>
            </w:r>
            <w:r w:rsidRPr="009942BF">
              <w:rPr>
                <w:sz w:val="24"/>
                <w:szCs w:val="24"/>
                <w:lang w:eastAsia="en-US"/>
              </w:rPr>
              <w:t>о</w:t>
            </w:r>
            <w:r w:rsidRPr="009942BF">
              <w:rPr>
                <w:sz w:val="24"/>
                <w:szCs w:val="24"/>
                <w:lang w:eastAsia="en-US"/>
              </w:rPr>
              <w:t>род</w:t>
            </w:r>
            <w:r w:rsidR="00C53902">
              <w:rPr>
                <w:sz w:val="24"/>
                <w:szCs w:val="24"/>
                <w:lang w:eastAsia="en-US"/>
              </w:rPr>
              <w:t>»</w:t>
            </w:r>
            <w:r w:rsidRPr="009942BF">
              <w:rPr>
                <w:sz w:val="24"/>
                <w:szCs w:val="24"/>
                <w:lang w:eastAsia="en-US"/>
              </w:rPr>
              <w:t xml:space="preserve"> г.Великий Новгород Пско</w:t>
            </w:r>
            <w:r w:rsidRPr="009942BF">
              <w:rPr>
                <w:sz w:val="24"/>
                <w:szCs w:val="24"/>
                <w:lang w:eastAsia="en-US"/>
              </w:rPr>
              <w:t>в</w:t>
            </w:r>
            <w:r w:rsidRPr="009942BF">
              <w:rPr>
                <w:sz w:val="24"/>
                <w:szCs w:val="24"/>
                <w:lang w:eastAsia="en-US"/>
              </w:rPr>
              <w:t>ская д. 13 фил</w:t>
            </w:r>
            <w:r w:rsidRPr="009942BF">
              <w:rPr>
                <w:sz w:val="24"/>
                <w:szCs w:val="24"/>
                <w:lang w:eastAsia="en-US"/>
              </w:rPr>
              <w:t>и</w:t>
            </w:r>
            <w:r w:rsidRPr="009942BF">
              <w:rPr>
                <w:sz w:val="24"/>
                <w:szCs w:val="24"/>
                <w:lang w:eastAsia="en-US"/>
              </w:rPr>
              <w:t>ал в г. Валдай</w:t>
            </w:r>
          </w:p>
        </w:tc>
        <w:tc>
          <w:tcPr>
            <w:tcW w:w="1384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30.09.2019</w:t>
            </w:r>
          </w:p>
        </w:tc>
        <w:tc>
          <w:tcPr>
            <w:tcW w:w="851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9942BF" w:rsidRPr="009942BF" w:rsidTr="00C53902">
        <w:trPr>
          <w:trHeight w:val="1221"/>
        </w:trPr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z w:val="24"/>
                <w:szCs w:val="24"/>
                <w:lang w:eastAsia="en-US"/>
              </w:rPr>
              <w:t xml:space="preserve">ОАУСО 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ВАЛДАЙСКИЙ КО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ПЛЕКСНЫЙ ЦЕНТР СОЦИАЛ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НОГО-ОБСЛУЖИВАНИЯ</w:t>
            </w:r>
            <w:r w:rsidR="00C53902"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 xml:space="preserve"> г Ва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дай, р-н Валда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9942BF">
              <w:rPr>
                <w:color w:val="000000"/>
                <w:sz w:val="24"/>
                <w:szCs w:val="24"/>
                <w:lang w:eastAsia="en-US"/>
              </w:rPr>
              <w:t>ский, ул.Труда, д. 5, корп. 2</w:t>
            </w:r>
          </w:p>
        </w:tc>
        <w:tc>
          <w:tcPr>
            <w:tcW w:w="1384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06.11.2019</w:t>
            </w:r>
          </w:p>
        </w:tc>
        <w:tc>
          <w:tcPr>
            <w:tcW w:w="851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9942BF">
              <w:rPr>
                <w:color w:val="000000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9942BF" w:rsidRPr="009942BF" w:rsidTr="00C53902">
        <w:trPr>
          <w:trHeight w:val="1221"/>
        </w:trPr>
        <w:tc>
          <w:tcPr>
            <w:tcW w:w="3969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Федеральное государственное к</w:t>
            </w:r>
            <w:r w:rsidRPr="009942BF">
              <w:rPr>
                <w:sz w:val="24"/>
                <w:szCs w:val="24"/>
                <w:lang w:eastAsia="en-US"/>
              </w:rPr>
              <w:t>а</w:t>
            </w:r>
            <w:r w:rsidRPr="009942BF">
              <w:rPr>
                <w:sz w:val="24"/>
                <w:szCs w:val="24"/>
                <w:lang w:eastAsia="en-US"/>
              </w:rPr>
              <w:t xml:space="preserve">зенное учреждение </w:t>
            </w:r>
            <w:r w:rsidR="00C53902">
              <w:rPr>
                <w:sz w:val="24"/>
                <w:szCs w:val="24"/>
                <w:lang w:eastAsia="en-US"/>
              </w:rPr>
              <w:t>«</w:t>
            </w:r>
            <w:r w:rsidRPr="009942BF">
              <w:rPr>
                <w:sz w:val="24"/>
                <w:szCs w:val="24"/>
                <w:lang w:eastAsia="en-US"/>
              </w:rPr>
              <w:t>2 отряд фед</w:t>
            </w:r>
            <w:r w:rsidRPr="009942BF">
              <w:rPr>
                <w:sz w:val="24"/>
                <w:szCs w:val="24"/>
                <w:lang w:eastAsia="en-US"/>
              </w:rPr>
              <w:t>е</w:t>
            </w:r>
            <w:r w:rsidRPr="009942BF">
              <w:rPr>
                <w:sz w:val="24"/>
                <w:szCs w:val="24"/>
                <w:lang w:eastAsia="en-US"/>
              </w:rPr>
              <w:t>ральной прот</w:t>
            </w:r>
            <w:r w:rsidRPr="009942BF">
              <w:rPr>
                <w:sz w:val="24"/>
                <w:szCs w:val="24"/>
                <w:lang w:eastAsia="en-US"/>
              </w:rPr>
              <w:t>и</w:t>
            </w:r>
            <w:r w:rsidRPr="009942BF">
              <w:rPr>
                <w:sz w:val="24"/>
                <w:szCs w:val="24"/>
                <w:lang w:eastAsia="en-US"/>
              </w:rPr>
              <w:t>вопожарной службы по Новгородской о</w:t>
            </w:r>
            <w:r w:rsidRPr="009942BF">
              <w:rPr>
                <w:sz w:val="24"/>
                <w:szCs w:val="24"/>
                <w:lang w:eastAsia="en-US"/>
              </w:rPr>
              <w:t>б</w:t>
            </w:r>
            <w:r w:rsidRPr="009942BF">
              <w:rPr>
                <w:sz w:val="24"/>
                <w:szCs w:val="24"/>
                <w:lang w:eastAsia="en-US"/>
              </w:rPr>
              <w:t>ласти</w:t>
            </w:r>
            <w:r w:rsidR="00C5390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84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851" w:type="dxa"/>
          </w:tcPr>
          <w:p w:rsidR="009942BF" w:rsidRPr="009942BF" w:rsidRDefault="009942BF" w:rsidP="00C53902">
            <w:pPr>
              <w:jc w:val="both"/>
              <w:rPr>
                <w:sz w:val="24"/>
                <w:szCs w:val="24"/>
                <w:lang w:eastAsia="en-US"/>
              </w:rPr>
            </w:pPr>
            <w:r w:rsidRPr="009942BF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942BF" w:rsidRPr="009942BF" w:rsidRDefault="009942BF" w:rsidP="00C53902">
            <w:pPr>
              <w:spacing w:line="232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9942BF" w:rsidRDefault="009942BF" w:rsidP="00C53902">
      <w:pPr>
        <w:ind w:firstLine="709"/>
        <w:jc w:val="both"/>
        <w:rPr>
          <w:color w:val="000000"/>
          <w:sz w:val="28"/>
          <w:szCs w:val="28"/>
        </w:rPr>
      </w:pPr>
    </w:p>
    <w:p w:rsidR="00C53902" w:rsidRDefault="00C53902" w:rsidP="007442D6">
      <w:pPr>
        <w:ind w:firstLine="709"/>
        <w:jc w:val="both"/>
        <w:rPr>
          <w:sz w:val="28"/>
          <w:szCs w:val="28"/>
        </w:rPr>
      </w:pPr>
      <w:r w:rsidRPr="009C6EAF">
        <w:rPr>
          <w:sz w:val="28"/>
          <w:szCs w:val="28"/>
        </w:rPr>
        <w:t xml:space="preserve">Информация о сокращении численности или штата работников </w:t>
      </w:r>
      <w:r>
        <w:rPr>
          <w:sz w:val="28"/>
          <w:szCs w:val="28"/>
        </w:rPr>
        <w:t>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родском поселении с начала 2020 года </w:t>
      </w:r>
      <w:r w:rsidRPr="009C6EAF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9C6EAF">
        <w:rPr>
          <w:sz w:val="28"/>
          <w:szCs w:val="28"/>
        </w:rPr>
        <w:t xml:space="preserve"> в таблице:</w:t>
      </w:r>
    </w:p>
    <w:p w:rsidR="00C53902" w:rsidRDefault="00C53902" w:rsidP="00C5390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992"/>
      </w:tblGrid>
      <w:tr w:rsidR="00C53902" w:rsidRPr="00C53902" w:rsidTr="00C53902">
        <w:trPr>
          <w:cantSplit/>
          <w:trHeight w:val="84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b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b/>
                <w:color w:val="000000"/>
                <w:kern w:val="1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b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b/>
                <w:color w:val="000000"/>
                <w:kern w:val="1"/>
                <w:sz w:val="24"/>
                <w:szCs w:val="24"/>
              </w:rPr>
              <w:t>Дата высвобождения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b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b/>
                <w:color w:val="000000"/>
                <w:kern w:val="1"/>
                <w:sz w:val="24"/>
                <w:szCs w:val="24"/>
              </w:rPr>
              <w:t>Кол-во, чел.</w:t>
            </w:r>
          </w:p>
        </w:tc>
      </w:tr>
      <w:tr w:rsidR="00C53902" w:rsidRPr="00C53902" w:rsidTr="00C5390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t>МАУ "Молодежный центр "Юность", г. Валдай пр. Васильева, д. 32А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20.01.2020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4</w:t>
            </w:r>
          </w:p>
        </w:tc>
      </w:tr>
      <w:tr w:rsidR="00C53902" w:rsidRPr="00C53902" w:rsidTr="00C5390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t>ООО "ПТК"195273, Санкт-Петербург, Пискаревский пр-кт, д125, строение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29.02.2020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2</w:t>
            </w:r>
          </w:p>
        </w:tc>
      </w:tr>
      <w:tr w:rsidR="00C53902" w:rsidRPr="00C53902" w:rsidTr="00C5390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t>Филиал " Санкт-петербургское управление по организации общественного питания" Общества с ограниченной ответственностью "Газпром питание" г. Санкт-Петербург, ул Броневая,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20.02.2020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1</w:t>
            </w:r>
          </w:p>
        </w:tc>
      </w:tr>
      <w:tr w:rsidR="00C53902" w:rsidRPr="00C53902" w:rsidTr="00C5390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t>Управление Федеральной службы судебных приставов по Новгородской области г Великий Новгород, ул Стратилатовская,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01.05.2020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14</w:t>
            </w:r>
          </w:p>
        </w:tc>
      </w:tr>
      <w:tr w:rsidR="00C53902" w:rsidRPr="00C53902" w:rsidTr="00C53902">
        <w:trPr>
          <w:trHeight w:val="8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t>Общество с ограниченной ответственностью "ТНС энерго Великий Новгород"; г Великий Новгород, ул Псковская,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31.03.2020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1</w:t>
            </w:r>
          </w:p>
        </w:tc>
      </w:tr>
      <w:tr w:rsidR="00C53902" w:rsidRPr="00C53902" w:rsidTr="00C53902">
        <w:trPr>
          <w:trHeight w:val="53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lastRenderedPageBreak/>
              <w:t>Общество с ограниченной ответственностью "Тепловая Компания Новгородская"; г Великий Новгород, ул. Нехинская,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30.04.2020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3</w:t>
            </w:r>
          </w:p>
        </w:tc>
      </w:tr>
      <w:tr w:rsidR="00C53902" w:rsidRPr="00C53902" w:rsidTr="00C53902">
        <w:trPr>
          <w:trHeight w:val="53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t>ООО «Империя», г.Великий Новгород, ул. Кочетова,10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05.06.2020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1</w:t>
            </w:r>
          </w:p>
        </w:tc>
      </w:tr>
      <w:tr w:rsidR="00C53902" w:rsidRPr="00C53902" w:rsidTr="00C53902">
        <w:trPr>
          <w:trHeight w:val="53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both"/>
              <w:rPr>
                <w:rFonts w:eastAsia="Calibri"/>
                <w:color w:val="000000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color w:val="000000"/>
                <w:kern w:val="1"/>
                <w:sz w:val="24"/>
                <w:szCs w:val="24"/>
              </w:rPr>
              <w:t>ООО «Экосервис», г.Великий Новгород, ул.Черепичная,20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18.06.2020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2" w:rsidRPr="00C53902" w:rsidRDefault="00C53902" w:rsidP="00C53902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53902">
              <w:rPr>
                <w:rFonts w:eastAsia="Calibri"/>
                <w:kern w:val="1"/>
                <w:sz w:val="24"/>
                <w:szCs w:val="24"/>
              </w:rPr>
              <w:t>1</w:t>
            </w:r>
          </w:p>
        </w:tc>
      </w:tr>
    </w:tbl>
    <w:p w:rsidR="00C53902" w:rsidRDefault="00C53902" w:rsidP="00C53902">
      <w:pPr>
        <w:ind w:firstLine="709"/>
        <w:jc w:val="both"/>
        <w:rPr>
          <w:color w:val="000000"/>
          <w:sz w:val="28"/>
          <w:szCs w:val="28"/>
        </w:rPr>
      </w:pPr>
    </w:p>
    <w:p w:rsidR="00C53902" w:rsidRDefault="00C53902" w:rsidP="007442D6">
      <w:pPr>
        <w:pStyle w:val="af0"/>
        <w:keepNext/>
        <w:tabs>
          <w:tab w:val="left" w:pos="4290"/>
        </w:tabs>
        <w:spacing w:before="0" w:after="0" w:line="240" w:lineRule="exact"/>
        <w:ind w:firstLine="709"/>
        <w:jc w:val="center"/>
        <w:rPr>
          <w:b/>
          <w:sz w:val="28"/>
          <w:szCs w:val="28"/>
        </w:rPr>
      </w:pPr>
      <w:r w:rsidRPr="00E12DCA">
        <w:rPr>
          <w:b/>
          <w:sz w:val="28"/>
          <w:szCs w:val="28"/>
        </w:rPr>
        <w:t>3.Промышленность</w:t>
      </w:r>
    </w:p>
    <w:p w:rsidR="00C53902" w:rsidRPr="00C53902" w:rsidRDefault="00C53902" w:rsidP="00C53902">
      <w:pPr>
        <w:pStyle w:val="af0"/>
        <w:keepNext/>
        <w:tabs>
          <w:tab w:val="left" w:pos="4290"/>
        </w:tabs>
        <w:spacing w:before="0" w:after="0" w:line="240" w:lineRule="exact"/>
        <w:ind w:firstLine="709"/>
        <w:jc w:val="center"/>
        <w:rPr>
          <w:sz w:val="28"/>
          <w:szCs w:val="28"/>
        </w:rPr>
      </w:pP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Объём отгруженных товаров собственного производства, выполненных работ и услуг по фактическим видам экономической деятельности ( без суб</w:t>
      </w:r>
      <w:r w:rsidRPr="0075090D">
        <w:rPr>
          <w:sz w:val="28"/>
          <w:szCs w:val="28"/>
        </w:rPr>
        <w:t>ъ</w:t>
      </w:r>
      <w:r w:rsidRPr="0075090D">
        <w:rPr>
          <w:sz w:val="28"/>
          <w:szCs w:val="28"/>
        </w:rPr>
        <w:t>ектов малого предпр</w:t>
      </w:r>
      <w:r w:rsidRPr="0075090D">
        <w:rPr>
          <w:sz w:val="28"/>
          <w:szCs w:val="28"/>
        </w:rPr>
        <w:t>и</w:t>
      </w:r>
      <w:r w:rsidRPr="0075090D">
        <w:rPr>
          <w:sz w:val="28"/>
          <w:szCs w:val="28"/>
        </w:rPr>
        <w:t>нимательства) за 2018 год составил 871,6 млн.руб. или 86,0 % к уровню 2017 года, за 2019 год- 1051,0 млн. руб. -120,6 % к уровню 2018 г</w:t>
      </w:r>
      <w:r w:rsidRPr="0075090D">
        <w:rPr>
          <w:sz w:val="28"/>
          <w:szCs w:val="28"/>
        </w:rPr>
        <w:t>о</w:t>
      </w:r>
      <w:r w:rsidRPr="0075090D">
        <w:rPr>
          <w:sz w:val="28"/>
          <w:szCs w:val="28"/>
        </w:rPr>
        <w:t xml:space="preserve">да. По оценке в 2020 году объём составит 756,0 млн. руб. 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В связи с тем, что по видам экономической деятельности информация по объёму отгруженной продукции за 2017 и 2018 годы является конфиде</w:t>
      </w:r>
      <w:r w:rsidRPr="0075090D">
        <w:rPr>
          <w:sz w:val="28"/>
          <w:szCs w:val="28"/>
        </w:rPr>
        <w:t>н</w:t>
      </w:r>
      <w:r w:rsidRPr="0075090D">
        <w:rPr>
          <w:sz w:val="28"/>
          <w:szCs w:val="28"/>
        </w:rPr>
        <w:t>циальной, оценка за 2020 год и  прогноз на 2021-2023 годы представлен в ц</w:t>
      </w:r>
      <w:r w:rsidRPr="0075090D">
        <w:rPr>
          <w:sz w:val="28"/>
          <w:szCs w:val="28"/>
        </w:rPr>
        <w:t>е</w:t>
      </w:r>
      <w:r w:rsidRPr="0075090D">
        <w:rPr>
          <w:sz w:val="28"/>
          <w:szCs w:val="28"/>
        </w:rPr>
        <w:t>лом по о</w:t>
      </w:r>
      <w:r w:rsidRPr="0075090D">
        <w:rPr>
          <w:sz w:val="28"/>
          <w:szCs w:val="28"/>
        </w:rPr>
        <w:t>б</w:t>
      </w:r>
      <w:r w:rsidRPr="0075090D">
        <w:rPr>
          <w:sz w:val="28"/>
          <w:szCs w:val="28"/>
        </w:rPr>
        <w:t>рабатывающим производствам без разбивки по отраслям.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</w:p>
    <w:p w:rsidR="00C53902" w:rsidRPr="0075090D" w:rsidRDefault="00AA3A50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3</w:t>
      </w:r>
      <w:r w:rsidR="00C53902" w:rsidRPr="0075090D">
        <w:rPr>
          <w:sz w:val="28"/>
          <w:szCs w:val="28"/>
        </w:rPr>
        <w:t>.1. Производство пищевых продуктов.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Такие пищевые продукты как мука, макаронные изделия, хлеб прои</w:t>
      </w:r>
      <w:r w:rsidRPr="0075090D">
        <w:rPr>
          <w:sz w:val="28"/>
          <w:szCs w:val="28"/>
        </w:rPr>
        <w:t>з</w:t>
      </w:r>
      <w:r w:rsidRPr="0075090D">
        <w:rPr>
          <w:sz w:val="28"/>
          <w:szCs w:val="28"/>
        </w:rPr>
        <w:t>водит для своих нужд ФКУ ИК-4. Но в связи с сокращением наполняемости колонии  сократился в</w:t>
      </w:r>
      <w:r w:rsidRPr="0075090D">
        <w:rPr>
          <w:sz w:val="28"/>
          <w:szCs w:val="28"/>
        </w:rPr>
        <w:t>ы</w:t>
      </w:r>
      <w:r w:rsidRPr="0075090D">
        <w:rPr>
          <w:sz w:val="28"/>
          <w:szCs w:val="28"/>
        </w:rPr>
        <w:t xml:space="preserve">пуск хлеба, хлебобулочных изделий. В ФГУ ИК-4 за 2018 год объём отгруженных товаров составил 12,7 млн.руб. (127,2 %) , за 2019 год объем отгруженных товаров составил  8,8 млн.руб. (69,6 % .), за 9 мес. 2020 года- 61,5 млн.руб.(78,1 %). </w:t>
      </w:r>
    </w:p>
    <w:p w:rsidR="00C53902" w:rsidRPr="0075090D" w:rsidRDefault="00AA3A50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3</w:t>
      </w:r>
      <w:r w:rsidR="00C53902" w:rsidRPr="0075090D">
        <w:rPr>
          <w:sz w:val="28"/>
          <w:szCs w:val="28"/>
        </w:rPr>
        <w:t>.2.К предприятиям металлургического производства и занятых прои</w:t>
      </w:r>
      <w:r w:rsidR="00C53902" w:rsidRPr="0075090D">
        <w:rPr>
          <w:sz w:val="28"/>
          <w:szCs w:val="28"/>
        </w:rPr>
        <w:t>з</w:t>
      </w:r>
      <w:r w:rsidR="00C53902" w:rsidRPr="0075090D">
        <w:rPr>
          <w:sz w:val="28"/>
          <w:szCs w:val="28"/>
        </w:rPr>
        <w:t>водством машин и оборудования относится ООО «Механический завод», к</w:t>
      </w:r>
      <w:r w:rsidR="00C53902" w:rsidRPr="0075090D">
        <w:rPr>
          <w:sz w:val="28"/>
          <w:szCs w:val="28"/>
        </w:rPr>
        <w:t>о</w:t>
      </w:r>
      <w:r w:rsidR="00C53902" w:rsidRPr="0075090D">
        <w:rPr>
          <w:sz w:val="28"/>
          <w:szCs w:val="28"/>
        </w:rPr>
        <w:t>торый с 2010 года перешел на новую систему налогообложения и стал  отн</w:t>
      </w:r>
      <w:r w:rsidR="00C53902" w:rsidRPr="0075090D">
        <w:rPr>
          <w:sz w:val="28"/>
          <w:szCs w:val="28"/>
        </w:rPr>
        <w:t>о</w:t>
      </w:r>
      <w:r w:rsidR="00C53902" w:rsidRPr="0075090D">
        <w:rPr>
          <w:sz w:val="28"/>
          <w:szCs w:val="28"/>
        </w:rPr>
        <w:t>ситься к кат</w:t>
      </w:r>
      <w:r w:rsidR="00C53902" w:rsidRPr="0075090D">
        <w:rPr>
          <w:sz w:val="28"/>
          <w:szCs w:val="28"/>
        </w:rPr>
        <w:t>е</w:t>
      </w:r>
      <w:r w:rsidR="00C53902" w:rsidRPr="0075090D">
        <w:rPr>
          <w:sz w:val="28"/>
          <w:szCs w:val="28"/>
        </w:rPr>
        <w:t>гории малых предприятий. Он не входят в перечень крупных и средних предприятий, которые учитываются Новгородстатом. Объём выпу</w:t>
      </w:r>
      <w:r w:rsidR="00C53902" w:rsidRPr="0075090D">
        <w:rPr>
          <w:sz w:val="28"/>
          <w:szCs w:val="28"/>
        </w:rPr>
        <w:t>с</w:t>
      </w:r>
      <w:r w:rsidR="00C53902" w:rsidRPr="0075090D">
        <w:rPr>
          <w:sz w:val="28"/>
          <w:szCs w:val="28"/>
        </w:rPr>
        <w:t>ка промышленной продукции в 2018 году с</w:t>
      </w:r>
      <w:r w:rsidR="00C53902" w:rsidRPr="0075090D">
        <w:rPr>
          <w:sz w:val="28"/>
          <w:szCs w:val="28"/>
        </w:rPr>
        <w:t>о</w:t>
      </w:r>
      <w:r w:rsidR="00C53902" w:rsidRPr="0075090D">
        <w:rPr>
          <w:sz w:val="28"/>
          <w:szCs w:val="28"/>
        </w:rPr>
        <w:t>ставил 82,4 млн.руб.(137,3%)- отгрузка 79,6 млн. руб., в 2019 году- выпущено продукции на сумму 63,8 млн. руб.(77,4 %), отгружено- 44,7 млн. руб. ( 56,2%). За 9 месяцев 2020 г. выпуск продукции составил 37,7 млн. руб., отгрузка продукции составила 32,3 млн. руб.</w:t>
      </w:r>
    </w:p>
    <w:p w:rsidR="00C53902" w:rsidRPr="0075090D" w:rsidRDefault="00AA3A50" w:rsidP="007442D6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3</w:t>
      </w:r>
      <w:r w:rsidR="00C53902" w:rsidRPr="0075090D">
        <w:rPr>
          <w:sz w:val="28"/>
          <w:szCs w:val="28"/>
        </w:rPr>
        <w:t>.3.Производство электрооборудования, электронного и оптического обор</w:t>
      </w:r>
      <w:r w:rsidR="00C53902" w:rsidRPr="0075090D">
        <w:rPr>
          <w:sz w:val="28"/>
          <w:szCs w:val="28"/>
        </w:rPr>
        <w:t>у</w:t>
      </w:r>
      <w:r w:rsidR="00C53902" w:rsidRPr="0075090D">
        <w:rPr>
          <w:sz w:val="28"/>
          <w:szCs w:val="28"/>
        </w:rPr>
        <w:t>дования.  В промышленном производстве объем выпуска продукции на заводе «Юпитер» составил  в 2019 г.- 404,4 млн. руб. (150,9%). Отгрузка пр</w:t>
      </w:r>
      <w:r w:rsidR="00C53902" w:rsidRPr="0075090D">
        <w:rPr>
          <w:sz w:val="28"/>
          <w:szCs w:val="28"/>
        </w:rPr>
        <w:t>о</w:t>
      </w:r>
      <w:r w:rsidR="00C53902" w:rsidRPr="0075090D">
        <w:rPr>
          <w:sz w:val="28"/>
          <w:szCs w:val="28"/>
        </w:rPr>
        <w:t>ду</w:t>
      </w:r>
      <w:r w:rsidR="00C53902" w:rsidRPr="0075090D">
        <w:rPr>
          <w:sz w:val="28"/>
          <w:szCs w:val="28"/>
        </w:rPr>
        <w:t>к</w:t>
      </w:r>
      <w:r w:rsidR="00C53902" w:rsidRPr="0075090D">
        <w:rPr>
          <w:sz w:val="28"/>
          <w:szCs w:val="28"/>
        </w:rPr>
        <w:t xml:space="preserve">ции в </w:t>
      </w:r>
      <w:smartTag w:uri="urn:schemas-microsoft-com:office:smarttags" w:element="metricconverter">
        <w:smartTagPr>
          <w:attr w:name="ProductID" w:val="2018 г"/>
        </w:smartTagPr>
        <w:r w:rsidR="00C53902" w:rsidRPr="0075090D">
          <w:rPr>
            <w:sz w:val="28"/>
            <w:szCs w:val="28"/>
          </w:rPr>
          <w:t>2018 г</w:t>
        </w:r>
      </w:smartTag>
      <w:r w:rsidR="00C53902" w:rsidRPr="0075090D">
        <w:rPr>
          <w:sz w:val="28"/>
          <w:szCs w:val="28"/>
        </w:rPr>
        <w:t>.- 288,4 млн. руб. (68,5%) , в 2019 году- 400,1 млн. руб.(137,7 %), за 9 месяцев 2020 г- 157,5млн. руб. (1265,4%)</w:t>
      </w:r>
    </w:p>
    <w:p w:rsidR="00C53902" w:rsidRPr="0075090D" w:rsidRDefault="00C53902" w:rsidP="007442D6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Завод выпускает узлы приборов, отдельные оптические и механические детали. Кроме того  производятся линзы, кольца, оправа, объективы, обр</w:t>
      </w:r>
      <w:r w:rsidRPr="0075090D">
        <w:rPr>
          <w:sz w:val="28"/>
          <w:szCs w:val="28"/>
        </w:rPr>
        <w:t>а</w:t>
      </w:r>
      <w:r w:rsidRPr="0075090D">
        <w:rPr>
          <w:sz w:val="28"/>
          <w:szCs w:val="28"/>
        </w:rPr>
        <w:t>ботка крупногабаритных линз. На заводе р</w:t>
      </w:r>
      <w:r w:rsidRPr="0075090D">
        <w:rPr>
          <w:color w:val="111111"/>
          <w:sz w:val="28"/>
          <w:szCs w:val="28"/>
        </w:rPr>
        <w:t>азработано новое поколение не имеющих аналогов в мире голографических прицелов, в конструкции кот</w:t>
      </w:r>
      <w:r w:rsidRPr="0075090D">
        <w:rPr>
          <w:color w:val="111111"/>
          <w:sz w:val="28"/>
          <w:szCs w:val="28"/>
        </w:rPr>
        <w:t>о</w:t>
      </w:r>
      <w:r w:rsidRPr="0075090D">
        <w:rPr>
          <w:color w:val="111111"/>
          <w:sz w:val="28"/>
          <w:szCs w:val="28"/>
        </w:rPr>
        <w:lastRenderedPageBreak/>
        <w:t>рых предусмотрена возможность менять изображение голографической пр</w:t>
      </w:r>
      <w:r w:rsidRPr="0075090D">
        <w:rPr>
          <w:color w:val="111111"/>
          <w:sz w:val="28"/>
          <w:szCs w:val="28"/>
        </w:rPr>
        <w:t>и</w:t>
      </w:r>
      <w:r w:rsidRPr="0075090D">
        <w:rPr>
          <w:color w:val="111111"/>
          <w:sz w:val="28"/>
          <w:szCs w:val="28"/>
        </w:rPr>
        <w:t xml:space="preserve">цельной марки. </w:t>
      </w:r>
      <w:r w:rsidRPr="0075090D">
        <w:rPr>
          <w:sz w:val="28"/>
          <w:szCs w:val="28"/>
        </w:rPr>
        <w:t>На основе разработанных конструктивных и технологических решений планируется создать целую линейку голограф</w:t>
      </w:r>
      <w:r w:rsidRPr="0075090D">
        <w:rPr>
          <w:sz w:val="28"/>
          <w:szCs w:val="28"/>
        </w:rPr>
        <w:t>и</w:t>
      </w:r>
      <w:r w:rsidRPr="0075090D">
        <w:rPr>
          <w:sz w:val="28"/>
          <w:szCs w:val="28"/>
        </w:rPr>
        <w:t>ческих прицелов. Предприятие заключило с Министерством обороны и нек</w:t>
      </w:r>
      <w:r w:rsidRPr="0075090D">
        <w:rPr>
          <w:sz w:val="28"/>
          <w:szCs w:val="28"/>
        </w:rPr>
        <w:t>о</w:t>
      </w:r>
      <w:r w:rsidRPr="0075090D">
        <w:rPr>
          <w:sz w:val="28"/>
          <w:szCs w:val="28"/>
        </w:rPr>
        <w:t>торыми спецструктурами контракты, которые успешно выполняются. Прои</w:t>
      </w:r>
      <w:r w:rsidRPr="0075090D">
        <w:rPr>
          <w:sz w:val="28"/>
          <w:szCs w:val="28"/>
        </w:rPr>
        <w:t>с</w:t>
      </w:r>
      <w:r w:rsidRPr="0075090D">
        <w:rPr>
          <w:sz w:val="28"/>
          <w:szCs w:val="28"/>
        </w:rPr>
        <w:t>ходит модернизация производства, з</w:t>
      </w:r>
      <w:r w:rsidR="00CC38A0" w:rsidRPr="0075090D">
        <w:rPr>
          <w:sz w:val="28"/>
          <w:szCs w:val="28"/>
        </w:rPr>
        <w:t xml:space="preserve">акупается новое оборудование и </w:t>
      </w:r>
      <w:r w:rsidRPr="0075090D">
        <w:rPr>
          <w:sz w:val="28"/>
          <w:szCs w:val="28"/>
        </w:rPr>
        <w:t>вн</w:t>
      </w:r>
      <w:r w:rsidRPr="0075090D">
        <w:rPr>
          <w:sz w:val="28"/>
          <w:szCs w:val="28"/>
        </w:rPr>
        <w:t>е</w:t>
      </w:r>
      <w:r w:rsidRPr="0075090D">
        <w:rPr>
          <w:sz w:val="28"/>
          <w:szCs w:val="28"/>
        </w:rPr>
        <w:t>дряются новые технологии, разрабатываются новые изделия, в том чи</w:t>
      </w:r>
      <w:r w:rsidRPr="0075090D">
        <w:rPr>
          <w:sz w:val="28"/>
          <w:szCs w:val="28"/>
        </w:rPr>
        <w:t>с</w:t>
      </w:r>
      <w:r w:rsidRPr="0075090D">
        <w:rPr>
          <w:sz w:val="28"/>
          <w:szCs w:val="28"/>
        </w:rPr>
        <w:t xml:space="preserve">ле для бытовых нужд. 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В 2017 году з</w:t>
      </w:r>
      <w:r w:rsidR="00CC38A0" w:rsidRPr="0075090D">
        <w:rPr>
          <w:sz w:val="28"/>
          <w:szCs w:val="28"/>
        </w:rPr>
        <w:t xml:space="preserve">авод учредил новое предприятие </w:t>
      </w:r>
      <w:r w:rsidRPr="0075090D">
        <w:rPr>
          <w:sz w:val="28"/>
          <w:szCs w:val="28"/>
        </w:rPr>
        <w:t>АО «Оптико-механическое</w:t>
      </w:r>
      <w:r w:rsidR="00CC38A0" w:rsidRPr="0075090D">
        <w:rPr>
          <w:sz w:val="28"/>
          <w:szCs w:val="28"/>
        </w:rPr>
        <w:t xml:space="preserve"> конструкторское бюро «Валдай»,</w:t>
      </w:r>
      <w:r w:rsidRPr="0075090D">
        <w:rPr>
          <w:sz w:val="28"/>
          <w:szCs w:val="28"/>
        </w:rPr>
        <w:t xml:space="preserve"> которое осуществляет в</w:t>
      </w:r>
      <w:r w:rsidRPr="0075090D">
        <w:rPr>
          <w:sz w:val="28"/>
          <w:szCs w:val="28"/>
        </w:rPr>
        <w:t>ы</w:t>
      </w:r>
      <w:r w:rsidRPr="0075090D">
        <w:rPr>
          <w:sz w:val="28"/>
          <w:szCs w:val="28"/>
        </w:rPr>
        <w:t>пуск продукции для гражданских нужд и механических деталей для завода «Юпитер». На предп</w:t>
      </w:r>
      <w:r w:rsidR="00CC38A0" w:rsidRPr="0075090D">
        <w:rPr>
          <w:sz w:val="28"/>
          <w:szCs w:val="28"/>
        </w:rPr>
        <w:t xml:space="preserve">риятии трудятся 80 человек. За </w:t>
      </w:r>
      <w:r w:rsidRPr="0075090D">
        <w:rPr>
          <w:sz w:val="28"/>
          <w:szCs w:val="28"/>
        </w:rPr>
        <w:t>2018 год выпущено 99,</w:t>
      </w:r>
      <w:r w:rsidR="00CC38A0" w:rsidRPr="0075090D">
        <w:rPr>
          <w:sz w:val="28"/>
          <w:szCs w:val="28"/>
        </w:rPr>
        <w:t xml:space="preserve">8 млн.руб. продукции (71,4 %), отгружено </w:t>
      </w:r>
      <w:r w:rsidRPr="0075090D">
        <w:rPr>
          <w:sz w:val="28"/>
          <w:szCs w:val="28"/>
        </w:rPr>
        <w:t xml:space="preserve">продукции с начала года 96,4млн.руб. (64,9%). </w:t>
      </w:r>
      <w:r w:rsidR="00CC38A0" w:rsidRPr="0075090D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9 г"/>
        </w:smartTagPr>
        <w:r w:rsidRPr="0075090D">
          <w:rPr>
            <w:sz w:val="28"/>
            <w:szCs w:val="28"/>
          </w:rPr>
          <w:t>2019 г</w:t>
        </w:r>
      </w:smartTag>
      <w:r w:rsidRPr="0075090D">
        <w:rPr>
          <w:sz w:val="28"/>
          <w:szCs w:val="28"/>
        </w:rPr>
        <w:t xml:space="preserve">. </w:t>
      </w:r>
      <w:r w:rsidRPr="0075090D">
        <w:rPr>
          <w:sz w:val="28"/>
          <w:szCs w:val="28"/>
        </w:rPr>
        <w:tab/>
        <w:t>выпущено 88,2 млн.руб. п</w:t>
      </w:r>
      <w:r w:rsidR="00CC38A0" w:rsidRPr="0075090D">
        <w:rPr>
          <w:sz w:val="28"/>
          <w:szCs w:val="28"/>
        </w:rPr>
        <w:t xml:space="preserve">родукции ( 88,4 %), отгружено </w:t>
      </w:r>
      <w:r w:rsidRPr="0075090D">
        <w:rPr>
          <w:sz w:val="28"/>
          <w:szCs w:val="28"/>
        </w:rPr>
        <w:t>проду</w:t>
      </w:r>
      <w:r w:rsidRPr="0075090D">
        <w:rPr>
          <w:sz w:val="28"/>
          <w:szCs w:val="28"/>
        </w:rPr>
        <w:t>к</w:t>
      </w:r>
      <w:r w:rsidRPr="0075090D">
        <w:rPr>
          <w:sz w:val="28"/>
          <w:szCs w:val="28"/>
        </w:rPr>
        <w:t>ции с начала года 83,0 млн.руб.(86,1 %). За 9 месяц ев 2020 года выпуск составил</w:t>
      </w:r>
      <w:r w:rsidR="00CC38A0" w:rsidRPr="0075090D">
        <w:rPr>
          <w:sz w:val="28"/>
          <w:szCs w:val="28"/>
        </w:rPr>
        <w:t xml:space="preserve">- 287,1 млн. руб. ( 696,6 </w:t>
      </w:r>
      <w:r w:rsidRPr="0075090D">
        <w:rPr>
          <w:sz w:val="28"/>
          <w:szCs w:val="28"/>
        </w:rPr>
        <w:t>%), о</w:t>
      </w:r>
      <w:r w:rsidRPr="0075090D">
        <w:rPr>
          <w:sz w:val="28"/>
          <w:szCs w:val="28"/>
        </w:rPr>
        <w:t>т</w:t>
      </w:r>
      <w:r w:rsidR="00CC38A0" w:rsidRPr="0075090D">
        <w:rPr>
          <w:sz w:val="28"/>
          <w:szCs w:val="28"/>
        </w:rPr>
        <w:t>гружено 276,6 млн. руб. (</w:t>
      </w:r>
      <w:r w:rsidRPr="0075090D">
        <w:rPr>
          <w:sz w:val="28"/>
          <w:szCs w:val="28"/>
        </w:rPr>
        <w:t xml:space="preserve"> 730,3 %). </w:t>
      </w:r>
    </w:p>
    <w:p w:rsidR="00C53902" w:rsidRPr="0075090D" w:rsidRDefault="00AA3A50" w:rsidP="007442D6">
      <w:pPr>
        <w:ind w:firstLine="709"/>
        <w:jc w:val="both"/>
        <w:rPr>
          <w:color w:val="000000"/>
          <w:sz w:val="28"/>
          <w:szCs w:val="28"/>
        </w:rPr>
      </w:pPr>
      <w:r w:rsidRPr="0075090D">
        <w:rPr>
          <w:sz w:val="28"/>
          <w:szCs w:val="28"/>
        </w:rPr>
        <w:t>3</w:t>
      </w:r>
      <w:r w:rsidR="00C53902" w:rsidRPr="0075090D">
        <w:rPr>
          <w:sz w:val="28"/>
          <w:szCs w:val="28"/>
        </w:rPr>
        <w:t>.4.</w:t>
      </w:r>
      <w:r w:rsidR="00C53902" w:rsidRPr="0075090D">
        <w:rPr>
          <w:color w:val="000000"/>
          <w:sz w:val="28"/>
          <w:szCs w:val="28"/>
        </w:rPr>
        <w:t xml:space="preserve"> Целлюлозно-бумажное производство представлено в районе ООО «Профбумага». С 2015 года объёмы отгрузки данного предприятия стали учитываться Новгородстатом, в результате чего произошло увеличение об</w:t>
      </w:r>
      <w:r w:rsidR="00C53902" w:rsidRPr="0075090D">
        <w:rPr>
          <w:color w:val="000000"/>
          <w:sz w:val="28"/>
          <w:szCs w:val="28"/>
        </w:rPr>
        <w:t>ъ</w:t>
      </w:r>
      <w:r w:rsidR="00C53902" w:rsidRPr="0075090D">
        <w:rPr>
          <w:color w:val="000000"/>
          <w:sz w:val="28"/>
          <w:szCs w:val="28"/>
        </w:rPr>
        <w:t>ёма отгруженной продукции в районе. За 2019 год объем выпуска и о</w:t>
      </w:r>
      <w:r w:rsidR="00C53902" w:rsidRPr="0075090D">
        <w:rPr>
          <w:color w:val="000000"/>
          <w:sz w:val="28"/>
          <w:szCs w:val="28"/>
        </w:rPr>
        <w:t>т</w:t>
      </w:r>
      <w:r w:rsidR="00C53902" w:rsidRPr="0075090D">
        <w:rPr>
          <w:color w:val="000000"/>
          <w:sz w:val="28"/>
          <w:szCs w:val="28"/>
        </w:rPr>
        <w:t>грузки составил 600 млн. руб. (113%)</w:t>
      </w:r>
    </w:p>
    <w:p w:rsidR="00AA3A50" w:rsidRPr="00AA3A50" w:rsidRDefault="00AA3A50" w:rsidP="00C53902">
      <w:pPr>
        <w:jc w:val="both"/>
        <w:rPr>
          <w:sz w:val="28"/>
        </w:rPr>
      </w:pPr>
    </w:p>
    <w:p w:rsidR="00C53902" w:rsidRPr="0075090D" w:rsidRDefault="00C53902" w:rsidP="007442D6">
      <w:pPr>
        <w:spacing w:line="240" w:lineRule="exact"/>
        <w:jc w:val="center"/>
        <w:rPr>
          <w:b/>
          <w:sz w:val="28"/>
        </w:rPr>
      </w:pPr>
      <w:r w:rsidRPr="0075090D">
        <w:rPr>
          <w:b/>
          <w:sz w:val="28"/>
        </w:rPr>
        <w:t>4.Строительство</w:t>
      </w:r>
    </w:p>
    <w:p w:rsidR="00AA3A50" w:rsidRDefault="00AA3A50" w:rsidP="007442D6">
      <w:pPr>
        <w:spacing w:line="240" w:lineRule="exact"/>
        <w:jc w:val="center"/>
        <w:rPr>
          <w:sz w:val="28"/>
        </w:rPr>
      </w:pPr>
    </w:p>
    <w:p w:rsidR="00C53902" w:rsidRPr="0075090D" w:rsidRDefault="00C53902" w:rsidP="007442D6">
      <w:pPr>
        <w:ind w:firstLine="709"/>
        <w:jc w:val="both"/>
        <w:rPr>
          <w:sz w:val="28"/>
        </w:rPr>
      </w:pPr>
      <w:r w:rsidRPr="0075090D">
        <w:rPr>
          <w:sz w:val="28"/>
        </w:rPr>
        <w:t>Обеспечение доступности жилья для всех категорий граждан и соо</w:t>
      </w:r>
      <w:r w:rsidRPr="0075090D">
        <w:rPr>
          <w:sz w:val="28"/>
        </w:rPr>
        <w:t>т</w:t>
      </w:r>
      <w:r w:rsidRPr="0075090D">
        <w:rPr>
          <w:sz w:val="28"/>
        </w:rPr>
        <w:t>ветствие объема комфортного жилищного фонда потребностям жителей Ва</w:t>
      </w:r>
      <w:r w:rsidRPr="0075090D">
        <w:rPr>
          <w:sz w:val="28"/>
        </w:rPr>
        <w:t>л</w:t>
      </w:r>
      <w:r w:rsidRPr="0075090D">
        <w:rPr>
          <w:sz w:val="28"/>
        </w:rPr>
        <w:t>дайского городского поселения является важнейшей целью страт</w:t>
      </w:r>
      <w:r w:rsidRPr="0075090D">
        <w:rPr>
          <w:sz w:val="28"/>
        </w:rPr>
        <w:t>е</w:t>
      </w:r>
      <w:r w:rsidRPr="0075090D">
        <w:rPr>
          <w:sz w:val="28"/>
        </w:rPr>
        <w:t>гического развития жили</w:t>
      </w:r>
      <w:r w:rsidRPr="0075090D">
        <w:rPr>
          <w:sz w:val="28"/>
        </w:rPr>
        <w:t>щ</w:t>
      </w:r>
      <w:r w:rsidRPr="0075090D">
        <w:rPr>
          <w:sz w:val="28"/>
        </w:rPr>
        <w:t>ной сферы.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В целях улучшении жилищных условий отдельным категориям гра</w:t>
      </w:r>
      <w:r w:rsidRPr="0075090D">
        <w:rPr>
          <w:sz w:val="28"/>
          <w:szCs w:val="28"/>
        </w:rPr>
        <w:t>ж</w:t>
      </w:r>
      <w:r w:rsidRPr="0075090D">
        <w:rPr>
          <w:sz w:val="28"/>
          <w:szCs w:val="28"/>
        </w:rPr>
        <w:t>дан, в районе реализуется муниципальная программа «Обеспечение жильем мол</w:t>
      </w:r>
      <w:r w:rsidRPr="0075090D">
        <w:rPr>
          <w:sz w:val="28"/>
          <w:szCs w:val="28"/>
        </w:rPr>
        <w:t>о</w:t>
      </w:r>
      <w:r w:rsidRPr="0075090D">
        <w:rPr>
          <w:sz w:val="28"/>
          <w:szCs w:val="28"/>
        </w:rPr>
        <w:t xml:space="preserve">дых семей на территории Валдайского муниципального района на 2016-2023 годы». 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В 2018 году сре</w:t>
      </w:r>
      <w:r w:rsidR="00CC38A0" w:rsidRPr="0075090D">
        <w:rPr>
          <w:sz w:val="28"/>
          <w:szCs w:val="28"/>
        </w:rPr>
        <w:t xml:space="preserve">дства в сумме 1418,8 млн. руб. </w:t>
      </w:r>
      <w:r w:rsidRPr="0075090D">
        <w:rPr>
          <w:sz w:val="28"/>
          <w:szCs w:val="28"/>
        </w:rPr>
        <w:t>направлены на предо</w:t>
      </w:r>
      <w:r w:rsidRPr="0075090D">
        <w:rPr>
          <w:sz w:val="28"/>
          <w:szCs w:val="28"/>
        </w:rPr>
        <w:t>с</w:t>
      </w:r>
      <w:r w:rsidRPr="0075090D">
        <w:rPr>
          <w:sz w:val="28"/>
          <w:szCs w:val="28"/>
        </w:rPr>
        <w:t xml:space="preserve">тавление субсидии на улучшение жилищных </w:t>
      </w:r>
      <w:r w:rsidRPr="0075090D">
        <w:rPr>
          <w:spacing w:val="-2"/>
          <w:sz w:val="28"/>
          <w:szCs w:val="28"/>
        </w:rPr>
        <w:t>усл</w:t>
      </w:r>
      <w:r w:rsidRPr="0075090D">
        <w:rPr>
          <w:spacing w:val="-2"/>
          <w:sz w:val="28"/>
          <w:szCs w:val="28"/>
        </w:rPr>
        <w:t>о</w:t>
      </w:r>
      <w:r w:rsidRPr="0075090D">
        <w:rPr>
          <w:spacing w:val="-2"/>
          <w:sz w:val="28"/>
          <w:szCs w:val="28"/>
        </w:rPr>
        <w:t xml:space="preserve">вий </w:t>
      </w:r>
      <w:r w:rsidRPr="0075090D">
        <w:rPr>
          <w:sz w:val="28"/>
          <w:szCs w:val="28"/>
        </w:rPr>
        <w:t>одной молодой семьи.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В 2019 год</w:t>
      </w:r>
      <w:r w:rsidR="00CC38A0" w:rsidRPr="0075090D">
        <w:rPr>
          <w:sz w:val="28"/>
          <w:szCs w:val="28"/>
        </w:rPr>
        <w:t>у</w:t>
      </w:r>
      <w:r w:rsidRPr="0075090D">
        <w:rPr>
          <w:sz w:val="28"/>
          <w:szCs w:val="28"/>
        </w:rPr>
        <w:t xml:space="preserve"> средства в сумме 1655,2 т.р. направлены на предоставл</w:t>
      </w:r>
      <w:r w:rsidRPr="0075090D">
        <w:rPr>
          <w:sz w:val="28"/>
          <w:szCs w:val="28"/>
        </w:rPr>
        <w:t>е</w:t>
      </w:r>
      <w:r w:rsidRPr="0075090D">
        <w:rPr>
          <w:sz w:val="28"/>
          <w:szCs w:val="28"/>
        </w:rPr>
        <w:t xml:space="preserve">ние субсидии на улучшение жилищных </w:t>
      </w:r>
      <w:r w:rsidRPr="0075090D">
        <w:rPr>
          <w:spacing w:val="-2"/>
          <w:sz w:val="28"/>
          <w:szCs w:val="28"/>
        </w:rPr>
        <w:t xml:space="preserve">условий </w:t>
      </w:r>
      <w:r w:rsidRPr="0075090D">
        <w:rPr>
          <w:sz w:val="28"/>
          <w:szCs w:val="28"/>
        </w:rPr>
        <w:t>трём молодым сем</w:t>
      </w:r>
      <w:r w:rsidRPr="0075090D">
        <w:rPr>
          <w:sz w:val="28"/>
          <w:szCs w:val="28"/>
        </w:rPr>
        <w:t>ь</w:t>
      </w:r>
      <w:r w:rsidRPr="0075090D">
        <w:rPr>
          <w:sz w:val="28"/>
          <w:szCs w:val="28"/>
        </w:rPr>
        <w:t xml:space="preserve">ям. 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 xml:space="preserve">В бюджете района предусмотрены средства на 2020 год в сумме 386,0 т.р. на предоставление субсидии на улучшение жилищных </w:t>
      </w:r>
      <w:r w:rsidRPr="0075090D">
        <w:rPr>
          <w:spacing w:val="-2"/>
          <w:sz w:val="28"/>
          <w:szCs w:val="28"/>
        </w:rPr>
        <w:t xml:space="preserve">условий граждан в рамках </w:t>
      </w:r>
      <w:r w:rsidRPr="0075090D">
        <w:rPr>
          <w:spacing w:val="-10"/>
          <w:sz w:val="28"/>
          <w:szCs w:val="28"/>
        </w:rPr>
        <w:t xml:space="preserve">подпрограмм «Обеспечение </w:t>
      </w:r>
      <w:r w:rsidRPr="0075090D">
        <w:rPr>
          <w:spacing w:val="-2"/>
          <w:sz w:val="28"/>
          <w:szCs w:val="28"/>
        </w:rPr>
        <w:t>жильем молодых семей</w:t>
      </w:r>
      <w:r w:rsidRPr="0075090D">
        <w:rPr>
          <w:sz w:val="28"/>
          <w:szCs w:val="28"/>
        </w:rPr>
        <w:t>», областные сре</w:t>
      </w:r>
      <w:r w:rsidRPr="0075090D">
        <w:rPr>
          <w:sz w:val="28"/>
          <w:szCs w:val="28"/>
        </w:rPr>
        <w:t>д</w:t>
      </w:r>
      <w:r w:rsidRPr="0075090D">
        <w:rPr>
          <w:sz w:val="28"/>
          <w:szCs w:val="28"/>
        </w:rPr>
        <w:t>ства составляют 793,0 тыс.руб., федеральные – 476,2 тыс.руб. Выданы серт</w:t>
      </w:r>
      <w:r w:rsidRPr="0075090D">
        <w:rPr>
          <w:sz w:val="28"/>
          <w:szCs w:val="28"/>
        </w:rPr>
        <w:t>и</w:t>
      </w:r>
      <w:r w:rsidRPr="0075090D">
        <w:rPr>
          <w:sz w:val="28"/>
          <w:szCs w:val="28"/>
        </w:rPr>
        <w:t>фикаты на получение социальной выплаты на приобретение жилого помещ</w:t>
      </w:r>
      <w:r w:rsidRPr="0075090D">
        <w:rPr>
          <w:sz w:val="28"/>
          <w:szCs w:val="28"/>
        </w:rPr>
        <w:t>е</w:t>
      </w:r>
      <w:r w:rsidRPr="0075090D">
        <w:rPr>
          <w:sz w:val="28"/>
          <w:szCs w:val="28"/>
        </w:rPr>
        <w:t>ния или создание объекта индивидуального жилищного строительства трем м</w:t>
      </w:r>
      <w:r w:rsidRPr="0075090D">
        <w:rPr>
          <w:sz w:val="28"/>
          <w:szCs w:val="28"/>
        </w:rPr>
        <w:t>о</w:t>
      </w:r>
      <w:r w:rsidRPr="0075090D">
        <w:rPr>
          <w:sz w:val="28"/>
          <w:szCs w:val="28"/>
        </w:rPr>
        <w:t xml:space="preserve">лодым семьям. 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lastRenderedPageBreak/>
        <w:t xml:space="preserve"> В 2018 году</w:t>
      </w:r>
      <w:r w:rsidRPr="0075090D">
        <w:t xml:space="preserve">  </w:t>
      </w:r>
      <w:r w:rsidRPr="0075090D">
        <w:rPr>
          <w:sz w:val="28"/>
          <w:szCs w:val="28"/>
        </w:rPr>
        <w:t>запланировано и обеспечено комфортным жильем десять детей-сирот и детей, оставшихся без попечения родителей. В 2019 году пл</w:t>
      </w:r>
      <w:r w:rsidRPr="0075090D">
        <w:rPr>
          <w:sz w:val="28"/>
          <w:szCs w:val="28"/>
        </w:rPr>
        <w:t>а</w:t>
      </w:r>
      <w:r w:rsidRPr="0075090D">
        <w:rPr>
          <w:sz w:val="28"/>
          <w:szCs w:val="28"/>
        </w:rPr>
        <w:t>нировалось обеспечить комфортным жильем восемь детей-сирот и детей, о</w:t>
      </w:r>
      <w:r w:rsidRPr="0075090D">
        <w:rPr>
          <w:sz w:val="28"/>
          <w:szCs w:val="28"/>
        </w:rPr>
        <w:t>с</w:t>
      </w:r>
      <w:r w:rsidRPr="0075090D">
        <w:rPr>
          <w:sz w:val="28"/>
          <w:szCs w:val="28"/>
        </w:rPr>
        <w:t>тавшихся без попечения родителей. За 2019 года приобретено 10 квартир, обеспеч</w:t>
      </w:r>
      <w:r w:rsidRPr="0075090D">
        <w:rPr>
          <w:sz w:val="28"/>
          <w:szCs w:val="28"/>
        </w:rPr>
        <w:t>е</w:t>
      </w:r>
      <w:r w:rsidR="00CC38A0" w:rsidRPr="0075090D">
        <w:rPr>
          <w:sz w:val="28"/>
          <w:szCs w:val="28"/>
        </w:rPr>
        <w:t xml:space="preserve">но </w:t>
      </w:r>
      <w:r w:rsidRPr="0075090D">
        <w:rPr>
          <w:sz w:val="28"/>
          <w:szCs w:val="28"/>
        </w:rPr>
        <w:t>жильем 10 человек.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В 2020 году запланировано обеспечение комфортным жильем пять д</w:t>
      </w:r>
      <w:r w:rsidRPr="0075090D">
        <w:rPr>
          <w:sz w:val="28"/>
          <w:szCs w:val="28"/>
        </w:rPr>
        <w:t>е</w:t>
      </w:r>
      <w:r w:rsidRPr="0075090D">
        <w:rPr>
          <w:sz w:val="28"/>
          <w:szCs w:val="28"/>
        </w:rPr>
        <w:t>тей-сирот и детей, оставшихся без попечения родителей. Приобретено семь ква</w:t>
      </w:r>
      <w:r w:rsidRPr="0075090D">
        <w:rPr>
          <w:sz w:val="28"/>
          <w:szCs w:val="28"/>
        </w:rPr>
        <w:t>р</w:t>
      </w:r>
      <w:r w:rsidRPr="0075090D">
        <w:rPr>
          <w:sz w:val="28"/>
          <w:szCs w:val="28"/>
        </w:rPr>
        <w:t>тир.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Постановлением Правительства Новгородской области № 109 от 28.03.2019 г утверждена региональная адресная программа «Переселение граждан, проживающих на территории Новгородской области, из ав</w:t>
      </w:r>
      <w:r w:rsidRPr="0075090D">
        <w:rPr>
          <w:sz w:val="28"/>
          <w:szCs w:val="28"/>
        </w:rPr>
        <w:t>а</w:t>
      </w:r>
      <w:r w:rsidRPr="0075090D">
        <w:rPr>
          <w:sz w:val="28"/>
          <w:szCs w:val="28"/>
        </w:rPr>
        <w:t>рийного жилищного фонда в 2019-2023 годах». По Валдайскому городскому посел</w:t>
      </w:r>
      <w:r w:rsidRPr="0075090D">
        <w:rPr>
          <w:sz w:val="28"/>
          <w:szCs w:val="28"/>
        </w:rPr>
        <w:t>е</w:t>
      </w:r>
      <w:r w:rsidRPr="0075090D">
        <w:rPr>
          <w:sz w:val="28"/>
          <w:szCs w:val="28"/>
        </w:rPr>
        <w:t>нию включены в р</w:t>
      </w:r>
      <w:r w:rsidR="00CC38A0" w:rsidRPr="0075090D">
        <w:rPr>
          <w:sz w:val="28"/>
          <w:szCs w:val="28"/>
        </w:rPr>
        <w:t xml:space="preserve">егиональную программу </w:t>
      </w:r>
      <w:r w:rsidRPr="0075090D">
        <w:rPr>
          <w:sz w:val="28"/>
          <w:szCs w:val="28"/>
        </w:rPr>
        <w:t>3 многоквартирных дома. Кол</w:t>
      </w:r>
      <w:r w:rsidRPr="0075090D">
        <w:rPr>
          <w:sz w:val="28"/>
          <w:szCs w:val="28"/>
        </w:rPr>
        <w:t>и</w:t>
      </w:r>
      <w:r w:rsidRPr="0075090D">
        <w:rPr>
          <w:sz w:val="28"/>
          <w:szCs w:val="28"/>
        </w:rPr>
        <w:t>чество расселяемых жилых помещений - 13. Количество расселя</w:t>
      </w:r>
      <w:r w:rsidRPr="0075090D">
        <w:rPr>
          <w:sz w:val="28"/>
          <w:szCs w:val="28"/>
        </w:rPr>
        <w:t>е</w:t>
      </w:r>
      <w:r w:rsidR="00CC38A0" w:rsidRPr="0075090D">
        <w:rPr>
          <w:sz w:val="28"/>
          <w:szCs w:val="28"/>
        </w:rPr>
        <w:t>мых 21 чел.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В связи с низкой покупательской способностью населения приостано</w:t>
      </w:r>
      <w:r w:rsidRPr="0075090D">
        <w:rPr>
          <w:sz w:val="28"/>
          <w:szCs w:val="28"/>
        </w:rPr>
        <w:t>в</w:t>
      </w:r>
      <w:r w:rsidRPr="0075090D">
        <w:rPr>
          <w:sz w:val="28"/>
          <w:szCs w:val="28"/>
        </w:rPr>
        <w:t>лено строительство 180-квартирного дома по ул. Песчаной, (зака</w:t>
      </w:r>
      <w:r w:rsidRPr="0075090D">
        <w:rPr>
          <w:sz w:val="28"/>
          <w:szCs w:val="28"/>
        </w:rPr>
        <w:t>з</w:t>
      </w:r>
      <w:r w:rsidRPr="0075090D">
        <w:rPr>
          <w:sz w:val="28"/>
          <w:szCs w:val="28"/>
        </w:rPr>
        <w:t xml:space="preserve">чик УМ </w:t>
      </w:r>
      <w:smartTag w:uri="urn:schemas-microsoft-com:office:smarttags" w:element="metricconverter">
        <w:smartTagPr>
          <w:attr w:name="ProductID" w:val="-282 г"/>
        </w:smartTagPr>
        <w:r w:rsidRPr="0075090D">
          <w:rPr>
            <w:sz w:val="28"/>
            <w:szCs w:val="28"/>
          </w:rPr>
          <w:t>-282 г</w:t>
        </w:r>
      </w:smartTag>
      <w:r w:rsidRPr="0075090D">
        <w:rPr>
          <w:sz w:val="28"/>
          <w:szCs w:val="28"/>
        </w:rPr>
        <w:t>.Боровичи).</w:t>
      </w:r>
    </w:p>
    <w:p w:rsidR="00C53902" w:rsidRPr="0075090D" w:rsidRDefault="00C53902" w:rsidP="007442D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За 2019 год</w:t>
      </w:r>
      <w:r w:rsidR="00CC38A0" w:rsidRPr="0075090D">
        <w:rPr>
          <w:sz w:val="28"/>
          <w:szCs w:val="28"/>
        </w:rPr>
        <w:t xml:space="preserve"> выданы </w:t>
      </w:r>
      <w:r w:rsidRPr="0075090D">
        <w:rPr>
          <w:sz w:val="28"/>
          <w:szCs w:val="28"/>
        </w:rPr>
        <w:t>уведомления</w:t>
      </w:r>
      <w:r w:rsidR="00CC38A0" w:rsidRPr="0075090D">
        <w:rPr>
          <w:sz w:val="28"/>
          <w:szCs w:val="28"/>
        </w:rPr>
        <w:t xml:space="preserve"> о планируемом строительстве и </w:t>
      </w:r>
      <w:r w:rsidRPr="0075090D">
        <w:rPr>
          <w:sz w:val="28"/>
          <w:szCs w:val="28"/>
        </w:rPr>
        <w:t>ра</w:t>
      </w:r>
      <w:r w:rsidRPr="0075090D">
        <w:rPr>
          <w:sz w:val="28"/>
          <w:szCs w:val="28"/>
        </w:rPr>
        <w:t>з</w:t>
      </w:r>
      <w:r w:rsidRPr="0075090D">
        <w:rPr>
          <w:sz w:val="28"/>
          <w:szCs w:val="28"/>
        </w:rPr>
        <w:t>решения на строительство: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Автосервиса с АКБ и мойкой</w:t>
      </w:r>
      <w:r w:rsidR="00CC38A0" w:rsidRPr="0075090D">
        <w:rPr>
          <w:sz w:val="28"/>
          <w:szCs w:val="28"/>
        </w:rPr>
        <w:t xml:space="preserve">; </w:t>
      </w:r>
      <w:r w:rsidRPr="0075090D">
        <w:rPr>
          <w:sz w:val="28"/>
          <w:szCs w:val="28"/>
        </w:rPr>
        <w:t>стоянки для легковых автомашин – г.Валдай ул. Выскодно 2,универсального магазина с кафе - ул. Песчаная,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>на реконструкцию</w:t>
      </w:r>
      <w:r w:rsidR="00CC38A0" w:rsidRPr="0075090D">
        <w:rPr>
          <w:sz w:val="28"/>
          <w:szCs w:val="28"/>
        </w:rPr>
        <w:t xml:space="preserve"> магазина </w:t>
      </w:r>
      <w:r w:rsidRPr="0075090D">
        <w:rPr>
          <w:sz w:val="28"/>
          <w:szCs w:val="28"/>
        </w:rPr>
        <w:t>ул. Ломоносова д. 40а, реконструкцию а</w:t>
      </w:r>
      <w:r w:rsidRPr="0075090D">
        <w:rPr>
          <w:sz w:val="28"/>
          <w:szCs w:val="28"/>
        </w:rPr>
        <w:t>в</w:t>
      </w:r>
      <w:r w:rsidRPr="0075090D">
        <w:rPr>
          <w:sz w:val="28"/>
          <w:szCs w:val="28"/>
        </w:rPr>
        <w:t>томо</w:t>
      </w:r>
      <w:r w:rsidRPr="0075090D">
        <w:rPr>
          <w:sz w:val="28"/>
          <w:szCs w:val="28"/>
        </w:rPr>
        <w:t>й</w:t>
      </w:r>
      <w:r w:rsidRPr="0075090D">
        <w:rPr>
          <w:sz w:val="28"/>
          <w:szCs w:val="28"/>
        </w:rPr>
        <w:t>ки ул.Песчаная, д. 40, строительство продовольственного магазина пер. Октябрьский д.11а/33а, магазина ул.Гоголя з/у 11а,  на реконструкцию маг</w:t>
      </w:r>
      <w:r w:rsidRPr="0075090D">
        <w:rPr>
          <w:sz w:val="28"/>
          <w:szCs w:val="28"/>
        </w:rPr>
        <w:t>а</w:t>
      </w:r>
      <w:r w:rsidRPr="0075090D">
        <w:rPr>
          <w:sz w:val="28"/>
          <w:szCs w:val="28"/>
        </w:rPr>
        <w:t>зина под кафе г.Валдай, ул.Труда д.75А , магазина непродовольственных т</w:t>
      </w:r>
      <w:r w:rsidRPr="0075090D">
        <w:rPr>
          <w:sz w:val="28"/>
          <w:szCs w:val="28"/>
        </w:rPr>
        <w:t>о</w:t>
      </w:r>
      <w:r w:rsidRPr="0075090D">
        <w:rPr>
          <w:sz w:val="28"/>
          <w:szCs w:val="28"/>
        </w:rPr>
        <w:t>варов г.Валдай, ул.Песчаная, д.40б; Торгово-офисного центра, г.Валдай, ул.Ломоносова, д.74.</w:t>
      </w:r>
    </w:p>
    <w:p w:rsidR="00C53902" w:rsidRPr="0075090D" w:rsidRDefault="00C53902" w:rsidP="007442D6">
      <w:pPr>
        <w:ind w:firstLine="709"/>
        <w:jc w:val="both"/>
        <w:rPr>
          <w:sz w:val="28"/>
          <w:szCs w:val="28"/>
        </w:rPr>
      </w:pPr>
      <w:r w:rsidRPr="0075090D">
        <w:rPr>
          <w:sz w:val="28"/>
          <w:szCs w:val="28"/>
        </w:rPr>
        <w:t xml:space="preserve">Выданы разрешенияна ввод в эксплуатацию: </w:t>
      </w:r>
    </w:p>
    <w:p w:rsidR="00C53902" w:rsidRPr="0075090D" w:rsidRDefault="00C53902" w:rsidP="007442D6">
      <w:pPr>
        <w:ind w:firstLine="709"/>
        <w:jc w:val="both"/>
      </w:pPr>
      <w:r w:rsidRPr="0075090D">
        <w:rPr>
          <w:sz w:val="28"/>
          <w:szCs w:val="28"/>
        </w:rPr>
        <w:t>открытой с</w:t>
      </w:r>
      <w:r w:rsidR="00CC38A0" w:rsidRPr="0075090D">
        <w:rPr>
          <w:sz w:val="28"/>
          <w:szCs w:val="28"/>
        </w:rPr>
        <w:t xml:space="preserve">тоянки для хранения грузовиков </w:t>
      </w:r>
      <w:r w:rsidRPr="0075090D">
        <w:rPr>
          <w:sz w:val="28"/>
          <w:szCs w:val="28"/>
        </w:rPr>
        <w:t>ул.Выскодно 2, реконс</w:t>
      </w:r>
      <w:r w:rsidRPr="0075090D">
        <w:rPr>
          <w:sz w:val="28"/>
          <w:szCs w:val="28"/>
        </w:rPr>
        <w:t>т</w:t>
      </w:r>
      <w:r w:rsidRPr="0075090D">
        <w:rPr>
          <w:sz w:val="28"/>
          <w:szCs w:val="28"/>
        </w:rPr>
        <w:t xml:space="preserve">рукцию теплицы под рынок ул.Победы д.109, реконструкцию магазинов- г.Валдай ул.Ломоносова </w:t>
      </w:r>
      <w:r w:rsidR="00CC38A0" w:rsidRPr="0075090D">
        <w:rPr>
          <w:sz w:val="28"/>
          <w:szCs w:val="28"/>
        </w:rPr>
        <w:t xml:space="preserve">д.40а., ул.Ломоносова, д. 84., </w:t>
      </w:r>
      <w:r w:rsidRPr="0075090D">
        <w:rPr>
          <w:sz w:val="28"/>
          <w:szCs w:val="28"/>
        </w:rPr>
        <w:t>универ</w:t>
      </w:r>
      <w:r w:rsidR="00AA3A50" w:rsidRPr="0075090D">
        <w:rPr>
          <w:sz w:val="28"/>
          <w:szCs w:val="28"/>
        </w:rPr>
        <w:t>сального маг</w:t>
      </w:r>
      <w:r w:rsidR="00AA3A50" w:rsidRPr="0075090D">
        <w:rPr>
          <w:sz w:val="28"/>
          <w:szCs w:val="28"/>
        </w:rPr>
        <w:t>а</w:t>
      </w:r>
      <w:r w:rsidR="00AA3A50" w:rsidRPr="0075090D">
        <w:rPr>
          <w:sz w:val="28"/>
          <w:szCs w:val="28"/>
        </w:rPr>
        <w:t xml:space="preserve">зина ул.Песчаная, </w:t>
      </w:r>
      <w:r w:rsidRPr="0075090D">
        <w:rPr>
          <w:sz w:val="28"/>
          <w:szCs w:val="28"/>
        </w:rPr>
        <w:t>18, стоянки легковых автомобилей ул. Выскодн</w:t>
      </w:r>
      <w:r w:rsidR="00AA3A50" w:rsidRPr="0075090D">
        <w:rPr>
          <w:sz w:val="28"/>
          <w:szCs w:val="28"/>
        </w:rPr>
        <w:t>о 2, склада на  ул.Чехова, 27,</w:t>
      </w:r>
      <w:r w:rsidRPr="0075090D">
        <w:rPr>
          <w:sz w:val="28"/>
          <w:szCs w:val="28"/>
        </w:rPr>
        <w:t xml:space="preserve"> магазина продовольственных товаров «Виктория», магаз</w:t>
      </w:r>
      <w:r w:rsidRPr="0075090D">
        <w:rPr>
          <w:sz w:val="28"/>
          <w:szCs w:val="28"/>
        </w:rPr>
        <w:t>и</w:t>
      </w:r>
      <w:r w:rsidRPr="0075090D">
        <w:rPr>
          <w:sz w:val="28"/>
          <w:szCs w:val="28"/>
        </w:rPr>
        <w:t>на продовольственных товаров по адресу: пр.Васильева д.19., магазин ул.Гоголя 11а.</w:t>
      </w:r>
    </w:p>
    <w:p w:rsidR="00C53902" w:rsidRPr="00AA3A50" w:rsidRDefault="00C53902" w:rsidP="007442D6">
      <w:pPr>
        <w:tabs>
          <w:tab w:val="num" w:pos="0"/>
        </w:tabs>
        <w:jc w:val="both"/>
      </w:pPr>
    </w:p>
    <w:p w:rsidR="0075090D" w:rsidRDefault="00C53902" w:rsidP="007442D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81BC5">
        <w:rPr>
          <w:b/>
          <w:sz w:val="28"/>
          <w:szCs w:val="28"/>
        </w:rPr>
        <w:t>Жилищно - коммунальное хозяйство</w:t>
      </w:r>
      <w:r>
        <w:rPr>
          <w:b/>
          <w:sz w:val="28"/>
          <w:szCs w:val="28"/>
        </w:rPr>
        <w:t xml:space="preserve"> </w:t>
      </w:r>
    </w:p>
    <w:p w:rsidR="00C53902" w:rsidRDefault="00C53902" w:rsidP="007442D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благоустройство терр</w:t>
      </w:r>
      <w:r>
        <w:rPr>
          <w:b/>
          <w:sz w:val="28"/>
          <w:szCs w:val="28"/>
        </w:rPr>
        <w:t>и</w:t>
      </w:r>
      <w:r w:rsidR="0075090D">
        <w:rPr>
          <w:b/>
          <w:sz w:val="28"/>
          <w:szCs w:val="28"/>
        </w:rPr>
        <w:t>тории поселения</w:t>
      </w:r>
    </w:p>
    <w:p w:rsidR="0075090D" w:rsidRPr="007442D6" w:rsidRDefault="0075090D" w:rsidP="0075090D">
      <w:pPr>
        <w:spacing w:line="240" w:lineRule="exact"/>
        <w:ind w:firstLine="709"/>
        <w:jc w:val="center"/>
        <w:rPr>
          <w:sz w:val="28"/>
          <w:szCs w:val="28"/>
        </w:rPr>
      </w:pPr>
    </w:p>
    <w:p w:rsidR="00AA3A50" w:rsidRDefault="00C53902" w:rsidP="007442D6">
      <w:pPr>
        <w:ind w:firstLine="709"/>
        <w:jc w:val="both"/>
        <w:rPr>
          <w:sz w:val="28"/>
          <w:szCs w:val="28"/>
        </w:rPr>
      </w:pPr>
      <w:r w:rsidRPr="003C73DF">
        <w:rPr>
          <w:sz w:val="28"/>
          <w:szCs w:val="28"/>
        </w:rPr>
        <w:t>Одним из важнейших направлений деятельности Администрации Ва</w:t>
      </w:r>
      <w:r w:rsidRPr="003C73DF">
        <w:rPr>
          <w:sz w:val="28"/>
          <w:szCs w:val="28"/>
        </w:rPr>
        <w:t>л</w:t>
      </w:r>
      <w:r w:rsidRPr="003C73DF">
        <w:rPr>
          <w:sz w:val="28"/>
          <w:szCs w:val="28"/>
        </w:rPr>
        <w:t>дайского городского поселения является улучшение условий проживания жителей горо</w:t>
      </w:r>
      <w:r w:rsidRPr="003C73DF">
        <w:rPr>
          <w:sz w:val="28"/>
          <w:szCs w:val="28"/>
        </w:rPr>
        <w:t>д</w:t>
      </w:r>
      <w:r w:rsidRPr="003C73DF">
        <w:rPr>
          <w:sz w:val="28"/>
          <w:szCs w:val="28"/>
        </w:rPr>
        <w:t>ского поселения.</w:t>
      </w:r>
    </w:p>
    <w:p w:rsidR="00C53902" w:rsidRPr="00D65327" w:rsidRDefault="00AA3A50" w:rsidP="00744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C53902" w:rsidRPr="00D65327">
        <w:rPr>
          <w:sz w:val="28"/>
          <w:szCs w:val="28"/>
        </w:rPr>
        <w:t>9 мес</w:t>
      </w:r>
      <w:r w:rsidR="00C53902">
        <w:rPr>
          <w:sz w:val="28"/>
          <w:szCs w:val="28"/>
        </w:rPr>
        <w:t>яцев</w:t>
      </w:r>
      <w:r w:rsidR="00C53902" w:rsidRPr="00D65327">
        <w:rPr>
          <w:sz w:val="28"/>
          <w:szCs w:val="28"/>
        </w:rPr>
        <w:t xml:space="preserve"> </w:t>
      </w:r>
      <w:r w:rsidR="00C53902" w:rsidRPr="00B7767D">
        <w:rPr>
          <w:sz w:val="28"/>
          <w:szCs w:val="28"/>
        </w:rPr>
        <w:t>2020</w:t>
      </w:r>
      <w:r w:rsidR="00C53902" w:rsidRPr="003E3CF9">
        <w:rPr>
          <w:color w:val="FF0000"/>
          <w:sz w:val="28"/>
          <w:szCs w:val="28"/>
        </w:rPr>
        <w:t xml:space="preserve"> </w:t>
      </w:r>
      <w:r w:rsidR="00C53902" w:rsidRPr="00D65327">
        <w:rPr>
          <w:sz w:val="28"/>
          <w:szCs w:val="28"/>
        </w:rPr>
        <w:t xml:space="preserve">года </w:t>
      </w:r>
      <w:r w:rsidR="00C53902" w:rsidRPr="00D65327">
        <w:rPr>
          <w:b/>
          <w:sz w:val="28"/>
          <w:szCs w:val="28"/>
        </w:rPr>
        <w:t>предприятием ООО «Тепловая ко</w:t>
      </w:r>
      <w:r w:rsidR="00C53902" w:rsidRPr="00D65327">
        <w:rPr>
          <w:b/>
          <w:sz w:val="28"/>
          <w:szCs w:val="28"/>
        </w:rPr>
        <w:t>м</w:t>
      </w:r>
      <w:r w:rsidR="00C53902" w:rsidRPr="00D65327">
        <w:rPr>
          <w:b/>
          <w:sz w:val="28"/>
          <w:szCs w:val="28"/>
        </w:rPr>
        <w:t>пания Новгородская»</w:t>
      </w:r>
      <w:r w:rsidR="00C53902" w:rsidRPr="00D65327">
        <w:rPr>
          <w:sz w:val="28"/>
          <w:szCs w:val="28"/>
        </w:rPr>
        <w:t xml:space="preserve"> проведен капитальный и текущий ремонт оборудов</w:t>
      </w:r>
      <w:r w:rsidR="00C53902" w:rsidRPr="00D65327">
        <w:rPr>
          <w:sz w:val="28"/>
          <w:szCs w:val="28"/>
        </w:rPr>
        <w:t>а</w:t>
      </w:r>
      <w:r w:rsidR="00C53902" w:rsidRPr="00D65327">
        <w:rPr>
          <w:sz w:val="28"/>
          <w:szCs w:val="28"/>
        </w:rPr>
        <w:t>ния в котел</w:t>
      </w:r>
      <w:r w:rsidR="00C53902" w:rsidRPr="00D65327">
        <w:rPr>
          <w:sz w:val="28"/>
          <w:szCs w:val="28"/>
        </w:rPr>
        <w:t>ь</w:t>
      </w:r>
      <w:r>
        <w:rPr>
          <w:sz w:val="28"/>
          <w:szCs w:val="28"/>
        </w:rPr>
        <w:t>ных города и района</w:t>
      </w:r>
      <w:r w:rsidR="00C53902" w:rsidRPr="00D65327">
        <w:rPr>
          <w:sz w:val="28"/>
          <w:szCs w:val="28"/>
        </w:rPr>
        <w:t xml:space="preserve"> на сумму 7506,6 тыс.руб. :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прокладка новых и замена теплосетей отопления и горячего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lastRenderedPageBreak/>
        <w:t>водоснабжения-</w:t>
      </w:r>
      <w:smartTag w:uri="urn:schemas-microsoft-com:office:smarttags" w:element="metricconverter">
        <w:smartTagPr>
          <w:attr w:name="ProductID" w:val="0,723 км"/>
        </w:smartTagPr>
        <w:r w:rsidRPr="00D65327">
          <w:rPr>
            <w:sz w:val="28"/>
            <w:szCs w:val="28"/>
          </w:rPr>
          <w:t>0,723 км</w:t>
        </w:r>
      </w:smartTag>
      <w:r w:rsidRPr="00D65327">
        <w:rPr>
          <w:sz w:val="28"/>
          <w:szCs w:val="28"/>
        </w:rPr>
        <w:t>.;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замена и ремонт насосов,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замена и ремонт котлов, теплообменников, замена и ремонт задвижек, капитальный ремонт зданий, восстановление асфальтового покр</w:t>
      </w:r>
      <w:r w:rsidRPr="00D65327">
        <w:rPr>
          <w:sz w:val="28"/>
          <w:szCs w:val="28"/>
        </w:rPr>
        <w:t>ы</w:t>
      </w:r>
      <w:r w:rsidRPr="00D65327">
        <w:rPr>
          <w:sz w:val="28"/>
          <w:szCs w:val="28"/>
        </w:rPr>
        <w:t>тия.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 xml:space="preserve">Предприятием </w:t>
      </w:r>
      <w:r w:rsidRPr="00D65327">
        <w:rPr>
          <w:b/>
          <w:sz w:val="28"/>
          <w:szCs w:val="28"/>
        </w:rPr>
        <w:t>ООО « СУ-53 »</w:t>
      </w:r>
      <w:r w:rsidRPr="00D65327">
        <w:rPr>
          <w:sz w:val="28"/>
          <w:szCs w:val="28"/>
        </w:rPr>
        <w:t xml:space="preserve"> в 9 месяцев 2</w:t>
      </w:r>
      <w:r w:rsidRPr="00B7767D">
        <w:rPr>
          <w:sz w:val="28"/>
          <w:szCs w:val="28"/>
        </w:rPr>
        <w:t>020</w:t>
      </w:r>
      <w:r w:rsidRPr="00D65327">
        <w:rPr>
          <w:sz w:val="28"/>
          <w:szCs w:val="28"/>
        </w:rPr>
        <w:t xml:space="preserve"> года выполнено работ на сумму 3209,0 тыс.руб., том числе: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заменено и отремонтировано всего 727м. сетей в том числе: 713м. в</w:t>
      </w:r>
      <w:r w:rsidRPr="00D65327">
        <w:rPr>
          <w:sz w:val="28"/>
          <w:szCs w:val="28"/>
        </w:rPr>
        <w:t>о</w:t>
      </w:r>
      <w:r w:rsidRPr="00D65327">
        <w:rPr>
          <w:sz w:val="28"/>
          <w:szCs w:val="28"/>
        </w:rPr>
        <w:t>допроводных и16м. канализационных сетей;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устранено 66 повреждений на водопроводных и канализационных с</w:t>
      </w:r>
      <w:r w:rsidRPr="00D65327">
        <w:rPr>
          <w:sz w:val="28"/>
          <w:szCs w:val="28"/>
        </w:rPr>
        <w:t>е</w:t>
      </w:r>
      <w:r w:rsidRPr="00D65327">
        <w:rPr>
          <w:sz w:val="28"/>
          <w:szCs w:val="28"/>
        </w:rPr>
        <w:t>тях, из них: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ремонт водопроводного колодца ул.Молотковская,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ремонт участка водопровода г.Валдай,</w:t>
      </w:r>
      <w:r>
        <w:rPr>
          <w:sz w:val="28"/>
          <w:szCs w:val="28"/>
        </w:rPr>
        <w:t xml:space="preserve"> 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замена водоразборной колонки ул.Гагарина,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ремонт водопроводных и канализационных колодцев;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 xml:space="preserve">замене насоса на ГКНС ул.Белова, 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 xml:space="preserve">замена задвижек, 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замена электросчетчиков, монтаж счетчиков воды</w:t>
      </w:r>
      <w:r>
        <w:rPr>
          <w:sz w:val="28"/>
          <w:szCs w:val="28"/>
        </w:rPr>
        <w:t xml:space="preserve"> и другие работы.</w:t>
      </w:r>
    </w:p>
    <w:p w:rsidR="00C53902" w:rsidRPr="00D37FCD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b/>
          <w:sz w:val="28"/>
          <w:szCs w:val="28"/>
        </w:rPr>
        <w:t>ООО «ВостокСпецмонтаж»</w:t>
      </w:r>
      <w:r w:rsidR="0075090D">
        <w:rPr>
          <w:sz w:val="28"/>
          <w:szCs w:val="28"/>
        </w:rPr>
        <w:t xml:space="preserve"> проведены работы по текущему </w:t>
      </w:r>
      <w:r w:rsidRPr="00D65327">
        <w:rPr>
          <w:sz w:val="28"/>
          <w:szCs w:val="28"/>
        </w:rPr>
        <w:t>обслуж</w:t>
      </w:r>
      <w:r w:rsidRPr="00D65327">
        <w:rPr>
          <w:sz w:val="28"/>
          <w:szCs w:val="28"/>
        </w:rPr>
        <w:t>и</w:t>
      </w:r>
      <w:r w:rsidRPr="00D65327">
        <w:rPr>
          <w:sz w:val="28"/>
          <w:szCs w:val="28"/>
        </w:rPr>
        <w:t>ванию, текущему ремонту и эксплуатации наружных сетей на территории г. Валдай в течение 9 мес</w:t>
      </w:r>
      <w:r w:rsidR="0075090D">
        <w:rPr>
          <w:sz w:val="28"/>
          <w:szCs w:val="28"/>
        </w:rPr>
        <w:t>. 2020 года выполнены</w:t>
      </w:r>
      <w:r w:rsidRPr="00D37FCD">
        <w:rPr>
          <w:sz w:val="28"/>
          <w:szCs w:val="28"/>
        </w:rPr>
        <w:t xml:space="preserve"> на сумму более 2960,4 тыс.руб.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37FCD">
        <w:rPr>
          <w:sz w:val="28"/>
          <w:szCs w:val="28"/>
        </w:rPr>
        <w:t>Проведены</w:t>
      </w:r>
      <w:r w:rsidRPr="00D65327">
        <w:rPr>
          <w:sz w:val="28"/>
          <w:szCs w:val="28"/>
        </w:rPr>
        <w:t xml:space="preserve"> работы по реконструкции линий уличного освещения ул.Песчаная, ул.Гагарина. 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Выполнены работы по удалению аварийных деревьев, формовочная обре</w:t>
      </w:r>
      <w:r w:rsidRPr="00D65327">
        <w:rPr>
          <w:sz w:val="28"/>
          <w:szCs w:val="28"/>
        </w:rPr>
        <w:t>з</w:t>
      </w:r>
      <w:r w:rsidRPr="00D65327">
        <w:rPr>
          <w:sz w:val="28"/>
          <w:szCs w:val="28"/>
        </w:rPr>
        <w:t xml:space="preserve">ка деревьев проведена на ул.Октябрьской.  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Проводилось ежемесячное обслу</w:t>
      </w:r>
      <w:r w:rsidR="0075090D">
        <w:rPr>
          <w:sz w:val="28"/>
          <w:szCs w:val="28"/>
        </w:rPr>
        <w:t>живание светофорных объектов.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b/>
          <w:sz w:val="28"/>
          <w:szCs w:val="28"/>
        </w:rPr>
        <w:t xml:space="preserve">ПО «Валдайские электрические сети» МРСК «Новгородэнерго» </w:t>
      </w:r>
      <w:r w:rsidRPr="00D65327">
        <w:rPr>
          <w:sz w:val="28"/>
          <w:szCs w:val="28"/>
        </w:rPr>
        <w:t>на территории Валдайского муниципального района выполнены работы на су</w:t>
      </w:r>
      <w:r w:rsidRPr="00D65327">
        <w:rPr>
          <w:sz w:val="28"/>
          <w:szCs w:val="28"/>
        </w:rPr>
        <w:t>м</w:t>
      </w:r>
      <w:r w:rsidRPr="00D65327">
        <w:rPr>
          <w:sz w:val="28"/>
          <w:szCs w:val="28"/>
        </w:rPr>
        <w:t>му 13342 тыс.руб.: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расчистка трасс механизированным и ручным способом на общей пл</w:t>
      </w:r>
      <w:r w:rsidRPr="00D65327">
        <w:rPr>
          <w:sz w:val="28"/>
          <w:szCs w:val="28"/>
        </w:rPr>
        <w:t>о</w:t>
      </w:r>
      <w:r w:rsidRPr="00D65327">
        <w:rPr>
          <w:sz w:val="28"/>
          <w:szCs w:val="28"/>
        </w:rPr>
        <w:t xml:space="preserve">щади </w:t>
      </w:r>
      <w:smartTag w:uri="urn:schemas-microsoft-com:office:smarttags" w:element="metricconverter">
        <w:smartTagPr>
          <w:attr w:name="ProductID" w:val="302,6 га"/>
        </w:smartTagPr>
        <w:r w:rsidRPr="00D65327">
          <w:rPr>
            <w:sz w:val="28"/>
            <w:szCs w:val="28"/>
          </w:rPr>
          <w:t>302,6 га</w:t>
        </w:r>
      </w:smartTag>
      <w:r w:rsidRPr="00D65327">
        <w:rPr>
          <w:sz w:val="28"/>
          <w:szCs w:val="28"/>
        </w:rPr>
        <w:t>;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капитальный ремонт воздушных</w:t>
      </w:r>
      <w:r>
        <w:rPr>
          <w:sz w:val="28"/>
          <w:szCs w:val="28"/>
        </w:rPr>
        <w:t xml:space="preserve"> опор</w:t>
      </w:r>
      <w:r w:rsidRPr="00D653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5327">
        <w:rPr>
          <w:sz w:val="28"/>
          <w:szCs w:val="28"/>
        </w:rPr>
        <w:t>Дворец, д.Любница, с.Яжелбицы);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замена провода опор, трансформатора силового;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техническое обслуживание объектов эле</w:t>
      </w:r>
      <w:r w:rsidR="0075090D">
        <w:rPr>
          <w:sz w:val="28"/>
          <w:szCs w:val="28"/>
        </w:rPr>
        <w:t>ктроэнергетики по графику.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 xml:space="preserve">Силами </w:t>
      </w:r>
      <w:r w:rsidRPr="00D65327">
        <w:rPr>
          <w:b/>
          <w:sz w:val="28"/>
          <w:szCs w:val="28"/>
        </w:rPr>
        <w:t>Валдайского филиала АО «Газпром газораспределение В</w:t>
      </w:r>
      <w:r w:rsidRPr="00D65327">
        <w:rPr>
          <w:b/>
          <w:sz w:val="28"/>
          <w:szCs w:val="28"/>
        </w:rPr>
        <w:t>е</w:t>
      </w:r>
      <w:r w:rsidRPr="00D65327">
        <w:rPr>
          <w:b/>
          <w:sz w:val="28"/>
          <w:szCs w:val="28"/>
        </w:rPr>
        <w:t>ликий Новгород</w:t>
      </w:r>
      <w:r w:rsidRPr="00D65327">
        <w:rPr>
          <w:sz w:val="28"/>
          <w:szCs w:val="28"/>
        </w:rPr>
        <w:t xml:space="preserve"> за 9 мес. 20</w:t>
      </w:r>
      <w:r>
        <w:rPr>
          <w:sz w:val="28"/>
          <w:szCs w:val="28"/>
        </w:rPr>
        <w:t>20</w:t>
      </w:r>
      <w:r w:rsidRPr="00D65327">
        <w:rPr>
          <w:sz w:val="28"/>
          <w:szCs w:val="28"/>
        </w:rPr>
        <w:t xml:space="preserve"> года построено и введено в эксплуатацию г</w:t>
      </w:r>
      <w:r w:rsidRPr="00D65327">
        <w:rPr>
          <w:sz w:val="28"/>
          <w:szCs w:val="28"/>
        </w:rPr>
        <w:t>а</w:t>
      </w:r>
      <w:r w:rsidRPr="00D65327">
        <w:rPr>
          <w:sz w:val="28"/>
          <w:szCs w:val="28"/>
        </w:rPr>
        <w:t xml:space="preserve">зовой сети </w:t>
      </w:r>
      <w:r>
        <w:rPr>
          <w:sz w:val="28"/>
          <w:szCs w:val="28"/>
        </w:rPr>
        <w:t xml:space="preserve">в городе </w:t>
      </w:r>
      <w:smartTag w:uri="urn:schemas-microsoft-com:office:smarttags" w:element="metricconverter">
        <w:smartTagPr>
          <w:attr w:name="ProductID" w:val="1,6 км"/>
        </w:smartTagPr>
        <w:r>
          <w:rPr>
            <w:sz w:val="28"/>
            <w:szCs w:val="28"/>
          </w:rPr>
          <w:t xml:space="preserve">1,6 </w:t>
        </w:r>
        <w:r w:rsidRPr="00D65327">
          <w:rPr>
            <w:sz w:val="28"/>
            <w:szCs w:val="28"/>
          </w:rPr>
          <w:t>км</w:t>
        </w:r>
      </w:smartTag>
      <w:r w:rsidRPr="00D65327">
        <w:rPr>
          <w:sz w:val="28"/>
          <w:szCs w:val="28"/>
        </w:rPr>
        <w:t>. (пр.Васильева,</w:t>
      </w:r>
      <w:r>
        <w:rPr>
          <w:sz w:val="28"/>
          <w:szCs w:val="28"/>
        </w:rPr>
        <w:t xml:space="preserve"> </w:t>
      </w:r>
      <w:r w:rsidRPr="00D65327">
        <w:rPr>
          <w:sz w:val="28"/>
          <w:szCs w:val="28"/>
        </w:rPr>
        <w:t>ул.Победы,</w:t>
      </w:r>
      <w:r>
        <w:rPr>
          <w:sz w:val="28"/>
          <w:szCs w:val="28"/>
        </w:rPr>
        <w:t xml:space="preserve"> </w:t>
      </w:r>
      <w:r w:rsidRPr="00D65327">
        <w:rPr>
          <w:sz w:val="28"/>
          <w:szCs w:val="28"/>
        </w:rPr>
        <w:t>ул.Подгорная,</w:t>
      </w:r>
      <w:r>
        <w:rPr>
          <w:sz w:val="28"/>
          <w:szCs w:val="28"/>
        </w:rPr>
        <w:t xml:space="preserve"> </w:t>
      </w:r>
      <w:r w:rsidRPr="00D65327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D65327">
        <w:rPr>
          <w:sz w:val="28"/>
          <w:szCs w:val="28"/>
        </w:rPr>
        <w:t>Го</w:t>
      </w:r>
      <w:r w:rsidRPr="00D65327">
        <w:rPr>
          <w:sz w:val="28"/>
          <w:szCs w:val="28"/>
        </w:rPr>
        <w:t>с</w:t>
      </w:r>
      <w:r w:rsidRPr="00D65327">
        <w:rPr>
          <w:sz w:val="28"/>
          <w:szCs w:val="28"/>
        </w:rPr>
        <w:t>тинопольская,</w:t>
      </w:r>
      <w:r>
        <w:rPr>
          <w:sz w:val="28"/>
          <w:szCs w:val="28"/>
        </w:rPr>
        <w:t xml:space="preserve"> </w:t>
      </w:r>
      <w:r w:rsidRPr="00D65327">
        <w:rPr>
          <w:sz w:val="28"/>
          <w:szCs w:val="28"/>
        </w:rPr>
        <w:t>ул.Уткина,</w:t>
      </w:r>
      <w:r>
        <w:rPr>
          <w:sz w:val="28"/>
          <w:szCs w:val="28"/>
        </w:rPr>
        <w:t xml:space="preserve"> ул.Дворцовая, </w:t>
      </w:r>
      <w:r w:rsidRPr="00D65327">
        <w:rPr>
          <w:sz w:val="28"/>
          <w:szCs w:val="28"/>
        </w:rPr>
        <w:t>ул.Февральская, ул.Ломоносова, ул.Энергетиков, ул.Чехова</w:t>
      </w:r>
    </w:p>
    <w:p w:rsidR="00C53902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 9 месяцев 20</w:t>
      </w:r>
      <w:r>
        <w:rPr>
          <w:sz w:val="28"/>
          <w:szCs w:val="28"/>
        </w:rPr>
        <w:t>20</w:t>
      </w:r>
      <w:r w:rsidRPr="00D65327">
        <w:rPr>
          <w:sz w:val="28"/>
          <w:szCs w:val="28"/>
        </w:rPr>
        <w:t xml:space="preserve"> года газифицировано </w:t>
      </w:r>
      <w:r>
        <w:rPr>
          <w:sz w:val="28"/>
          <w:szCs w:val="28"/>
        </w:rPr>
        <w:t xml:space="preserve">в городе </w:t>
      </w:r>
      <w:r w:rsidRPr="00D6532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D65327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 xml:space="preserve">Работы по обслуживанию </w:t>
      </w:r>
      <w:r>
        <w:rPr>
          <w:sz w:val="28"/>
          <w:szCs w:val="28"/>
        </w:rPr>
        <w:t>внутридомового газового оборудования (</w:t>
      </w:r>
      <w:r w:rsidRPr="00D65327">
        <w:rPr>
          <w:sz w:val="28"/>
          <w:szCs w:val="28"/>
        </w:rPr>
        <w:t>ВДГО</w:t>
      </w:r>
      <w:r>
        <w:rPr>
          <w:sz w:val="28"/>
          <w:szCs w:val="28"/>
        </w:rPr>
        <w:t>)</w:t>
      </w:r>
      <w:r w:rsidRPr="00D65327">
        <w:rPr>
          <w:sz w:val="28"/>
          <w:szCs w:val="28"/>
        </w:rPr>
        <w:t xml:space="preserve"> населения Валдайского района за 9 месяцев 2019 года проведены в на сумму 1277,5 тыс.руб., по обслужив</w:t>
      </w:r>
      <w:r w:rsidRPr="00D65327">
        <w:rPr>
          <w:sz w:val="28"/>
          <w:szCs w:val="28"/>
        </w:rPr>
        <w:t>а</w:t>
      </w:r>
      <w:r w:rsidRPr="00D65327">
        <w:rPr>
          <w:sz w:val="28"/>
          <w:szCs w:val="28"/>
        </w:rPr>
        <w:t>нию ВКГО на сумму 4061,21 тыс.руб.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  <w:highlight w:val="yellow"/>
        </w:rPr>
      </w:pPr>
      <w:r w:rsidRPr="00D65327">
        <w:rPr>
          <w:sz w:val="28"/>
          <w:szCs w:val="28"/>
        </w:rPr>
        <w:t xml:space="preserve">Техническое обслуживание газового оборудования (ВДГО) проведено в </w:t>
      </w:r>
      <w:r>
        <w:rPr>
          <w:sz w:val="28"/>
          <w:szCs w:val="28"/>
        </w:rPr>
        <w:t xml:space="preserve">3534 городских </w:t>
      </w:r>
      <w:r w:rsidRPr="00D65327">
        <w:rPr>
          <w:sz w:val="28"/>
          <w:szCs w:val="28"/>
        </w:rPr>
        <w:t>ква</w:t>
      </w:r>
      <w:r w:rsidRPr="00D65327">
        <w:rPr>
          <w:sz w:val="28"/>
          <w:szCs w:val="28"/>
        </w:rPr>
        <w:t>р</w:t>
      </w:r>
      <w:r w:rsidRPr="00D65327">
        <w:rPr>
          <w:sz w:val="28"/>
          <w:szCs w:val="28"/>
        </w:rPr>
        <w:t>тирах.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lastRenderedPageBreak/>
        <w:t>По состоянию на 01.</w:t>
      </w:r>
      <w:r>
        <w:rPr>
          <w:sz w:val="28"/>
          <w:szCs w:val="28"/>
        </w:rPr>
        <w:t>1</w:t>
      </w:r>
      <w:r w:rsidRPr="00D65327">
        <w:rPr>
          <w:sz w:val="28"/>
          <w:szCs w:val="28"/>
        </w:rPr>
        <w:t>0.20</w:t>
      </w:r>
      <w:r>
        <w:rPr>
          <w:sz w:val="28"/>
          <w:szCs w:val="28"/>
        </w:rPr>
        <w:t>20</w:t>
      </w:r>
      <w:r w:rsidRPr="00D65327">
        <w:rPr>
          <w:sz w:val="28"/>
          <w:szCs w:val="28"/>
        </w:rPr>
        <w:t xml:space="preserve"> года заключено 7 договоров на обслуж</w:t>
      </w:r>
      <w:r w:rsidRPr="00D65327">
        <w:rPr>
          <w:sz w:val="28"/>
          <w:szCs w:val="28"/>
        </w:rPr>
        <w:t>и</w:t>
      </w:r>
      <w:r w:rsidRPr="00D65327">
        <w:rPr>
          <w:sz w:val="28"/>
          <w:szCs w:val="28"/>
        </w:rPr>
        <w:t>вание ВДГО с управляющими компаниями, 7161 договора на обслуживание ВКГО с собственниками квартир в МКД и 1275 договора на обслуживание ВДГО с собственниками частных ж</w:t>
      </w:r>
      <w:r w:rsidRPr="00D65327">
        <w:rPr>
          <w:sz w:val="28"/>
          <w:szCs w:val="28"/>
        </w:rPr>
        <w:t>и</w:t>
      </w:r>
      <w:r w:rsidRPr="00D65327">
        <w:rPr>
          <w:sz w:val="28"/>
          <w:szCs w:val="28"/>
        </w:rPr>
        <w:t>лых домов.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В течение 9 месяцев 20</w:t>
      </w:r>
      <w:r>
        <w:rPr>
          <w:sz w:val="28"/>
          <w:szCs w:val="28"/>
        </w:rPr>
        <w:t>20</w:t>
      </w:r>
      <w:r w:rsidRPr="00D65327">
        <w:rPr>
          <w:sz w:val="28"/>
          <w:szCs w:val="28"/>
        </w:rPr>
        <w:t xml:space="preserve"> года установлено приборов учета газа 24 шт. Фактическое количество установленных приборов учета газа составляет в 2438 ква</w:t>
      </w:r>
      <w:r w:rsidRPr="00D65327">
        <w:rPr>
          <w:sz w:val="28"/>
          <w:szCs w:val="28"/>
        </w:rPr>
        <w:t>р</w:t>
      </w:r>
      <w:r w:rsidRPr="00D65327">
        <w:rPr>
          <w:sz w:val="28"/>
          <w:szCs w:val="28"/>
        </w:rPr>
        <w:t>тирах МКД и в 1260 частных жилых домах.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Управляющими компаниями за счет средств собственников жилья по статье «Текущий ремонт» выполнены работы по замене электроосвещения в местах общего пользования с установкой датчиков движения, по ремонту системы холодного водоснабжения, пробивке дворовой канализации. Пров</w:t>
      </w:r>
      <w:r w:rsidRPr="00D65327">
        <w:rPr>
          <w:sz w:val="28"/>
          <w:szCs w:val="28"/>
        </w:rPr>
        <w:t>е</w:t>
      </w:r>
      <w:r w:rsidRPr="00D65327">
        <w:rPr>
          <w:sz w:val="28"/>
          <w:szCs w:val="28"/>
        </w:rPr>
        <w:t>дены работы по установке приборов учета тепловой энергии, замена и пове</w:t>
      </w:r>
      <w:r w:rsidRPr="00D65327">
        <w:rPr>
          <w:sz w:val="28"/>
          <w:szCs w:val="28"/>
        </w:rPr>
        <w:t>р</w:t>
      </w:r>
      <w:r w:rsidRPr="00D65327">
        <w:rPr>
          <w:sz w:val="28"/>
          <w:szCs w:val="28"/>
        </w:rPr>
        <w:t>ка общедомовых приборов учета, диагностика газовых сетей, уборка по</w:t>
      </w:r>
      <w:r w:rsidRPr="00D65327">
        <w:rPr>
          <w:sz w:val="28"/>
          <w:szCs w:val="28"/>
        </w:rPr>
        <w:t>д</w:t>
      </w:r>
      <w:r w:rsidRPr="00D65327">
        <w:rPr>
          <w:sz w:val="28"/>
          <w:szCs w:val="28"/>
        </w:rPr>
        <w:t>вальных помещений, очистка кр</w:t>
      </w:r>
      <w:r w:rsidRPr="00D65327">
        <w:rPr>
          <w:sz w:val="28"/>
          <w:szCs w:val="28"/>
        </w:rPr>
        <w:t>о</w:t>
      </w:r>
      <w:r w:rsidRPr="00D65327">
        <w:rPr>
          <w:sz w:val="28"/>
          <w:szCs w:val="28"/>
        </w:rPr>
        <w:t>вель и козырьков многоквартирных домов от снега и наледи, установка почтовых ящиков, утепление входных дверей, ремонт подъездов и аварийных балконов, замена стояков, благоустройство придом</w:t>
      </w:r>
      <w:r w:rsidRPr="00D65327">
        <w:rPr>
          <w:sz w:val="28"/>
          <w:szCs w:val="28"/>
        </w:rPr>
        <w:t>о</w:t>
      </w:r>
      <w:r w:rsidRPr="00D65327">
        <w:rPr>
          <w:sz w:val="28"/>
          <w:szCs w:val="28"/>
        </w:rPr>
        <w:t>вой территории, ремонт контейнерных площадок и другие работы.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В 3 квартале 20</w:t>
      </w:r>
      <w:r>
        <w:rPr>
          <w:sz w:val="28"/>
          <w:szCs w:val="28"/>
        </w:rPr>
        <w:t>20</w:t>
      </w:r>
      <w:r w:rsidRPr="00D65327">
        <w:rPr>
          <w:sz w:val="28"/>
          <w:szCs w:val="28"/>
        </w:rPr>
        <w:t xml:space="preserve"> года проведены работы по подготовке многоква</w:t>
      </w:r>
      <w:r w:rsidRPr="00D65327">
        <w:rPr>
          <w:sz w:val="28"/>
          <w:szCs w:val="28"/>
        </w:rPr>
        <w:t>р</w:t>
      </w:r>
      <w:r w:rsidRPr="00D65327">
        <w:rPr>
          <w:sz w:val="28"/>
          <w:szCs w:val="28"/>
        </w:rPr>
        <w:t>тирных домов к отопительному периоду.</w:t>
      </w:r>
    </w:p>
    <w:p w:rsidR="00C53902" w:rsidRPr="00D65327" w:rsidRDefault="00C53902" w:rsidP="007442D6">
      <w:pPr>
        <w:ind w:firstLine="709"/>
        <w:jc w:val="both"/>
        <w:rPr>
          <w:sz w:val="28"/>
          <w:szCs w:val="28"/>
        </w:rPr>
      </w:pPr>
      <w:r w:rsidRPr="00D65327">
        <w:rPr>
          <w:sz w:val="28"/>
          <w:szCs w:val="28"/>
        </w:rPr>
        <w:t>За 9 месяцев 20</w:t>
      </w:r>
      <w:r>
        <w:rPr>
          <w:sz w:val="28"/>
          <w:szCs w:val="28"/>
        </w:rPr>
        <w:t>20</w:t>
      </w:r>
      <w:r w:rsidRPr="00D65327">
        <w:rPr>
          <w:sz w:val="28"/>
          <w:szCs w:val="28"/>
        </w:rPr>
        <w:t xml:space="preserve"> года за социальной поддержкой на газификацию д</w:t>
      </w:r>
      <w:r w:rsidRPr="00D65327">
        <w:rPr>
          <w:sz w:val="28"/>
          <w:szCs w:val="28"/>
        </w:rPr>
        <w:t>о</w:t>
      </w:r>
      <w:r w:rsidRPr="00D65327">
        <w:rPr>
          <w:sz w:val="28"/>
          <w:szCs w:val="28"/>
        </w:rPr>
        <w:t>мовл</w:t>
      </w:r>
      <w:r w:rsidRPr="00D65327">
        <w:rPr>
          <w:sz w:val="28"/>
          <w:szCs w:val="28"/>
        </w:rPr>
        <w:t>а</w:t>
      </w:r>
      <w:r w:rsidRPr="00D65327">
        <w:rPr>
          <w:sz w:val="28"/>
          <w:szCs w:val="28"/>
        </w:rPr>
        <w:t>дений обратилось 3 семьи, получили – 4 семьи на сумму 191,4 тыс.руб.</w:t>
      </w:r>
    </w:p>
    <w:p w:rsidR="00C53902" w:rsidRPr="009C17A4" w:rsidRDefault="00C53902" w:rsidP="00744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75090D">
        <w:rPr>
          <w:sz w:val="28"/>
          <w:szCs w:val="28"/>
        </w:rPr>
        <w:t>20 и последующие года постоянно</w:t>
      </w:r>
      <w:r>
        <w:rPr>
          <w:sz w:val="28"/>
          <w:szCs w:val="28"/>
        </w:rPr>
        <w:t xml:space="preserve"> будет проводиться работа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снабжа</w:t>
      </w:r>
      <w:r w:rsidR="0075090D">
        <w:rPr>
          <w:sz w:val="28"/>
          <w:szCs w:val="28"/>
        </w:rPr>
        <w:t>ющими и управляющими компаниями</w:t>
      </w:r>
      <w:r>
        <w:rPr>
          <w:sz w:val="28"/>
          <w:szCs w:val="28"/>
        </w:rPr>
        <w:t xml:space="preserve"> по своим направлениям деятельности, для обеспечения  комфортного проживания жителей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C53902" w:rsidRDefault="00C53902" w:rsidP="007442D6">
      <w:pPr>
        <w:tabs>
          <w:tab w:val="left" w:pos="3885"/>
        </w:tabs>
        <w:ind w:firstLine="709"/>
        <w:jc w:val="both"/>
        <w:rPr>
          <w:sz w:val="28"/>
          <w:szCs w:val="28"/>
        </w:rPr>
      </w:pPr>
    </w:p>
    <w:p w:rsidR="00C53902" w:rsidRDefault="00C53902" w:rsidP="007442D6">
      <w:pPr>
        <w:tabs>
          <w:tab w:val="left" w:pos="388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D868FF">
        <w:rPr>
          <w:b/>
          <w:sz w:val="28"/>
          <w:szCs w:val="28"/>
        </w:rPr>
        <w:t>Дорожное хозяйство</w:t>
      </w:r>
    </w:p>
    <w:p w:rsidR="00C53902" w:rsidRPr="007442D6" w:rsidRDefault="00C53902" w:rsidP="00E11B85">
      <w:pPr>
        <w:tabs>
          <w:tab w:val="left" w:pos="3885"/>
        </w:tabs>
        <w:ind w:firstLine="709"/>
        <w:jc w:val="both"/>
        <w:rPr>
          <w:sz w:val="28"/>
          <w:szCs w:val="28"/>
        </w:rPr>
      </w:pPr>
    </w:p>
    <w:p w:rsidR="00C53902" w:rsidRPr="00F6491A" w:rsidRDefault="00C53902" w:rsidP="007442D6">
      <w:pPr>
        <w:ind w:firstLine="709"/>
        <w:jc w:val="both"/>
        <w:rPr>
          <w:sz w:val="28"/>
          <w:szCs w:val="28"/>
        </w:rPr>
      </w:pPr>
      <w:r w:rsidRPr="00F6491A">
        <w:rPr>
          <w:sz w:val="28"/>
          <w:szCs w:val="28"/>
        </w:rPr>
        <w:t>Улично-дорожная сеть городского поселения общей протяженно</w:t>
      </w:r>
      <w:r w:rsidR="0075090D">
        <w:rPr>
          <w:sz w:val="28"/>
          <w:szCs w:val="28"/>
        </w:rPr>
        <w:t xml:space="preserve">стью </w:t>
      </w:r>
      <w:r w:rsidRPr="00F6491A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78 км"/>
        </w:smartTagPr>
        <w:r w:rsidRPr="00F6491A">
          <w:rPr>
            <w:sz w:val="28"/>
            <w:szCs w:val="28"/>
          </w:rPr>
          <w:t>7</w:t>
        </w:r>
        <w:r>
          <w:rPr>
            <w:sz w:val="28"/>
            <w:szCs w:val="28"/>
          </w:rPr>
          <w:t>8</w:t>
        </w:r>
        <w:r w:rsidRPr="00F6491A">
          <w:rPr>
            <w:sz w:val="28"/>
            <w:szCs w:val="28"/>
          </w:rPr>
          <w:t xml:space="preserve"> км</w:t>
        </w:r>
      </w:smartTag>
      <w:r w:rsidRPr="00F6491A">
        <w:rPr>
          <w:sz w:val="28"/>
          <w:szCs w:val="28"/>
        </w:rPr>
        <w:t>, является одним из важнейших элементов инфраструктуры, а уровень комфорта проживания в городском поселении находится в прямой зависим</w:t>
      </w:r>
      <w:r w:rsidRPr="00F6491A">
        <w:rPr>
          <w:sz w:val="28"/>
          <w:szCs w:val="28"/>
        </w:rPr>
        <w:t>о</w:t>
      </w:r>
      <w:r w:rsidRPr="00F6491A">
        <w:rPr>
          <w:sz w:val="28"/>
          <w:szCs w:val="28"/>
        </w:rPr>
        <w:t>сти от ее качества.</w:t>
      </w:r>
    </w:p>
    <w:p w:rsidR="00C53902" w:rsidRPr="00852C02" w:rsidRDefault="00C53902" w:rsidP="007442D6">
      <w:pPr>
        <w:ind w:right="57" w:firstLine="709"/>
        <w:jc w:val="both"/>
        <w:rPr>
          <w:color w:val="000000"/>
          <w:sz w:val="28"/>
          <w:szCs w:val="28"/>
        </w:rPr>
      </w:pPr>
      <w:r w:rsidRPr="00852C02">
        <w:rPr>
          <w:color w:val="000000"/>
          <w:sz w:val="28"/>
          <w:szCs w:val="28"/>
        </w:rPr>
        <w:t>Дорожный фонд Валдайского городского п</w:t>
      </w:r>
      <w:r w:rsidR="0075090D">
        <w:rPr>
          <w:color w:val="000000"/>
          <w:sz w:val="28"/>
          <w:szCs w:val="28"/>
        </w:rPr>
        <w:t xml:space="preserve">оселения составляет на 2019 год – </w:t>
      </w:r>
      <w:r w:rsidRPr="00852C02">
        <w:rPr>
          <w:color w:val="000000"/>
          <w:sz w:val="28"/>
          <w:szCs w:val="28"/>
        </w:rPr>
        <w:t>47 356 ,6 тыс.руб., в том числе бюджет городского поселения - 28 609,6</w:t>
      </w:r>
      <w:r>
        <w:rPr>
          <w:color w:val="000000"/>
          <w:sz w:val="28"/>
          <w:szCs w:val="28"/>
        </w:rPr>
        <w:t xml:space="preserve"> т</w:t>
      </w:r>
      <w:r w:rsidR="0075090D">
        <w:rPr>
          <w:color w:val="000000"/>
          <w:sz w:val="28"/>
          <w:szCs w:val="28"/>
        </w:rPr>
        <w:t xml:space="preserve">ыс.руб., </w:t>
      </w:r>
      <w:r w:rsidRPr="00852C02">
        <w:rPr>
          <w:color w:val="000000"/>
          <w:sz w:val="28"/>
          <w:szCs w:val="28"/>
        </w:rPr>
        <w:t>из них су</w:t>
      </w:r>
      <w:r w:rsidRPr="00852C02">
        <w:rPr>
          <w:color w:val="000000"/>
          <w:sz w:val="28"/>
          <w:szCs w:val="28"/>
        </w:rPr>
        <w:t>б</w:t>
      </w:r>
      <w:r w:rsidRPr="00852C02">
        <w:rPr>
          <w:color w:val="000000"/>
          <w:sz w:val="28"/>
          <w:szCs w:val="28"/>
        </w:rPr>
        <w:t>сидии - 18 747,0 тыс.руб.</w:t>
      </w:r>
    </w:p>
    <w:p w:rsidR="00C53902" w:rsidRPr="00641747" w:rsidRDefault="00C53902" w:rsidP="007442D6">
      <w:pPr>
        <w:spacing w:before="20" w:after="20"/>
        <w:ind w:firstLine="709"/>
        <w:jc w:val="both"/>
        <w:rPr>
          <w:sz w:val="28"/>
          <w:szCs w:val="28"/>
        </w:rPr>
      </w:pPr>
      <w:r w:rsidRPr="00641747">
        <w:rPr>
          <w:color w:val="000000"/>
          <w:sz w:val="28"/>
          <w:szCs w:val="28"/>
        </w:rPr>
        <w:t>Расходование средств Дорожного фонда осуществляется в рамках ре</w:t>
      </w:r>
      <w:r w:rsidRPr="00641747">
        <w:rPr>
          <w:color w:val="000000"/>
          <w:sz w:val="28"/>
          <w:szCs w:val="28"/>
        </w:rPr>
        <w:t>а</w:t>
      </w:r>
      <w:r w:rsidRPr="00641747">
        <w:rPr>
          <w:color w:val="000000"/>
          <w:sz w:val="28"/>
          <w:szCs w:val="28"/>
        </w:rPr>
        <w:t xml:space="preserve">лизации мероприятий </w:t>
      </w:r>
      <w:r w:rsidR="0075090D">
        <w:rPr>
          <w:sz w:val="28"/>
          <w:szCs w:val="28"/>
        </w:rPr>
        <w:t>муниципальной программы</w:t>
      </w:r>
      <w:r w:rsidRPr="00641747">
        <w:rPr>
          <w:sz w:val="28"/>
          <w:szCs w:val="28"/>
        </w:rPr>
        <w:t xml:space="preserve"> «Совершенствование и с</w:t>
      </w:r>
      <w:r w:rsidRPr="00641747">
        <w:rPr>
          <w:sz w:val="28"/>
          <w:szCs w:val="28"/>
        </w:rPr>
        <w:t>о</w:t>
      </w:r>
      <w:r w:rsidRPr="00641747">
        <w:rPr>
          <w:sz w:val="28"/>
          <w:szCs w:val="28"/>
        </w:rPr>
        <w:t xml:space="preserve">держание дорожного хозяйства на территории Валдайского </w:t>
      </w:r>
      <w:r>
        <w:rPr>
          <w:sz w:val="28"/>
          <w:szCs w:val="28"/>
        </w:rPr>
        <w:t>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41747">
        <w:rPr>
          <w:sz w:val="28"/>
          <w:szCs w:val="28"/>
        </w:rPr>
        <w:t xml:space="preserve"> на 2017-202</w:t>
      </w:r>
      <w:r>
        <w:rPr>
          <w:sz w:val="28"/>
          <w:szCs w:val="28"/>
        </w:rPr>
        <w:t>3</w:t>
      </w:r>
      <w:r w:rsidRPr="00641747">
        <w:rPr>
          <w:sz w:val="28"/>
          <w:szCs w:val="28"/>
        </w:rPr>
        <w:t xml:space="preserve"> г</w:t>
      </w:r>
      <w:r w:rsidRPr="00641747">
        <w:rPr>
          <w:sz w:val="28"/>
          <w:szCs w:val="28"/>
        </w:rPr>
        <w:t>о</w:t>
      </w:r>
      <w:r>
        <w:rPr>
          <w:sz w:val="28"/>
          <w:szCs w:val="28"/>
        </w:rPr>
        <w:t>ды».</w:t>
      </w:r>
      <w:r w:rsidRPr="00641747">
        <w:rPr>
          <w:sz w:val="28"/>
          <w:szCs w:val="28"/>
        </w:rPr>
        <w:t xml:space="preserve"> </w:t>
      </w:r>
    </w:p>
    <w:p w:rsidR="00C53902" w:rsidRPr="00641747" w:rsidRDefault="0075090D" w:rsidP="007442D6">
      <w:pPr>
        <w:tabs>
          <w:tab w:val="left" w:pos="1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53902">
        <w:rPr>
          <w:sz w:val="28"/>
          <w:szCs w:val="28"/>
        </w:rPr>
        <w:t xml:space="preserve">9 месяцев </w:t>
      </w:r>
      <w:r w:rsidR="00C53902" w:rsidRPr="00641747">
        <w:rPr>
          <w:sz w:val="28"/>
          <w:szCs w:val="28"/>
        </w:rPr>
        <w:t>20</w:t>
      </w:r>
      <w:r w:rsidR="00C53902">
        <w:rPr>
          <w:sz w:val="28"/>
          <w:szCs w:val="28"/>
        </w:rPr>
        <w:t>20</w:t>
      </w:r>
      <w:r w:rsidR="00C53902" w:rsidRPr="00641747">
        <w:rPr>
          <w:sz w:val="28"/>
          <w:szCs w:val="28"/>
        </w:rPr>
        <w:t xml:space="preserve"> год</w:t>
      </w:r>
      <w:r w:rsidR="00C53902">
        <w:rPr>
          <w:sz w:val="28"/>
          <w:szCs w:val="28"/>
        </w:rPr>
        <w:t>а</w:t>
      </w:r>
      <w:r w:rsidR="00C53902" w:rsidRPr="00641747">
        <w:rPr>
          <w:sz w:val="28"/>
          <w:szCs w:val="28"/>
        </w:rPr>
        <w:t xml:space="preserve"> в рамках </w:t>
      </w:r>
      <w:r w:rsidR="00C53902" w:rsidRPr="00641747">
        <w:rPr>
          <w:color w:val="000000"/>
          <w:sz w:val="28"/>
          <w:szCs w:val="28"/>
        </w:rPr>
        <w:t>реализации мероприятий</w:t>
      </w:r>
      <w:r>
        <w:rPr>
          <w:sz w:val="28"/>
          <w:szCs w:val="28"/>
        </w:rPr>
        <w:t xml:space="preserve"> программы </w:t>
      </w:r>
      <w:r w:rsidR="00C53902" w:rsidRPr="00641747">
        <w:rPr>
          <w:sz w:val="28"/>
          <w:szCs w:val="28"/>
        </w:rPr>
        <w:t>выпо</w:t>
      </w:r>
      <w:r w:rsidR="00C53902" w:rsidRPr="00641747">
        <w:rPr>
          <w:sz w:val="28"/>
          <w:szCs w:val="28"/>
        </w:rPr>
        <w:t>л</w:t>
      </w:r>
      <w:r w:rsidR="00C53902" w:rsidRPr="00641747">
        <w:rPr>
          <w:sz w:val="28"/>
          <w:szCs w:val="28"/>
        </w:rPr>
        <w:t xml:space="preserve">нены следующие </w:t>
      </w:r>
      <w:r w:rsidR="00C53902">
        <w:rPr>
          <w:sz w:val="28"/>
          <w:szCs w:val="28"/>
        </w:rPr>
        <w:t>работы</w:t>
      </w:r>
      <w:r w:rsidR="00C53902" w:rsidRPr="00641747">
        <w:rPr>
          <w:sz w:val="28"/>
          <w:szCs w:val="28"/>
        </w:rPr>
        <w:t>:</w:t>
      </w:r>
    </w:p>
    <w:p w:rsidR="00C53902" w:rsidRPr="00E11B85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E11B85">
        <w:rPr>
          <w:color w:val="000000"/>
          <w:sz w:val="28"/>
          <w:szCs w:val="28"/>
        </w:rPr>
        <w:t>Подпрограмма «Строительство, капитальный ремонт, ремонт и соде</w:t>
      </w:r>
      <w:r w:rsidRPr="00E11B85">
        <w:rPr>
          <w:color w:val="000000"/>
          <w:sz w:val="28"/>
          <w:szCs w:val="28"/>
        </w:rPr>
        <w:t>р</w:t>
      </w:r>
      <w:r w:rsidRPr="00E11B85">
        <w:rPr>
          <w:color w:val="000000"/>
          <w:sz w:val="28"/>
          <w:szCs w:val="28"/>
        </w:rPr>
        <w:t>жание автомобильных дорог общего пользования местного значения на те</w:t>
      </w:r>
      <w:r w:rsidRPr="00E11B85">
        <w:rPr>
          <w:color w:val="000000"/>
          <w:sz w:val="28"/>
          <w:szCs w:val="28"/>
        </w:rPr>
        <w:t>р</w:t>
      </w:r>
      <w:r w:rsidRPr="00E11B85">
        <w:rPr>
          <w:color w:val="000000"/>
          <w:sz w:val="28"/>
          <w:szCs w:val="28"/>
        </w:rPr>
        <w:t>ритории Валдайского городского поселения за счет средств областного бю</w:t>
      </w:r>
      <w:r w:rsidRPr="00E11B85">
        <w:rPr>
          <w:color w:val="000000"/>
          <w:sz w:val="28"/>
          <w:szCs w:val="28"/>
        </w:rPr>
        <w:t>д</w:t>
      </w:r>
      <w:r w:rsidRPr="00E11B85">
        <w:rPr>
          <w:color w:val="000000"/>
          <w:sz w:val="28"/>
          <w:szCs w:val="28"/>
        </w:rPr>
        <w:t>жета и бюджета Валдайского горо</w:t>
      </w:r>
      <w:r w:rsidRPr="00E11B85">
        <w:rPr>
          <w:color w:val="000000"/>
          <w:sz w:val="28"/>
          <w:szCs w:val="28"/>
        </w:rPr>
        <w:t>д</w:t>
      </w:r>
      <w:r w:rsidRPr="00E11B85">
        <w:rPr>
          <w:color w:val="000000"/>
          <w:sz w:val="28"/>
          <w:szCs w:val="28"/>
        </w:rPr>
        <w:t>ского поселения»:</w:t>
      </w:r>
    </w:p>
    <w:p w:rsidR="00C53902" w:rsidRPr="00E11B85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E11B85">
        <w:rPr>
          <w:color w:val="000000"/>
          <w:sz w:val="28"/>
          <w:szCs w:val="28"/>
        </w:rPr>
        <w:lastRenderedPageBreak/>
        <w:t>Исполнены муниципальные контракты на выполнение работ в Валда</w:t>
      </w:r>
      <w:r w:rsidRPr="00E11B85">
        <w:rPr>
          <w:color w:val="000000"/>
          <w:sz w:val="28"/>
          <w:szCs w:val="28"/>
        </w:rPr>
        <w:t>й</w:t>
      </w:r>
      <w:r w:rsidRPr="00E11B85">
        <w:rPr>
          <w:color w:val="000000"/>
          <w:sz w:val="28"/>
          <w:szCs w:val="28"/>
        </w:rPr>
        <w:t>ском горо</w:t>
      </w:r>
      <w:r w:rsidRPr="00E11B85">
        <w:rPr>
          <w:color w:val="000000"/>
          <w:sz w:val="28"/>
          <w:szCs w:val="28"/>
        </w:rPr>
        <w:t>д</w:t>
      </w:r>
      <w:r w:rsidRPr="00E11B85">
        <w:rPr>
          <w:color w:val="000000"/>
          <w:sz w:val="28"/>
          <w:szCs w:val="28"/>
        </w:rPr>
        <w:t>ском поселении:</w:t>
      </w:r>
    </w:p>
    <w:p w:rsidR="00C53902" w:rsidRPr="00E11B85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E11B85">
        <w:rPr>
          <w:color w:val="000000"/>
          <w:sz w:val="28"/>
          <w:szCs w:val="28"/>
        </w:rPr>
        <w:t>по ремонту автомобильный дорог на территории Валдайского горо</w:t>
      </w:r>
      <w:r w:rsidRPr="00E11B85">
        <w:rPr>
          <w:color w:val="000000"/>
          <w:sz w:val="28"/>
          <w:szCs w:val="28"/>
        </w:rPr>
        <w:t>д</w:t>
      </w:r>
      <w:r w:rsidRPr="00E11B85">
        <w:rPr>
          <w:color w:val="000000"/>
          <w:sz w:val="28"/>
          <w:szCs w:val="28"/>
        </w:rPr>
        <w:t>ского п</w:t>
      </w:r>
      <w:r w:rsidRPr="00E11B85">
        <w:rPr>
          <w:color w:val="000000"/>
          <w:sz w:val="28"/>
          <w:szCs w:val="28"/>
        </w:rPr>
        <w:t>о</w:t>
      </w:r>
      <w:r w:rsidRPr="00E11B85">
        <w:rPr>
          <w:color w:val="000000"/>
          <w:sz w:val="28"/>
          <w:szCs w:val="28"/>
        </w:rPr>
        <w:t>се</w:t>
      </w:r>
      <w:r w:rsidR="0075090D" w:rsidRPr="00E11B85">
        <w:rPr>
          <w:color w:val="000000"/>
          <w:sz w:val="28"/>
          <w:szCs w:val="28"/>
        </w:rPr>
        <w:t xml:space="preserve">ления (ямочный </w:t>
      </w:r>
      <w:r w:rsidRPr="00E11B85">
        <w:rPr>
          <w:color w:val="000000"/>
          <w:sz w:val="28"/>
          <w:szCs w:val="28"/>
        </w:rPr>
        <w:t>ремонт) 2250 кв.м. с ИП Толоконников И.Н., на сумму 1271,5 тыс. руб.</w:t>
      </w:r>
    </w:p>
    <w:p w:rsidR="00E11B85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bCs/>
          <w:sz w:val="28"/>
          <w:szCs w:val="28"/>
        </w:rPr>
        <w:t xml:space="preserve">по уборке автомобильных дорог, тротуаров, автобусных остановок в летний и зимний период с ОАО </w:t>
      </w:r>
      <w:r w:rsidR="00E11B85" w:rsidRPr="00E11B85">
        <w:rPr>
          <w:color w:val="000000"/>
          <w:sz w:val="28"/>
          <w:szCs w:val="28"/>
        </w:rPr>
        <w:t>«</w:t>
      </w:r>
      <w:r w:rsidRPr="00E11B85">
        <w:rPr>
          <w:color w:val="000000"/>
          <w:sz w:val="28"/>
          <w:szCs w:val="28"/>
        </w:rPr>
        <w:t xml:space="preserve">Предприятие коммунального хозяйства» </w:t>
      </w:r>
      <w:r w:rsidRPr="00E11B85">
        <w:rPr>
          <w:bCs/>
          <w:sz w:val="28"/>
          <w:szCs w:val="28"/>
        </w:rPr>
        <w:t xml:space="preserve">на сумму 9 млн. руб., </w:t>
      </w:r>
      <w:r w:rsidRPr="00E11B85">
        <w:rPr>
          <w:sz w:val="28"/>
          <w:szCs w:val="28"/>
        </w:rPr>
        <w:t>до 18.04.2019г.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по внесению изменений в инженерные изы</w:t>
      </w:r>
      <w:r w:rsidR="00E11B85" w:rsidRPr="00E11B85">
        <w:rPr>
          <w:sz w:val="28"/>
          <w:szCs w:val="28"/>
        </w:rPr>
        <w:t>скания</w:t>
      </w:r>
      <w:r w:rsidRPr="00E11B85">
        <w:rPr>
          <w:sz w:val="28"/>
          <w:szCs w:val="28"/>
        </w:rPr>
        <w:t xml:space="preserve"> ПСД по ул. Доро</w:t>
      </w:r>
      <w:r w:rsidRPr="00E11B85">
        <w:rPr>
          <w:sz w:val="28"/>
          <w:szCs w:val="28"/>
        </w:rPr>
        <w:t>ж</w:t>
      </w:r>
      <w:r w:rsidRPr="00E11B85">
        <w:rPr>
          <w:sz w:val="28"/>
          <w:szCs w:val="28"/>
        </w:rPr>
        <w:t xml:space="preserve">ная (с ООО </w:t>
      </w:r>
      <w:r w:rsidR="00E11B85" w:rsidRPr="00E11B85">
        <w:rPr>
          <w:sz w:val="28"/>
          <w:szCs w:val="28"/>
        </w:rPr>
        <w:t>«</w:t>
      </w:r>
      <w:r w:rsidRPr="00E11B85">
        <w:rPr>
          <w:sz w:val="28"/>
          <w:szCs w:val="28"/>
        </w:rPr>
        <w:t>Про</w:t>
      </w:r>
      <w:r w:rsidR="0075090D" w:rsidRPr="00E11B85">
        <w:rPr>
          <w:sz w:val="28"/>
          <w:szCs w:val="28"/>
        </w:rPr>
        <w:t>ектирование и строительство</w:t>
      </w:r>
      <w:r w:rsidR="00E11B85" w:rsidRPr="00E11B85">
        <w:rPr>
          <w:sz w:val="28"/>
          <w:szCs w:val="28"/>
        </w:rPr>
        <w:t>»</w:t>
      </w:r>
      <w:r w:rsidR="0075090D" w:rsidRPr="00E11B85">
        <w:rPr>
          <w:sz w:val="28"/>
          <w:szCs w:val="28"/>
        </w:rPr>
        <w:t xml:space="preserve"> на сумму</w:t>
      </w:r>
      <w:r w:rsidRPr="00E11B85">
        <w:rPr>
          <w:sz w:val="28"/>
          <w:szCs w:val="28"/>
        </w:rPr>
        <w:t xml:space="preserve"> 625 тыс. руб., до 01.06.2019г.);</w:t>
      </w:r>
    </w:p>
    <w:p w:rsidR="00C53902" w:rsidRPr="00E11B85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E11B85">
        <w:rPr>
          <w:color w:val="000000"/>
          <w:sz w:val="28"/>
          <w:szCs w:val="28"/>
        </w:rPr>
        <w:t>по инженерным изысканиям и разработке проектно-сметной докуме</w:t>
      </w:r>
      <w:r w:rsidRPr="00E11B85">
        <w:rPr>
          <w:color w:val="000000"/>
          <w:sz w:val="28"/>
          <w:szCs w:val="28"/>
        </w:rPr>
        <w:t>н</w:t>
      </w:r>
      <w:r w:rsidRPr="00E11B85">
        <w:rPr>
          <w:color w:val="000000"/>
          <w:sz w:val="28"/>
          <w:szCs w:val="28"/>
        </w:rPr>
        <w:t>тации на строительство автомобильной дороги (ул.Н.Терехина) на сумму 1,7млн. руб. (с ООО «Прое</w:t>
      </w:r>
      <w:r w:rsidRPr="00E11B85">
        <w:rPr>
          <w:color w:val="000000"/>
          <w:sz w:val="28"/>
          <w:szCs w:val="28"/>
        </w:rPr>
        <w:t>к</w:t>
      </w:r>
      <w:r w:rsidRPr="00E11B85">
        <w:rPr>
          <w:color w:val="000000"/>
          <w:sz w:val="28"/>
          <w:szCs w:val="28"/>
        </w:rPr>
        <w:t xml:space="preserve">тирование и строительство», </w:t>
      </w:r>
      <w:r w:rsidRPr="00E11B85">
        <w:rPr>
          <w:sz w:val="28"/>
          <w:szCs w:val="28"/>
        </w:rPr>
        <w:t>до 01.06.2019 года);</w:t>
      </w:r>
      <w:r w:rsidRPr="00E11B85">
        <w:rPr>
          <w:color w:val="000000"/>
          <w:sz w:val="28"/>
          <w:szCs w:val="28"/>
        </w:rPr>
        <w:t xml:space="preserve"> 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color w:val="000000"/>
          <w:sz w:val="28"/>
          <w:szCs w:val="28"/>
        </w:rPr>
        <w:t>по проведению межевых работ по земельному участку для строител</w:t>
      </w:r>
      <w:r w:rsidRPr="00E11B85">
        <w:rPr>
          <w:color w:val="000000"/>
          <w:sz w:val="28"/>
          <w:szCs w:val="28"/>
        </w:rPr>
        <w:t>ь</w:t>
      </w:r>
      <w:r w:rsidRPr="00E11B85">
        <w:rPr>
          <w:color w:val="000000"/>
          <w:sz w:val="28"/>
          <w:szCs w:val="28"/>
        </w:rPr>
        <w:t xml:space="preserve">ства данной автомобильной дороги (с ООО «Вектор Плюс», на сумму 34 тыс.руб.,  </w:t>
      </w:r>
      <w:r w:rsidRPr="00E11B85">
        <w:rPr>
          <w:sz w:val="28"/>
          <w:szCs w:val="28"/>
        </w:rPr>
        <w:t>до 20.08.2019 г.);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по ремонту автомобильных дорог  (ул. Песчаная у Автостанции, ул. Мели</w:t>
      </w:r>
      <w:r w:rsidRPr="00E11B85">
        <w:rPr>
          <w:sz w:val="28"/>
          <w:szCs w:val="28"/>
        </w:rPr>
        <w:t>о</w:t>
      </w:r>
      <w:r w:rsidRPr="00E11B85">
        <w:rPr>
          <w:sz w:val="28"/>
          <w:szCs w:val="28"/>
        </w:rPr>
        <w:t>раторов) с ИП Толоконников И.Н. на сумму 4149,2 тыс. руб., из них средства облас</w:t>
      </w:r>
      <w:r w:rsidRPr="00E11B85">
        <w:rPr>
          <w:sz w:val="28"/>
          <w:szCs w:val="28"/>
        </w:rPr>
        <w:t>т</w:t>
      </w:r>
      <w:r w:rsidRPr="00E11B85">
        <w:rPr>
          <w:sz w:val="28"/>
          <w:szCs w:val="28"/>
        </w:rPr>
        <w:t>ного бюджета 3747,0 тыс.руб.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-по ремонту подъездов к дворовым территориям многоквартирных д</w:t>
      </w:r>
      <w:r w:rsidRPr="00E11B85">
        <w:rPr>
          <w:sz w:val="28"/>
          <w:szCs w:val="28"/>
        </w:rPr>
        <w:t>о</w:t>
      </w:r>
      <w:r w:rsidRPr="00E11B85">
        <w:rPr>
          <w:sz w:val="28"/>
          <w:szCs w:val="28"/>
        </w:rPr>
        <w:t>мов (ул. Молодежная д.10, ул.Песчаная д.20,22, ул. Гагарина д.26, ул. Лом</w:t>
      </w:r>
      <w:r w:rsidRPr="00E11B85">
        <w:rPr>
          <w:sz w:val="28"/>
          <w:szCs w:val="28"/>
        </w:rPr>
        <w:t>о</w:t>
      </w:r>
      <w:r w:rsidRPr="00E11B85">
        <w:rPr>
          <w:sz w:val="28"/>
          <w:szCs w:val="28"/>
        </w:rPr>
        <w:t>носова д.88/27) с ООО «ТСК-ВН» на сумму 1398,0 тыс.руб.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по ремонту подъезда к дворовой территории многоквартирных домов (пр. Васильева д.30,32) с ООО «ТСК-ВН» на сумму 229,8 тыс.руб.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Исполнены договоры на выполнение работ: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 xml:space="preserve">по паспортизации автомобильных дорог с ООО «Вектор» на сумму 19 тыс.руб. </w:t>
      </w:r>
      <w:r w:rsidR="00E11B85" w:rsidRPr="00E11B85">
        <w:rPr>
          <w:sz w:val="28"/>
          <w:szCs w:val="28"/>
        </w:rPr>
        <w:t xml:space="preserve">и </w:t>
      </w:r>
      <w:r w:rsidRPr="00E11B85">
        <w:rPr>
          <w:sz w:val="28"/>
          <w:szCs w:val="28"/>
        </w:rPr>
        <w:t>27 тыс.руб.</w:t>
      </w:r>
    </w:p>
    <w:p w:rsidR="00C53902" w:rsidRPr="00E11B85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E11B85">
        <w:rPr>
          <w:color w:val="000000"/>
          <w:sz w:val="28"/>
          <w:szCs w:val="28"/>
        </w:rPr>
        <w:t>на осуществление строительного контроля по ремонту автомобильных д</w:t>
      </w:r>
      <w:r w:rsidRPr="00E11B85">
        <w:rPr>
          <w:color w:val="000000"/>
          <w:sz w:val="28"/>
          <w:szCs w:val="28"/>
        </w:rPr>
        <w:t>о</w:t>
      </w:r>
      <w:r w:rsidRPr="00E11B85">
        <w:rPr>
          <w:color w:val="000000"/>
          <w:sz w:val="28"/>
          <w:szCs w:val="28"/>
        </w:rPr>
        <w:t xml:space="preserve">рог с ООО «Лига» на сумму 5 тыс. рублей. </w:t>
      </w:r>
    </w:p>
    <w:p w:rsidR="00C53902" w:rsidRPr="00E11B85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E11B85">
        <w:rPr>
          <w:color w:val="000000"/>
          <w:sz w:val="28"/>
          <w:szCs w:val="28"/>
        </w:rPr>
        <w:t>На этапе исполнения муниципальные контракты на выполнение работ в Валдайском г</w:t>
      </w:r>
      <w:r w:rsidRPr="00E11B85">
        <w:rPr>
          <w:color w:val="000000"/>
          <w:sz w:val="28"/>
          <w:szCs w:val="28"/>
        </w:rPr>
        <w:t>о</w:t>
      </w:r>
      <w:r w:rsidRPr="00E11B85">
        <w:rPr>
          <w:color w:val="000000"/>
          <w:sz w:val="28"/>
          <w:szCs w:val="28"/>
        </w:rPr>
        <w:t xml:space="preserve">родском поселении: </w:t>
      </w:r>
    </w:p>
    <w:p w:rsidR="00C53902" w:rsidRPr="00E11B85" w:rsidRDefault="00C53902" w:rsidP="007442D6">
      <w:pPr>
        <w:ind w:firstLine="709"/>
        <w:jc w:val="both"/>
        <w:rPr>
          <w:bCs/>
          <w:sz w:val="28"/>
          <w:szCs w:val="28"/>
        </w:rPr>
      </w:pPr>
      <w:r w:rsidRPr="00E11B85">
        <w:rPr>
          <w:sz w:val="28"/>
          <w:szCs w:val="28"/>
        </w:rPr>
        <w:t xml:space="preserve"> </w:t>
      </w:r>
      <w:r w:rsidRPr="00E11B85">
        <w:rPr>
          <w:bCs/>
          <w:sz w:val="28"/>
          <w:szCs w:val="28"/>
        </w:rPr>
        <w:t>по уборке автомобильных дорог, тротуаров, автобусных остановок в летний и зимний период :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 xml:space="preserve">ООО </w:t>
      </w:r>
      <w:r w:rsidR="00E11B85" w:rsidRPr="00E11B85">
        <w:rPr>
          <w:color w:val="000000"/>
          <w:sz w:val="28"/>
          <w:szCs w:val="28"/>
        </w:rPr>
        <w:t>«</w:t>
      </w:r>
      <w:r w:rsidRPr="00E11B85">
        <w:rPr>
          <w:color w:val="000000"/>
          <w:sz w:val="28"/>
          <w:szCs w:val="28"/>
        </w:rPr>
        <w:t>Мелиодорстрой</w:t>
      </w:r>
      <w:r w:rsidR="00E11B85" w:rsidRPr="00E11B85">
        <w:rPr>
          <w:color w:val="000000"/>
          <w:sz w:val="28"/>
          <w:szCs w:val="28"/>
        </w:rPr>
        <w:t>»</w:t>
      </w:r>
      <w:r w:rsidRPr="00E11B85">
        <w:rPr>
          <w:color w:val="000000"/>
          <w:sz w:val="28"/>
          <w:szCs w:val="28"/>
        </w:rPr>
        <w:t xml:space="preserve"> </w:t>
      </w:r>
      <w:r w:rsidRPr="00E11B85">
        <w:rPr>
          <w:bCs/>
          <w:sz w:val="28"/>
          <w:szCs w:val="28"/>
        </w:rPr>
        <w:t xml:space="preserve">на сумму </w:t>
      </w:r>
      <w:r w:rsidRPr="00E11B85">
        <w:rPr>
          <w:color w:val="000000"/>
          <w:sz w:val="28"/>
          <w:szCs w:val="28"/>
        </w:rPr>
        <w:t>2,2 млн.руб.,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 xml:space="preserve">с ООО </w:t>
      </w:r>
      <w:r w:rsidR="00E11B85" w:rsidRPr="00E11B85">
        <w:rPr>
          <w:sz w:val="28"/>
          <w:szCs w:val="28"/>
        </w:rPr>
        <w:t>«</w:t>
      </w:r>
      <w:r w:rsidRPr="00E11B85">
        <w:rPr>
          <w:sz w:val="28"/>
          <w:szCs w:val="28"/>
        </w:rPr>
        <w:t>Коммунальщик</w:t>
      </w:r>
      <w:r w:rsidR="00E11B85" w:rsidRPr="00E11B85">
        <w:rPr>
          <w:sz w:val="28"/>
          <w:szCs w:val="28"/>
        </w:rPr>
        <w:t>»</w:t>
      </w:r>
      <w:r w:rsidRPr="00E11B85">
        <w:rPr>
          <w:sz w:val="28"/>
          <w:szCs w:val="28"/>
        </w:rPr>
        <w:t xml:space="preserve"> на сумму 12,5 млн.руб., до 18.04.2020г., 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с</w:t>
      </w:r>
      <w:r w:rsidR="00E11B85" w:rsidRPr="00E11B85">
        <w:rPr>
          <w:sz w:val="28"/>
          <w:szCs w:val="28"/>
        </w:rPr>
        <w:t xml:space="preserve"> ООО «</w:t>
      </w:r>
      <w:r w:rsidRPr="00E11B85">
        <w:rPr>
          <w:sz w:val="28"/>
          <w:szCs w:val="28"/>
        </w:rPr>
        <w:t>Мелиодорс</w:t>
      </w:r>
      <w:r w:rsidRPr="00E11B85">
        <w:rPr>
          <w:sz w:val="28"/>
          <w:szCs w:val="28"/>
        </w:rPr>
        <w:t>т</w:t>
      </w:r>
      <w:r w:rsidR="00E11B85" w:rsidRPr="00E11B85">
        <w:rPr>
          <w:sz w:val="28"/>
          <w:szCs w:val="28"/>
        </w:rPr>
        <w:t>рой»</w:t>
      </w:r>
      <w:r w:rsidRPr="00E11B85">
        <w:rPr>
          <w:sz w:val="28"/>
          <w:szCs w:val="28"/>
        </w:rPr>
        <w:t xml:space="preserve">    на сумму 2 487,5 тыс. руб., до 18.04.2020г</w:t>
      </w:r>
      <w:r w:rsidR="00E11B85" w:rsidRPr="00E11B85">
        <w:rPr>
          <w:sz w:val="28"/>
          <w:szCs w:val="28"/>
        </w:rPr>
        <w:t>.,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ремонт автомобильных дорог ул. Октябрьская ул. Победы, ул. Ручье</w:t>
      </w:r>
      <w:r w:rsidRPr="00E11B85">
        <w:rPr>
          <w:sz w:val="28"/>
          <w:szCs w:val="28"/>
        </w:rPr>
        <w:t>в</w:t>
      </w:r>
      <w:r w:rsidRPr="00E11B85">
        <w:rPr>
          <w:sz w:val="28"/>
          <w:szCs w:val="28"/>
        </w:rPr>
        <w:t xml:space="preserve">ская, ул. Молодежная, ул. Белова, ул. Совхозная, ул. Почтовая с. Зимогорье, ул.Ветеранов с.Зимогорье ) с ООО «Солид» на сумму 16028,3 тыс. рублей, из них областной бюджет 15 млн.руб. 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t>ИТОГО: предусмотрено подпрограммой – 44 696,6 тыс.руб., из них: средств бюджета ВГП – 25 949,6</w:t>
      </w:r>
      <w:r w:rsidR="00E11B85" w:rsidRPr="00E11B85">
        <w:rPr>
          <w:sz w:val="28"/>
          <w:szCs w:val="28"/>
        </w:rPr>
        <w:t xml:space="preserve"> тыс. руб., средств субсидии – </w:t>
      </w:r>
      <w:r w:rsidRPr="00E11B85">
        <w:rPr>
          <w:sz w:val="28"/>
          <w:szCs w:val="28"/>
        </w:rPr>
        <w:t>18 747  тыс. руб.</w:t>
      </w:r>
    </w:p>
    <w:p w:rsidR="00C53902" w:rsidRPr="00E11B85" w:rsidRDefault="00C53902" w:rsidP="007442D6">
      <w:pPr>
        <w:ind w:firstLine="709"/>
        <w:jc w:val="both"/>
        <w:rPr>
          <w:sz w:val="28"/>
          <w:szCs w:val="28"/>
        </w:rPr>
      </w:pPr>
      <w:r w:rsidRPr="00E11B85">
        <w:rPr>
          <w:sz w:val="28"/>
          <w:szCs w:val="28"/>
        </w:rPr>
        <w:lastRenderedPageBreak/>
        <w:t>освоено средств за 9 месяцев 2020 года  – 24 086,1 тыс.руб., из них</w:t>
      </w:r>
      <w:r w:rsidRPr="00E11B85">
        <w:rPr>
          <w:color w:val="FF0000"/>
          <w:sz w:val="28"/>
          <w:szCs w:val="28"/>
        </w:rPr>
        <w:t xml:space="preserve"> </w:t>
      </w:r>
      <w:r w:rsidRPr="00E11B85">
        <w:rPr>
          <w:sz w:val="28"/>
          <w:szCs w:val="28"/>
        </w:rPr>
        <w:t>о</w:t>
      </w:r>
      <w:r w:rsidRPr="00E11B85">
        <w:rPr>
          <w:sz w:val="28"/>
          <w:szCs w:val="28"/>
        </w:rPr>
        <w:t>с</w:t>
      </w:r>
      <w:r w:rsidRPr="00E11B85">
        <w:rPr>
          <w:sz w:val="28"/>
          <w:szCs w:val="28"/>
        </w:rPr>
        <w:t>воено су</w:t>
      </w:r>
      <w:r w:rsidRPr="00E11B85">
        <w:rPr>
          <w:sz w:val="28"/>
          <w:szCs w:val="28"/>
        </w:rPr>
        <w:t>б</w:t>
      </w:r>
      <w:r w:rsidRPr="00E11B85">
        <w:rPr>
          <w:sz w:val="28"/>
          <w:szCs w:val="28"/>
        </w:rPr>
        <w:t>сидии – 12987,6 тыс. руб.</w:t>
      </w:r>
    </w:p>
    <w:p w:rsidR="00C53902" w:rsidRPr="007442D6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7442D6">
        <w:rPr>
          <w:color w:val="000000"/>
          <w:sz w:val="28"/>
          <w:szCs w:val="28"/>
        </w:rPr>
        <w:t>Подпрограмма «Обеспечение безопасности дорожного движения на территории Валдайского городского  поселения за счет средств бюджета Валдайского городского посел</w:t>
      </w:r>
      <w:r w:rsidRPr="007442D6">
        <w:rPr>
          <w:color w:val="000000"/>
          <w:sz w:val="28"/>
          <w:szCs w:val="28"/>
        </w:rPr>
        <w:t>е</w:t>
      </w:r>
      <w:r w:rsidRPr="007442D6">
        <w:rPr>
          <w:color w:val="000000"/>
          <w:sz w:val="28"/>
          <w:szCs w:val="28"/>
        </w:rPr>
        <w:t>ния»:</w:t>
      </w:r>
    </w:p>
    <w:p w:rsidR="00C53902" w:rsidRPr="007442D6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7442D6">
        <w:rPr>
          <w:color w:val="000000"/>
          <w:sz w:val="28"/>
          <w:szCs w:val="28"/>
        </w:rPr>
        <w:t>исполнены муниципальные контракты:</w:t>
      </w:r>
    </w:p>
    <w:p w:rsidR="00C53902" w:rsidRPr="007442D6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7442D6">
        <w:rPr>
          <w:color w:val="000000"/>
          <w:sz w:val="28"/>
          <w:szCs w:val="28"/>
        </w:rPr>
        <w:t>по обновлению и нанесению дорожной разметки с ООО «Регул» на сумму 1399,6 тыс. руб.</w:t>
      </w:r>
    </w:p>
    <w:p w:rsidR="00C53902" w:rsidRPr="007442D6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7442D6">
        <w:rPr>
          <w:color w:val="000000"/>
          <w:sz w:val="28"/>
          <w:szCs w:val="28"/>
        </w:rPr>
        <w:t>по обустройству автобусных посадочных площадок (4 шт.) с ООО «Технос</w:t>
      </w:r>
      <w:r w:rsidRPr="007442D6">
        <w:rPr>
          <w:color w:val="000000"/>
          <w:sz w:val="28"/>
          <w:szCs w:val="28"/>
        </w:rPr>
        <w:t>и</w:t>
      </w:r>
      <w:r w:rsidRPr="007442D6">
        <w:rPr>
          <w:color w:val="000000"/>
          <w:sz w:val="28"/>
          <w:szCs w:val="28"/>
        </w:rPr>
        <w:t>ти» на 349,3 тыс.руб.</w:t>
      </w:r>
    </w:p>
    <w:p w:rsidR="00C53902" w:rsidRPr="007442D6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7442D6">
        <w:rPr>
          <w:color w:val="000000"/>
          <w:sz w:val="28"/>
          <w:szCs w:val="28"/>
        </w:rPr>
        <w:t>на приобретение дор</w:t>
      </w:r>
      <w:r w:rsidR="007442D6">
        <w:rPr>
          <w:color w:val="000000"/>
          <w:sz w:val="28"/>
          <w:szCs w:val="28"/>
        </w:rPr>
        <w:t>ожных знаков, стоек и креплений</w:t>
      </w:r>
      <w:r w:rsidRPr="007442D6">
        <w:rPr>
          <w:color w:val="000000"/>
          <w:sz w:val="28"/>
          <w:szCs w:val="28"/>
        </w:rPr>
        <w:t xml:space="preserve"> с ИП Нечаева Е.Д.  на сумму  511,5 тыс.руб.</w:t>
      </w:r>
    </w:p>
    <w:p w:rsidR="00C53902" w:rsidRPr="007442D6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7442D6">
        <w:rPr>
          <w:color w:val="000000"/>
          <w:sz w:val="28"/>
          <w:szCs w:val="28"/>
        </w:rPr>
        <w:t>На этапе исполнения муниципальные контракты:</w:t>
      </w:r>
    </w:p>
    <w:p w:rsidR="00C53902" w:rsidRPr="007442D6" w:rsidRDefault="00C53902" w:rsidP="007442D6">
      <w:pPr>
        <w:ind w:firstLine="709"/>
        <w:jc w:val="both"/>
        <w:rPr>
          <w:color w:val="000000"/>
          <w:sz w:val="28"/>
          <w:szCs w:val="28"/>
        </w:rPr>
      </w:pPr>
      <w:r w:rsidRPr="007442D6">
        <w:rPr>
          <w:color w:val="000000"/>
          <w:sz w:val="28"/>
          <w:szCs w:val="28"/>
        </w:rPr>
        <w:t>по установке технических средств организации дорожного движения на су</w:t>
      </w:r>
      <w:r w:rsidRPr="007442D6">
        <w:rPr>
          <w:color w:val="000000"/>
          <w:sz w:val="28"/>
          <w:szCs w:val="28"/>
        </w:rPr>
        <w:t>м</w:t>
      </w:r>
      <w:r w:rsidRPr="007442D6">
        <w:rPr>
          <w:color w:val="000000"/>
          <w:sz w:val="28"/>
          <w:szCs w:val="28"/>
        </w:rPr>
        <w:t xml:space="preserve">му 99,0 тыс. руб. </w:t>
      </w:r>
    </w:p>
    <w:p w:rsidR="00C53902" w:rsidRPr="007442D6" w:rsidRDefault="00C53902" w:rsidP="007442D6">
      <w:pPr>
        <w:ind w:firstLine="709"/>
        <w:jc w:val="both"/>
        <w:rPr>
          <w:sz w:val="28"/>
          <w:szCs w:val="28"/>
        </w:rPr>
      </w:pPr>
      <w:r w:rsidRPr="007442D6">
        <w:rPr>
          <w:sz w:val="28"/>
          <w:szCs w:val="28"/>
        </w:rPr>
        <w:t>ИТОГО: предусмотрено подпрограммой – 2 660 тыс. руб.</w:t>
      </w:r>
    </w:p>
    <w:p w:rsidR="00C53902" w:rsidRPr="007442D6" w:rsidRDefault="00C53902" w:rsidP="007442D6">
      <w:pPr>
        <w:ind w:firstLine="709"/>
        <w:jc w:val="both"/>
        <w:rPr>
          <w:sz w:val="28"/>
          <w:szCs w:val="28"/>
        </w:rPr>
      </w:pPr>
      <w:r w:rsidRPr="007442D6">
        <w:rPr>
          <w:sz w:val="28"/>
          <w:szCs w:val="28"/>
        </w:rPr>
        <w:t>освоено средств за 3 квартала 2020</w:t>
      </w:r>
      <w:r w:rsidR="007442D6">
        <w:rPr>
          <w:sz w:val="28"/>
          <w:szCs w:val="28"/>
        </w:rPr>
        <w:t xml:space="preserve"> года –</w:t>
      </w:r>
      <w:r w:rsidRPr="007442D6">
        <w:rPr>
          <w:sz w:val="28"/>
          <w:szCs w:val="28"/>
        </w:rPr>
        <w:t xml:space="preserve"> 2260,3 тыс. руб.</w:t>
      </w:r>
    </w:p>
    <w:p w:rsidR="00C53902" w:rsidRPr="007442D6" w:rsidRDefault="00C53902" w:rsidP="007442D6">
      <w:pPr>
        <w:ind w:firstLine="709"/>
        <w:jc w:val="both"/>
        <w:rPr>
          <w:sz w:val="28"/>
          <w:szCs w:val="28"/>
        </w:rPr>
      </w:pPr>
      <w:r w:rsidRPr="007442D6">
        <w:rPr>
          <w:sz w:val="28"/>
          <w:szCs w:val="28"/>
        </w:rPr>
        <w:t>Средств из областного бюджета – не предусмотрено.</w:t>
      </w:r>
    </w:p>
    <w:p w:rsidR="007442D6" w:rsidRDefault="007442D6" w:rsidP="007442D6">
      <w:pPr>
        <w:ind w:firstLine="709"/>
        <w:jc w:val="both"/>
        <w:rPr>
          <w:sz w:val="28"/>
          <w:szCs w:val="28"/>
        </w:rPr>
      </w:pPr>
    </w:p>
    <w:p w:rsidR="00C53902" w:rsidRDefault="00C53902" w:rsidP="007442D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7442D6">
        <w:rPr>
          <w:b/>
          <w:sz w:val="28"/>
          <w:szCs w:val="28"/>
        </w:rPr>
        <w:t>7.Финансов</w:t>
      </w:r>
      <w:r w:rsidR="007442D6">
        <w:rPr>
          <w:b/>
          <w:sz w:val="28"/>
          <w:szCs w:val="28"/>
        </w:rPr>
        <w:t>ые ресурсы и налоговая политика</w:t>
      </w:r>
    </w:p>
    <w:p w:rsidR="007442D6" w:rsidRPr="007442D6" w:rsidRDefault="007442D6" w:rsidP="007442D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C53902" w:rsidRPr="007442D6" w:rsidRDefault="00C53902" w:rsidP="007442D6">
      <w:pPr>
        <w:ind w:firstLine="709"/>
        <w:jc w:val="both"/>
        <w:rPr>
          <w:sz w:val="28"/>
          <w:szCs w:val="28"/>
        </w:rPr>
      </w:pPr>
      <w:r w:rsidRPr="007442D6">
        <w:rPr>
          <w:sz w:val="28"/>
          <w:szCs w:val="28"/>
        </w:rPr>
        <w:t>Главной целью налоговой политики Валдайского городского посе</w:t>
      </w:r>
      <w:r w:rsidR="007442D6">
        <w:rPr>
          <w:sz w:val="28"/>
          <w:szCs w:val="28"/>
        </w:rPr>
        <w:t xml:space="preserve">ления </w:t>
      </w:r>
      <w:r w:rsidRPr="007442D6">
        <w:rPr>
          <w:sz w:val="28"/>
          <w:szCs w:val="28"/>
        </w:rPr>
        <w:t>явл</w:t>
      </w:r>
      <w:r w:rsidRPr="007442D6">
        <w:rPr>
          <w:sz w:val="28"/>
          <w:szCs w:val="28"/>
        </w:rPr>
        <w:t>я</w:t>
      </w:r>
      <w:r w:rsidRPr="007442D6">
        <w:rPr>
          <w:sz w:val="28"/>
          <w:szCs w:val="28"/>
        </w:rPr>
        <w:t>ется обеспечение необходимого для исполнения расходных обязательств объема доходов, содействие стабилизации ситуации в экономике. В средн</w:t>
      </w:r>
      <w:r w:rsidRPr="007442D6">
        <w:rPr>
          <w:sz w:val="28"/>
          <w:szCs w:val="28"/>
        </w:rPr>
        <w:t>е</w:t>
      </w:r>
      <w:r w:rsidRPr="007442D6">
        <w:rPr>
          <w:sz w:val="28"/>
          <w:szCs w:val="28"/>
        </w:rPr>
        <w:t>срочной перспективе приоритеты в области налоговой политики будут н</w:t>
      </w:r>
      <w:r w:rsidRPr="007442D6">
        <w:rPr>
          <w:sz w:val="28"/>
          <w:szCs w:val="28"/>
        </w:rPr>
        <w:t>а</w:t>
      </w:r>
      <w:r w:rsidRPr="007442D6">
        <w:rPr>
          <w:sz w:val="28"/>
          <w:szCs w:val="28"/>
        </w:rPr>
        <w:t>правлены на создание эффективной налоговой системы и сохранение сл</w:t>
      </w:r>
      <w:r w:rsidRPr="007442D6">
        <w:rPr>
          <w:sz w:val="28"/>
          <w:szCs w:val="28"/>
        </w:rPr>
        <w:t>о</w:t>
      </w:r>
      <w:r w:rsidRPr="007442D6">
        <w:rPr>
          <w:sz w:val="28"/>
          <w:szCs w:val="28"/>
        </w:rPr>
        <w:t>жившегося к настоящему времени налогового бремени, что должно спосо</w:t>
      </w:r>
      <w:r w:rsidRPr="007442D6">
        <w:rPr>
          <w:sz w:val="28"/>
          <w:szCs w:val="28"/>
        </w:rPr>
        <w:t>б</w:t>
      </w:r>
      <w:r w:rsidRPr="007442D6">
        <w:rPr>
          <w:sz w:val="28"/>
          <w:szCs w:val="28"/>
        </w:rPr>
        <w:t>ствовать стабильности и определенности условий ведения экономической деятельности на территории городского п</w:t>
      </w:r>
      <w:r w:rsidRPr="007442D6">
        <w:rPr>
          <w:sz w:val="28"/>
          <w:szCs w:val="28"/>
        </w:rPr>
        <w:t>о</w:t>
      </w:r>
      <w:r w:rsidR="007442D6">
        <w:rPr>
          <w:sz w:val="28"/>
          <w:szCs w:val="28"/>
        </w:rPr>
        <w:t>селения.</w:t>
      </w:r>
    </w:p>
    <w:p w:rsidR="00C53902" w:rsidRPr="007442D6" w:rsidRDefault="00C53902" w:rsidP="007442D6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7442D6">
        <w:rPr>
          <w:sz w:val="28"/>
          <w:szCs w:val="28"/>
        </w:rPr>
        <w:t>Бюджетная политика в городском поселении определена на 2020 год и среднесро</w:t>
      </w:r>
      <w:r w:rsidRPr="007442D6">
        <w:rPr>
          <w:sz w:val="28"/>
          <w:szCs w:val="28"/>
        </w:rPr>
        <w:t>ч</w:t>
      </w:r>
      <w:r w:rsidRPr="007442D6">
        <w:rPr>
          <w:sz w:val="28"/>
          <w:szCs w:val="28"/>
        </w:rPr>
        <w:t>ный период  до 2022 года.</w:t>
      </w:r>
    </w:p>
    <w:p w:rsidR="00C53902" w:rsidRPr="007442D6" w:rsidRDefault="00C53902" w:rsidP="007442D6">
      <w:pPr>
        <w:ind w:firstLine="709"/>
        <w:jc w:val="both"/>
        <w:rPr>
          <w:sz w:val="28"/>
          <w:szCs w:val="28"/>
        </w:rPr>
      </w:pPr>
      <w:r w:rsidRPr="007442D6">
        <w:rPr>
          <w:sz w:val="28"/>
          <w:szCs w:val="28"/>
        </w:rPr>
        <w:t>По прогнозу на 2019 год сумма налоговых, неналоговых и безвозмез</w:t>
      </w:r>
      <w:r w:rsidRPr="007442D6">
        <w:rPr>
          <w:sz w:val="28"/>
          <w:szCs w:val="28"/>
        </w:rPr>
        <w:t>д</w:t>
      </w:r>
      <w:r w:rsidRPr="007442D6">
        <w:rPr>
          <w:sz w:val="28"/>
          <w:szCs w:val="28"/>
        </w:rPr>
        <w:t>ных поступлений составит – 91487,8 тыс.руб.; 2020 год- 54989,8 тыс.руб., 2021 год-57381,7 тыс.руб., 20222 год- 59676,9 тыс.руб.</w:t>
      </w:r>
    </w:p>
    <w:p w:rsidR="00C53902" w:rsidRPr="007442D6" w:rsidRDefault="00C53902" w:rsidP="007442D6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34"/>
        <w:gridCol w:w="1134"/>
        <w:gridCol w:w="1134"/>
        <w:gridCol w:w="1134"/>
        <w:gridCol w:w="1134"/>
      </w:tblGrid>
      <w:tr w:rsidR="00424CC0" w:rsidRPr="00424CC0" w:rsidTr="007F3912">
        <w:trPr>
          <w:trHeight w:val="20"/>
          <w:tblHeader/>
        </w:trPr>
        <w:tc>
          <w:tcPr>
            <w:tcW w:w="1560" w:type="dxa"/>
            <w:vMerge w:val="restart"/>
            <w:shd w:val="clear" w:color="auto" w:fill="auto"/>
            <w:noWrap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Ед</w:t>
            </w:r>
            <w:r w:rsidRPr="00424CC0">
              <w:rPr>
                <w:b/>
                <w:sz w:val="24"/>
                <w:szCs w:val="24"/>
              </w:rPr>
              <w:t>и</w:t>
            </w:r>
            <w:r w:rsidRPr="00424CC0">
              <w:rPr>
                <w:b/>
                <w:sz w:val="24"/>
                <w:szCs w:val="24"/>
              </w:rPr>
              <w:t>ница изм</w:t>
            </w:r>
            <w:r w:rsidRPr="00424CC0">
              <w:rPr>
                <w:b/>
                <w:sz w:val="24"/>
                <w:szCs w:val="24"/>
              </w:rPr>
              <w:t>е</w:t>
            </w:r>
            <w:r w:rsidRPr="00424CC0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992" w:type="dxa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7442D6" w:rsidRPr="00424CC0">
              <w:rPr>
                <w:b/>
                <w:sz w:val="24"/>
                <w:szCs w:val="24"/>
              </w:rPr>
              <w:t>тчет</w:t>
            </w:r>
          </w:p>
        </w:tc>
        <w:tc>
          <w:tcPr>
            <w:tcW w:w="1134" w:type="dxa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7442D6" w:rsidRPr="00424CC0">
              <w:rPr>
                <w:b/>
                <w:sz w:val="24"/>
                <w:szCs w:val="24"/>
              </w:rPr>
              <w:t>тчет</w:t>
            </w:r>
          </w:p>
        </w:tc>
        <w:tc>
          <w:tcPr>
            <w:tcW w:w="1134" w:type="dxa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7442D6" w:rsidRPr="00424CC0">
              <w:rPr>
                <w:b/>
                <w:sz w:val="24"/>
                <w:szCs w:val="24"/>
              </w:rPr>
              <w:t>це</w:t>
            </w:r>
            <w:r w:rsidR="007442D6" w:rsidRPr="00424CC0">
              <w:rPr>
                <w:b/>
                <w:sz w:val="24"/>
                <w:szCs w:val="24"/>
              </w:rPr>
              <w:t>н</w:t>
            </w:r>
            <w:r w:rsidR="007442D6" w:rsidRPr="00424CC0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7442D6" w:rsidRPr="00424CC0">
              <w:rPr>
                <w:b/>
                <w:sz w:val="24"/>
                <w:szCs w:val="24"/>
              </w:rPr>
              <w:t>р</w:t>
            </w:r>
            <w:r w:rsidR="007442D6" w:rsidRPr="00424CC0">
              <w:rPr>
                <w:b/>
                <w:sz w:val="24"/>
                <w:szCs w:val="24"/>
              </w:rPr>
              <w:t>о</w:t>
            </w:r>
            <w:r w:rsidR="007442D6" w:rsidRPr="00424CC0">
              <w:rPr>
                <w:b/>
                <w:sz w:val="24"/>
                <w:szCs w:val="24"/>
              </w:rPr>
              <w:t>гноз</w:t>
            </w:r>
          </w:p>
        </w:tc>
        <w:tc>
          <w:tcPr>
            <w:tcW w:w="1134" w:type="dxa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7442D6" w:rsidRPr="00424CC0">
              <w:rPr>
                <w:b/>
                <w:sz w:val="24"/>
                <w:szCs w:val="24"/>
              </w:rPr>
              <w:t>р</w:t>
            </w:r>
            <w:r w:rsidR="007442D6" w:rsidRPr="00424CC0">
              <w:rPr>
                <w:b/>
                <w:sz w:val="24"/>
                <w:szCs w:val="24"/>
              </w:rPr>
              <w:t>о</w:t>
            </w:r>
            <w:r w:rsidR="007442D6" w:rsidRPr="00424CC0">
              <w:rPr>
                <w:b/>
                <w:sz w:val="24"/>
                <w:szCs w:val="24"/>
              </w:rPr>
              <w:t>гноз</w:t>
            </w:r>
          </w:p>
        </w:tc>
        <w:tc>
          <w:tcPr>
            <w:tcW w:w="1134" w:type="dxa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7442D6" w:rsidRPr="00424CC0">
              <w:rPr>
                <w:b/>
                <w:sz w:val="24"/>
                <w:szCs w:val="24"/>
              </w:rPr>
              <w:t>р</w:t>
            </w:r>
            <w:r w:rsidR="007442D6" w:rsidRPr="00424CC0">
              <w:rPr>
                <w:b/>
                <w:sz w:val="24"/>
                <w:szCs w:val="24"/>
              </w:rPr>
              <w:t>о</w:t>
            </w:r>
            <w:r w:rsidR="007442D6" w:rsidRPr="00424CC0">
              <w:rPr>
                <w:b/>
                <w:sz w:val="24"/>
                <w:szCs w:val="24"/>
              </w:rPr>
              <w:t>гноз</w:t>
            </w:r>
          </w:p>
        </w:tc>
      </w:tr>
      <w:tr w:rsidR="00424CC0" w:rsidRPr="00424CC0" w:rsidTr="007F3912">
        <w:trPr>
          <w:trHeight w:val="20"/>
          <w:tblHeader/>
        </w:trPr>
        <w:tc>
          <w:tcPr>
            <w:tcW w:w="1560" w:type="dxa"/>
            <w:vMerge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2018</w:t>
            </w: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2019</w:t>
            </w: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2020</w:t>
            </w: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2023</w:t>
            </w:r>
          </w:p>
        </w:tc>
      </w:tr>
      <w:tr w:rsidR="00424CC0" w:rsidRPr="00424CC0" w:rsidTr="007F3912">
        <w:trPr>
          <w:trHeight w:val="20"/>
          <w:tblHeader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24CC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9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4CC0">
              <w:rPr>
                <w:b/>
                <w:bCs/>
                <w:color w:val="000000"/>
                <w:sz w:val="24"/>
                <w:szCs w:val="24"/>
              </w:rPr>
              <w:t>1. Демогр</w:t>
            </w:r>
            <w:r w:rsidRPr="00424CC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4CC0">
              <w:rPr>
                <w:b/>
                <w:bCs/>
                <w:color w:val="000000"/>
                <w:sz w:val="24"/>
                <w:szCs w:val="24"/>
              </w:rPr>
              <w:t>фические пок</w:t>
            </w:r>
            <w:r w:rsidRPr="00424CC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4CC0">
              <w:rPr>
                <w:b/>
                <w:bCs/>
                <w:color w:val="000000"/>
                <w:sz w:val="24"/>
                <w:szCs w:val="24"/>
              </w:rPr>
              <w:t>затели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lastRenderedPageBreak/>
              <w:t>Численность п</w:t>
            </w:r>
            <w:r w:rsidRPr="00424CC0">
              <w:rPr>
                <w:color w:val="000000"/>
                <w:sz w:val="24"/>
                <w:szCs w:val="24"/>
              </w:rPr>
              <w:t>о</w:t>
            </w:r>
            <w:r w:rsidRPr="00424CC0">
              <w:rPr>
                <w:color w:val="000000"/>
                <w:sz w:val="24"/>
                <w:szCs w:val="24"/>
              </w:rPr>
              <w:t>стоянного нас</w:t>
            </w:r>
            <w:r w:rsidRPr="00424CC0">
              <w:rPr>
                <w:color w:val="000000"/>
                <w:sz w:val="24"/>
                <w:szCs w:val="24"/>
              </w:rPr>
              <w:t>е</w:t>
            </w:r>
            <w:r w:rsidRPr="00424CC0">
              <w:rPr>
                <w:color w:val="000000"/>
                <w:sz w:val="24"/>
                <w:szCs w:val="24"/>
              </w:rPr>
              <w:t>ления (на начало г</w:t>
            </w:r>
            <w:r w:rsidRPr="00424CC0">
              <w:rPr>
                <w:color w:val="000000"/>
                <w:sz w:val="24"/>
                <w:szCs w:val="24"/>
              </w:rPr>
              <w:t>о</w:t>
            </w:r>
            <w:r w:rsidRPr="00424CC0">
              <w:rPr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14,5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Естестве</w:t>
            </w:r>
            <w:r w:rsidRPr="00424CC0">
              <w:rPr>
                <w:color w:val="000000"/>
                <w:sz w:val="24"/>
                <w:szCs w:val="24"/>
              </w:rPr>
              <w:t>н</w:t>
            </w:r>
            <w:r w:rsidRPr="00424CC0">
              <w:rPr>
                <w:color w:val="000000"/>
                <w:sz w:val="24"/>
                <w:szCs w:val="24"/>
              </w:rPr>
              <w:t>ный прирост (убыль)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-0,1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-0,1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-0,1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-0,1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-0,1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-0,1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число р</w:t>
            </w:r>
            <w:r w:rsidRPr="00424CC0">
              <w:rPr>
                <w:color w:val="000000"/>
                <w:sz w:val="24"/>
                <w:szCs w:val="24"/>
              </w:rPr>
              <w:t>о</w:t>
            </w:r>
            <w:r w:rsidRPr="00424CC0">
              <w:rPr>
                <w:color w:val="000000"/>
                <w:sz w:val="24"/>
                <w:szCs w:val="24"/>
              </w:rPr>
              <w:t>дившихся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0,1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число уме</w:t>
            </w:r>
            <w:r w:rsidRPr="00424CC0">
              <w:rPr>
                <w:color w:val="000000"/>
                <w:sz w:val="24"/>
                <w:szCs w:val="24"/>
              </w:rPr>
              <w:t>р</w:t>
            </w:r>
            <w:r w:rsidRPr="00424CC0">
              <w:rPr>
                <w:color w:val="000000"/>
                <w:sz w:val="24"/>
                <w:szCs w:val="24"/>
              </w:rPr>
              <w:t>ших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0,2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24CC0">
              <w:rPr>
                <w:b/>
                <w:color w:val="000000"/>
                <w:sz w:val="24"/>
                <w:szCs w:val="24"/>
              </w:rPr>
              <w:t>2.Промышленность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Объем о</w:t>
            </w:r>
            <w:r w:rsidRPr="00424CC0">
              <w:rPr>
                <w:color w:val="000000"/>
                <w:sz w:val="24"/>
                <w:szCs w:val="24"/>
              </w:rPr>
              <w:t>т</w:t>
            </w:r>
            <w:r w:rsidRPr="00424CC0">
              <w:rPr>
                <w:color w:val="000000"/>
                <w:sz w:val="24"/>
                <w:szCs w:val="24"/>
              </w:rPr>
              <w:t>груженных товаров со</w:t>
            </w:r>
            <w:r w:rsidRPr="00424CC0">
              <w:rPr>
                <w:color w:val="000000"/>
                <w:sz w:val="24"/>
                <w:szCs w:val="24"/>
              </w:rPr>
              <w:t>б</w:t>
            </w:r>
            <w:r w:rsidRPr="00424CC0">
              <w:rPr>
                <w:color w:val="000000"/>
                <w:sz w:val="24"/>
                <w:szCs w:val="24"/>
              </w:rPr>
              <w:t>стве</w:t>
            </w:r>
            <w:r w:rsidRPr="00424CC0">
              <w:rPr>
                <w:color w:val="000000"/>
                <w:sz w:val="24"/>
                <w:szCs w:val="24"/>
              </w:rPr>
              <w:t>н</w:t>
            </w:r>
            <w:r w:rsidRPr="00424CC0">
              <w:rPr>
                <w:color w:val="000000"/>
                <w:sz w:val="24"/>
                <w:szCs w:val="24"/>
              </w:rPr>
              <w:t>ного производс</w:t>
            </w:r>
            <w:r w:rsidRPr="00424CC0">
              <w:rPr>
                <w:color w:val="000000"/>
                <w:sz w:val="24"/>
                <w:szCs w:val="24"/>
              </w:rPr>
              <w:t>т</w:t>
            </w:r>
            <w:r w:rsidRPr="00424CC0">
              <w:rPr>
                <w:color w:val="000000"/>
                <w:sz w:val="24"/>
                <w:szCs w:val="24"/>
              </w:rPr>
              <w:t>ва, выпо</w:t>
            </w:r>
            <w:r w:rsidRPr="00424CC0">
              <w:rPr>
                <w:color w:val="000000"/>
                <w:sz w:val="24"/>
                <w:szCs w:val="24"/>
              </w:rPr>
              <w:t>л</w:t>
            </w:r>
            <w:r w:rsidRPr="00424CC0">
              <w:rPr>
                <w:color w:val="000000"/>
                <w:sz w:val="24"/>
                <w:szCs w:val="24"/>
              </w:rPr>
              <w:t>ненных р</w:t>
            </w:r>
            <w:r w:rsidRPr="00424CC0">
              <w:rPr>
                <w:color w:val="000000"/>
                <w:sz w:val="24"/>
                <w:szCs w:val="24"/>
              </w:rPr>
              <w:t>а</w:t>
            </w:r>
            <w:r w:rsidRPr="00424CC0">
              <w:rPr>
                <w:color w:val="000000"/>
                <w:sz w:val="24"/>
                <w:szCs w:val="24"/>
              </w:rPr>
              <w:t>бот и услуг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442D6" w:rsidRPr="00424CC0">
              <w:rPr>
                <w:color w:val="000000"/>
                <w:sz w:val="24"/>
                <w:szCs w:val="24"/>
              </w:rPr>
              <w:t>лн.руб.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871,6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1051,0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756,0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777,2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810,6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832,5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24CC0">
              <w:rPr>
                <w:b/>
                <w:color w:val="000000"/>
                <w:sz w:val="24"/>
                <w:szCs w:val="24"/>
              </w:rPr>
              <w:t>3. Стро</w:t>
            </w:r>
            <w:r w:rsidRPr="00424CC0">
              <w:rPr>
                <w:b/>
                <w:color w:val="000000"/>
                <w:sz w:val="24"/>
                <w:szCs w:val="24"/>
              </w:rPr>
              <w:t>и</w:t>
            </w:r>
            <w:r w:rsidRPr="00424CC0">
              <w:rPr>
                <w:b/>
                <w:color w:val="000000"/>
                <w:sz w:val="24"/>
                <w:szCs w:val="24"/>
              </w:rPr>
              <w:t>тельство ( ввод ж</w:t>
            </w:r>
            <w:r w:rsidRPr="00424CC0">
              <w:rPr>
                <w:b/>
                <w:color w:val="000000"/>
                <w:sz w:val="24"/>
                <w:szCs w:val="24"/>
              </w:rPr>
              <w:t>и</w:t>
            </w:r>
            <w:r w:rsidRPr="00424CC0">
              <w:rPr>
                <w:b/>
                <w:color w:val="000000"/>
                <w:sz w:val="24"/>
                <w:szCs w:val="24"/>
              </w:rPr>
              <w:t>лья)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7442D6" w:rsidRPr="00424CC0">
              <w:rPr>
                <w:color w:val="000000"/>
                <w:sz w:val="24"/>
                <w:szCs w:val="24"/>
              </w:rPr>
              <w:t>ыс.кв.м.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6,00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8,5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24CC0">
              <w:rPr>
                <w:b/>
                <w:bCs/>
                <w:sz w:val="24"/>
                <w:szCs w:val="24"/>
              </w:rPr>
              <w:t>4. Доходы и расходы бюджета г</w:t>
            </w:r>
            <w:r w:rsidRPr="00424CC0">
              <w:rPr>
                <w:b/>
                <w:bCs/>
                <w:sz w:val="24"/>
                <w:szCs w:val="24"/>
              </w:rPr>
              <w:t>о</w:t>
            </w:r>
            <w:r w:rsidRPr="00424CC0">
              <w:rPr>
                <w:b/>
                <w:bCs/>
                <w:sz w:val="24"/>
                <w:szCs w:val="24"/>
              </w:rPr>
              <w:t>родского посел</w:t>
            </w:r>
            <w:r w:rsidRPr="00424CC0">
              <w:rPr>
                <w:b/>
                <w:bCs/>
                <w:sz w:val="24"/>
                <w:szCs w:val="24"/>
              </w:rPr>
              <w:t>е</w:t>
            </w:r>
            <w:r w:rsidRPr="00424CC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Доходы - всего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24CC0">
              <w:rPr>
                <w:b/>
                <w:bCs/>
                <w:sz w:val="24"/>
                <w:szCs w:val="24"/>
              </w:rPr>
              <w:t>61 696,4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24CC0">
              <w:rPr>
                <w:b/>
                <w:bCs/>
                <w:sz w:val="24"/>
                <w:szCs w:val="24"/>
              </w:rPr>
              <w:t>90619,4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24CC0">
              <w:rPr>
                <w:b/>
                <w:bCs/>
                <w:sz w:val="24"/>
                <w:szCs w:val="24"/>
              </w:rPr>
              <w:t>145929,4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119814,4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61259,1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62796,2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в т.ч.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Налоговые д</w:t>
            </w:r>
            <w:r w:rsidRPr="00424CC0">
              <w:rPr>
                <w:sz w:val="24"/>
                <w:szCs w:val="24"/>
              </w:rPr>
              <w:t>о</w:t>
            </w:r>
            <w:r w:rsidRPr="00424CC0">
              <w:rPr>
                <w:sz w:val="24"/>
                <w:szCs w:val="24"/>
              </w:rPr>
              <w:t>ходы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41 363,3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48 781,9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46407,4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50216,6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51737,1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53274,1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Неналог</w:t>
            </w:r>
            <w:r w:rsidRPr="00424CC0">
              <w:rPr>
                <w:sz w:val="24"/>
                <w:szCs w:val="24"/>
              </w:rPr>
              <w:t>о</w:t>
            </w:r>
            <w:r w:rsidRPr="00424CC0">
              <w:rPr>
                <w:sz w:val="24"/>
                <w:szCs w:val="24"/>
              </w:rPr>
              <w:t>вые дох</w:t>
            </w:r>
            <w:r w:rsidRPr="00424CC0">
              <w:rPr>
                <w:sz w:val="24"/>
                <w:szCs w:val="24"/>
              </w:rPr>
              <w:t>о</w:t>
            </w:r>
            <w:r w:rsidRPr="00424CC0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4937,9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6789,80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5220,4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5660,0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5300,0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5300,0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lastRenderedPageBreak/>
              <w:t>Безвозмез</w:t>
            </w:r>
            <w:r w:rsidRPr="00424CC0">
              <w:rPr>
                <w:color w:val="000000"/>
                <w:sz w:val="24"/>
                <w:szCs w:val="24"/>
              </w:rPr>
              <w:t>д</w:t>
            </w:r>
            <w:r w:rsidRPr="00424CC0">
              <w:rPr>
                <w:color w:val="000000"/>
                <w:sz w:val="24"/>
                <w:szCs w:val="24"/>
              </w:rPr>
              <w:t>ные посту</w:t>
            </w:r>
            <w:r w:rsidRPr="00424CC0">
              <w:rPr>
                <w:color w:val="000000"/>
                <w:sz w:val="24"/>
                <w:szCs w:val="24"/>
              </w:rPr>
              <w:t>п</w:t>
            </w:r>
            <w:r w:rsidRPr="00424CC0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424CC0">
              <w:rPr>
                <w:bCs/>
                <w:sz w:val="24"/>
                <w:szCs w:val="24"/>
              </w:rPr>
              <w:t>15 395,2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424CC0">
              <w:rPr>
                <w:bCs/>
                <w:sz w:val="24"/>
                <w:szCs w:val="24"/>
              </w:rPr>
              <w:t>35047,7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424CC0">
              <w:rPr>
                <w:bCs/>
                <w:sz w:val="24"/>
                <w:szCs w:val="24"/>
              </w:rPr>
              <w:t>94301,6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63937,8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4222,0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4222,0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24CC0">
              <w:rPr>
                <w:b/>
                <w:color w:val="000000"/>
                <w:sz w:val="24"/>
                <w:szCs w:val="24"/>
              </w:rPr>
              <w:t>Расходы: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24CC0">
              <w:rPr>
                <w:b/>
                <w:color w:val="000000"/>
                <w:sz w:val="24"/>
                <w:szCs w:val="24"/>
              </w:rPr>
              <w:t>69 133,4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24CC0">
              <w:rPr>
                <w:b/>
                <w:color w:val="000000"/>
                <w:sz w:val="24"/>
                <w:szCs w:val="24"/>
              </w:rPr>
              <w:t>88775,9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24CC0">
              <w:rPr>
                <w:b/>
                <w:color w:val="000000"/>
                <w:sz w:val="24"/>
                <w:szCs w:val="24"/>
              </w:rPr>
              <w:t>165144,2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118287,3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57837,3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4CC0">
              <w:rPr>
                <w:b/>
                <w:sz w:val="24"/>
                <w:szCs w:val="24"/>
              </w:rPr>
              <w:t>49367,9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Общегос</w:t>
            </w:r>
            <w:r w:rsidRPr="00424CC0">
              <w:rPr>
                <w:sz w:val="24"/>
                <w:szCs w:val="24"/>
              </w:rPr>
              <w:t>у</w:t>
            </w:r>
            <w:r w:rsidRPr="00424CC0">
              <w:rPr>
                <w:sz w:val="24"/>
                <w:szCs w:val="24"/>
              </w:rPr>
              <w:t>дарственные ра</w:t>
            </w:r>
            <w:r w:rsidRPr="00424CC0">
              <w:rPr>
                <w:sz w:val="24"/>
                <w:szCs w:val="24"/>
              </w:rPr>
              <w:t>с</w:t>
            </w:r>
            <w:r w:rsidRPr="00424CC0">
              <w:rPr>
                <w:sz w:val="24"/>
                <w:szCs w:val="24"/>
              </w:rPr>
              <w:t>ходы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1 968,1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2476,9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2871,5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1242,1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1242,1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1226,5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Национал</w:t>
            </w:r>
            <w:r w:rsidRPr="00424CC0">
              <w:rPr>
                <w:sz w:val="24"/>
                <w:szCs w:val="24"/>
              </w:rPr>
              <w:t>ь</w:t>
            </w:r>
            <w:r w:rsidRPr="00424CC0">
              <w:rPr>
                <w:sz w:val="24"/>
                <w:szCs w:val="24"/>
              </w:rPr>
              <w:t>ная безопа</w:t>
            </w:r>
            <w:r w:rsidRPr="00424CC0">
              <w:rPr>
                <w:sz w:val="24"/>
                <w:szCs w:val="24"/>
              </w:rPr>
              <w:t>с</w:t>
            </w:r>
            <w:r w:rsidRPr="00424CC0">
              <w:rPr>
                <w:sz w:val="24"/>
                <w:szCs w:val="24"/>
              </w:rPr>
              <w:t>ность и пр</w:t>
            </w:r>
            <w:r w:rsidRPr="00424CC0">
              <w:rPr>
                <w:sz w:val="24"/>
                <w:szCs w:val="24"/>
              </w:rPr>
              <w:t>а</w:t>
            </w:r>
            <w:r w:rsidRPr="00424CC0">
              <w:rPr>
                <w:sz w:val="24"/>
                <w:szCs w:val="24"/>
              </w:rPr>
              <w:t>воохран</w:t>
            </w:r>
            <w:r w:rsidRPr="00424CC0">
              <w:rPr>
                <w:sz w:val="24"/>
                <w:szCs w:val="24"/>
              </w:rPr>
              <w:t>и</w:t>
            </w:r>
            <w:r w:rsidRPr="00424CC0">
              <w:rPr>
                <w:sz w:val="24"/>
                <w:szCs w:val="24"/>
              </w:rPr>
              <w:t>тельная де</w:t>
            </w:r>
            <w:r w:rsidRPr="00424CC0">
              <w:rPr>
                <w:sz w:val="24"/>
                <w:szCs w:val="24"/>
              </w:rPr>
              <w:t>я</w:t>
            </w:r>
            <w:r w:rsidRPr="00424CC0">
              <w:rPr>
                <w:sz w:val="24"/>
                <w:szCs w:val="24"/>
              </w:rPr>
              <w:t>тельность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1 737,8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1166,6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1195,1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24CC0" w:rsidRPr="00424CC0" w:rsidTr="007F3912">
        <w:trPr>
          <w:trHeight w:val="20"/>
        </w:trPr>
        <w:tc>
          <w:tcPr>
            <w:tcW w:w="1560" w:type="dxa"/>
            <w:shd w:val="clear" w:color="auto" w:fill="auto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Национал</w:t>
            </w:r>
            <w:r w:rsidRPr="00424CC0">
              <w:rPr>
                <w:sz w:val="24"/>
                <w:szCs w:val="24"/>
              </w:rPr>
              <w:t>ь</w:t>
            </w:r>
            <w:r w:rsidRPr="00424CC0">
              <w:rPr>
                <w:sz w:val="24"/>
                <w:szCs w:val="24"/>
              </w:rPr>
              <w:t>ная экон</w:t>
            </w:r>
            <w:r w:rsidRPr="00424CC0">
              <w:rPr>
                <w:sz w:val="24"/>
                <w:szCs w:val="24"/>
              </w:rPr>
              <w:t>о</w:t>
            </w:r>
            <w:r w:rsidRPr="00424CC0">
              <w:rPr>
                <w:sz w:val="24"/>
                <w:szCs w:val="24"/>
              </w:rPr>
              <w:t>мика</w:t>
            </w:r>
          </w:p>
        </w:tc>
        <w:tc>
          <w:tcPr>
            <w:tcW w:w="992" w:type="dxa"/>
            <w:shd w:val="clear" w:color="auto" w:fill="auto"/>
          </w:tcPr>
          <w:p w:rsidR="007442D6" w:rsidRPr="00424CC0" w:rsidRDefault="00424CC0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42D6" w:rsidRPr="00424CC0">
              <w:rPr>
                <w:sz w:val="24"/>
                <w:szCs w:val="24"/>
              </w:rPr>
              <w:t>ыс.руб.</w:t>
            </w:r>
          </w:p>
        </w:tc>
        <w:tc>
          <w:tcPr>
            <w:tcW w:w="992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38 136,8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40338,5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4CC0">
              <w:rPr>
                <w:color w:val="000000"/>
                <w:sz w:val="24"/>
                <w:szCs w:val="24"/>
              </w:rPr>
              <w:t>126386,7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31604,8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31604,8</w:t>
            </w:r>
          </w:p>
        </w:tc>
        <w:tc>
          <w:tcPr>
            <w:tcW w:w="1134" w:type="dxa"/>
          </w:tcPr>
          <w:p w:rsidR="007442D6" w:rsidRPr="00424CC0" w:rsidRDefault="007442D6" w:rsidP="00424CC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424CC0">
              <w:rPr>
                <w:sz w:val="24"/>
                <w:szCs w:val="24"/>
              </w:rPr>
              <w:t>31219,0</w:t>
            </w:r>
          </w:p>
        </w:tc>
      </w:tr>
    </w:tbl>
    <w:p w:rsidR="00424CC0" w:rsidRPr="00424CC0" w:rsidRDefault="00424CC0" w:rsidP="007442D6">
      <w:pPr>
        <w:ind w:firstLine="709"/>
        <w:jc w:val="both"/>
        <w:rPr>
          <w:bCs/>
          <w:iCs/>
          <w:sz w:val="28"/>
          <w:szCs w:val="28"/>
        </w:rPr>
      </w:pPr>
    </w:p>
    <w:p w:rsidR="007442D6" w:rsidRDefault="00424CC0" w:rsidP="00424CC0">
      <w:pPr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 Культура и спорт</w:t>
      </w:r>
    </w:p>
    <w:p w:rsidR="00424CC0" w:rsidRDefault="00424CC0" w:rsidP="00424CC0">
      <w:pPr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 w:rsidRPr="0021019C">
        <w:rPr>
          <w:sz w:val="28"/>
          <w:szCs w:val="28"/>
        </w:rPr>
        <w:t>Главной целью в сфере культуры горо</w:t>
      </w:r>
      <w:r>
        <w:rPr>
          <w:sz w:val="28"/>
          <w:szCs w:val="28"/>
        </w:rPr>
        <w:t>дского пос</w:t>
      </w:r>
      <w:r w:rsidRPr="0021019C">
        <w:rPr>
          <w:sz w:val="28"/>
          <w:szCs w:val="28"/>
        </w:rPr>
        <w:t>е</w:t>
      </w:r>
      <w:r>
        <w:rPr>
          <w:sz w:val="28"/>
          <w:szCs w:val="28"/>
        </w:rPr>
        <w:t>ле</w:t>
      </w:r>
      <w:r w:rsidRPr="0021019C">
        <w:rPr>
          <w:sz w:val="28"/>
          <w:szCs w:val="28"/>
        </w:rPr>
        <w:t>ния является с</w:t>
      </w:r>
      <w:r w:rsidRPr="0021019C">
        <w:rPr>
          <w:sz w:val="28"/>
          <w:szCs w:val="28"/>
        </w:rPr>
        <w:t>о</w:t>
      </w:r>
      <w:r w:rsidRPr="0021019C">
        <w:rPr>
          <w:sz w:val="28"/>
          <w:szCs w:val="28"/>
        </w:rPr>
        <w:t>хранение и развитие культурного потенциала, сохранение единого культу</w:t>
      </w:r>
      <w:r w:rsidRPr="0021019C">
        <w:rPr>
          <w:sz w:val="28"/>
          <w:szCs w:val="28"/>
        </w:rPr>
        <w:t>р</w:t>
      </w:r>
      <w:r w:rsidRPr="0021019C">
        <w:rPr>
          <w:sz w:val="28"/>
          <w:szCs w:val="28"/>
        </w:rPr>
        <w:t>ного пр</w:t>
      </w:r>
      <w:r w:rsidRPr="0021019C">
        <w:rPr>
          <w:sz w:val="28"/>
          <w:szCs w:val="28"/>
        </w:rPr>
        <w:t>о</w:t>
      </w:r>
      <w:r w:rsidRPr="0021019C">
        <w:rPr>
          <w:sz w:val="28"/>
          <w:szCs w:val="28"/>
        </w:rPr>
        <w:t>странства поселения, обеспечение доступа к культурным ценностям и до</w:t>
      </w:r>
      <w:r w:rsidRPr="0021019C">
        <w:rPr>
          <w:sz w:val="28"/>
          <w:szCs w:val="28"/>
        </w:rPr>
        <w:t>с</w:t>
      </w:r>
      <w:r w:rsidRPr="0021019C">
        <w:rPr>
          <w:sz w:val="28"/>
          <w:szCs w:val="28"/>
        </w:rPr>
        <w:t>тупности услуг культуры для всех слоев населения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учреждений культуры муниципального района представлена: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МБУК Валдайская централизованная клубная система, в состав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входят – районный дом культуры,  Автоклуб «Забава», 11 сельских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туры;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МБУК Библиотека – Межпоселенческая библиотека,  в составе которой 16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лиалов, 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МБУК «Валдайский ДНТ», 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Валдайская ДШИ. 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за 9 месяцев 2020г. – </w:t>
      </w:r>
      <w:r w:rsidRPr="00D37FCD">
        <w:rPr>
          <w:sz w:val="28"/>
          <w:szCs w:val="28"/>
        </w:rPr>
        <w:t>110</w:t>
      </w:r>
      <w:r>
        <w:rPr>
          <w:sz w:val="28"/>
          <w:szCs w:val="28"/>
        </w:rPr>
        <w:t xml:space="preserve"> человек.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учреждений культурно-досугового типа и библиотек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115,0% и 130,0% соответственно, согласно социальному нормативу.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 w:rsidRPr="0021019C"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 xml:space="preserve">на проведение мероприятий </w:t>
      </w:r>
      <w:r w:rsidRPr="0021019C">
        <w:rPr>
          <w:sz w:val="28"/>
          <w:szCs w:val="28"/>
        </w:rPr>
        <w:t>по разделу «Культура</w:t>
      </w:r>
      <w:r>
        <w:rPr>
          <w:sz w:val="28"/>
          <w:szCs w:val="28"/>
        </w:rPr>
        <w:t xml:space="preserve"> и кинематография </w:t>
      </w:r>
      <w:r w:rsidRPr="0021019C">
        <w:rPr>
          <w:sz w:val="28"/>
          <w:szCs w:val="28"/>
        </w:rPr>
        <w:t xml:space="preserve">», </w:t>
      </w:r>
      <w:r>
        <w:rPr>
          <w:sz w:val="28"/>
          <w:szCs w:val="28"/>
        </w:rPr>
        <w:t>было направлено денежных средств  в 2018 году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 1282,0 тыс.руб. </w:t>
      </w:r>
      <w:r w:rsidRPr="00460150">
        <w:rPr>
          <w:sz w:val="28"/>
          <w:szCs w:val="28"/>
        </w:rPr>
        <w:t>Всего за 2018 год проведено  8129 мероприятий, кот</w:t>
      </w:r>
      <w:r w:rsidRPr="00460150">
        <w:rPr>
          <w:sz w:val="28"/>
          <w:szCs w:val="28"/>
        </w:rPr>
        <w:t>о</w:t>
      </w:r>
      <w:r w:rsidRPr="00460150">
        <w:rPr>
          <w:sz w:val="28"/>
          <w:szCs w:val="28"/>
        </w:rPr>
        <w:lastRenderedPageBreak/>
        <w:t>рые п</w:t>
      </w:r>
      <w:r w:rsidRPr="00460150">
        <w:rPr>
          <w:sz w:val="28"/>
          <w:szCs w:val="28"/>
        </w:rPr>
        <w:t>о</w:t>
      </w:r>
      <w:r>
        <w:rPr>
          <w:sz w:val="28"/>
          <w:szCs w:val="28"/>
        </w:rPr>
        <w:t xml:space="preserve">сетили 206 642 </w:t>
      </w:r>
      <w:r w:rsidRPr="00460150">
        <w:rPr>
          <w:sz w:val="28"/>
          <w:szCs w:val="28"/>
        </w:rPr>
        <w:t>человека. Из н</w:t>
      </w:r>
      <w:r>
        <w:rPr>
          <w:sz w:val="28"/>
          <w:szCs w:val="28"/>
        </w:rPr>
        <w:t xml:space="preserve">их на платной основе проведено </w:t>
      </w:r>
      <w:r w:rsidRPr="00460150">
        <w:rPr>
          <w:sz w:val="28"/>
          <w:szCs w:val="28"/>
        </w:rPr>
        <w:t>6 123 мер</w:t>
      </w:r>
      <w:r w:rsidRPr="00460150">
        <w:rPr>
          <w:sz w:val="28"/>
          <w:szCs w:val="28"/>
        </w:rPr>
        <w:t>о</w:t>
      </w:r>
      <w:r w:rsidRPr="00460150">
        <w:rPr>
          <w:sz w:val="28"/>
          <w:szCs w:val="28"/>
        </w:rPr>
        <w:t>приятия, кото</w:t>
      </w:r>
      <w:r>
        <w:rPr>
          <w:sz w:val="28"/>
          <w:szCs w:val="28"/>
        </w:rPr>
        <w:t>рые посетили 132 284</w:t>
      </w:r>
      <w:r w:rsidRPr="00460150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. 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 w:rsidRPr="0021019C">
        <w:rPr>
          <w:sz w:val="28"/>
          <w:szCs w:val="28"/>
        </w:rPr>
        <w:t xml:space="preserve">На прогнозный период финансирования на проведение мероприятий </w:t>
      </w:r>
      <w:r>
        <w:rPr>
          <w:sz w:val="28"/>
          <w:szCs w:val="28"/>
        </w:rPr>
        <w:t xml:space="preserve"> по ст. «Культура и кинематография »</w:t>
      </w:r>
      <w:r w:rsidRPr="0021019C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21019C">
        <w:rPr>
          <w:sz w:val="28"/>
          <w:szCs w:val="28"/>
        </w:rPr>
        <w:t xml:space="preserve"> году </w:t>
      </w:r>
      <w:r w:rsidRPr="00D37FCD">
        <w:rPr>
          <w:sz w:val="28"/>
          <w:szCs w:val="28"/>
        </w:rPr>
        <w:t>предусмотрено 1432,0 тыс. рублей, в 2021 году – 1432,0 тыс.руб., в 2022 году- 1362 тыс. руб., в 2023 г</w:t>
      </w:r>
      <w:r w:rsidRPr="00D37FCD">
        <w:rPr>
          <w:sz w:val="28"/>
          <w:szCs w:val="28"/>
        </w:rPr>
        <w:t>о</w:t>
      </w:r>
      <w:r w:rsidRPr="00D37FCD">
        <w:rPr>
          <w:sz w:val="28"/>
          <w:szCs w:val="28"/>
        </w:rPr>
        <w:t>ду- 1416,5 тыс. руб.</w:t>
      </w:r>
    </w:p>
    <w:p w:rsidR="00424CC0" w:rsidRDefault="00424CC0" w:rsidP="00424CC0">
      <w:pPr>
        <w:shd w:val="clear" w:color="auto" w:fill="FFFFFF"/>
        <w:ind w:left="43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019C">
        <w:rPr>
          <w:sz w:val="28"/>
          <w:szCs w:val="28"/>
        </w:rPr>
        <w:t>По разделу «</w:t>
      </w:r>
      <w:r>
        <w:rPr>
          <w:sz w:val="28"/>
          <w:szCs w:val="28"/>
        </w:rPr>
        <w:t>Физическая культура и спорт» за</w:t>
      </w:r>
      <w:r w:rsidRPr="0021019C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составило 150 тыс.руб. </w:t>
      </w:r>
      <w:r w:rsidRPr="00BB1AE7">
        <w:rPr>
          <w:sz w:val="28"/>
          <w:szCs w:val="28"/>
        </w:rPr>
        <w:t>Согласно календарному плану за 2018 год пров</w:t>
      </w:r>
      <w:r w:rsidRPr="00BB1AE7">
        <w:rPr>
          <w:sz w:val="28"/>
          <w:szCs w:val="28"/>
        </w:rPr>
        <w:t>е</w:t>
      </w:r>
      <w:r w:rsidRPr="00BB1AE7">
        <w:rPr>
          <w:sz w:val="28"/>
          <w:szCs w:val="28"/>
        </w:rPr>
        <w:t>дено 492 спортивно-массовых и физкультурно-оздоровительных меропри</w:t>
      </w:r>
      <w:r w:rsidRPr="00BB1AE7">
        <w:rPr>
          <w:sz w:val="28"/>
          <w:szCs w:val="28"/>
        </w:rPr>
        <w:t>я</w:t>
      </w:r>
      <w:r w:rsidRPr="00BB1AE7">
        <w:rPr>
          <w:sz w:val="28"/>
          <w:szCs w:val="28"/>
        </w:rPr>
        <w:t>тия, в которых приняло участие 26 611 человек; муниципального, межмун</w:t>
      </w:r>
      <w:r w:rsidRPr="00BB1AE7">
        <w:rPr>
          <w:sz w:val="28"/>
          <w:szCs w:val="28"/>
        </w:rPr>
        <w:t>и</w:t>
      </w:r>
      <w:r w:rsidRPr="00BB1AE7">
        <w:rPr>
          <w:sz w:val="28"/>
          <w:szCs w:val="28"/>
        </w:rPr>
        <w:t>ципального уровня проведено – 28 мероприяти</w:t>
      </w:r>
      <w:r>
        <w:rPr>
          <w:sz w:val="28"/>
          <w:szCs w:val="28"/>
        </w:rPr>
        <w:t>й</w:t>
      </w:r>
      <w:r w:rsidRPr="00BB1AE7">
        <w:rPr>
          <w:sz w:val="28"/>
          <w:szCs w:val="28"/>
        </w:rPr>
        <w:t>, регионального – 58.</w:t>
      </w:r>
      <w:r w:rsidRPr="00DC29AE">
        <w:rPr>
          <w:sz w:val="28"/>
          <w:szCs w:val="28"/>
        </w:rPr>
        <w:t xml:space="preserve"> </w:t>
      </w:r>
      <w:r w:rsidRPr="009973F8">
        <w:rPr>
          <w:sz w:val="28"/>
          <w:szCs w:val="28"/>
        </w:rPr>
        <w:t>Физ</w:t>
      </w:r>
      <w:r w:rsidRPr="009973F8">
        <w:rPr>
          <w:sz w:val="28"/>
          <w:szCs w:val="28"/>
        </w:rPr>
        <w:t>и</w:t>
      </w:r>
      <w:r w:rsidRPr="009973F8">
        <w:rPr>
          <w:sz w:val="28"/>
          <w:szCs w:val="28"/>
        </w:rPr>
        <w:t xml:space="preserve">ческой культурой и спортом на постоянной основе занимается </w:t>
      </w:r>
      <w:r>
        <w:rPr>
          <w:sz w:val="28"/>
          <w:szCs w:val="28"/>
        </w:rPr>
        <w:t>8</w:t>
      </w:r>
      <w:r w:rsidRPr="00846178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Pr="009973F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 ( 38 % населения района).</w:t>
      </w:r>
    </w:p>
    <w:p w:rsidR="00424CC0" w:rsidRPr="00D55D7D" w:rsidRDefault="00424CC0" w:rsidP="00424CC0">
      <w:pPr>
        <w:shd w:val="clear" w:color="auto" w:fill="FFFFFF"/>
        <w:ind w:left="43" w:right="29" w:firstLine="709"/>
        <w:jc w:val="both"/>
        <w:rPr>
          <w:sz w:val="28"/>
          <w:szCs w:val="28"/>
        </w:rPr>
      </w:pPr>
      <w:r w:rsidRPr="00D55D7D">
        <w:rPr>
          <w:sz w:val="28"/>
          <w:szCs w:val="28"/>
        </w:rPr>
        <w:t>Согласно календарному плану за 2019 года проведено 491 спо</w:t>
      </w:r>
      <w:r w:rsidRPr="00D55D7D">
        <w:rPr>
          <w:sz w:val="28"/>
          <w:szCs w:val="28"/>
        </w:rPr>
        <w:t>р</w:t>
      </w:r>
      <w:r w:rsidRPr="00D55D7D">
        <w:rPr>
          <w:sz w:val="28"/>
          <w:szCs w:val="28"/>
        </w:rPr>
        <w:t>тивно-массовых и физкультурно-оздоровительных мероприятия, в которых прин</w:t>
      </w:r>
      <w:r w:rsidRPr="00D55D7D">
        <w:rPr>
          <w:sz w:val="28"/>
          <w:szCs w:val="28"/>
        </w:rPr>
        <w:t>я</w:t>
      </w:r>
      <w:r w:rsidRPr="00D55D7D">
        <w:rPr>
          <w:sz w:val="28"/>
          <w:szCs w:val="28"/>
        </w:rPr>
        <w:t xml:space="preserve">ло участие 26 631 человек; муниципального, межмуниципального уровня проведено – 28 мероприятия, регионального – 58. Физической культурой и спортом на постоянной основе занимается </w:t>
      </w:r>
      <w:r w:rsidRPr="00866A7E">
        <w:rPr>
          <w:sz w:val="28"/>
          <w:szCs w:val="28"/>
        </w:rPr>
        <w:t>8784</w:t>
      </w:r>
      <w:r w:rsidRPr="00D55D7D">
        <w:rPr>
          <w:b/>
          <w:sz w:val="28"/>
          <w:szCs w:val="28"/>
        </w:rPr>
        <w:t xml:space="preserve"> </w:t>
      </w:r>
      <w:r w:rsidRPr="00D55D7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(41 % населения района).</w:t>
      </w:r>
    </w:p>
    <w:p w:rsidR="00424CC0" w:rsidRDefault="00424CC0" w:rsidP="00424CC0">
      <w:pPr>
        <w:ind w:firstLine="709"/>
        <w:jc w:val="both"/>
        <w:rPr>
          <w:sz w:val="28"/>
          <w:szCs w:val="28"/>
        </w:rPr>
      </w:pPr>
    </w:p>
    <w:p w:rsidR="00424CC0" w:rsidRDefault="00424CC0" w:rsidP="0042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Pr="0021019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1019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1019C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– 150,0</w:t>
      </w:r>
      <w:r w:rsidRPr="00D37FCD">
        <w:rPr>
          <w:sz w:val="28"/>
          <w:szCs w:val="28"/>
        </w:rPr>
        <w:t xml:space="preserve"> тыс.руб., в 2021-2022г.г. – по 150,0 тыс. ру</w:t>
      </w:r>
      <w:r w:rsidRPr="00D37FCD">
        <w:rPr>
          <w:sz w:val="28"/>
          <w:szCs w:val="28"/>
        </w:rPr>
        <w:t>б</w:t>
      </w:r>
      <w:r w:rsidRPr="00D37FCD">
        <w:rPr>
          <w:sz w:val="28"/>
          <w:szCs w:val="28"/>
        </w:rPr>
        <w:t>лей., 2023 год- 156 тыс.руб.</w:t>
      </w:r>
    </w:p>
    <w:p w:rsidR="00424CC0" w:rsidRDefault="00424CC0" w:rsidP="00424CC0">
      <w:pPr>
        <w:spacing w:line="240" w:lineRule="exact"/>
        <w:ind w:firstLine="709"/>
        <w:jc w:val="both"/>
        <w:rPr>
          <w:sz w:val="28"/>
          <w:szCs w:val="28"/>
        </w:rPr>
      </w:pPr>
    </w:p>
    <w:p w:rsidR="00424CC0" w:rsidRDefault="00424CC0" w:rsidP="00424CC0">
      <w:pPr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9.Управление муниципальным им</w:t>
      </w:r>
      <w:r w:rsidRPr="001306F8">
        <w:rPr>
          <w:b/>
          <w:bCs/>
          <w:iCs/>
          <w:sz w:val="28"/>
          <w:szCs w:val="28"/>
        </w:rPr>
        <w:t>уществом</w:t>
      </w:r>
    </w:p>
    <w:p w:rsidR="00424CC0" w:rsidRDefault="00424CC0" w:rsidP="00424CC0">
      <w:pPr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В целях успешной реализации Федерального закона «Об общих при</w:t>
      </w:r>
      <w:r w:rsidRPr="001306F8">
        <w:rPr>
          <w:sz w:val="28"/>
          <w:szCs w:val="28"/>
        </w:rPr>
        <w:t>н</w:t>
      </w:r>
      <w:r w:rsidRPr="001306F8">
        <w:rPr>
          <w:sz w:val="28"/>
          <w:szCs w:val="28"/>
        </w:rPr>
        <w:t>ципах организации местного самоуправления в Российской Федерации» и в связи с завершением переходного периода, разграничения и передачи в со</w:t>
      </w:r>
      <w:r w:rsidRPr="001306F8">
        <w:rPr>
          <w:sz w:val="28"/>
          <w:szCs w:val="28"/>
        </w:rPr>
        <w:t>б</w:t>
      </w:r>
      <w:r w:rsidRPr="001306F8">
        <w:rPr>
          <w:sz w:val="28"/>
          <w:szCs w:val="28"/>
        </w:rPr>
        <w:t>ственность г</w:t>
      </w:r>
      <w:r w:rsidRPr="001306F8">
        <w:rPr>
          <w:sz w:val="28"/>
          <w:szCs w:val="28"/>
        </w:rPr>
        <w:t>о</w:t>
      </w:r>
      <w:r w:rsidRPr="001306F8">
        <w:rPr>
          <w:sz w:val="28"/>
          <w:szCs w:val="28"/>
        </w:rPr>
        <w:t>родского поселения муниципального имущества в предстоящие годы будет проводиться работа по организации учета муниципальной собс</w:t>
      </w:r>
      <w:r w:rsidRPr="001306F8">
        <w:rPr>
          <w:sz w:val="28"/>
          <w:szCs w:val="28"/>
        </w:rPr>
        <w:t>т</w:t>
      </w:r>
      <w:r w:rsidRPr="001306F8">
        <w:rPr>
          <w:sz w:val="28"/>
          <w:szCs w:val="28"/>
        </w:rPr>
        <w:t>венн</w:t>
      </w:r>
      <w:r w:rsidRPr="001306F8">
        <w:rPr>
          <w:sz w:val="28"/>
          <w:szCs w:val="28"/>
        </w:rPr>
        <w:t>о</w:t>
      </w:r>
      <w:r w:rsidRPr="001306F8">
        <w:rPr>
          <w:sz w:val="28"/>
          <w:szCs w:val="28"/>
        </w:rPr>
        <w:t>сти городского поселения, осуществлению контроля за сохранностью и использованием по назн</w:t>
      </w:r>
      <w:r w:rsidRPr="001306F8">
        <w:rPr>
          <w:sz w:val="28"/>
          <w:szCs w:val="28"/>
        </w:rPr>
        <w:t>а</w:t>
      </w:r>
      <w:r w:rsidRPr="001306F8">
        <w:rPr>
          <w:sz w:val="28"/>
          <w:szCs w:val="28"/>
        </w:rPr>
        <w:t>чению муниципального имущества.</w:t>
      </w: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Для обеспечения ремонта и восстановления зданий будет использ</w:t>
      </w:r>
      <w:r w:rsidRPr="001306F8">
        <w:rPr>
          <w:sz w:val="28"/>
          <w:szCs w:val="28"/>
        </w:rPr>
        <w:t>о</w:t>
      </w:r>
      <w:r w:rsidRPr="001306F8">
        <w:rPr>
          <w:sz w:val="28"/>
          <w:szCs w:val="28"/>
        </w:rPr>
        <w:t>ваться практика передачи зданий в аренду с возмещением капитальных з</w:t>
      </w:r>
      <w:r w:rsidRPr="001306F8">
        <w:rPr>
          <w:sz w:val="28"/>
          <w:szCs w:val="28"/>
        </w:rPr>
        <w:t>а</w:t>
      </w:r>
      <w:r w:rsidRPr="001306F8">
        <w:rPr>
          <w:sz w:val="28"/>
          <w:szCs w:val="28"/>
        </w:rPr>
        <w:t>трат по ремо</w:t>
      </w:r>
      <w:r w:rsidRPr="001306F8">
        <w:rPr>
          <w:sz w:val="28"/>
          <w:szCs w:val="28"/>
        </w:rPr>
        <w:t>н</w:t>
      </w:r>
      <w:r w:rsidRPr="001306F8">
        <w:rPr>
          <w:sz w:val="28"/>
          <w:szCs w:val="28"/>
        </w:rPr>
        <w:t xml:space="preserve">ту в счёт арендной платы. </w:t>
      </w: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Для эффективного использования муниципального имущества план</w:t>
      </w:r>
      <w:r w:rsidRPr="001306F8">
        <w:rPr>
          <w:sz w:val="28"/>
          <w:szCs w:val="28"/>
        </w:rPr>
        <w:t>и</w:t>
      </w:r>
      <w:r w:rsidRPr="001306F8">
        <w:rPr>
          <w:sz w:val="28"/>
          <w:szCs w:val="28"/>
        </w:rPr>
        <w:t>руется:</w:t>
      </w: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дальнейшее формирование нормативно-правовой базы, регулирующей им</w:t>
      </w:r>
      <w:r w:rsidRPr="001306F8">
        <w:rPr>
          <w:sz w:val="28"/>
          <w:szCs w:val="28"/>
        </w:rPr>
        <w:t>у</w:t>
      </w:r>
      <w:r w:rsidRPr="001306F8">
        <w:rPr>
          <w:sz w:val="28"/>
          <w:szCs w:val="28"/>
        </w:rPr>
        <w:t>щественные отношения;</w:t>
      </w: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вовлечение в хозяйственный оборот неиспользуемого либо неэффе</w:t>
      </w:r>
      <w:r w:rsidRPr="001306F8">
        <w:rPr>
          <w:sz w:val="28"/>
          <w:szCs w:val="28"/>
        </w:rPr>
        <w:t>к</w:t>
      </w:r>
      <w:r w:rsidRPr="001306F8">
        <w:rPr>
          <w:sz w:val="28"/>
          <w:szCs w:val="28"/>
        </w:rPr>
        <w:t>тивно используемого муниципального имущества путём передачи в аренду, безвозмездное пользование или доверительное управление, а также путём отчужд</w:t>
      </w:r>
      <w:r w:rsidRPr="001306F8">
        <w:rPr>
          <w:sz w:val="28"/>
          <w:szCs w:val="28"/>
        </w:rPr>
        <w:t>е</w:t>
      </w:r>
      <w:r w:rsidRPr="001306F8">
        <w:rPr>
          <w:sz w:val="28"/>
          <w:szCs w:val="28"/>
        </w:rPr>
        <w:t>ния;</w:t>
      </w: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выявление бесхозяйного и выморочного имущества;</w:t>
      </w: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разграничение муниципальной собственности на земельные участки;</w:t>
      </w:r>
    </w:p>
    <w:p w:rsidR="00424CC0" w:rsidRPr="001306F8" w:rsidRDefault="00424CC0" w:rsidP="00424CC0">
      <w:pPr>
        <w:ind w:firstLine="709"/>
        <w:jc w:val="both"/>
        <w:rPr>
          <w:sz w:val="28"/>
          <w:szCs w:val="28"/>
        </w:rPr>
      </w:pPr>
      <w:r w:rsidRPr="001306F8">
        <w:rPr>
          <w:sz w:val="28"/>
          <w:szCs w:val="28"/>
        </w:rPr>
        <w:lastRenderedPageBreak/>
        <w:t>осущ</w:t>
      </w:r>
      <w:r>
        <w:rPr>
          <w:sz w:val="28"/>
          <w:szCs w:val="28"/>
        </w:rPr>
        <w:t>ествление земельного контроля;</w:t>
      </w:r>
    </w:p>
    <w:p w:rsidR="00424CC0" w:rsidRDefault="00424CC0" w:rsidP="00424CC0">
      <w:pPr>
        <w:ind w:firstLine="709"/>
        <w:jc w:val="both"/>
      </w:pPr>
      <w:r w:rsidRPr="00C235EE">
        <w:rPr>
          <w:sz w:val="28"/>
          <w:szCs w:val="28"/>
        </w:rPr>
        <w:t>контроль за сохранностью и использованию по назначению муниц</w:t>
      </w:r>
      <w:r w:rsidRPr="00C235EE">
        <w:rPr>
          <w:sz w:val="28"/>
          <w:szCs w:val="28"/>
        </w:rPr>
        <w:t>и</w:t>
      </w:r>
      <w:r w:rsidRPr="00C235EE">
        <w:rPr>
          <w:sz w:val="28"/>
          <w:szCs w:val="28"/>
        </w:rPr>
        <w:t>пального имущества</w:t>
      </w:r>
      <w:r>
        <w:t>.</w:t>
      </w:r>
      <w:r w:rsidRPr="001306F8">
        <w:t xml:space="preserve">  </w:t>
      </w:r>
    </w:p>
    <w:p w:rsidR="00424CC0" w:rsidRPr="00F6385E" w:rsidRDefault="00424CC0" w:rsidP="00424CC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постоянного</w:t>
      </w:r>
      <w:r w:rsidRPr="00F6385E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F6385E">
        <w:rPr>
          <w:sz w:val="28"/>
          <w:szCs w:val="28"/>
        </w:rPr>
        <w:t xml:space="preserve"> поступлений арендной платы с целью выявления договоров аренды земельных участков и муниципального имущ</w:t>
      </w:r>
      <w:r w:rsidRPr="00F6385E">
        <w:rPr>
          <w:sz w:val="28"/>
          <w:szCs w:val="28"/>
        </w:rPr>
        <w:t>е</w:t>
      </w:r>
      <w:r w:rsidRPr="00F6385E">
        <w:rPr>
          <w:sz w:val="28"/>
          <w:szCs w:val="28"/>
        </w:rPr>
        <w:t>ства, по которым имеется задолженность</w:t>
      </w:r>
      <w:r>
        <w:rPr>
          <w:sz w:val="28"/>
          <w:szCs w:val="28"/>
        </w:rPr>
        <w:t>,</w:t>
      </w:r>
      <w:r w:rsidRPr="00F6385E">
        <w:rPr>
          <w:sz w:val="28"/>
          <w:szCs w:val="28"/>
        </w:rPr>
        <w:t xml:space="preserve"> и осуществл</w:t>
      </w:r>
      <w:r>
        <w:rPr>
          <w:sz w:val="28"/>
          <w:szCs w:val="28"/>
        </w:rPr>
        <w:t xml:space="preserve">ение </w:t>
      </w:r>
      <w:r w:rsidRPr="00F6385E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F6385E">
        <w:rPr>
          <w:sz w:val="28"/>
          <w:szCs w:val="28"/>
        </w:rPr>
        <w:t xml:space="preserve"> по её взыск</w:t>
      </w:r>
      <w:r w:rsidRPr="00F6385E">
        <w:rPr>
          <w:sz w:val="28"/>
          <w:szCs w:val="28"/>
        </w:rPr>
        <w:t>а</w:t>
      </w:r>
      <w:r w:rsidRPr="00F6385E">
        <w:rPr>
          <w:sz w:val="28"/>
          <w:szCs w:val="28"/>
        </w:rPr>
        <w:t>нию.</w:t>
      </w:r>
    </w:p>
    <w:p w:rsidR="00424CC0" w:rsidRDefault="00424CC0" w:rsidP="00424CC0">
      <w:pPr>
        <w:ind w:firstLine="720"/>
        <w:jc w:val="both"/>
      </w:pPr>
    </w:p>
    <w:p w:rsidR="00424CC0" w:rsidRPr="007442D6" w:rsidRDefault="00424CC0" w:rsidP="00424CC0">
      <w:pPr>
        <w:ind w:firstLine="709"/>
        <w:jc w:val="both"/>
        <w:rPr>
          <w:color w:val="000000"/>
          <w:sz w:val="28"/>
          <w:szCs w:val="28"/>
        </w:rPr>
      </w:pPr>
    </w:p>
    <w:sectPr w:rsidR="00424CC0" w:rsidRPr="007442D6" w:rsidSect="00B54577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B2" w:rsidRDefault="00100BB2">
      <w:r>
        <w:separator/>
      </w:r>
    </w:p>
  </w:endnote>
  <w:endnote w:type="continuationSeparator" w:id="0">
    <w:p w:rsidR="00100BB2" w:rsidRDefault="0010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B2" w:rsidRDefault="00100BB2">
      <w:r>
        <w:separator/>
      </w:r>
    </w:p>
  </w:footnote>
  <w:footnote w:type="continuationSeparator" w:id="0">
    <w:p w:rsidR="00100BB2" w:rsidRDefault="0010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1F" w:rsidRDefault="00FD6B1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6B1F" w:rsidRDefault="00FD6B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1F" w:rsidRDefault="00FD6B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71D">
      <w:rPr>
        <w:noProof/>
      </w:rPr>
      <w:t>21</w:t>
    </w:r>
    <w:r>
      <w:fldChar w:fldCharType="end"/>
    </w:r>
  </w:p>
  <w:p w:rsidR="00FD6B1F" w:rsidRDefault="00FD6B1F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F0679"/>
    <w:multiLevelType w:val="hybridMultilevel"/>
    <w:tmpl w:val="1DFA6322"/>
    <w:lvl w:ilvl="0" w:tplc="A2507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366"/>
    <w:rsid w:val="000714E0"/>
    <w:rsid w:val="0007218B"/>
    <w:rsid w:val="000722CD"/>
    <w:rsid w:val="00072398"/>
    <w:rsid w:val="000727B6"/>
    <w:rsid w:val="00072EB8"/>
    <w:rsid w:val="000764A0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0BB2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456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CC0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7CFD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8DB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63C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42D6"/>
    <w:rsid w:val="00745375"/>
    <w:rsid w:val="00745990"/>
    <w:rsid w:val="00746236"/>
    <w:rsid w:val="00750395"/>
    <w:rsid w:val="0075090D"/>
    <w:rsid w:val="0075761A"/>
    <w:rsid w:val="007609A4"/>
    <w:rsid w:val="00760CE1"/>
    <w:rsid w:val="00762250"/>
    <w:rsid w:val="007624BC"/>
    <w:rsid w:val="00763399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5964"/>
    <w:rsid w:val="007E6A42"/>
    <w:rsid w:val="007E6CD8"/>
    <w:rsid w:val="007E7160"/>
    <w:rsid w:val="007E7DA8"/>
    <w:rsid w:val="007F14CE"/>
    <w:rsid w:val="007F1B19"/>
    <w:rsid w:val="007F2854"/>
    <w:rsid w:val="007F2A8C"/>
    <w:rsid w:val="007F3912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67F8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AEE"/>
    <w:rsid w:val="008D0E42"/>
    <w:rsid w:val="008D4E58"/>
    <w:rsid w:val="008E368E"/>
    <w:rsid w:val="008E385C"/>
    <w:rsid w:val="008E3BD0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42BF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3A50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7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571D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3902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8A0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1B8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44A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D6B1F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791AB02-47DF-4FAB-A324-6EF25310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4">
    <w:name w:val="Body Text Indent 2"/>
    <w:basedOn w:val="a"/>
    <w:link w:val="25"/>
    <w:rsid w:val="000764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7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BD55-E6D9-4705-A994-0C0F42D8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Ал.</cp:lastModifiedBy>
  <cp:revision>2</cp:revision>
  <cp:lastPrinted>2020-12-18T06:05:00Z</cp:lastPrinted>
  <dcterms:created xsi:type="dcterms:W3CDTF">2020-12-21T13:49:00Z</dcterms:created>
  <dcterms:modified xsi:type="dcterms:W3CDTF">2020-12-21T13:49:00Z</dcterms:modified>
</cp:coreProperties>
</file>