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71FF1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71FF1" w:rsidRPr="00B71FF1" w:rsidRDefault="00B71FF1" w:rsidP="00B71FF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71FF1">
        <w:rPr>
          <w:b/>
          <w:sz w:val="28"/>
          <w:szCs w:val="28"/>
        </w:rPr>
        <w:t>О переносе сроков капитального</w:t>
      </w:r>
    </w:p>
    <w:p w:rsidR="00B71FF1" w:rsidRDefault="00B71FF1" w:rsidP="00B71FF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71FF1">
        <w:rPr>
          <w:b/>
          <w:sz w:val="28"/>
          <w:szCs w:val="28"/>
        </w:rPr>
        <w:t xml:space="preserve">ремонта общего имущества </w:t>
      </w:r>
    </w:p>
    <w:p w:rsidR="00B71FF1" w:rsidRPr="00B71FF1" w:rsidRDefault="00B71FF1" w:rsidP="00B71FF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71FF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1FF1">
        <w:rPr>
          <w:b/>
          <w:sz w:val="28"/>
          <w:szCs w:val="28"/>
        </w:rPr>
        <w:t>многоквартирных домах</w:t>
      </w:r>
    </w:p>
    <w:p w:rsidR="00B71FF1" w:rsidRDefault="00B71FF1" w:rsidP="00B7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FF1" w:rsidRDefault="00B71FF1" w:rsidP="00B7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FF1" w:rsidRPr="00B71FF1" w:rsidRDefault="00B71FF1" w:rsidP="00B71FF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71FF1">
        <w:rPr>
          <w:sz w:val="28"/>
          <w:szCs w:val="28"/>
        </w:rPr>
        <w:t>В соответствии с региональной программой капитального ремонта общего имущ</w:t>
      </w:r>
      <w:r w:rsidRPr="00B71FF1">
        <w:rPr>
          <w:sz w:val="28"/>
          <w:szCs w:val="28"/>
        </w:rPr>
        <w:t>е</w:t>
      </w:r>
      <w:r w:rsidRPr="00B71FF1">
        <w:rPr>
          <w:sz w:val="28"/>
          <w:szCs w:val="28"/>
        </w:rPr>
        <w:t>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46, подпункта 4 пункта 4 статьи 168 Жилищного Кодекса Российской Федерации, в связи с воспрепятствованием оказанию услуг и (или) выполнению работ собственн</w:t>
      </w:r>
      <w:r w:rsidRPr="00B71FF1">
        <w:rPr>
          <w:sz w:val="28"/>
          <w:szCs w:val="28"/>
        </w:rPr>
        <w:t>и</w:t>
      </w:r>
      <w:r w:rsidRPr="00B71FF1">
        <w:rPr>
          <w:sz w:val="28"/>
          <w:szCs w:val="28"/>
        </w:rPr>
        <w:t>ками помещений, выразившемся в не допуске подрядной организации в помещения в мног</w:t>
      </w:r>
      <w:r w:rsidRPr="00B71FF1">
        <w:rPr>
          <w:sz w:val="28"/>
          <w:szCs w:val="28"/>
        </w:rPr>
        <w:t>о</w:t>
      </w:r>
      <w:r w:rsidRPr="00B71FF1">
        <w:rPr>
          <w:sz w:val="28"/>
          <w:szCs w:val="28"/>
        </w:rPr>
        <w:t xml:space="preserve">квартирных домах и к инженерным сетям Администрация Валдайского муниципального района </w:t>
      </w:r>
      <w:r w:rsidRPr="00B71FF1">
        <w:rPr>
          <w:b/>
          <w:sz w:val="28"/>
          <w:szCs w:val="28"/>
        </w:rPr>
        <w:t>ПОСТАНОВЛЯЕТ:</w:t>
      </w:r>
    </w:p>
    <w:p w:rsidR="00B71FF1" w:rsidRPr="00B71FF1" w:rsidRDefault="00B71FF1" w:rsidP="00B71FF1">
      <w:pPr>
        <w:ind w:firstLine="540"/>
        <w:jc w:val="both"/>
        <w:rPr>
          <w:sz w:val="28"/>
          <w:szCs w:val="28"/>
        </w:rPr>
      </w:pPr>
      <w:r w:rsidRPr="00B71FF1">
        <w:rPr>
          <w:sz w:val="28"/>
          <w:szCs w:val="28"/>
        </w:rPr>
        <w:t>1. Перенести сроки проведения капитального ремонта инженерных систем в многоква</w:t>
      </w:r>
      <w:r w:rsidRPr="00B71FF1">
        <w:rPr>
          <w:sz w:val="28"/>
          <w:szCs w:val="28"/>
        </w:rPr>
        <w:t>р</w:t>
      </w:r>
      <w:r w:rsidRPr="00B71FF1">
        <w:rPr>
          <w:sz w:val="28"/>
          <w:szCs w:val="28"/>
        </w:rPr>
        <w:t>тирных домах, расположенных на территории Валдайского муниципального района, согла</w:t>
      </w:r>
      <w:r w:rsidRPr="00B71FF1">
        <w:rPr>
          <w:sz w:val="28"/>
          <w:szCs w:val="28"/>
        </w:rPr>
        <w:t>с</w:t>
      </w:r>
      <w:r w:rsidRPr="00B71FF1">
        <w:rPr>
          <w:sz w:val="28"/>
          <w:szCs w:val="28"/>
        </w:rPr>
        <w:t>но приложению.</w:t>
      </w:r>
    </w:p>
    <w:p w:rsidR="00B71FF1" w:rsidRPr="00B71FF1" w:rsidRDefault="00B71FF1" w:rsidP="00B71FF1">
      <w:pPr>
        <w:ind w:firstLine="540"/>
        <w:jc w:val="both"/>
        <w:rPr>
          <w:sz w:val="28"/>
          <w:szCs w:val="28"/>
        </w:rPr>
      </w:pPr>
      <w:r w:rsidRPr="00B71FF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71FF1">
        <w:rPr>
          <w:sz w:val="28"/>
          <w:szCs w:val="28"/>
        </w:rPr>
        <w:t>р</w:t>
      </w:r>
      <w:r w:rsidRPr="00B71FF1">
        <w:rPr>
          <w:sz w:val="28"/>
          <w:szCs w:val="28"/>
        </w:rPr>
        <w:t>нет».</w:t>
      </w:r>
    </w:p>
    <w:p w:rsidR="00E62ADA" w:rsidRPr="00B71FF1" w:rsidRDefault="00E62ADA">
      <w:pPr>
        <w:ind w:firstLine="709"/>
        <w:jc w:val="both"/>
        <w:rPr>
          <w:sz w:val="28"/>
          <w:szCs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B71FF1" w:rsidRDefault="00B71FF1">
      <w:pPr>
        <w:rPr>
          <w:b/>
          <w:sz w:val="28"/>
        </w:rPr>
      </w:pPr>
      <w:r>
        <w:rPr>
          <w:b/>
          <w:sz w:val="28"/>
        </w:rPr>
        <w:br w:type="page"/>
      </w:r>
    </w:p>
    <w:p w:rsidR="00B71FF1" w:rsidRPr="00B71FF1" w:rsidRDefault="00B71FF1" w:rsidP="00B71FF1">
      <w:pPr>
        <w:ind w:left="5670"/>
        <w:jc w:val="center"/>
        <w:rPr>
          <w:sz w:val="24"/>
          <w:szCs w:val="24"/>
        </w:rPr>
      </w:pPr>
      <w:r w:rsidRPr="00B71FF1">
        <w:rPr>
          <w:sz w:val="24"/>
          <w:szCs w:val="24"/>
        </w:rPr>
        <w:lastRenderedPageBreak/>
        <w:t xml:space="preserve">Приложение </w:t>
      </w:r>
    </w:p>
    <w:p w:rsidR="00B71FF1" w:rsidRPr="00B71FF1" w:rsidRDefault="00B71FF1" w:rsidP="00B71FF1">
      <w:pPr>
        <w:ind w:left="5670"/>
        <w:jc w:val="center"/>
        <w:rPr>
          <w:sz w:val="24"/>
          <w:szCs w:val="24"/>
        </w:rPr>
      </w:pPr>
      <w:r w:rsidRPr="00B71FF1">
        <w:rPr>
          <w:sz w:val="24"/>
          <w:szCs w:val="24"/>
        </w:rPr>
        <w:t>к постановлению Администр</w:t>
      </w:r>
      <w:r w:rsidRPr="00B71FF1">
        <w:rPr>
          <w:sz w:val="24"/>
          <w:szCs w:val="24"/>
        </w:rPr>
        <w:t>а</w:t>
      </w:r>
      <w:r w:rsidRPr="00B71FF1">
        <w:rPr>
          <w:sz w:val="24"/>
          <w:szCs w:val="24"/>
        </w:rPr>
        <w:t>ции</w:t>
      </w:r>
    </w:p>
    <w:p w:rsidR="00B71FF1" w:rsidRPr="00B71FF1" w:rsidRDefault="00B71FF1" w:rsidP="00B71FF1">
      <w:pPr>
        <w:ind w:left="5670"/>
        <w:jc w:val="center"/>
        <w:rPr>
          <w:sz w:val="24"/>
          <w:szCs w:val="24"/>
        </w:rPr>
      </w:pPr>
      <w:r w:rsidRPr="00B71FF1">
        <w:rPr>
          <w:sz w:val="24"/>
          <w:szCs w:val="24"/>
        </w:rPr>
        <w:t>муниципального района</w:t>
      </w:r>
    </w:p>
    <w:p w:rsidR="00B71FF1" w:rsidRPr="00B71FF1" w:rsidRDefault="00B71FF1" w:rsidP="00B71FF1">
      <w:pPr>
        <w:ind w:left="5670"/>
        <w:jc w:val="center"/>
        <w:rPr>
          <w:sz w:val="24"/>
          <w:szCs w:val="24"/>
        </w:rPr>
      </w:pPr>
      <w:r w:rsidRPr="00B71FF1">
        <w:rPr>
          <w:sz w:val="24"/>
          <w:szCs w:val="24"/>
        </w:rPr>
        <w:t xml:space="preserve">от </w:t>
      </w:r>
      <w:r>
        <w:rPr>
          <w:sz w:val="24"/>
          <w:szCs w:val="24"/>
        </w:rPr>
        <w:t>22.08.2025</w:t>
      </w:r>
      <w:r w:rsidRPr="00B71FF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1973</w:t>
      </w:r>
    </w:p>
    <w:p w:rsidR="00B71FF1" w:rsidRDefault="00B71FF1" w:rsidP="00B71F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46"/>
        <w:gridCol w:w="2056"/>
        <w:gridCol w:w="1643"/>
        <w:gridCol w:w="1472"/>
      </w:tblGrid>
      <w:tr w:rsidR="00B71FF1" w:rsidTr="00B71FF1">
        <w:tc>
          <w:tcPr>
            <w:tcW w:w="271" w:type="pct"/>
            <w:vAlign w:val="center"/>
          </w:tcPr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1FF1">
              <w:rPr>
                <w:b/>
                <w:sz w:val="24"/>
                <w:szCs w:val="24"/>
              </w:rPr>
              <w:t>п.п</w:t>
            </w:r>
          </w:p>
        </w:tc>
        <w:tc>
          <w:tcPr>
            <w:tcW w:w="2014" w:type="pct"/>
            <w:vAlign w:val="center"/>
          </w:tcPr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079" w:type="pct"/>
            <w:vAlign w:val="center"/>
          </w:tcPr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863" w:type="pct"/>
            <w:vAlign w:val="center"/>
          </w:tcPr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Период</w:t>
            </w:r>
          </w:p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провед</w:t>
            </w:r>
            <w:r w:rsidRPr="00B71FF1">
              <w:rPr>
                <w:b/>
                <w:sz w:val="24"/>
                <w:szCs w:val="24"/>
              </w:rPr>
              <w:t>е</w:t>
            </w:r>
            <w:r w:rsidRPr="00B71FF1">
              <w:rPr>
                <w:b/>
                <w:sz w:val="24"/>
                <w:szCs w:val="24"/>
              </w:rPr>
              <w:t>ния</w:t>
            </w:r>
          </w:p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73" w:type="pct"/>
            <w:vAlign w:val="center"/>
          </w:tcPr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Период</w:t>
            </w:r>
          </w:p>
          <w:p w:rsidR="00B71FF1" w:rsidRPr="00B71FF1" w:rsidRDefault="00B71FF1" w:rsidP="00B71FF1">
            <w:pPr>
              <w:jc w:val="center"/>
              <w:rPr>
                <w:b/>
                <w:sz w:val="24"/>
                <w:szCs w:val="24"/>
              </w:rPr>
            </w:pPr>
            <w:r w:rsidRPr="00B71FF1">
              <w:rPr>
                <w:b/>
                <w:sz w:val="24"/>
                <w:szCs w:val="24"/>
              </w:rPr>
              <w:t>переноса</w:t>
            </w:r>
          </w:p>
        </w:tc>
      </w:tr>
      <w:tr w:rsidR="00B71FF1" w:rsidTr="00B71FF1">
        <w:tc>
          <w:tcPr>
            <w:tcW w:w="271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1</w:t>
            </w:r>
          </w:p>
        </w:tc>
        <w:tc>
          <w:tcPr>
            <w:tcW w:w="2014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г. Валдай, ул. Гагарина, д. 25</w:t>
            </w:r>
          </w:p>
        </w:tc>
        <w:tc>
          <w:tcPr>
            <w:tcW w:w="1079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ремонт сист</w:t>
            </w:r>
            <w:r w:rsidRPr="00B71FF1">
              <w:rPr>
                <w:sz w:val="24"/>
                <w:szCs w:val="24"/>
              </w:rPr>
              <w:t>е</w:t>
            </w:r>
            <w:r w:rsidRPr="00B71FF1">
              <w:rPr>
                <w:sz w:val="24"/>
                <w:szCs w:val="24"/>
              </w:rPr>
              <w:t>мы</w:t>
            </w:r>
          </w:p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2025</w:t>
            </w:r>
          </w:p>
        </w:tc>
        <w:tc>
          <w:tcPr>
            <w:tcW w:w="773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2027</w:t>
            </w:r>
          </w:p>
        </w:tc>
      </w:tr>
      <w:tr w:rsidR="00B71FF1" w:rsidTr="00B71FF1">
        <w:tc>
          <w:tcPr>
            <w:tcW w:w="271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2</w:t>
            </w:r>
          </w:p>
        </w:tc>
        <w:tc>
          <w:tcPr>
            <w:tcW w:w="2014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г. Валдай, ул. Колхозная, д.</w:t>
            </w:r>
            <w:r>
              <w:rPr>
                <w:sz w:val="24"/>
                <w:szCs w:val="24"/>
              </w:rPr>
              <w:t xml:space="preserve"> </w:t>
            </w:r>
            <w:r w:rsidRPr="00B71FF1">
              <w:rPr>
                <w:sz w:val="24"/>
                <w:szCs w:val="24"/>
              </w:rPr>
              <w:t>7</w:t>
            </w:r>
          </w:p>
        </w:tc>
        <w:tc>
          <w:tcPr>
            <w:tcW w:w="1079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ремонт сист</w:t>
            </w:r>
            <w:r w:rsidRPr="00B71FF1">
              <w:rPr>
                <w:sz w:val="24"/>
                <w:szCs w:val="24"/>
              </w:rPr>
              <w:t>е</w:t>
            </w:r>
            <w:r w:rsidRPr="00B71FF1">
              <w:rPr>
                <w:sz w:val="24"/>
                <w:szCs w:val="24"/>
              </w:rPr>
              <w:t>мы</w:t>
            </w:r>
          </w:p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2025</w:t>
            </w:r>
          </w:p>
        </w:tc>
        <w:tc>
          <w:tcPr>
            <w:tcW w:w="773" w:type="pct"/>
            <w:vAlign w:val="center"/>
          </w:tcPr>
          <w:p w:rsidR="00B71FF1" w:rsidRPr="00B71FF1" w:rsidRDefault="00B71FF1" w:rsidP="00B71FF1">
            <w:pPr>
              <w:jc w:val="center"/>
              <w:rPr>
                <w:sz w:val="24"/>
                <w:szCs w:val="24"/>
              </w:rPr>
            </w:pPr>
            <w:r w:rsidRPr="00B71FF1">
              <w:rPr>
                <w:sz w:val="24"/>
                <w:szCs w:val="24"/>
              </w:rPr>
              <w:t>2030</w:t>
            </w:r>
          </w:p>
        </w:tc>
      </w:tr>
    </w:tbl>
    <w:p w:rsidR="00B71FF1" w:rsidRPr="00B71FF1" w:rsidRDefault="00B71FF1">
      <w:pPr>
        <w:jc w:val="both"/>
        <w:rPr>
          <w:b/>
          <w:sz w:val="28"/>
        </w:rPr>
      </w:pPr>
    </w:p>
    <w:sectPr w:rsidR="00B71FF1" w:rsidRPr="00B71FF1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BC" w:rsidRDefault="00D300BC" w:rsidP="00E62ADA">
      <w:r>
        <w:separator/>
      </w:r>
    </w:p>
  </w:endnote>
  <w:endnote w:type="continuationSeparator" w:id="1">
    <w:p w:rsidR="00D300BC" w:rsidRDefault="00D300B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BC" w:rsidRDefault="00D300BC" w:rsidP="00E62ADA">
      <w:r>
        <w:separator/>
      </w:r>
    </w:p>
  </w:footnote>
  <w:footnote w:type="continuationSeparator" w:id="1">
    <w:p w:rsidR="00D300BC" w:rsidRDefault="00D300B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9276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71FF1">
      <w:fldChar w:fldCharType="separate"/>
    </w:r>
    <w:r w:rsidR="001B080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B0802"/>
    <w:rsid w:val="00231314"/>
    <w:rsid w:val="002638EB"/>
    <w:rsid w:val="002E49D7"/>
    <w:rsid w:val="003520FB"/>
    <w:rsid w:val="00361E0C"/>
    <w:rsid w:val="00392761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71FF1"/>
    <w:rsid w:val="00BA359F"/>
    <w:rsid w:val="00C9789C"/>
    <w:rsid w:val="00CD4A74"/>
    <w:rsid w:val="00CE4A91"/>
    <w:rsid w:val="00D300BC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2025-08-25T08:07:00Z</cp:lastPrinted>
  <dcterms:created xsi:type="dcterms:W3CDTF">2025-08-25T08:08:00Z</dcterms:created>
  <dcterms:modified xsi:type="dcterms:W3CDTF">2025-08-25T08:08:00Z</dcterms:modified>
</cp:coreProperties>
</file>